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FA3A" w14:textId="77777777" w:rsidR="00EB5F97" w:rsidRDefault="00EB5F97" w:rsidP="00EB5F97">
      <w:pPr>
        <w:spacing w:before="60" w:after="60"/>
        <w:jc w:val="both"/>
        <w:rPr>
          <w:b/>
          <w:szCs w:val="20"/>
        </w:rPr>
      </w:pPr>
      <w:r>
        <w:rPr>
          <w:b/>
          <w:szCs w:val="20"/>
        </w:rPr>
        <w:t>Powiat Ostrowski,</w:t>
      </w:r>
    </w:p>
    <w:p w14:paraId="130250D9" w14:textId="77777777" w:rsidR="00EB5F97" w:rsidRDefault="00EB5F97" w:rsidP="00EB5F97">
      <w:pPr>
        <w:spacing w:before="60" w:after="60"/>
        <w:jc w:val="both"/>
        <w:rPr>
          <w:b/>
          <w:szCs w:val="20"/>
        </w:rPr>
      </w:pPr>
      <w:r w:rsidRPr="006D387E">
        <w:rPr>
          <w:b/>
          <w:szCs w:val="20"/>
        </w:rPr>
        <w:t xml:space="preserve">Bursa Szkolna w Ostrowie Wielkopolskim </w:t>
      </w:r>
    </w:p>
    <w:p w14:paraId="5AE45D23" w14:textId="77777777" w:rsidR="00EB5F97" w:rsidRPr="001B365B" w:rsidRDefault="00EB5F97" w:rsidP="00EB5F97">
      <w:pPr>
        <w:spacing w:before="60" w:after="60"/>
        <w:jc w:val="both"/>
        <w:rPr>
          <w:b/>
          <w:szCs w:val="20"/>
        </w:rPr>
      </w:pPr>
      <w:r w:rsidRPr="006D387E">
        <w:rPr>
          <w:b/>
          <w:szCs w:val="20"/>
        </w:rPr>
        <w:t>im. Stefana Rowińskiego</w:t>
      </w:r>
    </w:p>
    <w:p w14:paraId="05D5EC6C" w14:textId="77777777" w:rsidR="00EB5F97" w:rsidRPr="001B365B" w:rsidRDefault="00EB5F97" w:rsidP="00EB5F97">
      <w:pPr>
        <w:spacing w:before="60" w:after="60"/>
        <w:jc w:val="both"/>
        <w:rPr>
          <w:bCs/>
          <w:szCs w:val="20"/>
        </w:rPr>
      </w:pPr>
      <w:r>
        <w:rPr>
          <w:bCs/>
          <w:szCs w:val="20"/>
        </w:rPr>
        <w:t xml:space="preserve">ul. </w:t>
      </w:r>
      <w:proofErr w:type="spellStart"/>
      <w:r w:rsidRPr="006D387E">
        <w:rPr>
          <w:bCs/>
          <w:szCs w:val="20"/>
        </w:rPr>
        <w:t>Tomczeka</w:t>
      </w:r>
      <w:proofErr w:type="spellEnd"/>
      <w:r w:rsidRPr="001B365B">
        <w:rPr>
          <w:bCs/>
          <w:szCs w:val="20"/>
        </w:rPr>
        <w:t xml:space="preserve"> </w:t>
      </w:r>
      <w:r w:rsidRPr="006D387E">
        <w:rPr>
          <w:bCs/>
          <w:szCs w:val="20"/>
        </w:rPr>
        <w:t>34</w:t>
      </w:r>
      <w:r w:rsidRPr="001B365B">
        <w:rPr>
          <w:bCs/>
          <w:szCs w:val="20"/>
        </w:rPr>
        <w:t xml:space="preserve"> </w:t>
      </w:r>
    </w:p>
    <w:p w14:paraId="7ADBA381" w14:textId="77777777" w:rsidR="00EB5F97" w:rsidRPr="001B365B" w:rsidRDefault="00EB5F97" w:rsidP="00EB5F97">
      <w:pPr>
        <w:spacing w:before="60" w:after="60"/>
        <w:jc w:val="both"/>
        <w:rPr>
          <w:b/>
          <w:szCs w:val="20"/>
        </w:rPr>
      </w:pPr>
      <w:r w:rsidRPr="006D387E">
        <w:rPr>
          <w:bCs/>
          <w:szCs w:val="20"/>
        </w:rPr>
        <w:t>63-400</w:t>
      </w:r>
      <w:r w:rsidRPr="001B365B">
        <w:rPr>
          <w:bCs/>
          <w:szCs w:val="20"/>
        </w:rPr>
        <w:t xml:space="preserve"> </w:t>
      </w:r>
      <w:r w:rsidRPr="006D387E">
        <w:rPr>
          <w:bCs/>
          <w:szCs w:val="20"/>
        </w:rPr>
        <w:t>Ostrów Wielkopolski</w:t>
      </w:r>
    </w:p>
    <w:p w14:paraId="146FD5F4" w14:textId="05B021EB" w:rsidR="001B365B" w:rsidRPr="001B365B" w:rsidRDefault="001B365B" w:rsidP="001B365B">
      <w:pPr>
        <w:tabs>
          <w:tab w:val="right" w:pos="9214"/>
        </w:tabs>
        <w:spacing w:before="60" w:after="840"/>
        <w:jc w:val="both"/>
        <w:rPr>
          <w:szCs w:val="20"/>
        </w:rPr>
      </w:pPr>
      <w:r w:rsidRPr="001B365B">
        <w:rPr>
          <w:szCs w:val="20"/>
        </w:rPr>
        <w:tab/>
      </w:r>
      <w:r w:rsidR="00714DC0" w:rsidRPr="00714DC0">
        <w:rPr>
          <w:szCs w:val="20"/>
        </w:rPr>
        <w:t>Ostrów Wielkopolski</w:t>
      </w:r>
      <w:r w:rsidRPr="001B365B">
        <w:rPr>
          <w:szCs w:val="20"/>
        </w:rPr>
        <w:t xml:space="preserve">, </w:t>
      </w:r>
      <w:r w:rsidR="00714DC0" w:rsidRPr="00714DC0">
        <w:rPr>
          <w:szCs w:val="20"/>
        </w:rPr>
        <w:t>2022-0</w:t>
      </w:r>
      <w:r w:rsidR="00EB5F97">
        <w:rPr>
          <w:szCs w:val="20"/>
        </w:rPr>
        <w:t>3-01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0994AB30"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16FAD83"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54603316"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2777FBE6" w14:textId="7BBAC250" w:rsidR="001B365B" w:rsidRPr="0007561A" w:rsidRDefault="00EB5F97" w:rsidP="001B365B">
      <w:pPr>
        <w:spacing w:before="600"/>
        <w:jc w:val="center"/>
        <w:rPr>
          <w:b/>
          <w:sz w:val="32"/>
          <w:szCs w:val="32"/>
        </w:rPr>
      </w:pPr>
      <w:r>
        <w:rPr>
          <w:b/>
          <w:sz w:val="32"/>
          <w:szCs w:val="32"/>
        </w:rPr>
        <w:t xml:space="preserve">Modernizacja pomieszczeń budynku Bursy Szkolnej </w:t>
      </w:r>
      <w:r>
        <w:rPr>
          <w:b/>
          <w:sz w:val="32"/>
          <w:szCs w:val="32"/>
        </w:rPr>
        <w:br/>
        <w:t>w Ostrowie Wielkopolskim</w:t>
      </w:r>
    </w:p>
    <w:p w14:paraId="2F8C997A" w14:textId="77777777" w:rsidR="001B365B" w:rsidRPr="001B365B" w:rsidRDefault="001B365B" w:rsidP="0007561A">
      <w:pPr>
        <w:rPr>
          <w:b/>
          <w:sz w:val="32"/>
          <w:szCs w:val="32"/>
        </w:rPr>
      </w:pPr>
    </w:p>
    <w:p w14:paraId="3FE8A241" w14:textId="77777777" w:rsidR="001B365B" w:rsidRPr="001B365B" w:rsidRDefault="001B365B" w:rsidP="001B365B">
      <w:pPr>
        <w:jc w:val="center"/>
        <w:rPr>
          <w:b/>
          <w:sz w:val="32"/>
          <w:szCs w:val="32"/>
        </w:rPr>
      </w:pPr>
    </w:p>
    <w:p w14:paraId="5AA575A6" w14:textId="4EFD3E9D"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714DC0" w:rsidRPr="00714DC0">
        <w:t>(Dz.U. z 2021r. poz. 1129</w:t>
      </w:r>
      <w:r w:rsidR="0007561A">
        <w:t xml:space="preserve"> z </w:t>
      </w:r>
      <w:proofErr w:type="spellStart"/>
      <w:r w:rsidR="0007561A">
        <w:t>późn</w:t>
      </w:r>
      <w:proofErr w:type="spellEnd"/>
      <w:r w:rsidR="0007561A">
        <w:t>. zm.</w:t>
      </w:r>
      <w:r w:rsidR="00714DC0" w:rsidRPr="00714DC0">
        <w:t>)</w:t>
      </w:r>
      <w:r w:rsidRPr="001B365B">
        <w:t xml:space="preserve">, zwanej dalej ”ustawą </w:t>
      </w:r>
      <w:proofErr w:type="spellStart"/>
      <w:r w:rsidRPr="001B365B">
        <w:t>Pzp</w:t>
      </w:r>
      <w:proofErr w:type="spellEnd"/>
      <w:r w:rsidRPr="001B365B">
        <w:t xml:space="preserve">”. Wartość szacunkowa zamówienia </w:t>
      </w:r>
      <w:r w:rsidR="000B5377">
        <w:t>jest niższa</w:t>
      </w:r>
      <w:r w:rsidRPr="001B365B">
        <w:t xml:space="preserve"> progów unijnych określonych na podstawie art. 3 ustawy </w:t>
      </w:r>
      <w:proofErr w:type="spellStart"/>
      <w:r w:rsidRPr="001B365B">
        <w:t>Pzp</w:t>
      </w:r>
      <w:proofErr w:type="spellEnd"/>
      <w:r w:rsidRPr="001B365B">
        <w:t>.</w:t>
      </w:r>
    </w:p>
    <w:p w14:paraId="189F3993" w14:textId="77777777" w:rsidR="001B365B" w:rsidRPr="001B365B" w:rsidRDefault="001B365B" w:rsidP="001B365B">
      <w:pPr>
        <w:jc w:val="both"/>
      </w:pPr>
    </w:p>
    <w:p w14:paraId="2F706ED5" w14:textId="77777777" w:rsidR="001B365B" w:rsidRPr="001B365B" w:rsidRDefault="001B365B" w:rsidP="001B365B">
      <w:pPr>
        <w:jc w:val="both"/>
      </w:pPr>
    </w:p>
    <w:p w14:paraId="07589E39" w14:textId="77777777" w:rsidR="001B365B" w:rsidRPr="001B365B" w:rsidRDefault="001B365B" w:rsidP="001B365B">
      <w:pPr>
        <w:jc w:val="both"/>
      </w:pPr>
    </w:p>
    <w:p w14:paraId="6DBAB710" w14:textId="77777777" w:rsidR="001B365B" w:rsidRPr="001B365B" w:rsidRDefault="001B365B" w:rsidP="001B365B">
      <w:pPr>
        <w:jc w:val="both"/>
      </w:pPr>
    </w:p>
    <w:p w14:paraId="2F0DD028" w14:textId="77777777" w:rsidR="001B365B" w:rsidRPr="001B365B" w:rsidRDefault="001B365B" w:rsidP="001B365B">
      <w:pPr>
        <w:jc w:val="both"/>
      </w:pPr>
    </w:p>
    <w:p w14:paraId="3FF76560" w14:textId="77777777" w:rsidR="001B365B" w:rsidRPr="001B365B" w:rsidRDefault="001B365B" w:rsidP="001B365B">
      <w:pPr>
        <w:jc w:val="both"/>
      </w:pPr>
    </w:p>
    <w:p w14:paraId="10F8DB5C" w14:textId="1625E0D6" w:rsidR="001B365B" w:rsidRPr="001B365B" w:rsidRDefault="00EB5F97" w:rsidP="00EB5F97">
      <w:pPr>
        <w:ind w:left="5940" w:firstLine="432"/>
      </w:pPr>
      <w:r>
        <w:t xml:space="preserve">   </w:t>
      </w:r>
      <w:r w:rsidR="001B365B" w:rsidRPr="001B365B">
        <w:t>Zatwierdzono w dniu:</w:t>
      </w:r>
    </w:p>
    <w:p w14:paraId="360416D7" w14:textId="41AE3FDB" w:rsidR="001B365B" w:rsidRPr="001B365B" w:rsidRDefault="0007561A" w:rsidP="001B365B">
      <w:pPr>
        <w:ind w:left="5940"/>
      </w:pPr>
      <w:r>
        <w:t xml:space="preserve">  </w:t>
      </w:r>
      <w:r w:rsidR="00EB5F97">
        <w:t xml:space="preserve">         </w:t>
      </w:r>
      <w:r>
        <w:t xml:space="preserve">      </w:t>
      </w:r>
      <w:r w:rsidR="00714DC0" w:rsidRPr="00714DC0">
        <w:t>2022-0</w:t>
      </w:r>
      <w:r w:rsidR="00EB5F97">
        <w:t>3</w:t>
      </w:r>
      <w:r w:rsidR="00714DC0" w:rsidRPr="00714DC0">
        <w:t>-0</w:t>
      </w:r>
      <w:r w:rsidR="00EB5F97">
        <w:t>1</w:t>
      </w:r>
    </w:p>
    <w:p w14:paraId="55ECF558" w14:textId="77777777" w:rsidR="001B365B" w:rsidRPr="001B365B" w:rsidRDefault="001B365B" w:rsidP="001B365B">
      <w:pPr>
        <w:ind w:left="5940"/>
      </w:pPr>
    </w:p>
    <w:p w14:paraId="7E8D167E" w14:textId="77777777" w:rsidR="001B365B" w:rsidRPr="001B365B" w:rsidRDefault="001B365B" w:rsidP="001B365B">
      <w:pPr>
        <w:ind w:left="5940"/>
      </w:pPr>
    </w:p>
    <w:p w14:paraId="05A4E4B3" w14:textId="77777777" w:rsidR="001B365B" w:rsidRPr="001B365B" w:rsidRDefault="001B365B" w:rsidP="001B365B">
      <w:pPr>
        <w:ind w:left="5940"/>
      </w:pPr>
    </w:p>
    <w:p w14:paraId="21E6637F" w14:textId="77777777" w:rsidR="001B365B" w:rsidRPr="001B365B" w:rsidRDefault="001B365B" w:rsidP="001B365B">
      <w:pPr>
        <w:ind w:left="5940"/>
      </w:pPr>
    </w:p>
    <w:p w14:paraId="1E83C905" w14:textId="43FB68D3" w:rsidR="001B365B" w:rsidRPr="001B365B" w:rsidRDefault="00714DC0" w:rsidP="00EB5F97">
      <w:pPr>
        <w:ind w:left="5940"/>
        <w:jc w:val="center"/>
      </w:pPr>
      <w:r w:rsidRPr="00714DC0">
        <w:t>Ma</w:t>
      </w:r>
      <w:r w:rsidR="00EB5F97">
        <w:t xml:space="preserve">rzena </w:t>
      </w:r>
      <w:proofErr w:type="spellStart"/>
      <w:r w:rsidR="00EB5F97">
        <w:t>Mocek</w:t>
      </w:r>
      <w:proofErr w:type="spellEnd"/>
      <w:r w:rsidR="00EB5F97">
        <w:br/>
        <w:t xml:space="preserve">Dyrektor Bursy Szkolnej </w:t>
      </w:r>
      <w:r w:rsidR="00EB5F97">
        <w:br/>
        <w:t xml:space="preserve">im. Stefana Rowińskiego </w:t>
      </w:r>
      <w:r w:rsidR="00EB5F97">
        <w:br/>
        <w:t>w Ostrowie Wielkopolskim</w:t>
      </w:r>
    </w:p>
    <w:p w14:paraId="40C37C0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131BA2D1" w14:textId="77777777" w:rsidR="00EB5F97" w:rsidRPr="00891E79" w:rsidRDefault="001B365B" w:rsidP="00EB5F97">
      <w:pPr>
        <w:spacing w:line="276" w:lineRule="auto"/>
        <w:ind w:left="360"/>
      </w:pPr>
      <w:r w:rsidRPr="001B365B">
        <w:rPr>
          <w:lang w:val="x-none"/>
        </w:rPr>
        <w:t xml:space="preserve"> </w:t>
      </w:r>
      <w:bookmarkStart w:id="1" w:name="_Toc258314243"/>
      <w:r w:rsidR="00EB5F97" w:rsidRPr="006D387E">
        <w:rPr>
          <w:lang w:val="x-none"/>
        </w:rPr>
        <w:t>Powiat Ostrowski,</w:t>
      </w:r>
      <w:r w:rsidR="00EB5F97">
        <w:t xml:space="preserve"> Bursa Szkolna im. Stefana Rowińskiego w Ostrowie Wielkopolskim</w:t>
      </w:r>
      <w:r w:rsidR="00EB5F97">
        <w:br/>
        <w:t xml:space="preserve"> ul. </w:t>
      </w:r>
      <w:proofErr w:type="spellStart"/>
      <w:r w:rsidR="00EB5F97">
        <w:t>Tomczeka</w:t>
      </w:r>
      <w:proofErr w:type="spellEnd"/>
      <w:r w:rsidR="00EB5F97">
        <w:t xml:space="preserve"> 34</w:t>
      </w:r>
    </w:p>
    <w:p w14:paraId="2641DC1B" w14:textId="77777777" w:rsidR="00EB5F97" w:rsidRPr="001B365B" w:rsidRDefault="00EB5F97" w:rsidP="00EB5F97">
      <w:pPr>
        <w:spacing w:line="276" w:lineRule="auto"/>
        <w:ind w:left="360"/>
        <w:rPr>
          <w:lang w:val="en-GB"/>
        </w:rPr>
      </w:pPr>
      <w:r w:rsidRPr="001B365B">
        <w:rPr>
          <w:lang w:val="en-GB"/>
        </w:rPr>
        <w:t xml:space="preserve"> Adres </w:t>
      </w:r>
      <w:proofErr w:type="spellStart"/>
      <w:r w:rsidRPr="001B365B">
        <w:rPr>
          <w:lang w:val="en-GB"/>
        </w:rPr>
        <w:t>poczty</w:t>
      </w:r>
      <w:proofErr w:type="spellEnd"/>
      <w:r w:rsidRPr="001B365B">
        <w:rPr>
          <w:lang w:val="en-GB"/>
        </w:rPr>
        <w:t xml:space="preserve"> </w:t>
      </w:r>
      <w:proofErr w:type="spellStart"/>
      <w:r w:rsidRPr="001B365B">
        <w:rPr>
          <w:lang w:val="en-GB"/>
        </w:rPr>
        <w:t>elektronicznej</w:t>
      </w:r>
      <w:proofErr w:type="spellEnd"/>
      <w:r w:rsidRPr="001B365B">
        <w:rPr>
          <w:lang w:val="en-GB"/>
        </w:rPr>
        <w:t xml:space="preserve">: </w:t>
      </w:r>
      <w:r>
        <w:rPr>
          <w:color w:val="0000FF"/>
          <w:lang w:val="en-GB"/>
        </w:rPr>
        <w:t>bursaostrow@poczta.onet.pl</w:t>
      </w:r>
    </w:p>
    <w:p w14:paraId="3EDC8633" w14:textId="5345D8F2" w:rsidR="00E81FA4" w:rsidRDefault="00EB5F97" w:rsidP="00E81FA4">
      <w:pPr>
        <w:spacing w:line="276" w:lineRule="auto"/>
        <w:ind w:left="426"/>
      </w:pPr>
      <w:r w:rsidRPr="000B5377">
        <w:rPr>
          <w:lang w:val="en-GB"/>
        </w:rPr>
        <w:t xml:space="preserve">Adres </w:t>
      </w:r>
      <w:proofErr w:type="spellStart"/>
      <w:r w:rsidRPr="000B5377">
        <w:rPr>
          <w:lang w:val="en-GB"/>
        </w:rPr>
        <w:t>strony</w:t>
      </w:r>
      <w:proofErr w:type="spellEnd"/>
      <w:r w:rsidRPr="000B5377">
        <w:rPr>
          <w:lang w:val="en-GB"/>
        </w:rPr>
        <w:t xml:space="preserve"> </w:t>
      </w:r>
      <w:proofErr w:type="spellStart"/>
      <w:r w:rsidRPr="000B5377">
        <w:rPr>
          <w:lang w:val="en-GB"/>
        </w:rPr>
        <w:t>internetowej</w:t>
      </w:r>
      <w:proofErr w:type="spellEnd"/>
      <w:r w:rsidRPr="000B5377">
        <w:rPr>
          <w:lang w:val="en-GB"/>
        </w:rPr>
        <w:t xml:space="preserve"> </w:t>
      </w:r>
      <w:proofErr w:type="spellStart"/>
      <w:r w:rsidRPr="000B5377">
        <w:rPr>
          <w:lang w:val="en-GB"/>
        </w:rPr>
        <w:t>prowadzonego</w:t>
      </w:r>
      <w:proofErr w:type="spellEnd"/>
      <w:r w:rsidRPr="000B5377">
        <w:rPr>
          <w:lang w:val="en-GB"/>
        </w:rPr>
        <w:t xml:space="preserve"> </w:t>
      </w:r>
      <w:proofErr w:type="spellStart"/>
      <w:r w:rsidRPr="000B5377">
        <w:rPr>
          <w:lang w:val="en-GB"/>
        </w:rPr>
        <w:t>postępowania</w:t>
      </w:r>
      <w:proofErr w:type="spellEnd"/>
      <w:r w:rsidRPr="000B5377">
        <w:rPr>
          <w:lang w:val="en-GB"/>
        </w:rPr>
        <w:t xml:space="preserve"> </w:t>
      </w:r>
      <w:proofErr w:type="spellStart"/>
      <w:r w:rsidRPr="000B5377">
        <w:rPr>
          <w:lang w:val="en-GB"/>
        </w:rPr>
        <w:t>oraz</w:t>
      </w:r>
      <w:proofErr w:type="spellEnd"/>
      <w:r w:rsidRPr="000B5377">
        <w:rPr>
          <w:lang w:val="en-GB"/>
        </w:rPr>
        <w:t xml:space="preserve"> </w:t>
      </w:r>
      <w:proofErr w:type="spellStart"/>
      <w:r w:rsidRPr="000B5377">
        <w:rPr>
          <w:lang w:val="en-GB"/>
        </w:rPr>
        <w:t>strony</w:t>
      </w:r>
      <w:proofErr w:type="spellEnd"/>
      <w:r w:rsidRPr="000B5377">
        <w:rPr>
          <w:lang w:val="en-GB"/>
        </w:rPr>
        <w:t xml:space="preserve">, </w:t>
      </w:r>
      <w:proofErr w:type="spellStart"/>
      <w:r w:rsidRPr="000B5377">
        <w:rPr>
          <w:lang w:val="en-GB"/>
        </w:rPr>
        <w:t>na</w:t>
      </w:r>
      <w:proofErr w:type="spellEnd"/>
      <w:r w:rsidRPr="000B5377">
        <w:rPr>
          <w:lang w:val="en-GB"/>
        </w:rPr>
        <w:t xml:space="preserve"> </w:t>
      </w:r>
      <w:proofErr w:type="spellStart"/>
      <w:r w:rsidRPr="000B5377">
        <w:rPr>
          <w:lang w:val="en-GB"/>
        </w:rPr>
        <w:t>której</w:t>
      </w:r>
      <w:proofErr w:type="spellEnd"/>
      <w:r w:rsidRPr="000B5377">
        <w:rPr>
          <w:lang w:val="en-GB"/>
        </w:rPr>
        <w:t xml:space="preserve"> </w:t>
      </w:r>
      <w:proofErr w:type="spellStart"/>
      <w:r w:rsidRPr="000B5377">
        <w:rPr>
          <w:lang w:val="en-GB"/>
        </w:rPr>
        <w:t>udostępniane</w:t>
      </w:r>
      <w:proofErr w:type="spellEnd"/>
      <w:r w:rsidRPr="000B5377">
        <w:rPr>
          <w:lang w:val="en-GB"/>
        </w:rPr>
        <w:t xml:space="preserve"> </w:t>
      </w:r>
      <w:proofErr w:type="spellStart"/>
      <w:r w:rsidRPr="000B5377">
        <w:rPr>
          <w:lang w:val="en-GB"/>
        </w:rPr>
        <w:t>będą</w:t>
      </w:r>
      <w:proofErr w:type="spellEnd"/>
      <w:r w:rsidRPr="000B5377">
        <w:rPr>
          <w:lang w:val="en-GB"/>
        </w:rPr>
        <w:t xml:space="preserve"> </w:t>
      </w:r>
      <w:proofErr w:type="spellStart"/>
      <w:r w:rsidRPr="000B5377">
        <w:rPr>
          <w:lang w:val="en-GB"/>
        </w:rPr>
        <w:t>zmiany</w:t>
      </w:r>
      <w:proofErr w:type="spellEnd"/>
      <w:r w:rsidRPr="000B5377">
        <w:rPr>
          <w:lang w:val="en-GB"/>
        </w:rPr>
        <w:t xml:space="preserve"> </w:t>
      </w:r>
      <w:proofErr w:type="spellStart"/>
      <w:r w:rsidRPr="000B5377">
        <w:rPr>
          <w:lang w:val="en-GB"/>
        </w:rPr>
        <w:t>i</w:t>
      </w:r>
      <w:proofErr w:type="spellEnd"/>
      <w:r w:rsidRPr="000B5377">
        <w:rPr>
          <w:lang w:val="en-GB"/>
        </w:rPr>
        <w:t xml:space="preserve"> </w:t>
      </w:r>
      <w:proofErr w:type="spellStart"/>
      <w:r w:rsidRPr="000B5377">
        <w:rPr>
          <w:lang w:val="en-GB"/>
        </w:rPr>
        <w:t>wyjaśnienia</w:t>
      </w:r>
      <w:proofErr w:type="spellEnd"/>
      <w:r w:rsidRPr="000B5377">
        <w:rPr>
          <w:lang w:val="en-GB"/>
        </w:rPr>
        <w:t xml:space="preserve"> </w:t>
      </w:r>
      <w:proofErr w:type="spellStart"/>
      <w:r w:rsidRPr="000B5377">
        <w:rPr>
          <w:lang w:val="en-GB"/>
        </w:rPr>
        <w:t>treści</w:t>
      </w:r>
      <w:proofErr w:type="spellEnd"/>
      <w:r w:rsidRPr="000B5377">
        <w:rPr>
          <w:lang w:val="en-GB"/>
        </w:rPr>
        <w:t xml:space="preserve"> SWZ </w:t>
      </w:r>
      <w:proofErr w:type="spellStart"/>
      <w:r w:rsidRPr="000B5377">
        <w:rPr>
          <w:lang w:val="en-GB"/>
        </w:rPr>
        <w:t>oraz</w:t>
      </w:r>
      <w:proofErr w:type="spellEnd"/>
      <w:r w:rsidRPr="000B5377">
        <w:rPr>
          <w:lang w:val="en-GB"/>
        </w:rPr>
        <w:t xml:space="preserve"> </w:t>
      </w:r>
      <w:proofErr w:type="spellStart"/>
      <w:r w:rsidRPr="000B5377">
        <w:rPr>
          <w:lang w:val="en-GB"/>
        </w:rPr>
        <w:t>inne</w:t>
      </w:r>
      <w:proofErr w:type="spellEnd"/>
      <w:r w:rsidRPr="000B5377">
        <w:rPr>
          <w:lang w:val="en-GB"/>
        </w:rPr>
        <w:t xml:space="preserve"> </w:t>
      </w:r>
      <w:proofErr w:type="spellStart"/>
      <w:r w:rsidRPr="000B5377">
        <w:rPr>
          <w:lang w:val="en-GB"/>
        </w:rPr>
        <w:t>dokumenty</w:t>
      </w:r>
      <w:proofErr w:type="spellEnd"/>
      <w:r w:rsidRPr="000B5377">
        <w:rPr>
          <w:lang w:val="en-GB"/>
        </w:rPr>
        <w:t xml:space="preserve"> </w:t>
      </w:r>
      <w:proofErr w:type="spellStart"/>
      <w:r w:rsidRPr="000B5377">
        <w:rPr>
          <w:lang w:val="en-GB"/>
        </w:rPr>
        <w:t>zamówienia</w:t>
      </w:r>
      <w:proofErr w:type="spellEnd"/>
      <w:r w:rsidRPr="000B5377">
        <w:rPr>
          <w:lang w:val="en-GB"/>
        </w:rPr>
        <w:t xml:space="preserve"> </w:t>
      </w:r>
      <w:proofErr w:type="spellStart"/>
      <w:r w:rsidRPr="000B5377">
        <w:rPr>
          <w:lang w:val="en-GB"/>
        </w:rPr>
        <w:t>bezpośrednio</w:t>
      </w:r>
      <w:proofErr w:type="spellEnd"/>
      <w:r w:rsidRPr="000B5377">
        <w:rPr>
          <w:lang w:val="en-GB"/>
        </w:rPr>
        <w:t xml:space="preserve"> </w:t>
      </w:r>
      <w:proofErr w:type="spellStart"/>
      <w:r w:rsidRPr="000B5377">
        <w:rPr>
          <w:lang w:val="en-GB"/>
        </w:rPr>
        <w:t>związane</w:t>
      </w:r>
      <w:proofErr w:type="spellEnd"/>
      <w:r w:rsidRPr="000B5377">
        <w:rPr>
          <w:lang w:val="en-GB"/>
        </w:rPr>
        <w:t xml:space="preserve"> z </w:t>
      </w:r>
      <w:proofErr w:type="spellStart"/>
      <w:r w:rsidRPr="000B5377">
        <w:rPr>
          <w:lang w:val="en-GB"/>
        </w:rPr>
        <w:t>postępowaniem</w:t>
      </w:r>
      <w:proofErr w:type="spellEnd"/>
      <w:r w:rsidRPr="001B365B">
        <w:t xml:space="preserve">: </w:t>
      </w:r>
      <w:hyperlink r:id="rId7" w:history="1">
        <w:r w:rsidR="00E81FA4" w:rsidRPr="00141F17">
          <w:rPr>
            <w:rStyle w:val="Hipercze"/>
          </w:rPr>
          <w:t>https://platformazakupowa.pl/pn/bursa_ostrow</w:t>
        </w:r>
      </w:hyperlink>
    </w:p>
    <w:p w14:paraId="64C39A78" w14:textId="77777777" w:rsidR="00E81FA4" w:rsidRDefault="00E81FA4" w:rsidP="00E81FA4">
      <w:pPr>
        <w:spacing w:line="276" w:lineRule="auto"/>
        <w:ind w:left="426"/>
      </w:pPr>
    </w:p>
    <w:p w14:paraId="4DA7F6B6" w14:textId="655A3913" w:rsidR="001B365B" w:rsidRPr="00E81FA4" w:rsidRDefault="00E23F6A" w:rsidP="00E23F6A">
      <w:pPr>
        <w:spacing w:line="276" w:lineRule="auto"/>
      </w:pPr>
      <w:r>
        <w:rPr>
          <w:b/>
          <w:bCs/>
          <w:caps/>
          <w:kern w:val="32"/>
          <w:lang w:eastAsia="x-none"/>
        </w:rPr>
        <w:t xml:space="preserve">1.1. </w:t>
      </w:r>
      <w:r w:rsidR="001B365B" w:rsidRPr="001B365B">
        <w:rPr>
          <w:b/>
          <w:bCs/>
          <w:caps/>
          <w:kern w:val="32"/>
          <w:lang w:val="x-none" w:eastAsia="x-none"/>
        </w:rPr>
        <w:t>Tryb udzielenia zamówienia</w:t>
      </w:r>
      <w:bookmarkEnd w:id="1"/>
    </w:p>
    <w:p w14:paraId="3FB0957C" w14:textId="1C499964" w:rsidR="001B365B" w:rsidRPr="001B365B" w:rsidRDefault="001B365B" w:rsidP="001B365B">
      <w:pPr>
        <w:spacing w:after="120"/>
        <w:ind w:left="426" w:firstLine="5"/>
        <w:jc w:val="both"/>
      </w:pPr>
      <w:r w:rsidRPr="001B365B">
        <w:t xml:space="preserve">Postępowanie o udzielenie zamówienia prowadzone jest w trybie </w:t>
      </w:r>
      <w:r w:rsidR="0007561A" w:rsidRPr="0007561A">
        <w:t>podstawowym</w:t>
      </w:r>
      <w:r w:rsidRPr="0007561A">
        <w:t xml:space="preserve"> bez negocjacji</w:t>
      </w:r>
      <w:r w:rsidRPr="001B365B">
        <w:t xml:space="preserve">, o którym mowa w art. 275 pkt 1 ustawy </w:t>
      </w:r>
      <w:proofErr w:type="spellStart"/>
      <w:r w:rsidRPr="001B365B">
        <w:t>Pzp</w:t>
      </w:r>
      <w:proofErr w:type="spellEnd"/>
      <w:r w:rsidRPr="001B365B">
        <w:t>.</w:t>
      </w:r>
    </w:p>
    <w:p w14:paraId="74638911"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298E34E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4F907921" w14:textId="6B52AA63"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niniejszym postępowaniu komunikacja między Zamawiającym a Wykonawcami odbywa się przy użyciu środków komunikacji elektronicznej, za pośrednictwem platformy on-line działającej pod adresem</w:t>
      </w:r>
      <w:r w:rsidR="00EB5F97">
        <w:rPr>
          <w:bCs/>
          <w:iCs/>
          <w:color w:val="000000"/>
          <w:lang w:eastAsia="x-none"/>
        </w:rPr>
        <w:t xml:space="preserve">: </w:t>
      </w:r>
      <w:r w:rsidR="00EB5F97" w:rsidRPr="006D387E">
        <w:rPr>
          <w:bCs/>
          <w:iCs/>
          <w:color w:val="0000FF"/>
          <w:lang w:val="x-none" w:eastAsia="x-none"/>
        </w:rPr>
        <w:t>https://platformazakupowa.pl/pn/bursa_ostrow</w:t>
      </w:r>
      <w:r w:rsidRPr="001B365B">
        <w:rPr>
          <w:bCs/>
          <w:iCs/>
          <w:color w:val="000000"/>
          <w:lang w:val="x-none" w:eastAsia="x-none"/>
        </w:rPr>
        <w:t xml:space="preserve"> (dalej jako: ”Platforma”).</w:t>
      </w:r>
    </w:p>
    <w:p w14:paraId="7483C073" w14:textId="77777777" w:rsidR="00714DC0" w:rsidRPr="000B5377" w:rsidRDefault="001B365B" w:rsidP="00714DC0">
      <w:pPr>
        <w:tabs>
          <w:tab w:val="left" w:pos="708"/>
        </w:tabs>
        <w:spacing w:before="120"/>
        <w:ind w:left="680"/>
        <w:jc w:val="both"/>
        <w:outlineLvl w:val="1"/>
        <w:rPr>
          <w:bCs/>
          <w:iCs/>
          <w:color w:val="000000"/>
          <w:lang w:eastAsia="x-none"/>
        </w:rPr>
      </w:pPr>
      <w:r w:rsidRPr="001B365B">
        <w:rPr>
          <w:bCs/>
          <w:iCs/>
          <w:color w:val="000000"/>
          <w:lang w:val="x-none" w:eastAsia="x-none"/>
        </w:rPr>
        <w:t>Wizja lokalna</w:t>
      </w:r>
      <w:r w:rsidR="000B5377">
        <w:rPr>
          <w:bCs/>
          <w:iCs/>
          <w:color w:val="000000"/>
          <w:lang w:eastAsia="x-none"/>
        </w:rPr>
        <w:t xml:space="preserve"> </w:t>
      </w:r>
    </w:p>
    <w:p w14:paraId="7D7AF755" w14:textId="442D9273"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r w:rsidR="0079042D">
        <w:rPr>
          <w:bCs/>
          <w:iCs/>
          <w:color w:val="000000"/>
          <w:lang w:eastAsia="x-none"/>
        </w:rPr>
        <w:t xml:space="preserve"> </w:t>
      </w:r>
      <w:r w:rsidR="00D40312">
        <w:rPr>
          <w:bCs/>
          <w:iCs/>
          <w:color w:val="000000"/>
          <w:lang w:eastAsia="x-none"/>
        </w:rPr>
        <w:t>W przypadku gdy Wykonawca uzna przydatność wizji w przygotowaniu oferty</w:t>
      </w:r>
      <w:r w:rsidR="00E23F6A">
        <w:rPr>
          <w:bCs/>
          <w:iCs/>
          <w:color w:val="000000"/>
          <w:lang w:eastAsia="x-none"/>
        </w:rPr>
        <w:t>,</w:t>
      </w:r>
      <w:r w:rsidR="00D40312">
        <w:rPr>
          <w:bCs/>
          <w:iCs/>
          <w:color w:val="000000"/>
          <w:lang w:eastAsia="x-none"/>
        </w:rPr>
        <w:t xml:space="preserve"> prosi się o skontaktowanie wcześniej z Zamawiającym, zwłaszcza, że obecnie w Bursie trwają prace budowlane związane z termomodernizacją budynku.  </w:t>
      </w:r>
    </w:p>
    <w:p w14:paraId="59A6EEA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741F1CC4" w14:textId="77777777" w:rsidR="001B365B" w:rsidRPr="001B365B" w:rsidRDefault="00714DC0"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689F74B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484CEDA3"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714DC0">
        <w:rPr>
          <w:bCs/>
          <w:iCs/>
          <w:color w:val="000000"/>
          <w:lang w:val="x-none" w:eastAsia="x-none"/>
        </w:rPr>
        <w:fldChar w:fldCharType="begin">
          <w:ffData>
            <w:name w:val="Wybór1"/>
            <w:enabled/>
            <w:calcOnExit w:val="0"/>
            <w:checkBox>
              <w:sizeAuto/>
              <w:default w:val="0"/>
              <w:checked w:val="0"/>
            </w:checkBox>
          </w:ffData>
        </w:fldChar>
      </w:r>
      <w:bookmarkStart w:id="3" w:name="Wybór1"/>
      <w:r w:rsidR="00714DC0">
        <w:rPr>
          <w:bCs/>
          <w:iCs/>
          <w:color w:val="000000"/>
          <w:lang w:val="x-none" w:eastAsia="x-none"/>
        </w:rPr>
        <w:instrText xml:space="preserve"> FORMCHECKBOX </w:instrText>
      </w:r>
      <w:r w:rsidR="000D0659">
        <w:rPr>
          <w:bCs/>
          <w:iCs/>
          <w:color w:val="000000"/>
          <w:lang w:val="x-none" w:eastAsia="x-none"/>
        </w:rPr>
      </w:r>
      <w:r w:rsidR="000D0659">
        <w:rPr>
          <w:bCs/>
          <w:iCs/>
          <w:color w:val="000000"/>
          <w:lang w:val="x-none" w:eastAsia="x-none"/>
        </w:rPr>
        <w:fldChar w:fldCharType="separate"/>
      </w:r>
      <w:r w:rsidR="00714DC0">
        <w:rPr>
          <w:bCs/>
          <w:iCs/>
          <w:color w:val="000000"/>
          <w:lang w:val="x-none" w:eastAsia="x-none"/>
        </w:rPr>
        <w:fldChar w:fldCharType="end"/>
      </w:r>
      <w:bookmarkEnd w:id="3"/>
      <w:r w:rsidRPr="001B365B">
        <w:rPr>
          <w:bCs/>
          <w:iCs/>
          <w:color w:val="000000"/>
          <w:lang w:val="x-none" w:eastAsia="x-none"/>
        </w:rPr>
        <w:t xml:space="preserve"> wymaga /  </w:t>
      </w:r>
      <w:r w:rsidR="00714DC0">
        <w:rPr>
          <w:bCs/>
          <w:iCs/>
          <w:color w:val="000000"/>
          <w:lang w:val="x-none" w:eastAsia="x-none"/>
        </w:rPr>
        <w:fldChar w:fldCharType="begin">
          <w:ffData>
            <w:name w:val="Wybór2"/>
            <w:enabled/>
            <w:calcOnExit w:val="0"/>
            <w:checkBox>
              <w:sizeAuto/>
              <w:default w:val="0"/>
              <w:checked/>
            </w:checkBox>
          </w:ffData>
        </w:fldChar>
      </w:r>
      <w:bookmarkStart w:id="4" w:name="Wybór2"/>
      <w:r w:rsidR="00714DC0">
        <w:rPr>
          <w:bCs/>
          <w:iCs/>
          <w:color w:val="000000"/>
          <w:lang w:val="x-none" w:eastAsia="x-none"/>
        </w:rPr>
        <w:instrText xml:space="preserve"> FORMCHECKBOX </w:instrText>
      </w:r>
      <w:r w:rsidR="000D0659">
        <w:rPr>
          <w:bCs/>
          <w:iCs/>
          <w:color w:val="000000"/>
          <w:lang w:val="x-none" w:eastAsia="x-none"/>
        </w:rPr>
      </w:r>
      <w:r w:rsidR="000D0659">
        <w:rPr>
          <w:bCs/>
          <w:iCs/>
          <w:color w:val="000000"/>
          <w:lang w:val="x-none" w:eastAsia="x-none"/>
        </w:rPr>
        <w:fldChar w:fldCharType="separate"/>
      </w:r>
      <w:r w:rsidR="00714DC0">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14:paraId="4A4574A9" w14:textId="23582AEF"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w:t>
      </w:r>
      <w:r w:rsidR="007B416D">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714DC0" w:rsidRPr="00714DC0">
        <w:rPr>
          <w:bCs/>
          <w:iCs/>
          <w:color w:val="000000"/>
          <w:lang w:val="x-none" w:eastAsia="x-none"/>
        </w:rPr>
        <w:t>(Dz.U. z 2021r. poz. 1129</w:t>
      </w:r>
      <w:r w:rsidR="0007561A">
        <w:rPr>
          <w:bCs/>
          <w:iCs/>
          <w:color w:val="000000"/>
          <w:lang w:eastAsia="x-none"/>
        </w:rPr>
        <w:t xml:space="preserve"> z </w:t>
      </w:r>
      <w:proofErr w:type="spellStart"/>
      <w:r w:rsidR="0007561A">
        <w:rPr>
          <w:bCs/>
          <w:iCs/>
          <w:color w:val="000000"/>
          <w:lang w:eastAsia="x-none"/>
        </w:rPr>
        <w:t>późn</w:t>
      </w:r>
      <w:proofErr w:type="spellEnd"/>
      <w:r w:rsidR="0007561A">
        <w:rPr>
          <w:bCs/>
          <w:iCs/>
          <w:color w:val="000000"/>
          <w:lang w:eastAsia="x-none"/>
        </w:rPr>
        <w:t>. zm.</w:t>
      </w:r>
      <w:r w:rsidR="00714DC0" w:rsidRPr="00714DC0">
        <w:rPr>
          <w:bCs/>
          <w:iCs/>
          <w:color w:val="000000"/>
          <w:lang w:val="x-none" w:eastAsia="x-none"/>
        </w:rPr>
        <w:t>)</w:t>
      </w:r>
      <w:r w:rsidRPr="001B365B">
        <w:rPr>
          <w:bCs/>
          <w:iCs/>
          <w:color w:val="000000"/>
          <w:lang w:eastAsia="x-none"/>
        </w:rPr>
        <w:t>.</w:t>
      </w:r>
    </w:p>
    <w:p w14:paraId="6599473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444D0DCC" w14:textId="4A5A6E4D"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EB5F97">
        <w:rPr>
          <w:b/>
          <w:bCs/>
          <w:iCs/>
          <w:color w:val="000000"/>
          <w:lang w:eastAsia="x-none"/>
        </w:rPr>
        <w:t>Modernizacja pomieszczeń budynku Bursy Szkolnej w Ostrowie Wielkopolskim</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714DC0" w:rsidRPr="001B365B" w14:paraId="06073DD7" w14:textId="77777777" w:rsidTr="0069703E">
        <w:tc>
          <w:tcPr>
            <w:tcW w:w="8651" w:type="dxa"/>
            <w:tcBorders>
              <w:top w:val="single" w:sz="4" w:space="0" w:color="auto"/>
              <w:left w:val="single" w:sz="4" w:space="0" w:color="auto"/>
              <w:bottom w:val="single" w:sz="4" w:space="0" w:color="auto"/>
              <w:right w:val="single" w:sz="4" w:space="0" w:color="auto"/>
            </w:tcBorders>
            <w:hideMark/>
          </w:tcPr>
          <w:p w14:paraId="5B1733A2" w14:textId="577202DC" w:rsidR="00714DC0" w:rsidRDefault="00714DC0" w:rsidP="0069703E">
            <w:pPr>
              <w:spacing w:before="80" w:after="120"/>
              <w:rPr>
                <w:b/>
              </w:rPr>
            </w:pPr>
            <w:r w:rsidRPr="001B365B">
              <w:rPr>
                <w:b/>
              </w:rPr>
              <w:t xml:space="preserve">Wspólny Słownik Zamówień: </w:t>
            </w:r>
          </w:p>
          <w:p w14:paraId="200CC81D" w14:textId="77777777" w:rsidR="00D40312" w:rsidRPr="0079042D" w:rsidRDefault="00D40312" w:rsidP="00D40312">
            <w:pPr>
              <w:autoSpaceDE w:val="0"/>
              <w:autoSpaceDN w:val="0"/>
              <w:adjustRightInd w:val="0"/>
            </w:pPr>
            <w:r w:rsidRPr="0079042D">
              <w:t>45000000-7 Roboty budowlane</w:t>
            </w:r>
          </w:p>
          <w:p w14:paraId="2565B762" w14:textId="77777777" w:rsidR="00D40312" w:rsidRPr="0079042D" w:rsidRDefault="00D40312" w:rsidP="00D40312">
            <w:pPr>
              <w:autoSpaceDE w:val="0"/>
              <w:autoSpaceDN w:val="0"/>
              <w:adjustRightInd w:val="0"/>
            </w:pPr>
            <w:r w:rsidRPr="0079042D">
              <w:t>45210000-2 Roboty budowlane w zakresie budynków</w:t>
            </w:r>
          </w:p>
          <w:p w14:paraId="4A3902F1" w14:textId="77777777" w:rsidR="00D40312" w:rsidRPr="0079042D" w:rsidRDefault="00D40312" w:rsidP="00D40312">
            <w:pPr>
              <w:autoSpaceDE w:val="0"/>
              <w:autoSpaceDN w:val="0"/>
              <w:adjustRightInd w:val="0"/>
            </w:pPr>
            <w:r w:rsidRPr="0079042D">
              <w:t>45214000-0 Roboty budowlane w zakresie budowy obiektów budowlanych związanych z edukacją i badaniami</w:t>
            </w:r>
          </w:p>
          <w:p w14:paraId="0832B750" w14:textId="77777777" w:rsidR="00D40312" w:rsidRPr="0079042D" w:rsidRDefault="00D40312" w:rsidP="00D40312">
            <w:pPr>
              <w:autoSpaceDE w:val="0"/>
              <w:autoSpaceDN w:val="0"/>
              <w:adjustRightInd w:val="0"/>
            </w:pPr>
            <w:r w:rsidRPr="0079042D">
              <w:t>45214200-2 Roboty budowlane w zakresie budowy obiektów budowlanych związanych ze szkolnictwem</w:t>
            </w:r>
          </w:p>
          <w:p w14:paraId="1CAF30C9" w14:textId="77777777" w:rsidR="00D40312" w:rsidRPr="0079042D" w:rsidRDefault="00D40312" w:rsidP="00D40312">
            <w:pPr>
              <w:autoSpaceDE w:val="0"/>
              <w:autoSpaceDN w:val="0"/>
              <w:adjustRightInd w:val="0"/>
            </w:pPr>
            <w:r w:rsidRPr="0079042D">
              <w:t>45400000-1 Roboty wykończeniowe w zakresie obiektów budowlanych</w:t>
            </w:r>
          </w:p>
          <w:p w14:paraId="4BE4A5B0" w14:textId="69FB4794" w:rsidR="00D40312" w:rsidRPr="0079042D" w:rsidRDefault="00D40312" w:rsidP="00D40312">
            <w:pPr>
              <w:spacing w:before="80" w:after="120"/>
            </w:pPr>
            <w:r w:rsidRPr="0079042D">
              <w:lastRenderedPageBreak/>
              <w:t>45453000-7 Roboty remontowe i renowacyjne</w:t>
            </w:r>
          </w:p>
          <w:p w14:paraId="67F5EB2E" w14:textId="46659B3F" w:rsidR="00D40312" w:rsidRPr="0079042D" w:rsidRDefault="00D40312" w:rsidP="00D40312">
            <w:pPr>
              <w:spacing w:before="80" w:after="120"/>
            </w:pPr>
            <w:r w:rsidRPr="0079042D">
              <w:t>45400000-1 Roboty wykończeniowe w zakresie obiektów budowlanych</w:t>
            </w:r>
          </w:p>
          <w:p w14:paraId="3F16956E" w14:textId="4B2F372A" w:rsidR="00D40312" w:rsidRPr="0079042D" w:rsidRDefault="00A74CB2" w:rsidP="00D40312">
            <w:pPr>
              <w:spacing w:before="80" w:after="120"/>
            </w:pPr>
            <w:r w:rsidRPr="0079042D">
              <w:t>45430000-0 Pokrywanie podłóg i ścian</w:t>
            </w:r>
          </w:p>
          <w:p w14:paraId="6D642770" w14:textId="7B87FE5E" w:rsidR="00A74CB2" w:rsidRPr="0079042D" w:rsidRDefault="00A74CB2" w:rsidP="00D40312">
            <w:pPr>
              <w:spacing w:before="80" w:after="120"/>
            </w:pPr>
            <w:r w:rsidRPr="0079042D">
              <w:t>45300000-0 Roboty instalacyjne w budynkach</w:t>
            </w:r>
          </w:p>
          <w:p w14:paraId="2B364D84" w14:textId="17A0C578" w:rsidR="00A74CB2" w:rsidRPr="0079042D" w:rsidRDefault="00A74CB2" w:rsidP="00D40312">
            <w:pPr>
              <w:spacing w:before="80" w:after="120"/>
            </w:pPr>
            <w:r w:rsidRPr="0079042D">
              <w:t>45330000-9 Roboty instalacyjne wodno-kanalizacyjne i sanitarne</w:t>
            </w:r>
          </w:p>
          <w:p w14:paraId="0DC441B9" w14:textId="26B2BBC0" w:rsidR="00A74CB2" w:rsidRPr="0079042D" w:rsidRDefault="00A74CB2" w:rsidP="00D40312">
            <w:pPr>
              <w:spacing w:before="80" w:after="120"/>
            </w:pPr>
            <w:r w:rsidRPr="0079042D">
              <w:t>45332400-7 Roboty instalacyjne w zakresie urządzeń sanitarnych</w:t>
            </w:r>
          </w:p>
          <w:p w14:paraId="31D97CD5" w14:textId="2D60F014" w:rsidR="00A74CB2" w:rsidRPr="0079042D" w:rsidRDefault="00D05AE0" w:rsidP="00D40312">
            <w:pPr>
              <w:spacing w:before="80" w:after="120"/>
            </w:pPr>
            <w:r w:rsidRPr="0079042D">
              <w:t>45310000-3 Roboty instalacyjne elektryczne</w:t>
            </w:r>
          </w:p>
          <w:p w14:paraId="2424B69A" w14:textId="77777777" w:rsidR="00714DC0" w:rsidRPr="00EC652B" w:rsidRDefault="00714DC0" w:rsidP="0069703E">
            <w:pPr>
              <w:spacing w:before="80" w:after="60"/>
              <w:rPr>
                <w:b/>
                <w:bCs/>
              </w:rPr>
            </w:pPr>
            <w:r w:rsidRPr="00EC652B">
              <w:rPr>
                <w:b/>
                <w:bCs/>
              </w:rPr>
              <w:t>Szczegółowy opis przedmiotu zamówienia:</w:t>
            </w:r>
          </w:p>
          <w:p w14:paraId="025564D5" w14:textId="10B48AD4" w:rsidR="00155FD5" w:rsidRDefault="00714DC0" w:rsidP="00EB5F97">
            <w:pPr>
              <w:spacing w:after="120"/>
              <w:jc w:val="both"/>
            </w:pPr>
            <w:r w:rsidRPr="00714DC0">
              <w:t xml:space="preserve">Przedmiotem zamówienia jest </w:t>
            </w:r>
            <w:r w:rsidR="00EB5F97">
              <w:t>modernizacja pomieszczeń budynku Bursy Szkolnej w Ostrowie Wielkopolskim – sanitariatów dziewcząt oraz personelu.</w:t>
            </w:r>
          </w:p>
          <w:p w14:paraId="793E95EB" w14:textId="7923C7E9" w:rsidR="00EB5F97" w:rsidRDefault="00D40312" w:rsidP="00EB5F97">
            <w:pPr>
              <w:spacing w:after="120"/>
              <w:jc w:val="both"/>
            </w:pPr>
            <w:r>
              <w:t>Dokumentacja została podzielona na trzy branże: budowlaną, elektryczną i sanitarną.</w:t>
            </w:r>
          </w:p>
          <w:p w14:paraId="619805E9" w14:textId="77777777" w:rsidR="00155FD5" w:rsidRPr="00FC3D4C" w:rsidRDefault="00155FD5" w:rsidP="00155FD5">
            <w:pPr>
              <w:spacing w:after="120"/>
              <w:jc w:val="both"/>
            </w:pPr>
            <w:r w:rsidRPr="00FC3D4C">
              <w:t>W przypadku użycia w załącznikach do niniejszej SWZ nazw materiałów, producentów czy znaków towarowych, należy je traktować, jako przykładowe, mające na celu doprecyzowanie przedmiotu zamówienia oraz określające standard techniczny i jakościowy.</w:t>
            </w:r>
          </w:p>
          <w:p w14:paraId="202796E9" w14:textId="77777777" w:rsidR="00155FD5" w:rsidRPr="00FC3D4C" w:rsidRDefault="00155FD5" w:rsidP="00155FD5">
            <w:pPr>
              <w:spacing w:after="120"/>
              <w:jc w:val="both"/>
            </w:pPr>
            <w:r w:rsidRPr="00FC3D4C">
              <w:t xml:space="preserve">Ilekroć SWZ wskazuje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t>
            </w:r>
          </w:p>
          <w:p w14:paraId="29D52543" w14:textId="77777777" w:rsidR="00155FD5" w:rsidRPr="00FC3D4C" w:rsidRDefault="00155FD5" w:rsidP="00155FD5">
            <w:pPr>
              <w:spacing w:after="120"/>
              <w:jc w:val="both"/>
            </w:pPr>
            <w:r w:rsidRPr="00FC3D4C">
              <w:t xml:space="preserve">W przypadku braku Polskich Norm przenoszących normy europejskie lub norm innych państw członkowskich Europejskiego Obszaru Gospodarczego przenoszących te normy europejskie oraz norm, o których mowa w art. 101 ust 1 pkt 2 ustawy </w:t>
            </w:r>
            <w:proofErr w:type="spellStart"/>
            <w:r w:rsidRPr="00FC3D4C">
              <w:t>Pzp</w:t>
            </w:r>
            <w:proofErr w:type="spellEnd"/>
            <w:r w:rsidRPr="00FC3D4C">
              <w:t xml:space="preserve"> przy opisie przedmiotu zamówienia uwzględnia się w kolejności:</w:t>
            </w:r>
          </w:p>
          <w:p w14:paraId="71035327" w14:textId="77777777" w:rsidR="00155FD5" w:rsidRPr="00FC3D4C" w:rsidRDefault="00155FD5" w:rsidP="00155FD5">
            <w:pPr>
              <w:spacing w:after="120"/>
              <w:jc w:val="both"/>
            </w:pPr>
            <w:r w:rsidRPr="00FC3D4C">
              <w:t>1) Polskie Normy;</w:t>
            </w:r>
          </w:p>
          <w:p w14:paraId="2799FAE0" w14:textId="77777777" w:rsidR="00155FD5" w:rsidRPr="00FC3D4C" w:rsidRDefault="00155FD5" w:rsidP="00155FD5">
            <w:pPr>
              <w:spacing w:after="120"/>
              <w:jc w:val="both"/>
            </w:pPr>
            <w:r w:rsidRPr="00FC3D4C">
              <w:t>2) krajowe oceny techniczne wydawane na podstawie ustawy z dnia 16 kwietnia 2004 r. o wyrobach budowlanych;</w:t>
            </w:r>
          </w:p>
          <w:p w14:paraId="593A3904" w14:textId="77777777" w:rsidR="00155FD5" w:rsidRPr="00FC3D4C" w:rsidRDefault="00155FD5" w:rsidP="00155FD5">
            <w:pPr>
              <w:spacing w:after="120"/>
              <w:jc w:val="both"/>
            </w:pPr>
            <w:r w:rsidRPr="00FC3D4C">
              <w:t>3) polskie specyfikacje techniczne dotyczące projektowania, wyliczeń i realizacji robót budowlanych oraz wykorzystania dostaw;</w:t>
            </w:r>
          </w:p>
          <w:p w14:paraId="29AA3FE5" w14:textId="77777777" w:rsidR="00155FD5" w:rsidRPr="00FC3D4C" w:rsidRDefault="00155FD5" w:rsidP="00155FD5">
            <w:pPr>
              <w:spacing w:after="120"/>
              <w:jc w:val="both"/>
            </w:pPr>
            <w:r w:rsidRPr="00FC3D4C">
              <w:t>4) krajowe deklaracje zgodności oraz krajowe deklaracje właściwości użytkowych wyrobu budowlanego</w:t>
            </w:r>
          </w:p>
          <w:p w14:paraId="63C6DA51" w14:textId="77777777" w:rsidR="00155FD5" w:rsidRPr="00FC3D4C" w:rsidRDefault="00155FD5" w:rsidP="00155FD5">
            <w:pPr>
              <w:spacing w:after="120"/>
              <w:jc w:val="both"/>
            </w:pPr>
            <w:r w:rsidRPr="00FC3D4C">
              <w:t xml:space="preserve">Wykonawca, który powołuje się na rozwiązania równoważne opisywane przez Zamawiającego, jest obowiązany wykazać, że oferowane przez niego roboty budowlane spełniają wymagania określone przez Zamawiającego. </w:t>
            </w:r>
          </w:p>
          <w:p w14:paraId="5EB24CEF" w14:textId="77777777" w:rsidR="00155FD5" w:rsidRPr="001B365B" w:rsidRDefault="00155FD5" w:rsidP="00155FD5">
            <w:pPr>
              <w:spacing w:after="120"/>
              <w:jc w:val="both"/>
            </w:pPr>
            <w:r w:rsidRPr="00FC3D4C">
              <w:t>Materiały, wyroby, rozwiązania techniczne do wykonania zamówienia należy przyjmować w kategorii i jakości nie niższej (równoważne) niż te wskazane w SWZ i załącznikach do niej.</w:t>
            </w:r>
          </w:p>
          <w:p w14:paraId="0F788434" w14:textId="498A1282" w:rsidR="00F76AA9" w:rsidRPr="008D0522" w:rsidRDefault="00D40312" w:rsidP="0069703E">
            <w:pPr>
              <w:spacing w:after="120"/>
              <w:jc w:val="both"/>
              <w:rPr>
                <w:b/>
                <w:bCs/>
              </w:rPr>
            </w:pPr>
            <w:r>
              <w:rPr>
                <w:b/>
                <w:bCs/>
              </w:rPr>
              <w:t>Szczegółowe</w:t>
            </w:r>
            <w:r w:rsidR="00F76AA9" w:rsidRPr="008D0522">
              <w:rPr>
                <w:b/>
                <w:bCs/>
              </w:rPr>
              <w:t xml:space="preserve"> informacje dotyczące </w:t>
            </w:r>
            <w:r w:rsidR="00EB5F97">
              <w:rPr>
                <w:b/>
                <w:bCs/>
              </w:rPr>
              <w:t xml:space="preserve">zakresu prac znajdują się w dokumentacji projektowej, </w:t>
            </w:r>
            <w:r w:rsidR="00E83BBD">
              <w:rPr>
                <w:b/>
                <w:bCs/>
              </w:rPr>
              <w:t xml:space="preserve">wizualizacjach, </w:t>
            </w:r>
            <w:r w:rsidR="00EB5F97">
              <w:rPr>
                <w:b/>
                <w:bCs/>
              </w:rPr>
              <w:t xml:space="preserve">branżowych specyfikacjach wykonania robót </w:t>
            </w:r>
            <w:r w:rsidR="00E83BBD">
              <w:rPr>
                <w:b/>
                <w:bCs/>
              </w:rPr>
              <w:t>oraz przedmiarach robót</w:t>
            </w:r>
            <w:r w:rsidR="00F76AA9" w:rsidRPr="008D0522">
              <w:rPr>
                <w:b/>
                <w:bCs/>
              </w:rPr>
              <w:t>.</w:t>
            </w:r>
          </w:p>
          <w:p w14:paraId="04ECA875" w14:textId="77777777" w:rsidR="00714DC0" w:rsidRPr="001B365B" w:rsidRDefault="00714DC0" w:rsidP="0069703E">
            <w:pPr>
              <w:spacing w:after="120"/>
            </w:pPr>
            <w:r w:rsidRPr="00714DC0">
              <w:rPr>
                <w:b/>
              </w:rPr>
              <w:lastRenderedPageBreak/>
              <w:t>Zamawiający dopuszcza składanie ofert równoważnych</w:t>
            </w:r>
          </w:p>
        </w:tc>
      </w:tr>
    </w:tbl>
    <w:p w14:paraId="5EDC1075"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3B7050EA"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5EDCF6E0" w14:textId="32E9592C" w:rsidR="001B365B" w:rsidRPr="001B365B" w:rsidRDefault="00714DC0" w:rsidP="001B365B">
      <w:pPr>
        <w:tabs>
          <w:tab w:val="left" w:pos="708"/>
        </w:tabs>
        <w:spacing w:before="120"/>
        <w:ind w:left="680"/>
        <w:jc w:val="both"/>
        <w:outlineLvl w:val="1"/>
        <w:rPr>
          <w:bCs/>
          <w:iCs/>
          <w:color w:val="000000"/>
          <w:lang w:eastAsia="x-none"/>
        </w:rPr>
      </w:pPr>
      <w:r w:rsidRPr="00714DC0">
        <w:rPr>
          <w:bCs/>
          <w:iCs/>
          <w:color w:val="000000"/>
          <w:lang w:eastAsia="x-none"/>
        </w:rPr>
        <w:t>Ze wzgl</w:t>
      </w:r>
      <w:r w:rsidR="00F76AA9">
        <w:rPr>
          <w:bCs/>
          <w:iCs/>
          <w:color w:val="000000"/>
          <w:lang w:eastAsia="x-none"/>
        </w:rPr>
        <w:t>ę</w:t>
      </w:r>
      <w:r w:rsidRPr="00714DC0">
        <w:rPr>
          <w:bCs/>
          <w:iCs/>
          <w:color w:val="000000"/>
          <w:lang w:eastAsia="x-none"/>
        </w:rPr>
        <w:t>dów organizacyjnych, ekonomicznych, możliwych trudnościach w skoordynowaniu działań wielu wykonawców, Zamawiający nie wydzielił części w zamówieniu.</w:t>
      </w:r>
    </w:p>
    <w:p w14:paraId="5DF7CF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Informacje dotyczące oferty wariantowej, o której mowa w art. 92 ustawy </w:t>
      </w:r>
      <w:proofErr w:type="spellStart"/>
      <w:r w:rsidRPr="001B365B">
        <w:rPr>
          <w:bCs/>
          <w:iCs/>
          <w:color w:val="000000"/>
          <w:lang w:val="x-none" w:eastAsia="x-none"/>
        </w:rPr>
        <w:t>Pzp</w:t>
      </w:r>
      <w:proofErr w:type="spellEnd"/>
      <w:r w:rsidRPr="001B365B">
        <w:rPr>
          <w:bCs/>
          <w:iCs/>
          <w:color w:val="000000"/>
          <w:lang w:val="x-none" w:eastAsia="x-none"/>
        </w:rPr>
        <w:t>.</w:t>
      </w:r>
    </w:p>
    <w:p w14:paraId="7D6C47D7" w14:textId="77777777" w:rsidR="00E9613F" w:rsidRDefault="00714DC0" w:rsidP="00E9613F">
      <w:pPr>
        <w:tabs>
          <w:tab w:val="left" w:pos="708"/>
        </w:tabs>
        <w:spacing w:before="120"/>
        <w:ind w:left="680"/>
        <w:jc w:val="both"/>
        <w:outlineLvl w:val="1"/>
        <w:rPr>
          <w:b/>
          <w:iCs/>
          <w:color w:val="000000"/>
          <w:lang w:val="x-none" w:eastAsia="x-none"/>
        </w:rPr>
      </w:pPr>
      <w:r w:rsidRPr="00306F8F">
        <w:rPr>
          <w:b/>
          <w:iCs/>
          <w:color w:val="000000"/>
          <w:lang w:val="x-none" w:eastAsia="x-none"/>
        </w:rPr>
        <w:t>Zamawiający nie dopuszcza składania ofert wariantowych</w:t>
      </w:r>
    </w:p>
    <w:p w14:paraId="3BFDD24D" w14:textId="1910CFA6" w:rsidR="00714DC0" w:rsidRPr="006F1A66" w:rsidRDefault="000640B9" w:rsidP="00E9613F">
      <w:pPr>
        <w:tabs>
          <w:tab w:val="left" w:pos="708"/>
        </w:tabs>
        <w:spacing w:before="120"/>
        <w:jc w:val="both"/>
        <w:outlineLvl w:val="1"/>
        <w:rPr>
          <w:bCs/>
          <w:iCs/>
          <w:color w:val="000000"/>
          <w:lang w:eastAsia="x-none"/>
        </w:rPr>
      </w:pPr>
      <w:r>
        <w:rPr>
          <w:bCs/>
          <w:iCs/>
          <w:color w:val="000000"/>
          <w:lang w:eastAsia="x-none"/>
        </w:rPr>
        <w:t>3</w:t>
      </w:r>
      <w:r w:rsidR="00E9613F" w:rsidRPr="00E9613F">
        <w:rPr>
          <w:bCs/>
          <w:iCs/>
          <w:color w:val="000000"/>
          <w:lang w:eastAsia="x-none"/>
        </w:rPr>
        <w:t>.3</w:t>
      </w:r>
      <w:r w:rsidR="00E9613F">
        <w:rPr>
          <w:b/>
          <w:iCs/>
          <w:color w:val="000000"/>
          <w:lang w:eastAsia="x-none"/>
        </w:rPr>
        <w:t xml:space="preserve">      </w:t>
      </w:r>
      <w:r w:rsidR="00714DC0" w:rsidRPr="001B365B">
        <w:rPr>
          <w:bCs/>
          <w:iCs/>
          <w:color w:val="000000"/>
          <w:lang w:val="x-none" w:eastAsia="x-none"/>
        </w:rPr>
        <w:t xml:space="preserve">Zamawiający określa następujące wymagania odnośnie zatrudnienia przez Wykonawcę </w:t>
      </w:r>
      <w:r w:rsidR="00E9613F">
        <w:rPr>
          <w:bCs/>
          <w:iCs/>
          <w:color w:val="000000"/>
          <w:lang w:eastAsia="x-none"/>
        </w:rPr>
        <w:t xml:space="preserve">   </w:t>
      </w:r>
      <w:r w:rsidR="00E9613F">
        <w:rPr>
          <w:bCs/>
          <w:iCs/>
          <w:color w:val="000000"/>
          <w:lang w:eastAsia="x-none"/>
        </w:rPr>
        <w:br/>
        <w:t xml:space="preserve">            </w:t>
      </w:r>
      <w:r w:rsidR="00714DC0" w:rsidRPr="001B365B">
        <w:rPr>
          <w:bCs/>
          <w:iCs/>
          <w:color w:val="000000"/>
          <w:lang w:val="x-none" w:eastAsia="x-none"/>
        </w:rPr>
        <w:t xml:space="preserve">lub Podwykonawcę osób wykonujących wskazane przez Zamawiającego czynności w </w:t>
      </w:r>
      <w:r w:rsidR="00E9613F">
        <w:rPr>
          <w:bCs/>
          <w:iCs/>
          <w:color w:val="000000"/>
          <w:lang w:val="x-none" w:eastAsia="x-none"/>
        </w:rPr>
        <w:br/>
      </w:r>
      <w:r w:rsidR="00E9613F">
        <w:rPr>
          <w:bCs/>
          <w:iCs/>
          <w:color w:val="000000"/>
          <w:lang w:eastAsia="x-none"/>
        </w:rPr>
        <w:t xml:space="preserve">            </w:t>
      </w:r>
      <w:r w:rsidR="00714DC0" w:rsidRPr="001B365B">
        <w:rPr>
          <w:bCs/>
          <w:iCs/>
          <w:color w:val="000000"/>
          <w:lang w:val="x-none" w:eastAsia="x-none"/>
        </w:rPr>
        <w:t>zakresie realizacji zamówienia na podstawie umowy o pracę</w:t>
      </w:r>
      <w:r w:rsidR="006F1A66">
        <w:rPr>
          <w:bCs/>
          <w:iCs/>
          <w:color w:val="000000"/>
          <w:lang w:eastAsia="x-none"/>
        </w:rPr>
        <w:t xml:space="preserve"> zawarte w projekcie umowy.</w:t>
      </w:r>
    </w:p>
    <w:p w14:paraId="7F13C54D" w14:textId="4F1C91F7" w:rsidR="006F1A66" w:rsidRPr="006F1A66" w:rsidRDefault="006F1A66" w:rsidP="00E9613F">
      <w:pPr>
        <w:tabs>
          <w:tab w:val="left" w:pos="708"/>
        </w:tabs>
        <w:spacing w:before="120"/>
        <w:jc w:val="both"/>
        <w:outlineLvl w:val="1"/>
        <w:rPr>
          <w:bCs/>
          <w:iCs/>
          <w:color w:val="000000"/>
          <w:lang w:eastAsia="x-none"/>
        </w:rPr>
      </w:pPr>
      <w:r w:rsidRPr="006F1A66">
        <w:rPr>
          <w:bCs/>
          <w:iCs/>
          <w:color w:val="000000"/>
          <w:lang w:val="x-none" w:eastAsia="x-none"/>
        </w:rPr>
        <w:t xml:space="preserve">Na podstawie art. 95 ustawy </w:t>
      </w:r>
      <w:proofErr w:type="spellStart"/>
      <w:r w:rsidRPr="006F1A66">
        <w:rPr>
          <w:bCs/>
          <w:iCs/>
          <w:color w:val="000000"/>
          <w:lang w:val="x-none" w:eastAsia="x-none"/>
        </w:rPr>
        <w:t>Pzp</w:t>
      </w:r>
      <w:proofErr w:type="spellEnd"/>
      <w:r w:rsidRPr="006F1A66">
        <w:rPr>
          <w:bCs/>
          <w:iCs/>
          <w:color w:val="000000"/>
          <w:lang w:val="x-none" w:eastAsia="x-none"/>
        </w:rPr>
        <w:t xml:space="preserve"> Zamawiający wymaga zatrudnienia przez Wykonawcę, Podwykonawcę lub dalszego Podwykonawcę na podstawie stosunku pracy osób wykonujących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r w:rsidRPr="006F1A66">
        <w:rPr>
          <w:bCs/>
          <w:iCs/>
          <w:color w:val="000000"/>
          <w:lang w:eastAsia="x-none"/>
        </w:rPr>
        <w:t>.</w:t>
      </w:r>
    </w:p>
    <w:p w14:paraId="7BE10B9C" w14:textId="151CD6DB" w:rsidR="001B365B" w:rsidRPr="001A36A6" w:rsidRDefault="000640B9" w:rsidP="00E9613F">
      <w:pPr>
        <w:spacing w:before="120"/>
        <w:jc w:val="both"/>
        <w:outlineLvl w:val="1"/>
        <w:rPr>
          <w:b/>
          <w:iCs/>
          <w:color w:val="000000"/>
          <w:lang w:val="x-none" w:eastAsia="x-none"/>
        </w:rPr>
      </w:pPr>
      <w:r>
        <w:rPr>
          <w:b/>
          <w:iCs/>
          <w:color w:val="000000"/>
          <w:lang w:eastAsia="x-none"/>
        </w:rPr>
        <w:t>3</w:t>
      </w:r>
      <w:r w:rsidR="00E9613F">
        <w:rPr>
          <w:b/>
          <w:iCs/>
          <w:color w:val="000000"/>
          <w:lang w:eastAsia="x-none"/>
        </w:rPr>
        <w:t xml:space="preserve">.4   </w:t>
      </w:r>
      <w:r w:rsidR="001B365B" w:rsidRPr="001A36A6">
        <w:rPr>
          <w:b/>
          <w:iCs/>
          <w:color w:val="000000"/>
          <w:lang w:val="x-none" w:eastAsia="x-none"/>
        </w:rPr>
        <w:t xml:space="preserve">Miejsce realizacji: </w:t>
      </w:r>
      <w:r w:rsidR="00E83BBD">
        <w:rPr>
          <w:b/>
          <w:iCs/>
          <w:color w:val="000000"/>
          <w:lang w:eastAsia="x-none"/>
        </w:rPr>
        <w:t xml:space="preserve">ul. </w:t>
      </w:r>
      <w:proofErr w:type="spellStart"/>
      <w:r w:rsidR="00E83BBD">
        <w:rPr>
          <w:b/>
          <w:iCs/>
          <w:color w:val="000000"/>
          <w:lang w:eastAsia="x-none"/>
        </w:rPr>
        <w:t>Tomczeka</w:t>
      </w:r>
      <w:proofErr w:type="spellEnd"/>
      <w:r w:rsidR="00E83BBD">
        <w:rPr>
          <w:b/>
          <w:iCs/>
          <w:color w:val="000000"/>
          <w:lang w:eastAsia="x-none"/>
        </w:rPr>
        <w:t xml:space="preserve"> 34, 63-400 Ostrów Wielkopolski</w:t>
      </w:r>
      <w:r w:rsidR="001B365B" w:rsidRPr="001A36A6">
        <w:rPr>
          <w:b/>
          <w:iCs/>
          <w:color w:val="000000"/>
          <w:lang w:val="x-none" w:eastAsia="x-none"/>
        </w:rPr>
        <w:t>.</w:t>
      </w:r>
    </w:p>
    <w:p w14:paraId="0387539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5"/>
      <w:r w:rsidRPr="001B365B">
        <w:rPr>
          <w:b/>
          <w:bCs/>
          <w:caps/>
          <w:kern w:val="32"/>
          <w:lang w:eastAsia="x-none"/>
        </w:rPr>
        <w:t>.</w:t>
      </w:r>
    </w:p>
    <w:p w14:paraId="0C2DF303" w14:textId="77777777" w:rsidR="00A735C5" w:rsidRPr="006F1A66" w:rsidRDefault="0079042D" w:rsidP="001B365B">
      <w:pPr>
        <w:tabs>
          <w:tab w:val="left" w:pos="708"/>
        </w:tabs>
        <w:spacing w:before="120"/>
        <w:ind w:left="426"/>
        <w:jc w:val="both"/>
        <w:outlineLvl w:val="1"/>
        <w:rPr>
          <w:bCs/>
          <w:iCs/>
          <w:color w:val="000000"/>
          <w:lang w:eastAsia="x-none"/>
        </w:rPr>
      </w:pPr>
      <w:r w:rsidRPr="006F1A66">
        <w:rPr>
          <w:bCs/>
          <w:iCs/>
          <w:color w:val="000000"/>
          <w:lang w:eastAsia="x-none"/>
        </w:rPr>
        <w:t xml:space="preserve">Zamawiający przewiduje możliwość udzielenia zamówień o którym mowa w art. 214 ust. 1 pkt 7 PZP, w okresie 3 lat od dnia udzielenia zamówienia podstawowego. </w:t>
      </w:r>
    </w:p>
    <w:p w14:paraId="799E7B54" w14:textId="3FA0A0B2" w:rsidR="001B365B" w:rsidRPr="006F1A66" w:rsidRDefault="0079042D" w:rsidP="001B365B">
      <w:pPr>
        <w:tabs>
          <w:tab w:val="left" w:pos="708"/>
        </w:tabs>
        <w:spacing w:before="120"/>
        <w:ind w:left="426"/>
        <w:jc w:val="both"/>
        <w:outlineLvl w:val="1"/>
        <w:rPr>
          <w:bCs/>
          <w:iCs/>
          <w:color w:val="000000"/>
          <w:lang w:eastAsia="x-none"/>
        </w:rPr>
      </w:pPr>
      <w:r w:rsidRPr="006F1A66">
        <w:rPr>
          <w:bCs/>
          <w:iCs/>
          <w:color w:val="000000"/>
          <w:lang w:eastAsia="x-none"/>
        </w:rPr>
        <w:t xml:space="preserve">Zamówienie to będzie polegało na modernizacji dwóch kolejnych łazienek </w:t>
      </w:r>
      <w:r w:rsidR="00A735C5" w:rsidRPr="006F1A66">
        <w:rPr>
          <w:bCs/>
          <w:iCs/>
          <w:color w:val="000000"/>
          <w:lang w:eastAsia="x-none"/>
        </w:rPr>
        <w:t xml:space="preserve">budynku Bursy Szkolnej w Ostrowie Wielkopolskim, </w:t>
      </w:r>
      <w:r w:rsidRPr="006F1A66">
        <w:rPr>
          <w:bCs/>
          <w:iCs/>
          <w:color w:val="000000"/>
          <w:lang w:eastAsia="x-none"/>
        </w:rPr>
        <w:t>w podobnej technologii</w:t>
      </w:r>
      <w:r w:rsidR="00A735C5" w:rsidRPr="006F1A66">
        <w:rPr>
          <w:bCs/>
          <w:iCs/>
          <w:color w:val="000000"/>
          <w:lang w:eastAsia="x-none"/>
        </w:rPr>
        <w:t xml:space="preserve"> i na podobnych warunkach do niniejszego zamówienia podstawowego.</w:t>
      </w:r>
    </w:p>
    <w:p w14:paraId="4FEE3D8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6"/>
      <w:r w:rsidRPr="001B365B">
        <w:rPr>
          <w:b/>
          <w:bCs/>
          <w:caps/>
          <w:kern w:val="32"/>
          <w:lang w:val="x-none" w:eastAsia="x-none"/>
        </w:rPr>
        <w:t>Termin wykonania zamówienia</w:t>
      </w:r>
      <w:bookmarkEnd w:id="6"/>
    </w:p>
    <w:p w14:paraId="77AD36D5" w14:textId="77777777" w:rsidR="0079042D" w:rsidRPr="0079042D" w:rsidRDefault="001B365B" w:rsidP="00E83BBD">
      <w:pPr>
        <w:widowControl w:val="0"/>
        <w:suppressAutoHyphens/>
        <w:autoSpaceDE w:val="0"/>
        <w:spacing w:line="360" w:lineRule="auto"/>
        <w:jc w:val="both"/>
        <w:rPr>
          <w:b/>
          <w:iCs/>
          <w:color w:val="000000"/>
          <w:lang w:eastAsia="x-none"/>
        </w:rPr>
      </w:pPr>
      <w:r w:rsidRPr="0079042D">
        <w:rPr>
          <w:b/>
          <w:iCs/>
          <w:color w:val="000000"/>
          <w:lang w:val="x-none" w:eastAsia="x-none"/>
        </w:rPr>
        <w:t>Zamówienie musi zostać zrealizowane w terminie</w:t>
      </w:r>
      <w:r w:rsidR="0079042D" w:rsidRPr="0079042D">
        <w:rPr>
          <w:b/>
          <w:iCs/>
          <w:color w:val="000000"/>
          <w:lang w:eastAsia="x-none"/>
        </w:rPr>
        <w:t xml:space="preserve"> od 1 lipca do 26 sierpnia 2022 roku. </w:t>
      </w:r>
    </w:p>
    <w:p w14:paraId="3A3DDF68" w14:textId="751C12F0" w:rsidR="00E83BBD" w:rsidRPr="003E504D" w:rsidRDefault="0079042D" w:rsidP="00E83BBD">
      <w:pPr>
        <w:widowControl w:val="0"/>
        <w:suppressAutoHyphens/>
        <w:autoSpaceDE w:val="0"/>
        <w:spacing w:line="360" w:lineRule="auto"/>
        <w:jc w:val="both"/>
        <w:rPr>
          <w:b/>
        </w:rPr>
      </w:pPr>
      <w:r w:rsidRPr="0079042D">
        <w:rPr>
          <w:b/>
          <w:iCs/>
          <w:color w:val="000000"/>
          <w:lang w:eastAsia="x-none"/>
        </w:rPr>
        <w:t>UWAGA!</w:t>
      </w:r>
      <w:r>
        <w:rPr>
          <w:bCs/>
          <w:iCs/>
          <w:color w:val="000000"/>
          <w:lang w:eastAsia="x-none"/>
        </w:rPr>
        <w:t xml:space="preserve"> </w:t>
      </w:r>
      <w:r w:rsidRPr="003E504D">
        <w:rPr>
          <w:b/>
          <w:iCs/>
          <w:color w:val="000000"/>
          <w:lang w:eastAsia="x-none"/>
        </w:rPr>
        <w:t xml:space="preserve">Ze względu na fakt, że przedmiotem zamówienia jest modernizacja sanitariatów w obiekcie, w którym podczas trwania roku szkolnego przebywa młodzież, Zamawiający zastrzega sobie powyższy termin wykonania zamówienia. Plac budowy będzie przekazany w momencie opuszczenia go przez młodzież. Natomiast Zamawiający prosi, by podpisaniu umowy Wykonawca podjął się kompleksowego przygotowania inwestycji tak, by móc rozpocząć prace w wyznaczonym terminie i dochować terminu końcowego. </w:t>
      </w:r>
    </w:p>
    <w:p w14:paraId="29B4CC0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14:paraId="180305E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4705461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 postępowaniu:</w:t>
      </w:r>
    </w:p>
    <w:p w14:paraId="305F4A95" w14:textId="77777777" w:rsidR="00714DC0" w:rsidRPr="001B365B" w:rsidRDefault="00714DC0" w:rsidP="00714DC0">
      <w:pPr>
        <w:tabs>
          <w:tab w:val="left" w:pos="708"/>
        </w:tabs>
        <w:ind w:left="680"/>
        <w:jc w:val="both"/>
        <w:outlineLvl w:val="1"/>
        <w:rPr>
          <w:bCs/>
          <w:iCs/>
          <w:color w:val="000000"/>
          <w:lang w:val="x-none" w:eastAsia="x-none"/>
        </w:rPr>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14DC0" w:rsidRPr="001B365B" w14:paraId="6C23A54E" w14:textId="77777777" w:rsidTr="00E83BBD">
        <w:tc>
          <w:tcPr>
            <w:tcW w:w="720" w:type="dxa"/>
            <w:tcBorders>
              <w:top w:val="single" w:sz="4" w:space="0" w:color="auto"/>
              <w:left w:val="single" w:sz="4" w:space="0" w:color="auto"/>
              <w:bottom w:val="single" w:sz="4" w:space="0" w:color="auto"/>
              <w:right w:val="single" w:sz="4" w:space="0" w:color="auto"/>
            </w:tcBorders>
            <w:vAlign w:val="center"/>
            <w:hideMark/>
          </w:tcPr>
          <w:p w14:paraId="52BD08A0" w14:textId="77777777" w:rsidR="00714DC0" w:rsidRPr="001B365B" w:rsidRDefault="00714DC0" w:rsidP="0069703E">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900BB71" w14:textId="77777777" w:rsidR="00714DC0" w:rsidRPr="001B365B" w:rsidRDefault="00714DC0" w:rsidP="0069703E">
            <w:pPr>
              <w:spacing w:before="60" w:after="120"/>
              <w:rPr>
                <w:sz w:val="20"/>
                <w:szCs w:val="20"/>
              </w:rPr>
            </w:pPr>
            <w:r w:rsidRPr="001B365B">
              <w:rPr>
                <w:b/>
                <w:sz w:val="20"/>
                <w:szCs w:val="20"/>
              </w:rPr>
              <w:t>Warunki udziału w postępowaniu</w:t>
            </w:r>
          </w:p>
        </w:tc>
      </w:tr>
      <w:tr w:rsidR="00714DC0" w:rsidRPr="001B365B" w14:paraId="79FE326E"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E899793" w14:textId="77777777" w:rsidR="00714DC0" w:rsidRPr="001B365B" w:rsidRDefault="00714DC0" w:rsidP="0069703E">
            <w:pPr>
              <w:spacing w:before="60" w:after="120"/>
              <w:jc w:val="center"/>
            </w:pPr>
            <w:r w:rsidRPr="00714DC0">
              <w:t>1</w:t>
            </w:r>
          </w:p>
        </w:tc>
        <w:tc>
          <w:tcPr>
            <w:tcW w:w="7774" w:type="dxa"/>
            <w:tcBorders>
              <w:top w:val="single" w:sz="4" w:space="0" w:color="auto"/>
              <w:left w:val="single" w:sz="4" w:space="0" w:color="auto"/>
              <w:bottom w:val="single" w:sz="4" w:space="0" w:color="auto"/>
              <w:right w:val="single" w:sz="4" w:space="0" w:color="auto"/>
            </w:tcBorders>
            <w:hideMark/>
          </w:tcPr>
          <w:p w14:paraId="6F88AE27" w14:textId="77777777" w:rsidR="00714DC0" w:rsidRPr="001B365B" w:rsidRDefault="00714DC0" w:rsidP="0069703E">
            <w:pPr>
              <w:spacing w:before="60" w:after="120"/>
              <w:jc w:val="both"/>
              <w:rPr>
                <w:b/>
                <w:bCs/>
              </w:rPr>
            </w:pPr>
            <w:r w:rsidRPr="00714DC0">
              <w:rPr>
                <w:b/>
                <w:bCs/>
              </w:rPr>
              <w:t>Sytuacja ekonomiczna lub finansowa</w:t>
            </w:r>
          </w:p>
          <w:p w14:paraId="698E0082" w14:textId="77777777" w:rsidR="00714DC0" w:rsidRPr="00714DC0" w:rsidRDefault="00714DC0" w:rsidP="0069703E">
            <w:pPr>
              <w:spacing w:before="60" w:after="120"/>
              <w:jc w:val="both"/>
            </w:pPr>
            <w:r w:rsidRPr="00714DC0">
              <w:t>O udzielenie zamówienia publicznego mogą ubiegać się wykonawcy, którzy spełniają warunki, dotyczące sytuacji ekonomicznej lub finansowej. Ocena spełniania warunków udziału w postępowaniu będzie dokonana na zasadzie spełnia/nie spełnia.</w:t>
            </w:r>
          </w:p>
          <w:p w14:paraId="07B65C43" w14:textId="77777777" w:rsidR="00714DC0" w:rsidRPr="001B365B" w:rsidRDefault="00714DC0" w:rsidP="0069703E">
            <w:pPr>
              <w:spacing w:before="60" w:after="120"/>
              <w:jc w:val="both"/>
            </w:pPr>
            <w:r w:rsidRPr="00714DC0">
              <w:t>Zamawiający nie wyznacza szczegółowego warunku udziału w postępowaniu.</w:t>
            </w:r>
          </w:p>
        </w:tc>
      </w:tr>
      <w:tr w:rsidR="00E83BBD" w:rsidRPr="001B365B" w14:paraId="590B8EAB"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7E199BA" w14:textId="77777777" w:rsidR="00E83BBD" w:rsidRPr="001B365B" w:rsidRDefault="00E83BBD" w:rsidP="00E83BBD">
            <w:pPr>
              <w:spacing w:before="60" w:after="120"/>
              <w:jc w:val="center"/>
            </w:pPr>
            <w:r w:rsidRPr="00714DC0">
              <w:t>2</w:t>
            </w:r>
          </w:p>
        </w:tc>
        <w:tc>
          <w:tcPr>
            <w:tcW w:w="7774" w:type="dxa"/>
            <w:tcBorders>
              <w:top w:val="single" w:sz="4" w:space="0" w:color="auto"/>
              <w:left w:val="single" w:sz="4" w:space="0" w:color="auto"/>
              <w:bottom w:val="single" w:sz="4" w:space="0" w:color="auto"/>
              <w:right w:val="single" w:sz="4" w:space="0" w:color="auto"/>
            </w:tcBorders>
            <w:hideMark/>
          </w:tcPr>
          <w:p w14:paraId="37E16E2A" w14:textId="77777777" w:rsidR="00E83BBD" w:rsidRPr="001B365B" w:rsidRDefault="00E83BBD" w:rsidP="00E83BBD">
            <w:pPr>
              <w:spacing w:before="60" w:after="120"/>
              <w:jc w:val="both"/>
              <w:rPr>
                <w:b/>
                <w:bCs/>
              </w:rPr>
            </w:pPr>
            <w:r w:rsidRPr="006D387E">
              <w:rPr>
                <w:b/>
                <w:bCs/>
              </w:rPr>
              <w:t>Zdolność techniczna lub zawodowa</w:t>
            </w:r>
          </w:p>
          <w:p w14:paraId="5E4C1434" w14:textId="77777777" w:rsidR="00E83BBD" w:rsidRPr="006D387E" w:rsidRDefault="00E83BBD" w:rsidP="00E83BBD">
            <w:pPr>
              <w:spacing w:before="60" w:after="120"/>
              <w:jc w:val="both"/>
            </w:pPr>
            <w:r w:rsidRPr="006D387E">
              <w:t xml:space="preserve">O udzielenie zamówienia publicznego mogą ubiegać się wykonawcy, którzy spełniają warunki, dotyczące  zdolności technicznej lub zawodowej. Ocena spełniania warunków udziału w postępowaniu będzie dokonana na zasadzie spełnia/nie spełnia. </w:t>
            </w:r>
          </w:p>
          <w:p w14:paraId="27AFEBA7" w14:textId="0FCEB0F0" w:rsidR="00E83BBD" w:rsidRPr="00A548C5" w:rsidRDefault="00E83BBD" w:rsidP="00E83BBD">
            <w:pPr>
              <w:spacing w:before="60" w:after="120"/>
              <w:jc w:val="both"/>
              <w:rPr>
                <w:u w:val="single"/>
              </w:rPr>
            </w:pPr>
            <w:r w:rsidRPr="00A548C5">
              <w:rPr>
                <w:u w:val="single"/>
              </w:rPr>
              <w:t xml:space="preserve">Zamawiający uzna warunek za spełniony jeżeli Wykonawca ubiegający się </w:t>
            </w:r>
            <w:r>
              <w:rPr>
                <w:u w:val="single"/>
              </w:rPr>
              <w:br/>
            </w:r>
            <w:r w:rsidRPr="00A548C5">
              <w:rPr>
                <w:u w:val="single"/>
              </w:rPr>
              <w:t xml:space="preserve">o udzielenie zamówienia w okresie ostatnich pięciu lat przed upływem terminu składania ofert, a jeżeli okres prowadzenia działalności jest krótszy - w tym okresie wykonał co najmniej </w:t>
            </w:r>
            <w:r>
              <w:rPr>
                <w:u w:val="single"/>
              </w:rPr>
              <w:t>1</w:t>
            </w:r>
            <w:r w:rsidRPr="00A548C5">
              <w:rPr>
                <w:u w:val="single"/>
              </w:rPr>
              <w:t xml:space="preserve"> robot</w:t>
            </w:r>
            <w:r>
              <w:rPr>
                <w:u w:val="single"/>
              </w:rPr>
              <w:t>ę</w:t>
            </w:r>
            <w:r w:rsidRPr="00A548C5">
              <w:rPr>
                <w:u w:val="single"/>
              </w:rPr>
              <w:t xml:space="preserve"> budowlan</w:t>
            </w:r>
            <w:r>
              <w:rPr>
                <w:u w:val="single"/>
              </w:rPr>
              <w:t>ą</w:t>
            </w:r>
            <w:r w:rsidRPr="00A548C5">
              <w:rPr>
                <w:u w:val="single"/>
              </w:rPr>
              <w:t xml:space="preserve"> polegając</w:t>
            </w:r>
            <w:r>
              <w:rPr>
                <w:u w:val="single"/>
              </w:rPr>
              <w:t>ą</w:t>
            </w:r>
            <w:r w:rsidRPr="00A548C5">
              <w:rPr>
                <w:u w:val="single"/>
              </w:rPr>
              <w:t xml:space="preserve"> na budowie, przebudowie, rozbudowie lub remoncie budynku o wartości robót brutto co najmniej  </w:t>
            </w:r>
            <w:r>
              <w:rPr>
                <w:u w:val="single"/>
              </w:rPr>
              <w:t>25</w:t>
            </w:r>
            <w:r w:rsidRPr="00A548C5">
              <w:rPr>
                <w:u w:val="single"/>
              </w:rPr>
              <w:t>0 000 zł.</w:t>
            </w:r>
          </w:p>
          <w:p w14:paraId="22F03A90" w14:textId="77777777" w:rsidR="00E83BBD" w:rsidRPr="006D387E" w:rsidRDefault="00E83BBD" w:rsidP="00E83BBD">
            <w:pPr>
              <w:spacing w:before="60" w:after="120"/>
              <w:jc w:val="both"/>
            </w:pPr>
            <w:r w:rsidRPr="006D387E">
              <w:t>Ocena spełniania tego kryterium odbędzie się na zasadzie oświadczenia wykonawcy spełnia/nie spełnia oraz na późniejszym etapie, na podstawie wykazu wykonanych robót budowlanych wraz z referencjami potwierdzającymi należyte wykonanie zamówienia.</w:t>
            </w:r>
          </w:p>
          <w:p w14:paraId="7503786E" w14:textId="77777777" w:rsidR="00E83BBD" w:rsidRPr="00A548C5" w:rsidRDefault="00E83BBD" w:rsidP="00E83BBD">
            <w:pPr>
              <w:spacing w:before="60" w:after="120"/>
              <w:jc w:val="both"/>
              <w:rPr>
                <w:u w:val="single"/>
              </w:rPr>
            </w:pPr>
            <w:r w:rsidRPr="00A548C5">
              <w:rPr>
                <w:u w:val="single"/>
              </w:rPr>
              <w:t xml:space="preserve">Ponadto, Zamawiający wymaga, aby Wykonawca dysponował kierownikiem budowy posiadającym uprawnienia budowlane do kierowania robotami budowlanymi w specjalności </w:t>
            </w:r>
            <w:proofErr w:type="spellStart"/>
            <w:r w:rsidRPr="00A548C5">
              <w:rPr>
                <w:u w:val="single"/>
              </w:rPr>
              <w:t>konstrukcyjno</w:t>
            </w:r>
            <w:proofErr w:type="spellEnd"/>
            <w:r w:rsidRPr="00A548C5">
              <w:rPr>
                <w:u w:val="single"/>
              </w:rPr>
              <w:t xml:space="preserve"> - budowlanej. </w:t>
            </w:r>
          </w:p>
          <w:p w14:paraId="652BB6AA" w14:textId="2130172A" w:rsidR="00E83BBD" w:rsidRPr="001B365B" w:rsidRDefault="00E83BBD" w:rsidP="00E83BBD">
            <w:pPr>
              <w:spacing w:before="60" w:after="120"/>
              <w:jc w:val="both"/>
            </w:pPr>
            <w:r w:rsidRPr="006D387E">
              <w:t>Ocena spełniania tego kryterium odbędzie na zasadzie oświadczenia wykonawcy spełnia/nie spełnia oraz na późniejszym etapie, na podstawie wykazu osób.</w:t>
            </w:r>
          </w:p>
        </w:tc>
      </w:tr>
      <w:tr w:rsidR="00E83BBD" w:rsidRPr="001B365B" w14:paraId="7E5BE358"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B6D1A14" w14:textId="77777777" w:rsidR="00E83BBD" w:rsidRPr="001B365B" w:rsidRDefault="00E83BBD" w:rsidP="00E83BBD">
            <w:pPr>
              <w:spacing w:before="60" w:after="120"/>
              <w:jc w:val="center"/>
            </w:pPr>
            <w:r w:rsidRPr="00714DC0">
              <w:t>3</w:t>
            </w:r>
          </w:p>
        </w:tc>
        <w:tc>
          <w:tcPr>
            <w:tcW w:w="7774" w:type="dxa"/>
            <w:tcBorders>
              <w:top w:val="single" w:sz="4" w:space="0" w:color="auto"/>
              <w:left w:val="single" w:sz="4" w:space="0" w:color="auto"/>
              <w:bottom w:val="single" w:sz="4" w:space="0" w:color="auto"/>
              <w:right w:val="single" w:sz="4" w:space="0" w:color="auto"/>
            </w:tcBorders>
            <w:hideMark/>
          </w:tcPr>
          <w:p w14:paraId="138E3095" w14:textId="77777777" w:rsidR="00E83BBD" w:rsidRPr="001B365B" w:rsidRDefault="00E83BBD" w:rsidP="00E83BBD">
            <w:pPr>
              <w:spacing w:before="60" w:after="120"/>
              <w:jc w:val="both"/>
              <w:rPr>
                <w:b/>
                <w:bCs/>
              </w:rPr>
            </w:pPr>
            <w:r w:rsidRPr="00714DC0">
              <w:rPr>
                <w:b/>
                <w:bCs/>
              </w:rPr>
              <w:t>Zdolność do występowania w obrocie gospodarczym</w:t>
            </w:r>
          </w:p>
          <w:p w14:paraId="50EA8A43" w14:textId="77777777" w:rsidR="00E83BBD" w:rsidRPr="00714DC0" w:rsidRDefault="00E83BBD" w:rsidP="00E83BBD">
            <w:pPr>
              <w:spacing w:before="60" w:after="120"/>
              <w:jc w:val="both"/>
            </w:pPr>
            <w:r w:rsidRPr="00714DC0">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50C706C7" w14:textId="77777777" w:rsidR="00E83BBD" w:rsidRPr="001B365B" w:rsidRDefault="00E83BBD" w:rsidP="00E83BBD">
            <w:pPr>
              <w:spacing w:before="60" w:after="120"/>
              <w:jc w:val="both"/>
            </w:pPr>
            <w:r w:rsidRPr="00714DC0">
              <w:t>Zamawiający nie wyznacza szczegółowego warunku udziału w postępowaniu.</w:t>
            </w:r>
          </w:p>
        </w:tc>
      </w:tr>
      <w:tr w:rsidR="00E83BBD" w:rsidRPr="001B365B" w14:paraId="7E20542C" w14:textId="77777777" w:rsidTr="00E83BBD">
        <w:tc>
          <w:tcPr>
            <w:tcW w:w="720" w:type="dxa"/>
            <w:tcBorders>
              <w:top w:val="single" w:sz="4" w:space="0" w:color="auto"/>
              <w:left w:val="single" w:sz="4" w:space="0" w:color="auto"/>
              <w:bottom w:val="single" w:sz="4" w:space="0" w:color="auto"/>
              <w:right w:val="single" w:sz="4" w:space="0" w:color="auto"/>
            </w:tcBorders>
            <w:hideMark/>
          </w:tcPr>
          <w:p w14:paraId="262DAC1E" w14:textId="77777777" w:rsidR="00E83BBD" w:rsidRPr="001B365B" w:rsidRDefault="00E83BBD" w:rsidP="00E83BBD">
            <w:pPr>
              <w:spacing w:before="60" w:after="120"/>
              <w:jc w:val="center"/>
            </w:pPr>
            <w:r w:rsidRPr="00714DC0">
              <w:t>4</w:t>
            </w:r>
          </w:p>
        </w:tc>
        <w:tc>
          <w:tcPr>
            <w:tcW w:w="7774" w:type="dxa"/>
            <w:tcBorders>
              <w:top w:val="single" w:sz="4" w:space="0" w:color="auto"/>
              <w:left w:val="single" w:sz="4" w:space="0" w:color="auto"/>
              <w:bottom w:val="single" w:sz="4" w:space="0" w:color="auto"/>
              <w:right w:val="single" w:sz="4" w:space="0" w:color="auto"/>
            </w:tcBorders>
            <w:hideMark/>
          </w:tcPr>
          <w:p w14:paraId="4130CC32" w14:textId="77777777" w:rsidR="00E83BBD" w:rsidRPr="001B365B" w:rsidRDefault="00E83BBD" w:rsidP="00E83BBD">
            <w:pPr>
              <w:spacing w:before="60" w:after="120"/>
              <w:jc w:val="both"/>
              <w:rPr>
                <w:b/>
                <w:bCs/>
              </w:rPr>
            </w:pPr>
            <w:r w:rsidRPr="00714DC0">
              <w:rPr>
                <w:b/>
                <w:bCs/>
              </w:rPr>
              <w:t>Uprawnienia do prowadzenia określonej działalności gospodarczej lub zawodowej, o ile wynika to z odrębnych przepisów</w:t>
            </w:r>
          </w:p>
          <w:p w14:paraId="08167714" w14:textId="77777777" w:rsidR="00E83BBD" w:rsidRPr="00714DC0" w:rsidRDefault="00E83BBD" w:rsidP="00E83BBD">
            <w:pPr>
              <w:spacing w:before="60" w:after="120"/>
              <w:jc w:val="both"/>
            </w:pPr>
            <w:r w:rsidRPr="00714DC0">
              <w:t xml:space="preserve">O udzielenie zamówienia publicznego mogą ubiegać się wykonawcy, którzy spełniają warunki, dotyczące posiadania uprawnień do prowadzenia określonej działalności gospodarczej lub zawodowej, o ile wynika to z odrębnych </w:t>
            </w:r>
            <w:r w:rsidRPr="00714DC0">
              <w:lastRenderedPageBreak/>
              <w:t>przepisów. Ocena spełniania warunków udziału w postępowaniu będzie dokonana na zasadzie spełnia/nie spełnia.</w:t>
            </w:r>
          </w:p>
          <w:p w14:paraId="60E2F6BB" w14:textId="77777777" w:rsidR="00E83BBD" w:rsidRPr="001B365B" w:rsidRDefault="00E83BBD" w:rsidP="00E83BBD">
            <w:pPr>
              <w:spacing w:before="60" w:after="120"/>
              <w:jc w:val="both"/>
            </w:pPr>
            <w:r w:rsidRPr="00714DC0">
              <w:t>Zamawiający nie wyznacza szczegółowego warunku udziału w postępowaniu.</w:t>
            </w:r>
          </w:p>
        </w:tc>
      </w:tr>
    </w:tbl>
    <w:p w14:paraId="6BB7E8B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Podstawy wykluczenia wykonawcy Z POSTĘPOWANIA</w:t>
      </w:r>
    </w:p>
    <w:p w14:paraId="0967ACF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 xml:space="preserve">ustawy </w:t>
      </w:r>
      <w:proofErr w:type="spellStart"/>
      <w:r w:rsidRPr="001B365B">
        <w:rPr>
          <w:bCs/>
          <w:iCs/>
          <w:color w:val="000000"/>
          <w:lang w:eastAsia="x-none"/>
        </w:rPr>
        <w:t>Pzp</w:t>
      </w:r>
      <w:proofErr w:type="spellEnd"/>
      <w:r w:rsidRPr="001B365B">
        <w:rPr>
          <w:bCs/>
          <w:iCs/>
          <w:color w:val="000000"/>
          <w:lang w:eastAsia="x-none"/>
        </w:rPr>
        <w:t>.</w:t>
      </w:r>
    </w:p>
    <w:p w14:paraId="23E3028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56E5362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 xml:space="preserve">nie podlega wykluczeniu w okolicznościach określonych w art. 108 ust. 1 pkt 1, 2 i 5 lub art. 109 ust. 1 pkt 2‒5 i 7‒10 ustawy </w:t>
      </w:r>
      <w:proofErr w:type="spellStart"/>
      <w:r w:rsidR="00A25FE8" w:rsidRPr="00A25FE8">
        <w:rPr>
          <w:bCs/>
          <w:iCs/>
          <w:color w:val="000000"/>
          <w:lang w:eastAsia="x-none"/>
        </w:rPr>
        <w:t>Pzp</w:t>
      </w:r>
      <w:proofErr w:type="spellEnd"/>
      <w:r w:rsidR="00A25FE8" w:rsidRPr="00A25FE8">
        <w:rPr>
          <w:bCs/>
          <w:iCs/>
          <w:color w:val="000000"/>
          <w:lang w:eastAsia="x-none"/>
        </w:rPr>
        <w:t xml:space="preserve">, jeżeli udowodni Zamawiającemu, że spełnił łącznie przesłanki określone w art. 110 ust. 2 ustawy </w:t>
      </w:r>
      <w:proofErr w:type="spellStart"/>
      <w:r w:rsidR="00A25FE8" w:rsidRPr="00A25FE8">
        <w:rPr>
          <w:bCs/>
          <w:iCs/>
          <w:color w:val="000000"/>
          <w:lang w:eastAsia="x-none"/>
        </w:rPr>
        <w:t>Pzp</w:t>
      </w:r>
      <w:proofErr w:type="spellEnd"/>
      <w:r w:rsidRPr="001B365B">
        <w:rPr>
          <w:bCs/>
          <w:iCs/>
          <w:color w:val="000000"/>
          <w:lang w:eastAsia="x-none"/>
        </w:rPr>
        <w:t>.</w:t>
      </w:r>
    </w:p>
    <w:p w14:paraId="325A939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7DBD3A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27538D6E"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14:paraId="4B656DAE"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B365B" w:rsidRPr="001B365B" w14:paraId="43EDB3FB"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0D2D994F" w14:textId="77777777" w:rsidR="001B365B" w:rsidRPr="001B365B" w:rsidRDefault="001B365B" w:rsidP="001B365B">
            <w:pPr>
              <w:spacing w:before="60" w:after="120"/>
              <w:jc w:val="center"/>
            </w:pPr>
            <w:r w:rsidRPr="001B365B">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295F3129" w14:textId="77777777" w:rsidR="001B365B" w:rsidRPr="001B365B" w:rsidRDefault="001B365B" w:rsidP="001B365B">
            <w:pPr>
              <w:spacing w:before="60" w:after="120"/>
              <w:jc w:val="both"/>
            </w:pPr>
            <w:r w:rsidRPr="001B365B">
              <w:rPr>
                <w:b/>
                <w:sz w:val="20"/>
                <w:szCs w:val="20"/>
              </w:rPr>
              <w:t>Wymagany dokument</w:t>
            </w:r>
          </w:p>
        </w:tc>
      </w:tr>
      <w:tr w:rsidR="00714DC0" w:rsidRPr="001B365B" w14:paraId="02C59737"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111E85F8" w14:textId="77777777" w:rsidR="00714DC0" w:rsidRPr="001B365B" w:rsidRDefault="00714DC0" w:rsidP="0069703E">
            <w:pPr>
              <w:spacing w:before="60" w:after="120"/>
              <w:jc w:val="center"/>
            </w:pPr>
            <w:r w:rsidRPr="00714DC0">
              <w:t>1</w:t>
            </w:r>
          </w:p>
        </w:tc>
        <w:tc>
          <w:tcPr>
            <w:tcW w:w="7938" w:type="dxa"/>
            <w:tcBorders>
              <w:top w:val="single" w:sz="4" w:space="0" w:color="auto"/>
              <w:left w:val="single" w:sz="4" w:space="0" w:color="auto"/>
              <w:bottom w:val="single" w:sz="4" w:space="0" w:color="auto"/>
              <w:right w:val="single" w:sz="4" w:space="0" w:color="auto"/>
            </w:tcBorders>
            <w:hideMark/>
          </w:tcPr>
          <w:p w14:paraId="5B063024" w14:textId="77777777" w:rsidR="00714DC0" w:rsidRPr="001B365B" w:rsidRDefault="00714DC0" w:rsidP="0069703E">
            <w:pPr>
              <w:spacing w:before="60" w:after="60"/>
              <w:jc w:val="both"/>
            </w:pPr>
            <w:r w:rsidRPr="00714DC0">
              <w:rPr>
                <w:b/>
              </w:rPr>
              <w:t>Oświadczenie o niepodleganiu wykluczeniu oraz spełnianiu warunków udziału</w:t>
            </w:r>
          </w:p>
          <w:p w14:paraId="1771C5FF" w14:textId="77777777" w:rsidR="00714DC0" w:rsidRPr="001B365B" w:rsidRDefault="00714DC0" w:rsidP="0069703E">
            <w:pPr>
              <w:spacing w:after="40"/>
              <w:jc w:val="both"/>
            </w:pPr>
            <w:r w:rsidRPr="00714DC0">
              <w:t>Aktualne na dzień składania ofert oświadczenie Wykonawcy stanowiące wstępne potwierdzenie spełniania warunków udziału w postępowaniu oraz brak podstaw wykluczenia</w:t>
            </w:r>
          </w:p>
        </w:tc>
      </w:tr>
      <w:tr w:rsidR="00714DC0" w:rsidRPr="001B365B" w14:paraId="3B474FEA"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146C8B5" w14:textId="77777777" w:rsidR="00714DC0" w:rsidRPr="001B365B" w:rsidRDefault="00714DC0" w:rsidP="0069703E">
            <w:pPr>
              <w:spacing w:before="60" w:after="120"/>
              <w:jc w:val="center"/>
            </w:pPr>
            <w:r w:rsidRPr="00714DC0">
              <w:t>2</w:t>
            </w:r>
          </w:p>
        </w:tc>
        <w:tc>
          <w:tcPr>
            <w:tcW w:w="7939" w:type="dxa"/>
            <w:tcBorders>
              <w:top w:val="single" w:sz="4" w:space="0" w:color="auto"/>
              <w:left w:val="single" w:sz="4" w:space="0" w:color="auto"/>
              <w:bottom w:val="single" w:sz="4" w:space="0" w:color="auto"/>
              <w:right w:val="single" w:sz="4" w:space="0" w:color="auto"/>
            </w:tcBorders>
            <w:hideMark/>
          </w:tcPr>
          <w:p w14:paraId="438EBCA5" w14:textId="77777777" w:rsidR="00714DC0" w:rsidRPr="001B365B" w:rsidRDefault="00714DC0" w:rsidP="0069703E">
            <w:pPr>
              <w:spacing w:before="60" w:after="60"/>
              <w:jc w:val="both"/>
            </w:pPr>
            <w:r w:rsidRPr="00714DC0">
              <w:rPr>
                <w:b/>
              </w:rPr>
              <w:t>Wykaz części zamówienia, której wykonanie wykonawca zamierza powierzyć podwykonawcom</w:t>
            </w:r>
          </w:p>
          <w:p w14:paraId="55E7DE48" w14:textId="7D5E18C2" w:rsidR="00714DC0" w:rsidRPr="001B365B" w:rsidRDefault="00714DC0" w:rsidP="0069703E">
            <w:pPr>
              <w:spacing w:after="40"/>
              <w:jc w:val="both"/>
            </w:pPr>
            <w:r w:rsidRPr="00714DC0">
              <w:t xml:space="preserve">Wykaz części zamówienia, której wykonanie </w:t>
            </w:r>
            <w:r w:rsidR="00306F8F">
              <w:t>W</w:t>
            </w:r>
            <w:r w:rsidRPr="00714DC0">
              <w:t xml:space="preserve">ykonawca zamierza powierzyć </w:t>
            </w:r>
            <w:r w:rsidR="00306F8F">
              <w:t>P</w:t>
            </w:r>
            <w:r w:rsidRPr="00714DC0">
              <w:t>odwykonawcom - zawarty w ofercie</w:t>
            </w:r>
          </w:p>
        </w:tc>
      </w:tr>
      <w:tr w:rsidR="00714DC0" w:rsidRPr="001B365B" w14:paraId="674FC708"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39D1A318" w14:textId="77777777" w:rsidR="00714DC0" w:rsidRPr="001B365B" w:rsidRDefault="00714DC0" w:rsidP="0069703E">
            <w:pPr>
              <w:spacing w:before="60" w:after="120"/>
              <w:jc w:val="center"/>
            </w:pPr>
            <w:r w:rsidRPr="00714DC0">
              <w:t>3</w:t>
            </w:r>
          </w:p>
        </w:tc>
        <w:tc>
          <w:tcPr>
            <w:tcW w:w="7939" w:type="dxa"/>
            <w:tcBorders>
              <w:top w:val="single" w:sz="4" w:space="0" w:color="auto"/>
              <w:left w:val="single" w:sz="4" w:space="0" w:color="auto"/>
              <w:bottom w:val="single" w:sz="4" w:space="0" w:color="auto"/>
              <w:right w:val="single" w:sz="4" w:space="0" w:color="auto"/>
            </w:tcBorders>
            <w:hideMark/>
          </w:tcPr>
          <w:p w14:paraId="3A6A9674" w14:textId="77777777" w:rsidR="00714DC0" w:rsidRPr="001B365B" w:rsidRDefault="00714DC0" w:rsidP="0069703E">
            <w:pPr>
              <w:spacing w:before="60" w:after="60"/>
              <w:jc w:val="both"/>
            </w:pPr>
            <w:r w:rsidRPr="00714DC0">
              <w:rPr>
                <w:b/>
              </w:rPr>
              <w:t>Oświadczenie o zatrudnianiu osób na podstawie umowy o pracę</w:t>
            </w:r>
          </w:p>
          <w:p w14:paraId="261AA59A" w14:textId="77777777" w:rsidR="00714DC0" w:rsidRPr="001B365B" w:rsidRDefault="00714DC0" w:rsidP="0069703E">
            <w:pPr>
              <w:spacing w:after="40"/>
              <w:jc w:val="both"/>
            </w:pPr>
            <w:r w:rsidRPr="00714DC0">
              <w:t>Oświadczenie o zatrudnianiu osób na podstawie umowy o pracę</w:t>
            </w:r>
          </w:p>
        </w:tc>
      </w:tr>
      <w:tr w:rsidR="00714DC0" w:rsidRPr="001B365B" w14:paraId="7BA15FD3"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A935FAF" w14:textId="77777777" w:rsidR="00714DC0" w:rsidRPr="001B365B" w:rsidRDefault="00714DC0" w:rsidP="0069703E">
            <w:pPr>
              <w:spacing w:before="60" w:after="120"/>
              <w:jc w:val="center"/>
            </w:pPr>
            <w:r w:rsidRPr="00714DC0">
              <w:t>4</w:t>
            </w:r>
          </w:p>
        </w:tc>
        <w:tc>
          <w:tcPr>
            <w:tcW w:w="7939" w:type="dxa"/>
            <w:tcBorders>
              <w:top w:val="single" w:sz="4" w:space="0" w:color="auto"/>
              <w:left w:val="single" w:sz="4" w:space="0" w:color="auto"/>
              <w:bottom w:val="single" w:sz="4" w:space="0" w:color="auto"/>
              <w:right w:val="single" w:sz="4" w:space="0" w:color="auto"/>
            </w:tcBorders>
            <w:hideMark/>
          </w:tcPr>
          <w:p w14:paraId="02CABE5B" w14:textId="77777777" w:rsidR="00714DC0" w:rsidRPr="001B365B" w:rsidRDefault="00714DC0" w:rsidP="0069703E">
            <w:pPr>
              <w:spacing w:before="60" w:after="60"/>
              <w:jc w:val="both"/>
            </w:pPr>
            <w:r w:rsidRPr="00714DC0">
              <w:rPr>
                <w:b/>
              </w:rPr>
              <w:t>Wzór oferty na roboty budowlane</w:t>
            </w:r>
          </w:p>
          <w:p w14:paraId="36F54D40" w14:textId="77777777" w:rsidR="00714DC0" w:rsidRPr="001B365B" w:rsidRDefault="00714DC0" w:rsidP="0069703E">
            <w:pPr>
              <w:spacing w:after="40"/>
              <w:jc w:val="both"/>
            </w:pPr>
            <w:r w:rsidRPr="00714DC0">
              <w:t>Wzór oferty na roboty budowlane</w:t>
            </w:r>
          </w:p>
        </w:tc>
      </w:tr>
      <w:tr w:rsidR="00714DC0" w:rsidRPr="001B365B" w14:paraId="5F9EF90B"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8E60EBF" w14:textId="77777777" w:rsidR="00714DC0" w:rsidRPr="001B365B" w:rsidRDefault="00714DC0" w:rsidP="0069703E">
            <w:pPr>
              <w:spacing w:before="60" w:after="120"/>
              <w:jc w:val="center"/>
            </w:pPr>
            <w:r w:rsidRPr="00714DC0">
              <w:t>5</w:t>
            </w:r>
          </w:p>
        </w:tc>
        <w:tc>
          <w:tcPr>
            <w:tcW w:w="7939" w:type="dxa"/>
            <w:tcBorders>
              <w:top w:val="single" w:sz="4" w:space="0" w:color="auto"/>
              <w:left w:val="single" w:sz="4" w:space="0" w:color="auto"/>
              <w:bottom w:val="single" w:sz="4" w:space="0" w:color="auto"/>
              <w:right w:val="single" w:sz="4" w:space="0" w:color="auto"/>
            </w:tcBorders>
            <w:hideMark/>
          </w:tcPr>
          <w:p w14:paraId="2CD0A136" w14:textId="3B1F64D0" w:rsidR="00714DC0" w:rsidRPr="001B365B" w:rsidRDefault="00714DC0" w:rsidP="0069703E">
            <w:pPr>
              <w:spacing w:before="60" w:after="60"/>
              <w:jc w:val="both"/>
            </w:pPr>
            <w:r w:rsidRPr="00714DC0">
              <w:rPr>
                <w:b/>
              </w:rPr>
              <w:t>Oświadczenie Wykonawców wspólnie ubiegających się o udzielenie zamówienia</w:t>
            </w:r>
            <w:r w:rsidR="00260827">
              <w:rPr>
                <w:b/>
              </w:rPr>
              <w:t xml:space="preserve"> – jeśli dotyczy</w:t>
            </w:r>
          </w:p>
          <w:p w14:paraId="5AC556C7" w14:textId="77777777" w:rsidR="00714DC0" w:rsidRPr="001B365B" w:rsidRDefault="00714DC0" w:rsidP="0069703E">
            <w:pPr>
              <w:spacing w:after="40"/>
              <w:jc w:val="both"/>
            </w:pPr>
          </w:p>
        </w:tc>
      </w:tr>
      <w:tr w:rsidR="00714DC0" w:rsidRPr="001B365B" w14:paraId="4D8C8CE3" w14:textId="77777777" w:rsidTr="00306F8F">
        <w:tc>
          <w:tcPr>
            <w:tcW w:w="709" w:type="dxa"/>
            <w:tcBorders>
              <w:top w:val="single" w:sz="4" w:space="0" w:color="auto"/>
              <w:left w:val="single" w:sz="4" w:space="0" w:color="auto"/>
              <w:bottom w:val="single" w:sz="4" w:space="0" w:color="auto"/>
              <w:right w:val="single" w:sz="4" w:space="0" w:color="auto"/>
            </w:tcBorders>
            <w:hideMark/>
          </w:tcPr>
          <w:p w14:paraId="70C4F249" w14:textId="77777777" w:rsidR="00714DC0" w:rsidRPr="001B365B" w:rsidRDefault="00714DC0" w:rsidP="0069703E">
            <w:pPr>
              <w:spacing w:before="60" w:after="120"/>
              <w:jc w:val="center"/>
            </w:pPr>
            <w:r w:rsidRPr="00714DC0">
              <w:t>6</w:t>
            </w:r>
          </w:p>
        </w:tc>
        <w:tc>
          <w:tcPr>
            <w:tcW w:w="7939" w:type="dxa"/>
            <w:tcBorders>
              <w:top w:val="single" w:sz="4" w:space="0" w:color="auto"/>
              <w:left w:val="single" w:sz="4" w:space="0" w:color="auto"/>
              <w:bottom w:val="single" w:sz="4" w:space="0" w:color="auto"/>
              <w:right w:val="single" w:sz="4" w:space="0" w:color="auto"/>
            </w:tcBorders>
            <w:hideMark/>
          </w:tcPr>
          <w:p w14:paraId="4E8FCBCF" w14:textId="0541E3FE" w:rsidR="00714DC0" w:rsidRPr="001B365B" w:rsidRDefault="00714DC0" w:rsidP="0069703E">
            <w:pPr>
              <w:spacing w:before="60" w:after="60"/>
              <w:jc w:val="both"/>
            </w:pPr>
            <w:r w:rsidRPr="00714DC0">
              <w:rPr>
                <w:b/>
              </w:rPr>
              <w:t>Zobowiązanie podmiotu udostępniającego zasoby</w:t>
            </w:r>
            <w:r w:rsidR="00260827">
              <w:rPr>
                <w:b/>
              </w:rPr>
              <w:t xml:space="preserve"> – jeśli dotyczy</w:t>
            </w:r>
          </w:p>
          <w:p w14:paraId="7D8AB69C" w14:textId="77777777" w:rsidR="00714DC0" w:rsidRPr="001B365B" w:rsidRDefault="00714DC0" w:rsidP="0069703E">
            <w:pPr>
              <w:spacing w:after="40"/>
              <w:jc w:val="both"/>
            </w:pPr>
            <w:r w:rsidRPr="00714DC0">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405B104"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0964A40C" w14:textId="77777777" w:rsidR="00714DC0" w:rsidRPr="001B365B" w:rsidRDefault="00714DC0" w:rsidP="00714DC0">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14DC0" w:rsidRPr="001B365B" w14:paraId="61CE789F"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74F61FAC" w14:textId="77777777" w:rsidR="00714DC0" w:rsidRPr="001B365B" w:rsidRDefault="00714DC0" w:rsidP="0069703E">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129F5FC" w14:textId="77777777" w:rsidR="00714DC0" w:rsidRPr="001B365B" w:rsidRDefault="00714DC0" w:rsidP="0069703E">
            <w:pPr>
              <w:spacing w:before="60" w:after="120"/>
              <w:jc w:val="both"/>
            </w:pPr>
            <w:r w:rsidRPr="001B365B">
              <w:rPr>
                <w:b/>
                <w:sz w:val="20"/>
                <w:szCs w:val="20"/>
              </w:rPr>
              <w:t>Wymagany dokument</w:t>
            </w:r>
          </w:p>
        </w:tc>
      </w:tr>
      <w:tr w:rsidR="00714DC0" w:rsidRPr="001B365B" w14:paraId="54F5708C"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48F64ED1" w14:textId="77777777" w:rsidR="00714DC0" w:rsidRPr="001B365B" w:rsidRDefault="00714DC0" w:rsidP="0069703E">
            <w:pPr>
              <w:spacing w:before="60" w:after="120"/>
              <w:jc w:val="center"/>
            </w:pPr>
            <w:r w:rsidRPr="00714DC0">
              <w:t>1</w:t>
            </w:r>
          </w:p>
        </w:tc>
        <w:tc>
          <w:tcPr>
            <w:tcW w:w="7662" w:type="dxa"/>
            <w:tcBorders>
              <w:top w:val="single" w:sz="4" w:space="0" w:color="auto"/>
              <w:left w:val="single" w:sz="4" w:space="0" w:color="auto"/>
              <w:bottom w:val="single" w:sz="4" w:space="0" w:color="auto"/>
              <w:right w:val="single" w:sz="4" w:space="0" w:color="auto"/>
            </w:tcBorders>
            <w:hideMark/>
          </w:tcPr>
          <w:p w14:paraId="2C3A86B6" w14:textId="77777777" w:rsidR="00714DC0" w:rsidRPr="001B365B" w:rsidRDefault="00714DC0" w:rsidP="0069703E">
            <w:pPr>
              <w:spacing w:before="60" w:after="120"/>
              <w:jc w:val="both"/>
              <w:rPr>
                <w:b/>
                <w:bCs/>
              </w:rPr>
            </w:pPr>
            <w:r w:rsidRPr="00714DC0">
              <w:rPr>
                <w:b/>
                <w:bCs/>
              </w:rPr>
              <w:t>Wykaz robót budowanych</w:t>
            </w:r>
          </w:p>
          <w:p w14:paraId="5C4EC557" w14:textId="77777777" w:rsidR="00714DC0" w:rsidRPr="001B365B" w:rsidRDefault="00714DC0" w:rsidP="0069703E">
            <w:pPr>
              <w:spacing w:before="60" w:after="120"/>
              <w:jc w:val="both"/>
            </w:pPr>
            <w:r w:rsidRPr="00714DC0">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r w:rsidR="00714DC0" w:rsidRPr="001B365B" w14:paraId="5D267E94" w14:textId="77777777" w:rsidTr="0069703E">
        <w:tc>
          <w:tcPr>
            <w:tcW w:w="708" w:type="dxa"/>
            <w:tcBorders>
              <w:top w:val="single" w:sz="4" w:space="0" w:color="auto"/>
              <w:left w:val="single" w:sz="4" w:space="0" w:color="auto"/>
              <w:bottom w:val="single" w:sz="4" w:space="0" w:color="auto"/>
              <w:right w:val="single" w:sz="4" w:space="0" w:color="auto"/>
            </w:tcBorders>
            <w:hideMark/>
          </w:tcPr>
          <w:p w14:paraId="66EB91CF" w14:textId="77777777" w:rsidR="00714DC0" w:rsidRPr="001B365B" w:rsidRDefault="00714DC0" w:rsidP="0069703E">
            <w:pPr>
              <w:spacing w:before="60" w:after="120"/>
              <w:jc w:val="center"/>
            </w:pPr>
            <w:r w:rsidRPr="00714DC0">
              <w:t>2</w:t>
            </w:r>
          </w:p>
        </w:tc>
        <w:tc>
          <w:tcPr>
            <w:tcW w:w="7662" w:type="dxa"/>
            <w:tcBorders>
              <w:top w:val="single" w:sz="4" w:space="0" w:color="auto"/>
              <w:left w:val="single" w:sz="4" w:space="0" w:color="auto"/>
              <w:bottom w:val="single" w:sz="4" w:space="0" w:color="auto"/>
              <w:right w:val="single" w:sz="4" w:space="0" w:color="auto"/>
            </w:tcBorders>
            <w:hideMark/>
          </w:tcPr>
          <w:p w14:paraId="7645A210" w14:textId="77777777" w:rsidR="00714DC0" w:rsidRPr="001B365B" w:rsidRDefault="00714DC0" w:rsidP="0069703E">
            <w:pPr>
              <w:spacing w:before="60" w:after="120"/>
              <w:jc w:val="both"/>
              <w:rPr>
                <w:b/>
                <w:bCs/>
              </w:rPr>
            </w:pPr>
            <w:r w:rsidRPr="00714DC0">
              <w:rPr>
                <w:b/>
                <w:bCs/>
              </w:rPr>
              <w:t>Wykaz osób</w:t>
            </w:r>
          </w:p>
          <w:p w14:paraId="68674748" w14:textId="77777777" w:rsidR="00714DC0" w:rsidRPr="001B365B" w:rsidRDefault="00714DC0" w:rsidP="0069703E">
            <w:pPr>
              <w:spacing w:before="60" w:after="120"/>
              <w:jc w:val="both"/>
            </w:pPr>
            <w:r w:rsidRPr="00714DC0">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4CD2C8C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D6C82A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6DC579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5E1A2F4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33FF70BF" w14:textId="69E0D297" w:rsidR="00714DC0" w:rsidRPr="00306F8F" w:rsidRDefault="001B365B" w:rsidP="00306F8F">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14:paraId="69951212" w14:textId="77777777" w:rsidR="00714DC0" w:rsidRPr="001B365B" w:rsidRDefault="00714DC0" w:rsidP="00714DC0">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INFORMACJA DLA WYKONAWCÓW POLEGAJĄCYCH NA ZASOBACH</w:t>
      </w:r>
      <w:r w:rsidRPr="001B365B">
        <w:rPr>
          <w:b/>
          <w:bCs/>
          <w:caps/>
          <w:kern w:val="32"/>
          <w:lang w:eastAsia="x-none"/>
        </w:rPr>
        <w:t xml:space="preserve"> podmiotów trzecich</w:t>
      </w:r>
    </w:p>
    <w:p w14:paraId="16E32FB5"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1B365B">
        <w:rPr>
          <w:bCs/>
          <w:iCs/>
          <w:color w:val="000000"/>
          <w:lang w:eastAsia="x-none"/>
        </w:rPr>
        <w:t>Pzp</w:t>
      </w:r>
      <w:proofErr w:type="spellEnd"/>
      <w:r w:rsidRPr="001B365B">
        <w:rPr>
          <w:bCs/>
          <w:iCs/>
          <w:color w:val="000000"/>
          <w:lang w:val="x-none" w:eastAsia="x-none"/>
        </w:rPr>
        <w:t>.</w:t>
      </w:r>
    </w:p>
    <w:p w14:paraId="24A9ED33"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25FD8B14" w14:textId="0489A4BA" w:rsidR="00714DC0" w:rsidRPr="001B365B" w:rsidRDefault="00714DC0" w:rsidP="00714DC0">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w:t>
      </w:r>
      <w:r w:rsidR="00155FD5" w:rsidRPr="00155FD5">
        <w:rPr>
          <w:b/>
          <w:iCs/>
          <w:color w:val="000000"/>
          <w:lang w:eastAsia="x-none"/>
        </w:rPr>
        <w:t>Z</w:t>
      </w:r>
      <w:r w:rsidRPr="00155FD5">
        <w:rPr>
          <w:b/>
          <w:iCs/>
          <w:color w:val="000000"/>
          <w:lang w:eastAsia="x-none"/>
        </w:rPr>
        <w:t>obowiązanie podmiotu udostępniającego zasoby do oddania mu do dyspozycji niezbędnych zasobów</w:t>
      </w:r>
      <w:r w:rsidRPr="001B365B">
        <w:rPr>
          <w:bCs/>
          <w:iCs/>
          <w:color w:val="000000"/>
          <w:lang w:eastAsia="x-none"/>
        </w:rPr>
        <w:t xml:space="preserve">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ACD5809"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02B6F59D"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3FF93F2F" w14:textId="77777777" w:rsidR="00714DC0" w:rsidRPr="001B365B" w:rsidRDefault="00714DC0" w:rsidP="00714DC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AB5960" w14:textId="5D674BE5" w:rsidR="00714DC0" w:rsidRPr="001A36A6" w:rsidRDefault="00714DC0" w:rsidP="001A36A6">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w:t>
      </w:r>
      <w:r w:rsidRPr="00155FD5">
        <w:rPr>
          <w:b/>
          <w:iCs/>
          <w:color w:val="000000"/>
          <w:lang w:eastAsia="x-none"/>
        </w:rPr>
        <w:t>”Oświadczenie o niepodleganiu wykluczeniu oraz spełnianiu warunków</w:t>
      </w:r>
      <w:r w:rsidR="00155FD5">
        <w:rPr>
          <w:b/>
          <w:iCs/>
          <w:color w:val="000000"/>
          <w:lang w:eastAsia="x-none"/>
        </w:rPr>
        <w:t xml:space="preserve"> udziału</w:t>
      </w:r>
      <w:r w:rsidRPr="00155FD5">
        <w:rPr>
          <w:b/>
          <w:iCs/>
          <w:color w:val="000000"/>
          <w:lang w:eastAsia="x-none"/>
        </w:rPr>
        <w:t>”</w:t>
      </w:r>
      <w:r w:rsidRPr="001B365B">
        <w:rPr>
          <w:bCs/>
          <w:iCs/>
          <w:color w:val="000000"/>
          <w:lang w:eastAsia="x-none"/>
        </w:rPr>
        <w:t xml:space="preserve">, podmiotu udostępniającego zasoby, potwierdzające brak podstaw wykluczenia tego podmiotu oraz odpowiednio spełnianie warunków udziału w postępowaniu, w zakresie, w jakim Wykonawca powołuje się na jego zasoby. </w:t>
      </w:r>
    </w:p>
    <w:p w14:paraId="22908F65"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1B365B">
        <w:rPr>
          <w:bCs/>
          <w:iCs/>
          <w:color w:val="000000"/>
          <w:highlight w:val="green"/>
          <w:lang w:val="x-none" w:eastAsia="x-none"/>
        </w:rPr>
        <w:t>pkt. 8</w:t>
      </w:r>
      <w:r w:rsidRPr="001B365B">
        <w:rPr>
          <w:bCs/>
          <w:iCs/>
          <w:color w:val="000000"/>
          <w:lang w:val="x-none" w:eastAsia="x-none"/>
        </w:rPr>
        <w:t xml:space="preserve"> niniejszej SWZ.</w:t>
      </w:r>
    </w:p>
    <w:p w14:paraId="1ED9CF2A" w14:textId="6CC4A030" w:rsidR="001B365B"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1A36A6">
        <w:rPr>
          <w:bCs/>
          <w:iCs/>
          <w:color w:val="000000"/>
          <w:lang w:eastAsia="x-none"/>
        </w:rPr>
        <w:t>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14:paraId="24ED3DF3"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3C6E55E4"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45352553" w14:textId="04C67D9F" w:rsidR="001B365B" w:rsidRPr="001A36A6" w:rsidRDefault="00714DC0" w:rsidP="001A36A6">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22E5AE6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żąda, aby przed przystąpieniem do wykonania zamówienia Wykonawca, podał nazwy, dane kontaktowe oraz przedstawicieli, Podwykonawców zaangażowanych w realizację zamówienia, jeżeli są już znani.</w:t>
      </w:r>
    </w:p>
    <w:p w14:paraId="606089AC" w14:textId="77777777" w:rsidR="00714DC0" w:rsidRPr="001B365B" w:rsidRDefault="001B365B" w:rsidP="00714DC0">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5C05B07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wspólnie ubiegających się o udzielenie zamówienia</w:t>
      </w:r>
    </w:p>
    <w:p w14:paraId="6150D41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w:t>
      </w:r>
      <w:r w:rsidRPr="001A36A6">
        <w:rPr>
          <w:b/>
          <w:iCs/>
          <w:color w:val="000000"/>
          <w:lang w:val="x-none" w:eastAsia="x-none"/>
        </w:rPr>
        <w:t>ustanowienia pełnomocnika</w:t>
      </w:r>
      <w:r w:rsidRPr="001B365B">
        <w:rPr>
          <w:bCs/>
          <w:iCs/>
          <w:color w:val="000000"/>
          <w:lang w:val="x-none" w:eastAsia="x-none"/>
        </w:rPr>
        <w:t xml:space="preserve"> do reprezentowania ich w postępowaniu o udzielenie zamówienia albo do reprezentowania w postępowaniu i zawarcia umowy w sprawie zamówienia publicznego.</w:t>
      </w:r>
    </w:p>
    <w:p w14:paraId="74E4B1DE" w14:textId="77777777" w:rsidR="001B365B" w:rsidRPr="001B365B" w:rsidRDefault="001B365B" w:rsidP="001B365B">
      <w:pPr>
        <w:numPr>
          <w:ilvl w:val="1"/>
          <w:numId w:val="1"/>
        </w:numPr>
        <w:spacing w:before="120"/>
        <w:jc w:val="both"/>
        <w:outlineLvl w:val="1"/>
        <w:rPr>
          <w:bCs/>
          <w:iCs/>
          <w:color w:val="000000"/>
          <w:lang w:val="x-none" w:eastAsia="x-none"/>
        </w:rPr>
      </w:pPr>
      <w:r w:rsidRPr="001A36A6">
        <w:rPr>
          <w:b/>
          <w:iCs/>
          <w:color w:val="000000"/>
          <w:lang w:eastAsia="x-none"/>
        </w:rPr>
        <w:t>Pełnomocnictwo należy dołączyć do oferty</w:t>
      </w:r>
      <w:r w:rsidRPr="001B365B">
        <w:rPr>
          <w:bCs/>
          <w:iCs/>
          <w:color w:val="000000"/>
          <w:lang w:eastAsia="x-none"/>
        </w:rPr>
        <w:t xml:space="preserve"> i powinno ono zawierać w szczególności wskazanie:</w:t>
      </w:r>
    </w:p>
    <w:p w14:paraId="0488911B"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06336B3D"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7DA5C000"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5AC3ACB8" w14:textId="6E0242CC"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w:t>
      </w:r>
      <w:r w:rsidRPr="001A36A6">
        <w:rPr>
          <w:b/>
          <w:iCs/>
          <w:color w:val="000000"/>
          <w:lang w:val="x-none" w:eastAsia="x-none"/>
        </w:rPr>
        <w:t>”Oświadczenia o niepodleganiu wykluczeniu oraz spełnianiu warunków udziału”</w:t>
      </w:r>
      <w:r w:rsidRPr="001B365B">
        <w:rPr>
          <w:bCs/>
          <w:iCs/>
          <w:color w:val="000000"/>
          <w:lang w:val="x-none" w:eastAsia="x-none"/>
        </w:rPr>
        <w:t xml:space="preserve">, o którym mowa w pkt. </w:t>
      </w:r>
      <w:r w:rsidRPr="001B365B">
        <w:rPr>
          <w:bCs/>
          <w:iCs/>
          <w:color w:val="000000"/>
          <w:highlight w:val="green"/>
          <w:lang w:eastAsia="x-none"/>
        </w:rPr>
        <w:t>9</w:t>
      </w:r>
      <w:r w:rsidRPr="001B365B">
        <w:rPr>
          <w:bCs/>
          <w:iCs/>
          <w:color w:val="000000"/>
          <w:highlight w:val="green"/>
          <w:lang w:val="x-none" w:eastAsia="x-none"/>
        </w:rPr>
        <w:t>.1 SWZ</w:t>
      </w:r>
      <w:r w:rsidRPr="001B365B">
        <w:rPr>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67C98E42" w14:textId="484F2FCE" w:rsidR="001A36A6" w:rsidRPr="001A36A6" w:rsidRDefault="001A36A6" w:rsidP="001A36A6">
      <w:pPr>
        <w:numPr>
          <w:ilvl w:val="1"/>
          <w:numId w:val="1"/>
        </w:numPr>
        <w:spacing w:before="120"/>
        <w:jc w:val="both"/>
        <w:outlineLvl w:val="1"/>
        <w:rPr>
          <w:bCs/>
          <w:iCs/>
          <w:color w:val="000000"/>
          <w:lang w:val="x-none" w:eastAsia="x-none"/>
        </w:rPr>
      </w:pPr>
      <w:r w:rsidRPr="00C52F73">
        <w:rPr>
          <w:bCs/>
          <w:iCs/>
          <w:color w:val="000000"/>
          <w:lang w:val="x-none" w:eastAsia="x-none"/>
        </w:rPr>
        <w:t xml:space="preserve">W odniesieniu do warunków dotyczących wykształcenia, kwalifikacji zawodowych lub doświadczenia </w:t>
      </w:r>
      <w:r>
        <w:rPr>
          <w:bCs/>
          <w:iCs/>
          <w:color w:val="000000"/>
          <w:lang w:eastAsia="x-none"/>
        </w:rPr>
        <w:t>W</w:t>
      </w:r>
      <w:proofErr w:type="spellStart"/>
      <w:r w:rsidRPr="00C52F73">
        <w:rPr>
          <w:bCs/>
          <w:iCs/>
          <w:color w:val="000000"/>
          <w:lang w:val="x-none" w:eastAsia="x-none"/>
        </w:rPr>
        <w:t>ykonawcy</w:t>
      </w:r>
      <w:proofErr w:type="spellEnd"/>
      <w:r w:rsidRPr="00C52F73">
        <w:rPr>
          <w:bCs/>
          <w:iCs/>
          <w:color w:val="000000"/>
          <w:lang w:val="x-none" w:eastAsia="x-none"/>
        </w:rPr>
        <w:t xml:space="preserve"> wspólnie ubiegający się o udzielenie zamówienia mogą polegać na zdolnościach tych z Wykonawców, którzy wykonają roboty budowlane lub usługi, do realizacji których zdolności te są wymagane. W takim przypadku </w:t>
      </w:r>
      <w:r>
        <w:rPr>
          <w:bCs/>
          <w:iCs/>
          <w:color w:val="000000"/>
          <w:lang w:eastAsia="x-none"/>
        </w:rPr>
        <w:t>W</w:t>
      </w:r>
      <w:proofErr w:type="spellStart"/>
      <w:r w:rsidRPr="00C52F73">
        <w:rPr>
          <w:bCs/>
          <w:iCs/>
          <w:color w:val="000000"/>
          <w:lang w:val="x-none" w:eastAsia="x-none"/>
        </w:rPr>
        <w:t>ykonawcy</w:t>
      </w:r>
      <w:proofErr w:type="spellEnd"/>
      <w:r w:rsidRPr="00C52F73">
        <w:rPr>
          <w:bCs/>
          <w:iCs/>
          <w:color w:val="000000"/>
          <w:lang w:val="x-none" w:eastAsia="x-none"/>
        </w:rPr>
        <w:t xml:space="preserve"> wspólnie ubiegający się o udzielenie zamówienia dołączają do oferty oświadczenie, z którego wynika, które roboty budowlane lub usługi wykonają poszczególni wykonawcy. Wzór oświadczenia stanowi załącznik do SWZ</w:t>
      </w:r>
      <w:r>
        <w:rPr>
          <w:bCs/>
          <w:iCs/>
          <w:color w:val="000000"/>
          <w:lang w:eastAsia="x-none"/>
        </w:rPr>
        <w:t xml:space="preserve"> - </w:t>
      </w:r>
      <w:r w:rsidR="007C3BDA" w:rsidRPr="007C3BDA">
        <w:rPr>
          <w:b/>
          <w:iCs/>
          <w:color w:val="000000"/>
          <w:lang w:eastAsia="x-none"/>
        </w:rPr>
        <w:t>Oświadczenie wykonawców wspólnie ubiegających się o zamówienie</w:t>
      </w:r>
      <w:r w:rsidR="007C3BDA">
        <w:rPr>
          <w:bCs/>
          <w:iCs/>
          <w:color w:val="000000"/>
          <w:lang w:eastAsia="x-none"/>
        </w:rPr>
        <w:t>.</w:t>
      </w:r>
    </w:p>
    <w:p w14:paraId="1FC5FE4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Informacje o sposobie porozumiewania się zamawiającego z Wykonawcami</w:t>
      </w:r>
      <w:bookmarkEnd w:id="9"/>
    </w:p>
    <w:p w14:paraId="09B82E01" w14:textId="605E4A75"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hyperlink r:id="rId8" w:history="1">
        <w:r w:rsidR="000640B9" w:rsidRPr="00D07A1A">
          <w:rPr>
            <w:rStyle w:val="Hipercze"/>
            <w:bCs/>
            <w:iCs/>
            <w:lang w:eastAsia="x-none"/>
          </w:rPr>
          <w:t>https://platformazakupowa.pl/pn/bursa_ostrow</w:t>
        </w:r>
      </w:hyperlink>
      <w:r w:rsidR="003D1AA6">
        <w:rPr>
          <w:bCs/>
          <w:iCs/>
          <w:lang w:eastAsia="x-none"/>
        </w:rPr>
        <w:t xml:space="preserve"> , dalej zwanej jako Platforma.</w:t>
      </w:r>
    </w:p>
    <w:p w14:paraId="79C991C9"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44EAB96A" w14:textId="32BD2AA9" w:rsidR="001B365B" w:rsidRPr="001B365B"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Na Platformie postępowanie prowadzone jest pod nazwą: ”</w:t>
      </w:r>
      <w:r w:rsidR="00E81FA4">
        <w:rPr>
          <w:b/>
          <w:bCs/>
          <w:iCs/>
          <w:color w:val="000000"/>
          <w:lang w:eastAsia="x-none"/>
        </w:rPr>
        <w:t>Modernizacja pomieszczeń budynku Bursy Szkolnej w Ostrowie Wielkopolskim</w:t>
      </w:r>
      <w:r w:rsidRPr="001B365B">
        <w:rPr>
          <w:bCs/>
          <w:iCs/>
          <w:color w:val="000000"/>
          <w:lang w:val="x-none" w:eastAsia="x-none"/>
        </w:rPr>
        <w:t>”</w:t>
      </w:r>
      <w:bookmarkEnd w:id="11"/>
      <w:r w:rsidRPr="001B365B">
        <w:rPr>
          <w:bCs/>
          <w:iCs/>
          <w:color w:val="000000"/>
          <w:lang w:eastAsia="x-none"/>
        </w:rPr>
        <w:t>.</w:t>
      </w:r>
    </w:p>
    <w:p w14:paraId="7365BC30" w14:textId="4D942C62" w:rsidR="005F73A4" w:rsidRPr="005B4306" w:rsidRDefault="005F73A4" w:rsidP="005F73A4">
      <w:pPr>
        <w:pStyle w:val="Nagwek2"/>
      </w:pPr>
      <w:bookmarkStart w:id="12" w:name="_Hlk37863807"/>
      <w:r>
        <w:t xml:space="preserve">W celu skrócenia czasu udzielenia odpowiedzi na pytania Zamawiający preferuje, aby komunikacja, w tym wszelkie oświadczenia, wnioski, zawiadomienia oraz informacje, </w:t>
      </w:r>
      <w:r>
        <w:lastRenderedPageBreak/>
        <w:t xml:space="preserve">przekazywane były za pośrednictwem </w:t>
      </w:r>
      <w:r w:rsidR="00C673EA">
        <w:rPr>
          <w:lang w:val="pl-PL"/>
        </w:rPr>
        <w:t>Platformy</w:t>
      </w:r>
      <w:r>
        <w:t xml:space="preserve"> i formularza: </w:t>
      </w:r>
      <w:r w:rsidRPr="005B4306">
        <w:rPr>
          <w:b/>
        </w:rPr>
        <w:t>„Wyślij wiadomość do zamawiającego”.</w:t>
      </w:r>
      <w:r>
        <w:rPr>
          <w:b/>
        </w:rPr>
        <w:t xml:space="preserve"> </w:t>
      </w:r>
    </w:p>
    <w:p w14:paraId="20F181FD" w14:textId="4DEECBA0" w:rsidR="005F73A4" w:rsidRDefault="005F73A4" w:rsidP="005F73A4">
      <w:pPr>
        <w:pStyle w:val="Nagwek2"/>
        <w:numPr>
          <w:ilvl w:val="0"/>
          <w:numId w:val="0"/>
        </w:numPr>
        <w:ind w:left="680"/>
      </w:pPr>
      <w:r>
        <w:t xml:space="preserve">1. Za datę przekazania (wpływu) oświadczeń, wniosków, zawiadomień oraz informacji przyjmuje się datę ich przesłania za pośrednictwem </w:t>
      </w:r>
      <w:r w:rsidR="00C673EA">
        <w:rPr>
          <w:lang w:val="pl-PL"/>
        </w:rPr>
        <w:t>Platformy</w:t>
      </w:r>
      <w:r>
        <w:t xml:space="preserve"> poprzez kliknięcie przycisku „Wyślij wiadomość do zamawiającego”, po którym pojawi się komunikat, że wiadomość została wysłana do zamawiającego.</w:t>
      </w:r>
    </w:p>
    <w:p w14:paraId="6C1486D2" w14:textId="6083D9AF" w:rsidR="005F73A4" w:rsidRDefault="005F73A4" w:rsidP="005F73A4">
      <w:pPr>
        <w:pStyle w:val="Nagwek2"/>
        <w:numPr>
          <w:ilvl w:val="0"/>
          <w:numId w:val="0"/>
        </w:numPr>
        <w:ind w:left="680"/>
      </w:pPr>
      <w:r>
        <w:t xml:space="preserve">2. Zamawiający będzie przekazywał wykonawcom informacje w formie elektronicznej za pośrednictwem </w:t>
      </w:r>
      <w:r w:rsidR="00C673EA">
        <w:rPr>
          <w:lang w:val="pl-PL"/>
        </w:rPr>
        <w:t>Platformy.</w:t>
      </w:r>
      <w:r>
        <w:t xml:space="preserve"> Informacje dotyczące odpowiedzi na pytania, zmiany specyfikacji, zmiany terminu składania i otwarcia ofert Zamawiający będzie zamieszczał na platformie w sekcji Komunikaty. Korespondencja, której zgodnie </w:t>
      </w:r>
      <w:r>
        <w:br/>
        <w:t xml:space="preserve">z obowiązującymi przepisami adresatem jest konkretny Wykonawca, będzie przekazywana w formie elektronicznej za pośrednictwem </w:t>
      </w:r>
      <w:r w:rsidR="00C673EA">
        <w:rPr>
          <w:lang w:val="pl-PL"/>
        </w:rPr>
        <w:t>Platformy</w:t>
      </w:r>
      <w:r>
        <w:t xml:space="preserve"> do konkretnego </w:t>
      </w:r>
      <w:r>
        <w:rPr>
          <w:lang w:val="pl-PL"/>
        </w:rPr>
        <w:t>W</w:t>
      </w:r>
      <w:proofErr w:type="spellStart"/>
      <w:r>
        <w:t>ykonawcy</w:t>
      </w:r>
      <w:proofErr w:type="spellEnd"/>
      <w:r>
        <w:t>.</w:t>
      </w:r>
    </w:p>
    <w:p w14:paraId="10C96575" w14:textId="5AE31F71" w:rsidR="005F73A4" w:rsidRDefault="005F73A4" w:rsidP="00B10E20">
      <w:pPr>
        <w:pStyle w:val="Nagwek2"/>
        <w:numPr>
          <w:ilvl w:val="0"/>
          <w:numId w:val="0"/>
        </w:numPr>
        <w:ind w:left="680"/>
      </w:pPr>
      <w:r>
        <w:t xml:space="preserve">3. Wykonawca jako podmiot profesjonalny ma obowiązek sprawdzania komunikatów </w:t>
      </w:r>
      <w:r>
        <w:br/>
        <w:t xml:space="preserve">i wiadomości bezpośrednio na </w:t>
      </w:r>
      <w:r w:rsidR="00C673EA">
        <w:rPr>
          <w:lang w:val="pl-PL"/>
        </w:rPr>
        <w:t>Platformie</w:t>
      </w:r>
      <w:r>
        <w:t xml:space="preserve"> przesłanych przez zamawiającego, gdyż system powiadomień może ulec awarii lub powiadomienie może trafić do folderu SPAM.</w:t>
      </w:r>
    </w:p>
    <w:p w14:paraId="2C75B5C7" w14:textId="6866B37A" w:rsidR="005F73A4" w:rsidRPr="00415ADB" w:rsidRDefault="005F73A4" w:rsidP="005F73A4">
      <w:pPr>
        <w:numPr>
          <w:ilvl w:val="1"/>
          <w:numId w:val="1"/>
        </w:numPr>
        <w:spacing w:before="120"/>
        <w:jc w:val="both"/>
        <w:outlineLvl w:val="1"/>
        <w:rPr>
          <w:bCs/>
          <w:iCs/>
          <w:color w:val="000000"/>
          <w:lang w:val="x-none" w:eastAsia="x-none"/>
        </w:rPr>
      </w:pPr>
      <w:r w:rsidRPr="00226D62">
        <w:rPr>
          <w:b/>
        </w:rPr>
        <w:t>Instrukcje</w:t>
      </w:r>
      <w:r>
        <w:t xml:space="preserve"> korzystania z </w:t>
      </w:r>
      <w:r w:rsidR="00C673EA">
        <w:t>Platformy</w:t>
      </w:r>
      <w: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891A77">
          <w:rPr>
            <w:rStyle w:val="TekstpodstawowyZnak"/>
          </w:rPr>
          <w:t>https://platformazakupowa.pl/strona/45-instrukcje</w:t>
        </w:r>
      </w:hyperlink>
      <w:r>
        <w:rPr>
          <w:rStyle w:val="TekstpodstawowyZnak"/>
        </w:rPr>
        <w:t>.</w:t>
      </w:r>
    </w:p>
    <w:p w14:paraId="3ACB5920" w14:textId="77777777" w:rsidR="005F73A4" w:rsidRPr="000515DB" w:rsidRDefault="005F73A4" w:rsidP="005F73A4">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lang w:val="pl-PL"/>
        </w:rPr>
        <w:t xml:space="preserve">platformazakupowa.pl </w:t>
      </w:r>
      <w:r w:rsidRPr="00E44CEF">
        <w:t>oraz uznaje go za wiążący</w:t>
      </w:r>
      <w:r>
        <w:rPr>
          <w:lang w:val="pl-PL"/>
        </w:rPr>
        <w:t>.</w:t>
      </w:r>
    </w:p>
    <w:p w14:paraId="2627058E" w14:textId="77777777" w:rsidR="005F73A4" w:rsidRPr="00415ADB" w:rsidRDefault="005F73A4" w:rsidP="005F73A4">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rPr>
          <w:lang w:val="pl-PL"/>
        </w:rPr>
        <w:t>.</w:t>
      </w:r>
    </w:p>
    <w:p w14:paraId="420CE5C3" w14:textId="5257AE4D" w:rsidR="005F73A4" w:rsidRPr="00415ADB" w:rsidRDefault="005F73A4" w:rsidP="005F73A4">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 xml:space="preserve">z Instrukcją korzystania z </w:t>
      </w:r>
      <w:r w:rsidR="00C673EA">
        <w:t>Platformy,</w:t>
      </w:r>
      <w:r>
        <w:t xml:space="preserve">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03D74721"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74D075EE" w14:textId="77777777" w:rsidR="005F73A4" w:rsidRPr="001B365B" w:rsidRDefault="005F73A4" w:rsidP="005F73A4">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7C492D75" w14:textId="77777777" w:rsidR="005F73A4" w:rsidRPr="001B365B" w:rsidRDefault="005F73A4" w:rsidP="005F73A4">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w:t>
      </w:r>
      <w:r>
        <w:rPr>
          <w:bCs/>
          <w:iCs/>
          <w:color w:val="000000"/>
          <w:lang w:eastAsia="x-none"/>
        </w:rPr>
        <w:t>1</w:t>
      </w:r>
      <w:r w:rsidRPr="001B365B">
        <w:rPr>
          <w:bCs/>
          <w:iCs/>
          <w:color w:val="000000"/>
          <w:lang w:eastAsia="x-none"/>
        </w:rPr>
        <w:t xml:space="preserve"> poz. </w:t>
      </w:r>
      <w:r>
        <w:rPr>
          <w:bCs/>
          <w:iCs/>
          <w:color w:val="000000"/>
          <w:lang w:eastAsia="x-none"/>
        </w:rPr>
        <w:t>816</w:t>
      </w:r>
      <w:r w:rsidRPr="001B365B">
        <w:rPr>
          <w:bCs/>
          <w:iCs/>
          <w:color w:val="000000"/>
          <w:lang w:eastAsia="x-none"/>
        </w:rPr>
        <w:t>).</w:t>
      </w:r>
    </w:p>
    <w:p w14:paraId="1E61E767"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2CF724AC" w14:textId="77777777" w:rsidR="005F73A4" w:rsidRPr="000515DB" w:rsidRDefault="005F73A4" w:rsidP="00B65B78">
      <w:pPr>
        <w:pStyle w:val="Nagwek2"/>
        <w:numPr>
          <w:ilvl w:val="0"/>
          <w:numId w:val="0"/>
        </w:numPr>
        <w:ind w:left="680"/>
      </w:pPr>
      <w:r>
        <w:rPr>
          <w:lang w:val="pl-PL"/>
        </w:rP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2046B48D" w14:textId="77777777" w:rsidR="005F73A4" w:rsidRDefault="005F73A4" w:rsidP="00B65B78">
      <w:pPr>
        <w:pStyle w:val="Nagwek2"/>
        <w:numPr>
          <w:ilvl w:val="0"/>
          <w:numId w:val="0"/>
        </w:numPr>
        <w:ind w:left="680"/>
      </w:pPr>
      <w:r>
        <w:rPr>
          <w:lang w:val="pl-PL"/>
        </w:rPr>
        <w:lastRenderedPageBreak/>
        <w:t xml:space="preserve">- </w:t>
      </w: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5389456F" w14:textId="77777777" w:rsidR="005F73A4" w:rsidRDefault="005F73A4" w:rsidP="00B65B78">
      <w:pPr>
        <w:pStyle w:val="Nagwek2"/>
        <w:numPr>
          <w:ilvl w:val="0"/>
          <w:numId w:val="0"/>
        </w:numPr>
        <w:ind w:left="680"/>
      </w:pPr>
      <w:r>
        <w:rPr>
          <w:lang w:val="pl-PL"/>
        </w:rPr>
        <w:t xml:space="preserve">- </w:t>
      </w:r>
      <w:r>
        <w:t>Zamawiający rekomenduje wykorzystanie podpisu z kwalifikowanym znacznikiem czasu.</w:t>
      </w:r>
    </w:p>
    <w:p w14:paraId="5439A6B6" w14:textId="77777777" w:rsidR="005F73A4" w:rsidRPr="006F5BCD" w:rsidRDefault="005F73A4" w:rsidP="00B65B78">
      <w:pPr>
        <w:pStyle w:val="Nagwek2"/>
        <w:numPr>
          <w:ilvl w:val="0"/>
          <w:numId w:val="0"/>
        </w:numPr>
        <w:ind w:left="680"/>
      </w:pPr>
      <w:r>
        <w:rPr>
          <w:lang w:val="pl-PL"/>
        </w:rPr>
        <w:t xml:space="preserve">-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42BD89D4" w14:textId="77777777" w:rsidR="005F73A4" w:rsidRPr="001B365B" w:rsidRDefault="005F73A4" w:rsidP="005F73A4">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7C5D7190" w14:textId="77777777" w:rsidR="005F73A4" w:rsidRPr="001B365B" w:rsidRDefault="005F73A4" w:rsidP="005F73A4">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27DAA291" w14:textId="77777777" w:rsidR="005F73A4" w:rsidRPr="001B365B" w:rsidRDefault="005F73A4" w:rsidP="005F73A4">
      <w:pPr>
        <w:numPr>
          <w:ilvl w:val="0"/>
          <w:numId w:val="13"/>
        </w:numPr>
        <w:spacing w:before="60" w:after="60"/>
        <w:jc w:val="both"/>
        <w:outlineLvl w:val="1"/>
        <w:rPr>
          <w:bCs/>
          <w:iCs/>
          <w:lang w:eastAsia="x-none"/>
        </w:rPr>
      </w:pPr>
      <w:r w:rsidRPr="001B365B">
        <w:rPr>
          <w:bCs/>
          <w:iCs/>
          <w:lang w:eastAsia="x-none"/>
        </w:rPr>
        <w:t>posiadanie dowolnej i aktywnej skrzynki poczty elektronicznej (e-mail),</w:t>
      </w:r>
    </w:p>
    <w:p w14:paraId="099B54E5" w14:textId="77777777" w:rsidR="005F73A4" w:rsidRPr="001B365B" w:rsidRDefault="005F73A4" w:rsidP="005F73A4">
      <w:pPr>
        <w:numPr>
          <w:ilvl w:val="0"/>
          <w:numId w:val="13"/>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27147BDB" w14:textId="77777777" w:rsidR="005F73A4" w:rsidRPr="001B365B" w:rsidRDefault="005F73A4" w:rsidP="005F73A4">
      <w:pPr>
        <w:numPr>
          <w:ilvl w:val="0"/>
          <w:numId w:val="13"/>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57E04FE8" w14:textId="77777777" w:rsidR="005F73A4" w:rsidRPr="001B365B" w:rsidRDefault="005F73A4" w:rsidP="005F73A4">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1950EC45" w14:textId="77777777" w:rsidR="005F73A4" w:rsidRPr="004E34D3" w:rsidRDefault="005F73A4" w:rsidP="005F73A4">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5084D334" w14:textId="77777777" w:rsidR="005F73A4" w:rsidRPr="005132B0" w:rsidRDefault="005F73A4" w:rsidP="005F73A4">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12A75E51" w14:textId="77777777" w:rsidR="005F73A4" w:rsidRDefault="005F73A4" w:rsidP="005F73A4">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39D9F689" w14:textId="49350DA3" w:rsidR="005F73A4" w:rsidRPr="006C6188" w:rsidRDefault="005F73A4" w:rsidP="005F73A4">
      <w:pPr>
        <w:numPr>
          <w:ilvl w:val="1"/>
          <w:numId w:val="1"/>
        </w:numPr>
        <w:spacing w:before="120"/>
        <w:jc w:val="both"/>
        <w:outlineLvl w:val="1"/>
        <w:rPr>
          <w:b/>
          <w:bCs/>
          <w:iCs/>
          <w:color w:val="000000"/>
          <w:lang w:val="x-none" w:eastAsia="x-none"/>
        </w:rPr>
      </w:pPr>
      <w:r w:rsidRPr="006C6188">
        <w:rPr>
          <w:b/>
          <w:bCs/>
        </w:rPr>
        <w:t xml:space="preserve">Jeśli </w:t>
      </w:r>
      <w:r w:rsidR="00C673EA">
        <w:rPr>
          <w:b/>
          <w:bCs/>
        </w:rPr>
        <w:t>W</w:t>
      </w:r>
      <w:r w:rsidRPr="006C6188">
        <w:rPr>
          <w:b/>
          <w:bCs/>
        </w:rPr>
        <w:t>ykonawca pakuje dokumenty np. w plik o rozszerzeniu .zip, zaleca się wcześniejsze podpisanie każdego ze skompresowanych plików.</w:t>
      </w:r>
    </w:p>
    <w:p w14:paraId="79D3A694" w14:textId="77777777" w:rsidR="005F73A4" w:rsidRPr="0055530A" w:rsidRDefault="005F73A4" w:rsidP="005F73A4">
      <w:pPr>
        <w:pStyle w:val="Nagwek2"/>
      </w:pPr>
      <w:r w:rsidRPr="0055530A">
        <w:t xml:space="preserve">Zamawiający zaleca aby nie wprowadzać jakichkolwiek zmian w podpisanych elektronicznie plikach. Może to skutkować naruszeniem integralności plików, </w:t>
      </w:r>
      <w:r>
        <w:br/>
      </w:r>
      <w:r w:rsidRPr="0055530A">
        <w:t>co równoważne będzie z koniecznością odrzucenia oferty.</w:t>
      </w:r>
    </w:p>
    <w:p w14:paraId="47AA808A" w14:textId="5605660B" w:rsidR="005F73A4" w:rsidRPr="00415ADB" w:rsidRDefault="005F73A4" w:rsidP="005F73A4">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w:t>
      </w:r>
      <w:r w:rsidR="00C673EA">
        <w:t>y</w:t>
      </w:r>
      <w:r>
        <w:t xml:space="preserve"> złożone w takich plikach zostaną uznane za złożone nieskutecznie.</w:t>
      </w:r>
    </w:p>
    <w:p w14:paraId="731202E0" w14:textId="0E0624B6" w:rsidR="005F73A4" w:rsidRPr="006701FA" w:rsidRDefault="005F73A4" w:rsidP="005F73A4">
      <w:pPr>
        <w:numPr>
          <w:ilvl w:val="1"/>
          <w:numId w:val="1"/>
        </w:numPr>
        <w:spacing w:before="120"/>
        <w:jc w:val="both"/>
        <w:outlineLvl w:val="1"/>
        <w:rPr>
          <w:b/>
          <w:bCs/>
          <w:iCs/>
          <w:color w:val="000000"/>
          <w:lang w:val="x-none" w:eastAsia="x-none"/>
        </w:rPr>
      </w:pPr>
      <w:r>
        <w:t xml:space="preserve">Zamawiający zwraca uwagę na </w:t>
      </w:r>
      <w:r w:rsidRPr="00241BE6">
        <w:rPr>
          <w:b/>
          <w:bCs/>
        </w:rPr>
        <w:t>ograniczenia</w:t>
      </w:r>
      <w:r>
        <w:t xml:space="preserve"> </w:t>
      </w:r>
      <w:r w:rsidRPr="00FE4BD6">
        <w:rPr>
          <w:b/>
          <w:bCs/>
        </w:rPr>
        <w:t xml:space="preserve">wielkości plików podpisywanych </w:t>
      </w:r>
      <w:r>
        <w:rPr>
          <w:b/>
          <w:bCs/>
        </w:rPr>
        <w:t xml:space="preserve">elektronicznym </w:t>
      </w:r>
      <w:r w:rsidRPr="00FE4BD6">
        <w:rPr>
          <w:b/>
          <w:bCs/>
        </w:rPr>
        <w:t xml:space="preserve">profilem zaufanym, który wynosi maksymalnie 10MB, oraz na ograniczenie wielkości plików podpisywanych w aplikacji </w:t>
      </w:r>
      <w:proofErr w:type="spellStart"/>
      <w:r w:rsidRPr="00FE4BD6">
        <w:rPr>
          <w:b/>
          <w:bCs/>
        </w:rPr>
        <w:t>eDoApp</w:t>
      </w:r>
      <w:proofErr w:type="spellEnd"/>
      <w:r w:rsidRPr="00FE4BD6">
        <w:rPr>
          <w:b/>
          <w:bCs/>
        </w:rPr>
        <w:t xml:space="preserve"> służącej do składania podpisu osobistego, który wynosi maksymalnie 5MB</w:t>
      </w:r>
      <w:r>
        <w:t>. Prosimy                                      o sprawdzenie plików pod kątem wielkości po ich podpisaniu</w:t>
      </w:r>
      <w:r w:rsidRPr="00FE4BD6">
        <w:rPr>
          <w:b/>
          <w:bCs/>
        </w:rPr>
        <w:t xml:space="preserve">. </w:t>
      </w:r>
      <w:r>
        <w:rPr>
          <w:b/>
          <w:bCs/>
        </w:rPr>
        <w:t>Złożenie</w:t>
      </w:r>
      <w:r w:rsidRPr="00FE4BD6">
        <w:rPr>
          <w:b/>
          <w:bCs/>
        </w:rPr>
        <w:t xml:space="preserve"> plików większych niż dopuszczaln</w:t>
      </w:r>
      <w:r w:rsidR="00C673EA">
        <w:rPr>
          <w:b/>
          <w:bCs/>
        </w:rPr>
        <w:t>e</w:t>
      </w:r>
      <w:r w:rsidRPr="00FE4BD6">
        <w:rPr>
          <w:b/>
          <w:bCs/>
        </w:rPr>
        <w:t xml:space="preserve"> będzie skutkowało technicznym brakiem możliwości odczytania treści oferty, a co za tym idzie – jej odrzuceniem.</w:t>
      </w:r>
    </w:p>
    <w:p w14:paraId="150535ED" w14:textId="77777777" w:rsidR="005F73A4" w:rsidRPr="00086286" w:rsidRDefault="005F73A4" w:rsidP="005F73A4">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03F283F7" w14:textId="77777777" w:rsidR="005F73A4" w:rsidRDefault="005F73A4" w:rsidP="00B65B78">
      <w:pPr>
        <w:pStyle w:val="Nagwek2"/>
        <w:numPr>
          <w:ilvl w:val="0"/>
          <w:numId w:val="0"/>
        </w:numPr>
        <w:ind w:left="680"/>
      </w:pPr>
      <w:r>
        <w:rPr>
          <w:lang w:val="pl-PL"/>
        </w:rPr>
        <w:lastRenderedPageBreak/>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09BD5D6C" w14:textId="77777777" w:rsidR="005F73A4" w:rsidRPr="00E44CEF" w:rsidRDefault="005F73A4" w:rsidP="005F73A4">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40B59EAC" w14:textId="77777777" w:rsidR="005F73A4" w:rsidRPr="000515DB" w:rsidRDefault="005F73A4" w:rsidP="00B65B78">
      <w:pPr>
        <w:pStyle w:val="Nagwek2"/>
        <w:numPr>
          <w:ilvl w:val="0"/>
          <w:numId w:val="0"/>
        </w:numPr>
        <w:ind w:left="680"/>
      </w:pPr>
      <w:r>
        <w:rPr>
          <w:lang w:val="pl-PL"/>
        </w:rPr>
        <w:t xml:space="preserve">- </w:t>
      </w:r>
      <w:r w:rsidRPr="00E44CEF">
        <w:t>o terminie przesłania decyduje czas pełnego przeprocesowania transakcji pliku n</w:t>
      </w:r>
      <w:r>
        <w:rPr>
          <w:lang w:val="pl-PL"/>
        </w:rPr>
        <w:t xml:space="preserve">a </w:t>
      </w:r>
      <w:r w:rsidRPr="00E44CEF">
        <w:t>Platformie</w:t>
      </w:r>
      <w:r>
        <w:t>, dlatego Zamawiający rekomenduje wysłanie plików oferty na dobę przez zakończeniem terminu składania ofert.</w:t>
      </w:r>
    </w:p>
    <w:p w14:paraId="7B2BC3CB" w14:textId="5612E738" w:rsidR="005F73A4" w:rsidRPr="00C673EA" w:rsidRDefault="005F73A4" w:rsidP="00C673EA">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590342DF" w14:textId="77777777" w:rsidR="005F73A4" w:rsidRPr="00EA36CC" w:rsidRDefault="005F73A4" w:rsidP="005F73A4">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bookmarkEnd w:id="12"/>
    <w:p w14:paraId="1D77CB90" w14:textId="77777777" w:rsidR="001B365B" w:rsidRPr="00B65B78" w:rsidRDefault="001B365B" w:rsidP="00B65B78">
      <w:pPr>
        <w:numPr>
          <w:ilvl w:val="1"/>
          <w:numId w:val="1"/>
        </w:numPr>
        <w:spacing w:before="120"/>
        <w:jc w:val="both"/>
        <w:outlineLvl w:val="1"/>
        <w:rPr>
          <w:bCs/>
          <w:iCs/>
          <w:color w:val="000000"/>
          <w:lang w:val="x-none" w:eastAsia="x-none"/>
        </w:rPr>
      </w:pPr>
      <w:r w:rsidRPr="00B65B78">
        <w:rPr>
          <w:bCs/>
          <w:iCs/>
          <w:color w:val="000000"/>
          <w:lang w:val="x-none" w:eastAsia="x-none"/>
        </w:rPr>
        <w:t>Osob</w:t>
      </w:r>
      <w:r w:rsidRPr="00B65B78">
        <w:rPr>
          <w:bCs/>
          <w:iCs/>
          <w:color w:val="000000"/>
          <w:lang w:eastAsia="x-none"/>
        </w:rPr>
        <w:t>ami</w:t>
      </w:r>
      <w:r w:rsidRPr="00B65B78">
        <w:rPr>
          <w:bCs/>
          <w:iCs/>
          <w:color w:val="000000"/>
          <w:lang w:val="x-none" w:eastAsia="x-none"/>
        </w:rPr>
        <w:t xml:space="preserve"> uprawnion</w:t>
      </w:r>
      <w:r w:rsidRPr="00B65B78">
        <w:rPr>
          <w:bCs/>
          <w:iCs/>
          <w:color w:val="000000"/>
          <w:lang w:eastAsia="x-none"/>
        </w:rPr>
        <w:t>ymi</w:t>
      </w:r>
      <w:r w:rsidRPr="00B65B78">
        <w:rPr>
          <w:bCs/>
          <w:iCs/>
          <w:color w:val="000000"/>
          <w:lang w:val="x-none" w:eastAsia="x-none"/>
        </w:rPr>
        <w:t xml:space="preserve"> do kontaktu z Wykonawcami</w:t>
      </w:r>
      <w:r w:rsidRPr="00B65B78">
        <w:rPr>
          <w:bCs/>
          <w:iCs/>
          <w:color w:val="000000"/>
          <w:lang w:eastAsia="x-none"/>
        </w:rPr>
        <w:t xml:space="preserve"> są</w:t>
      </w:r>
      <w:r w:rsidRPr="00B65B78">
        <w:rPr>
          <w:bCs/>
          <w:iCs/>
          <w:color w:val="000000"/>
          <w:lang w:val="x-none" w:eastAsia="x-none"/>
        </w:rPr>
        <w:t>:</w:t>
      </w:r>
    </w:p>
    <w:p w14:paraId="17C9103B"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13"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14DC0" w:rsidRPr="00231B00" w14:paraId="360C21B3" w14:textId="77777777" w:rsidTr="0069703E">
        <w:tc>
          <w:tcPr>
            <w:tcW w:w="8636" w:type="dxa"/>
            <w:tcBorders>
              <w:top w:val="nil"/>
              <w:left w:val="nil"/>
              <w:bottom w:val="nil"/>
              <w:right w:val="nil"/>
            </w:tcBorders>
            <w:hideMark/>
          </w:tcPr>
          <w:p w14:paraId="178074C3" w14:textId="3625CE5F" w:rsidR="00714DC0" w:rsidRPr="00231B00" w:rsidRDefault="00714DC0" w:rsidP="0069703E">
            <w:pPr>
              <w:rPr>
                <w:lang w:val="pt-BR"/>
              </w:rPr>
            </w:pPr>
            <w:r w:rsidRPr="00714DC0">
              <w:rPr>
                <w:lang w:val="pt-BR"/>
              </w:rPr>
              <w:t xml:space="preserve">  Magdalena Boroń</w:t>
            </w:r>
          </w:p>
        </w:tc>
      </w:tr>
    </w:tbl>
    <w:p w14:paraId="0A75A719" w14:textId="5C14D265" w:rsid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p w14:paraId="25D84230" w14:textId="63EDBA0A" w:rsidR="003E504D" w:rsidRPr="003E504D" w:rsidRDefault="003E504D" w:rsidP="001B365B">
      <w:pPr>
        <w:tabs>
          <w:tab w:val="left" w:pos="708"/>
        </w:tabs>
        <w:spacing w:before="120"/>
        <w:ind w:left="680"/>
        <w:jc w:val="both"/>
        <w:outlineLvl w:val="1"/>
        <w:rPr>
          <w:bCs/>
          <w:iCs/>
          <w:color w:val="000000"/>
          <w:lang w:eastAsia="x-none"/>
        </w:rPr>
      </w:pPr>
      <w:r>
        <w:rPr>
          <w:bCs/>
          <w:iCs/>
          <w:color w:val="000000"/>
          <w:lang w:eastAsia="x-none"/>
        </w:rPr>
        <w:t xml:space="preserve">      Dariusz Parzeński</w:t>
      </w:r>
    </w:p>
    <w:p w14:paraId="6721656F"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14" w:name="_Hlk37938975"/>
      <w:r w:rsidRPr="001B365B">
        <w:rPr>
          <w:b/>
          <w:caps/>
          <w:kern w:val="32"/>
          <w:lang w:val="x-none" w:eastAsia="x-none"/>
        </w:rPr>
        <w:t>SOBU UDZIELANIA WYJAŚNIEŃ TREŚCI SWZ</w:t>
      </w:r>
      <w:bookmarkEnd w:id="14"/>
    </w:p>
    <w:p w14:paraId="073D2E4A" w14:textId="55F60E1F" w:rsidR="001B365B" w:rsidRPr="001B365B" w:rsidRDefault="001B365B" w:rsidP="001B365B">
      <w:pPr>
        <w:numPr>
          <w:ilvl w:val="1"/>
          <w:numId w:val="1"/>
        </w:numPr>
        <w:spacing w:before="120"/>
        <w:jc w:val="both"/>
        <w:outlineLvl w:val="1"/>
        <w:rPr>
          <w:bCs/>
          <w:iCs/>
          <w:color w:val="000000"/>
          <w:lang w:val="x-none" w:eastAsia="x-none"/>
        </w:rPr>
      </w:pPr>
      <w:bookmarkStart w:id="15" w:name="_Hlk37783375"/>
      <w:bookmarkStart w:id="16" w:name="_Hlk37938993"/>
      <w:r w:rsidRPr="001B365B">
        <w:rPr>
          <w:bCs/>
          <w:iCs/>
          <w:color w:val="000000"/>
          <w:lang w:val="x-none" w:eastAsia="x-none"/>
        </w:rPr>
        <w:t>Wykonawca może zwrócić się do Zamawiającego z wnioskiem o wyjaśnienie treści SWZ, przekazanym za pośrednictwem Platformy (</w:t>
      </w:r>
      <w:bookmarkStart w:id="17" w:name="_Hlk37783409"/>
      <w:bookmarkEnd w:id="15"/>
      <w:r w:rsidR="00B65B78">
        <w:rPr>
          <w:bCs/>
          <w:iCs/>
          <w:color w:val="000000"/>
          <w:lang w:eastAsia="x-none"/>
        </w:rPr>
        <w:t>funkcja „Wyślij wiadomość do zamawiającego”)</w:t>
      </w:r>
    </w:p>
    <w:p w14:paraId="512593F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29AB393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28BEA07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341EB28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18B3887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16"/>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3A87D3A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13"/>
    </w:p>
    <w:p w14:paraId="07CFF9B4" w14:textId="51319037" w:rsidR="00714DC0" w:rsidRPr="001B365B" w:rsidRDefault="00714DC0" w:rsidP="00714DC0">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714DC0">
        <w:rPr>
          <w:b/>
          <w:bCs/>
          <w:iCs/>
          <w:color w:val="000000"/>
          <w:lang w:val="x-none" w:eastAsia="x-none"/>
        </w:rPr>
        <w:t>7 000.00</w:t>
      </w:r>
      <w:r w:rsidRPr="001B365B">
        <w:rPr>
          <w:b/>
          <w:bCs/>
          <w:iCs/>
          <w:color w:val="000000"/>
          <w:lang w:val="x-none" w:eastAsia="x-none"/>
        </w:rPr>
        <w:t> PLN</w:t>
      </w:r>
      <w:r w:rsidRPr="001B365B">
        <w:rPr>
          <w:bCs/>
          <w:iCs/>
          <w:color w:val="000000"/>
          <w:lang w:val="x-none" w:eastAsia="x-none"/>
        </w:rPr>
        <w:t xml:space="preserve"> (słownie:</w:t>
      </w:r>
      <w:r w:rsidRPr="00714DC0">
        <w:rPr>
          <w:bCs/>
          <w:iCs/>
          <w:color w:val="000000"/>
          <w:lang w:val="x-none" w:eastAsia="x-none"/>
        </w:rPr>
        <w:t xml:space="preserve"> siedem tysięcy 00/100</w:t>
      </w:r>
      <w:r w:rsidRPr="001B365B">
        <w:rPr>
          <w:bCs/>
          <w:iCs/>
          <w:color w:val="000000"/>
          <w:lang w:val="x-none" w:eastAsia="x-none"/>
        </w:rPr>
        <w:t> PLN).</w:t>
      </w:r>
    </w:p>
    <w:p w14:paraId="50AB12CE" w14:textId="12514D62"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1B365B">
        <w:rPr>
          <w:bCs/>
          <w:iCs/>
          <w:color w:val="000000"/>
          <w:lang w:val="x-none" w:eastAsia="x-none"/>
        </w:rPr>
        <w:t xml:space="preserve">do dnia </w:t>
      </w:r>
      <w:r w:rsidRPr="00714DC0">
        <w:rPr>
          <w:bCs/>
          <w:iCs/>
          <w:color w:val="000000"/>
          <w:lang w:val="x-none" w:eastAsia="x-none"/>
        </w:rPr>
        <w:t>2022-0</w:t>
      </w:r>
      <w:r w:rsidR="00951D84">
        <w:rPr>
          <w:bCs/>
          <w:iCs/>
          <w:color w:val="000000"/>
          <w:lang w:eastAsia="x-none"/>
        </w:rPr>
        <w:t>3</w:t>
      </w:r>
      <w:r w:rsidRPr="00714DC0">
        <w:rPr>
          <w:bCs/>
          <w:iCs/>
          <w:color w:val="000000"/>
          <w:lang w:val="x-none" w:eastAsia="x-none"/>
        </w:rPr>
        <w:t>-</w:t>
      </w:r>
      <w:r w:rsidR="001E3494">
        <w:rPr>
          <w:bCs/>
          <w:iCs/>
          <w:color w:val="000000"/>
          <w:lang w:eastAsia="x-none"/>
        </w:rPr>
        <w:t>21</w:t>
      </w:r>
      <w:r w:rsidRPr="001B365B">
        <w:rPr>
          <w:bCs/>
          <w:iCs/>
          <w:color w:val="000000"/>
          <w:lang w:val="x-none" w:eastAsia="x-none"/>
        </w:rPr>
        <w:t xml:space="preserve"> do godz. </w:t>
      </w:r>
      <w:r w:rsidR="001E3494">
        <w:rPr>
          <w:bCs/>
          <w:iCs/>
          <w:color w:val="000000"/>
          <w:lang w:eastAsia="x-none"/>
        </w:rPr>
        <w:t>09</w:t>
      </w:r>
      <w:r w:rsidRPr="00714DC0">
        <w:rPr>
          <w:bCs/>
          <w:iCs/>
          <w:color w:val="000000"/>
          <w:lang w:val="x-none" w:eastAsia="x-none"/>
        </w:rPr>
        <w:t>:00</w:t>
      </w:r>
      <w:r w:rsidRPr="001B365B">
        <w:rPr>
          <w:bCs/>
          <w:iCs/>
          <w:color w:val="000000"/>
          <w:lang w:eastAsia="x-none"/>
        </w:rPr>
        <w:t>, według wyboru Wykonawcy w jednej lub kilku następujących formach:</w:t>
      </w:r>
    </w:p>
    <w:p w14:paraId="4DFD4D50"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lastRenderedPageBreak/>
        <w:t>pieniądzu;</w:t>
      </w:r>
    </w:p>
    <w:p w14:paraId="098BE629"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57095C2E"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1D222DC6" w14:textId="77777777" w:rsidR="00714DC0" w:rsidRPr="001B365B" w:rsidRDefault="00714DC0" w:rsidP="00714DC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eastAsia="x-none"/>
        </w:rPr>
        <w:t>t.j</w:t>
      </w:r>
      <w:proofErr w:type="spellEnd"/>
      <w:r w:rsidRPr="001B365B">
        <w:rPr>
          <w:bCs/>
          <w:iCs/>
          <w:color w:val="000000"/>
          <w:lang w:eastAsia="x-none"/>
        </w:rPr>
        <w:t>. Dz. U. z 2020r. poz. 299).</w:t>
      </w:r>
    </w:p>
    <w:p w14:paraId="4342CF55" w14:textId="6023D445"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musi obejmować pełen okres związania ofertą tj. do dnia </w:t>
      </w:r>
      <w:r w:rsidRPr="00714DC0">
        <w:rPr>
          <w:bCs/>
          <w:iCs/>
          <w:color w:val="000000"/>
          <w:lang w:val="x-none" w:eastAsia="x-none"/>
        </w:rPr>
        <w:t>2022-0</w:t>
      </w:r>
      <w:r w:rsidR="00951D84">
        <w:rPr>
          <w:bCs/>
          <w:iCs/>
          <w:color w:val="000000"/>
          <w:lang w:eastAsia="x-none"/>
        </w:rPr>
        <w:t>4</w:t>
      </w:r>
      <w:r w:rsidRPr="00714DC0">
        <w:rPr>
          <w:bCs/>
          <w:iCs/>
          <w:color w:val="000000"/>
          <w:lang w:val="x-none" w:eastAsia="x-none"/>
        </w:rPr>
        <w:t>-</w:t>
      </w:r>
      <w:r w:rsidR="00951D84">
        <w:rPr>
          <w:bCs/>
          <w:iCs/>
          <w:color w:val="000000"/>
          <w:lang w:eastAsia="x-none"/>
        </w:rPr>
        <w:t>1</w:t>
      </w:r>
      <w:r w:rsidR="001E3494">
        <w:rPr>
          <w:bCs/>
          <w:iCs/>
          <w:color w:val="000000"/>
          <w:lang w:eastAsia="x-none"/>
        </w:rPr>
        <w:t>9</w:t>
      </w:r>
      <w:r w:rsidRPr="001B365B">
        <w:rPr>
          <w:bCs/>
          <w:iCs/>
          <w:color w:val="000000"/>
          <w:lang w:val="x-none" w:eastAsia="x-none"/>
        </w:rPr>
        <w:t>.</w:t>
      </w:r>
    </w:p>
    <w:p w14:paraId="7518D7E0" w14:textId="6592E492"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00951D84">
        <w:t>67 1090 1160 0000 0001 1065 309</w:t>
      </w:r>
      <w:r w:rsidR="00951D84">
        <w:rPr>
          <w:bCs/>
          <w:iCs/>
          <w:color w:val="000000"/>
          <w:lang w:eastAsia="x-none"/>
        </w:rPr>
        <w:t>5 w Santander Bank Polska</w:t>
      </w:r>
      <w:r w:rsidR="00951D84" w:rsidRPr="001B365B">
        <w:rPr>
          <w:bCs/>
          <w:iCs/>
          <w:color w:val="000000"/>
          <w:lang w:val="x-none" w:eastAsia="x-none"/>
        </w:rPr>
        <w:t xml:space="preserve"> (w tytule przelewu zaleca się wpisać nazwę i sygnaturę postępowania</w:t>
      </w:r>
      <w:r w:rsidRPr="001B365B">
        <w:rPr>
          <w:bCs/>
          <w:iCs/>
          <w:color w:val="000000"/>
          <w:lang w:val="x-none" w:eastAsia="x-none"/>
        </w:rPr>
        <w:t>). Wadium musi wpłynąć na wskazany rachunek bankowy najpóźniej przed upływem terminu składania ofert (decyduje data wpływu na rachunek bankowy Zamawiającego).</w:t>
      </w:r>
    </w:p>
    <w:p w14:paraId="551EB112"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157BF3C1" w14:textId="7DD132A3"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w:t>
      </w:r>
      <w:r w:rsidR="00951D84" w:rsidRPr="001B365B">
        <w:rPr>
          <w:bCs/>
          <w:iCs/>
          <w:color w:val="000000"/>
          <w:lang w:val="x-none" w:eastAsia="x-none"/>
        </w:rPr>
        <w:t xml:space="preserve">być </w:t>
      </w:r>
      <w:r w:rsidR="00951D84" w:rsidRPr="006D387E">
        <w:rPr>
          <w:bCs/>
          <w:iCs/>
          <w:color w:val="000000"/>
          <w:lang w:val="x-none" w:eastAsia="x-none"/>
        </w:rPr>
        <w:t xml:space="preserve">Bursa Szkolna </w:t>
      </w:r>
      <w:r w:rsidR="00951D84">
        <w:rPr>
          <w:bCs/>
          <w:iCs/>
          <w:color w:val="000000"/>
          <w:lang w:val="x-none" w:eastAsia="x-none"/>
        </w:rPr>
        <w:br/>
      </w:r>
      <w:r w:rsidR="00951D84" w:rsidRPr="006D387E">
        <w:rPr>
          <w:bCs/>
          <w:iCs/>
          <w:color w:val="000000"/>
          <w:lang w:val="x-none" w:eastAsia="x-none"/>
        </w:rPr>
        <w:t>w Ostrowie Wielkopolskim im. Stefana Rowińskiego</w:t>
      </w:r>
      <w:r w:rsidR="00951D84" w:rsidRPr="001B365B">
        <w:rPr>
          <w:bCs/>
          <w:iCs/>
          <w:color w:val="000000"/>
          <w:lang w:val="x-none" w:eastAsia="x-none"/>
        </w:rPr>
        <w:t xml:space="preserve">, </w:t>
      </w:r>
      <w:r w:rsidR="00951D84">
        <w:rPr>
          <w:bCs/>
          <w:iCs/>
          <w:color w:val="000000"/>
          <w:lang w:eastAsia="x-none"/>
        </w:rPr>
        <w:t xml:space="preserve">ul. </w:t>
      </w:r>
      <w:proofErr w:type="spellStart"/>
      <w:r w:rsidR="00951D84" w:rsidRPr="006D387E">
        <w:rPr>
          <w:bCs/>
          <w:iCs/>
          <w:color w:val="000000"/>
          <w:lang w:val="x-none" w:eastAsia="x-none"/>
        </w:rPr>
        <w:t>Tomczeka</w:t>
      </w:r>
      <w:proofErr w:type="spellEnd"/>
      <w:r w:rsidR="00951D84" w:rsidRPr="001B365B">
        <w:rPr>
          <w:bCs/>
          <w:iCs/>
          <w:color w:val="000000"/>
          <w:lang w:val="x-none" w:eastAsia="x-none"/>
        </w:rPr>
        <w:t xml:space="preserve"> </w:t>
      </w:r>
      <w:r w:rsidR="00951D84" w:rsidRPr="006D387E">
        <w:rPr>
          <w:bCs/>
          <w:iCs/>
          <w:color w:val="000000"/>
          <w:lang w:val="x-none" w:eastAsia="x-none"/>
        </w:rPr>
        <w:t>34</w:t>
      </w:r>
      <w:r w:rsidR="00951D84" w:rsidRPr="001B365B">
        <w:rPr>
          <w:bCs/>
          <w:iCs/>
          <w:color w:val="000000"/>
          <w:lang w:val="x-none" w:eastAsia="x-none"/>
        </w:rPr>
        <w:t xml:space="preserve"> , </w:t>
      </w:r>
      <w:r w:rsidR="00951D84" w:rsidRPr="006D387E">
        <w:rPr>
          <w:bCs/>
          <w:iCs/>
          <w:color w:val="000000"/>
          <w:lang w:val="x-none" w:eastAsia="x-none"/>
        </w:rPr>
        <w:t>63-400</w:t>
      </w:r>
      <w:r w:rsidR="00951D84" w:rsidRPr="001B365B">
        <w:rPr>
          <w:bCs/>
          <w:iCs/>
          <w:color w:val="000000"/>
          <w:lang w:val="x-none" w:eastAsia="x-none"/>
        </w:rPr>
        <w:t xml:space="preserve"> </w:t>
      </w:r>
      <w:r w:rsidR="00951D84" w:rsidRPr="006D387E">
        <w:rPr>
          <w:bCs/>
          <w:iCs/>
          <w:color w:val="000000"/>
          <w:lang w:val="x-none" w:eastAsia="x-none"/>
        </w:rPr>
        <w:t>Ostrów Wielkopolski</w:t>
      </w:r>
      <w:r w:rsidRPr="001B365B">
        <w:rPr>
          <w:bCs/>
          <w:iCs/>
          <w:color w:val="000000"/>
          <w:lang w:eastAsia="x-none"/>
        </w:rPr>
        <w:t>;</w:t>
      </w:r>
    </w:p>
    <w:p w14:paraId="4F430263"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58BF708C"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434D89DE" w14:textId="77777777" w:rsidR="00714DC0" w:rsidRPr="001B365B" w:rsidRDefault="00714DC0" w:rsidP="00714DC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1B365B">
        <w:rPr>
          <w:bCs/>
          <w:iCs/>
          <w:color w:val="000000"/>
          <w:lang w:eastAsia="x-none"/>
        </w:rPr>
        <w:t>Pzp</w:t>
      </w:r>
      <w:proofErr w:type="spellEnd"/>
      <w:r w:rsidRPr="001B365B">
        <w:rPr>
          <w:bCs/>
          <w:iCs/>
          <w:color w:val="000000"/>
          <w:lang w:eastAsia="x-none"/>
        </w:rPr>
        <w:t>.</w:t>
      </w:r>
    </w:p>
    <w:p w14:paraId="10AEEFC7"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w:t>
      </w:r>
      <w:proofErr w:type="spellStart"/>
      <w:r w:rsidRPr="001B365B">
        <w:rPr>
          <w:bCs/>
          <w:iCs/>
          <w:color w:val="000000"/>
          <w:lang w:val="x-none" w:eastAsia="x-none"/>
        </w:rPr>
        <w:t>Pzp</w:t>
      </w:r>
      <w:proofErr w:type="spellEnd"/>
      <w:r w:rsidRPr="001B365B">
        <w:rPr>
          <w:bCs/>
          <w:iCs/>
          <w:color w:val="000000"/>
          <w:lang w:val="x-none" w:eastAsia="x-none"/>
        </w:rPr>
        <w:t xml:space="preserve">. </w:t>
      </w:r>
    </w:p>
    <w:p w14:paraId="22316EE0"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B365B">
        <w:rPr>
          <w:bCs/>
          <w:iCs/>
          <w:color w:val="000000"/>
          <w:lang w:eastAsia="x-none"/>
        </w:rPr>
        <w:t>Pzp</w:t>
      </w:r>
      <w:proofErr w:type="spellEnd"/>
      <w:r w:rsidRPr="001B365B">
        <w:rPr>
          <w:bCs/>
          <w:iCs/>
          <w:color w:val="000000"/>
          <w:lang w:eastAsia="x-none"/>
        </w:rPr>
        <w:t xml:space="preserve">, Zamawiający odrzuci ofertę Wykonawcy na podstawie art. 226 ust. 1 pkt 14 ustawy </w:t>
      </w:r>
      <w:proofErr w:type="spellStart"/>
      <w:r w:rsidRPr="001B365B">
        <w:rPr>
          <w:bCs/>
          <w:iCs/>
          <w:color w:val="000000"/>
          <w:lang w:eastAsia="x-none"/>
        </w:rPr>
        <w:t>Pzp</w:t>
      </w:r>
      <w:proofErr w:type="spellEnd"/>
      <w:r w:rsidRPr="001B365B">
        <w:rPr>
          <w:bCs/>
          <w:iCs/>
          <w:color w:val="000000"/>
          <w:lang w:val="x-none" w:eastAsia="x-none"/>
        </w:rPr>
        <w:t>.</w:t>
      </w:r>
    </w:p>
    <w:p w14:paraId="5D774916"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1B365B">
        <w:rPr>
          <w:bCs/>
          <w:iCs/>
          <w:color w:val="000000"/>
          <w:lang w:val="x-none" w:eastAsia="x-none"/>
        </w:rPr>
        <w:t>Pzp</w:t>
      </w:r>
      <w:proofErr w:type="spellEnd"/>
      <w:r w:rsidRPr="001B365B">
        <w:rPr>
          <w:bCs/>
          <w:iCs/>
          <w:color w:val="000000"/>
          <w:lang w:val="x-none" w:eastAsia="x-none"/>
        </w:rPr>
        <w:t>.</w:t>
      </w:r>
    </w:p>
    <w:p w14:paraId="41CD4B4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8"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18"/>
    </w:p>
    <w:p w14:paraId="7BCD3861" w14:textId="4A55664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714DC0" w:rsidRPr="00714DC0">
        <w:rPr>
          <w:b/>
          <w:bCs/>
          <w:iCs/>
          <w:color w:val="000000"/>
          <w:lang w:val="x-none" w:eastAsia="x-none"/>
        </w:rPr>
        <w:t>2022-0</w:t>
      </w:r>
      <w:r w:rsidR="00951D84">
        <w:rPr>
          <w:b/>
          <w:bCs/>
          <w:iCs/>
          <w:color w:val="000000"/>
          <w:lang w:eastAsia="x-none"/>
        </w:rPr>
        <w:t>4</w:t>
      </w:r>
      <w:r w:rsidR="00714DC0" w:rsidRPr="00714DC0">
        <w:rPr>
          <w:b/>
          <w:bCs/>
          <w:iCs/>
          <w:color w:val="000000"/>
          <w:lang w:val="x-none" w:eastAsia="x-none"/>
        </w:rPr>
        <w:t>-</w:t>
      </w:r>
      <w:r w:rsidR="00951D84">
        <w:rPr>
          <w:b/>
          <w:bCs/>
          <w:iCs/>
          <w:color w:val="000000"/>
          <w:lang w:eastAsia="x-none"/>
        </w:rPr>
        <w:t>1</w:t>
      </w:r>
      <w:r w:rsidR="001E3494">
        <w:rPr>
          <w:b/>
          <w:bCs/>
          <w:iCs/>
          <w:color w:val="000000"/>
          <w:lang w:eastAsia="x-none"/>
        </w:rPr>
        <w:t>9</w:t>
      </w:r>
      <w:r w:rsidRPr="001B365B">
        <w:rPr>
          <w:bCs/>
          <w:iCs/>
          <w:color w:val="000000"/>
          <w:lang w:val="x-none" w:eastAsia="x-none"/>
        </w:rPr>
        <w:t>.</w:t>
      </w:r>
    </w:p>
    <w:p w14:paraId="0AF8E8C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0A073121" w14:textId="77777777" w:rsidR="00714DC0" w:rsidRPr="001B365B" w:rsidRDefault="001B365B" w:rsidP="00714DC0">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50F464C0"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43B7955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9" w:name="_Toc258314252"/>
      <w:r w:rsidRPr="001B365B">
        <w:rPr>
          <w:b/>
          <w:bCs/>
          <w:caps/>
          <w:kern w:val="32"/>
          <w:lang w:val="x-none" w:eastAsia="x-none"/>
        </w:rPr>
        <w:lastRenderedPageBreak/>
        <w:t>Opis sposobu przygotowywania ofert</w:t>
      </w:r>
      <w:bookmarkEnd w:id="19"/>
    </w:p>
    <w:p w14:paraId="74E81AD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0759AE5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16817D4C" w14:textId="77777777" w:rsidR="001B365B" w:rsidRPr="001B365B" w:rsidRDefault="001B365B" w:rsidP="001B365B">
      <w:pPr>
        <w:numPr>
          <w:ilvl w:val="1"/>
          <w:numId w:val="1"/>
        </w:numPr>
        <w:spacing w:before="120"/>
        <w:jc w:val="both"/>
        <w:outlineLvl w:val="1"/>
        <w:rPr>
          <w:bCs/>
          <w:iCs/>
          <w:color w:val="000000"/>
          <w:lang w:val="x-none" w:eastAsia="x-none"/>
        </w:rPr>
      </w:pPr>
      <w:bookmarkStart w:id="20"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0"/>
      <w:r w:rsidRPr="001B365B">
        <w:rPr>
          <w:bCs/>
          <w:iCs/>
          <w:color w:val="000000"/>
          <w:lang w:eastAsia="x-none"/>
        </w:rPr>
        <w:t>.</w:t>
      </w:r>
    </w:p>
    <w:p w14:paraId="00B0899B" w14:textId="7AB535CA" w:rsidR="001B365B" w:rsidRPr="001B365B" w:rsidRDefault="001B365B" w:rsidP="001B365B">
      <w:pPr>
        <w:numPr>
          <w:ilvl w:val="1"/>
          <w:numId w:val="1"/>
        </w:numPr>
        <w:spacing w:before="120"/>
        <w:jc w:val="both"/>
        <w:outlineLvl w:val="1"/>
        <w:rPr>
          <w:bCs/>
          <w:iCs/>
          <w:color w:val="000000"/>
          <w:lang w:val="x-none" w:eastAsia="x-none"/>
        </w:rPr>
      </w:pPr>
      <w:bookmarkStart w:id="21" w:name="_Hlk37839542"/>
      <w:bookmarkStart w:id="22"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elektronicznej, za pośrednictwem Platformy oraz podpisana </w:t>
      </w:r>
      <w:r w:rsidR="00A5502C">
        <w:rPr>
          <w:bCs/>
          <w:iCs/>
          <w:color w:val="000000"/>
          <w:lang w:eastAsia="x-none"/>
        </w:rPr>
        <w:t xml:space="preserve">elektronicznym </w:t>
      </w:r>
      <w:r w:rsidRPr="001B365B">
        <w:rPr>
          <w:bCs/>
          <w:iCs/>
          <w:color w:val="000000"/>
          <w:lang w:eastAsia="x-none"/>
        </w:rPr>
        <w:t xml:space="preserve">kwalifikowanym podpisem elektronicznym, </w:t>
      </w:r>
      <w:r w:rsidR="00A5502C">
        <w:rPr>
          <w:bCs/>
          <w:iCs/>
          <w:color w:val="000000"/>
          <w:lang w:eastAsia="x-none"/>
        </w:rPr>
        <w:t xml:space="preserve">elektronicznym </w:t>
      </w:r>
      <w:r w:rsidRPr="001B365B">
        <w:rPr>
          <w:bCs/>
          <w:iCs/>
          <w:color w:val="000000"/>
          <w:lang w:eastAsia="x-none"/>
        </w:rPr>
        <w:t xml:space="preserve">podpisem zaufanym lub </w:t>
      </w:r>
      <w:r w:rsidR="00A5502C">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21"/>
      <w:bookmarkEnd w:id="22"/>
    </w:p>
    <w:p w14:paraId="0F9BAD3E" w14:textId="77777777" w:rsidR="001B365B" w:rsidRPr="001B365B" w:rsidRDefault="001B365B" w:rsidP="001B365B">
      <w:pPr>
        <w:numPr>
          <w:ilvl w:val="1"/>
          <w:numId w:val="1"/>
        </w:numPr>
        <w:spacing w:before="120"/>
        <w:jc w:val="both"/>
        <w:outlineLvl w:val="1"/>
        <w:rPr>
          <w:bCs/>
          <w:iCs/>
          <w:color w:val="000000"/>
          <w:lang w:val="x-none" w:eastAsia="x-none"/>
        </w:rPr>
      </w:pPr>
      <w:bookmarkStart w:id="23"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3"/>
      <w:r w:rsidRPr="001B365B">
        <w:rPr>
          <w:bCs/>
          <w:iCs/>
          <w:color w:val="000000"/>
          <w:lang w:eastAsia="x-none"/>
        </w:rPr>
        <w:t>:</w:t>
      </w:r>
    </w:p>
    <w:p w14:paraId="6251E443"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7AAEC148"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4" w:name="_Hlk37939296"/>
    </w:p>
    <w:p w14:paraId="1D39CEB6"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4DBBD0CB"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25"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24"/>
      <w:bookmarkEnd w:id="25"/>
      <w:proofErr w:type="spellEnd"/>
      <w:r w:rsidRPr="001B365B">
        <w:rPr>
          <w:bCs/>
          <w:iCs/>
          <w:color w:val="000000"/>
          <w:lang w:val="x-none" w:eastAsia="x-none"/>
        </w:rPr>
        <w:t>.</w:t>
      </w:r>
    </w:p>
    <w:p w14:paraId="24CA5983" w14:textId="2E0177FA" w:rsidR="00A5502C" w:rsidRDefault="00A5502C" w:rsidP="00A5502C">
      <w:pPr>
        <w:pStyle w:val="Nagwek2"/>
      </w:pPr>
      <w:bookmarkStart w:id="26" w:name="_Toc258314253"/>
      <w:r>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00C673EA">
        <w:rPr>
          <w:lang w:val="pl-PL"/>
        </w:rPr>
        <w:t>Platformę</w:t>
      </w:r>
      <w:r>
        <w:t xml:space="preserve">) oraz dodatkowo dla całego pakietu dokumentów w kroku </w:t>
      </w:r>
      <w:r>
        <w:br/>
        <w:t xml:space="preserve">2 Formularza składania oferty lub wniosku (po kliknięciu w przycisk </w:t>
      </w:r>
      <w:r w:rsidR="00C673EA">
        <w:rPr>
          <w:lang w:val="pl-PL"/>
        </w:rPr>
        <w:t>„</w:t>
      </w:r>
      <w:r>
        <w:rPr>
          <w:lang w:val="pl-PL"/>
        </w:rPr>
        <w:t>P</w:t>
      </w:r>
      <w:proofErr w:type="spellStart"/>
      <w:r>
        <w:t>rzejdź</w:t>
      </w:r>
      <w:proofErr w:type="spellEnd"/>
      <w:r>
        <w:t xml:space="preserve"> do podsumowania</w:t>
      </w:r>
      <w:r w:rsidR="00C673EA">
        <w:rPr>
          <w:lang w:val="pl-PL"/>
        </w:rPr>
        <w:t>”</w:t>
      </w:r>
      <w:r>
        <w:t>).</w:t>
      </w:r>
    </w:p>
    <w:p w14:paraId="01D8AB0B" w14:textId="5BD97943" w:rsidR="00A5502C" w:rsidRDefault="00A5502C" w:rsidP="00A5502C">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70267E2A" w14:textId="025ABE49" w:rsidR="00A5502C" w:rsidRDefault="00A5502C" w:rsidP="00A5502C">
      <w:pPr>
        <w:pStyle w:val="Nagwek2"/>
        <w:rPr>
          <w:lang w:val="pl-PL"/>
        </w:rPr>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rPr>
          <w:lang w:val="pl-PL"/>
        </w:rPr>
        <w:t xml:space="preserve"> </w:t>
      </w:r>
    </w:p>
    <w:p w14:paraId="1085DA98" w14:textId="74B9EF6E" w:rsidR="00E5398E" w:rsidRPr="00E5398E" w:rsidRDefault="00A5502C" w:rsidP="00E5398E">
      <w:pPr>
        <w:pStyle w:val="Nagwek2"/>
      </w:pPr>
      <w:r w:rsidRPr="00E23A94">
        <w:t xml:space="preserve">Wykonawca, za pośrednictwem </w:t>
      </w:r>
      <w:r w:rsidR="00C673EA" w:rsidRPr="00C673EA">
        <w:rPr>
          <w:color w:val="auto"/>
          <w:lang w:val="pl-PL"/>
        </w:rPr>
        <w:t>Platformy</w:t>
      </w:r>
      <w:r w:rsidRPr="00E23A94">
        <w:rPr>
          <w:color w:val="1155CD"/>
        </w:rPr>
        <w:t xml:space="preserve"> </w:t>
      </w:r>
      <w:r w:rsidRPr="00E23A94">
        <w:t xml:space="preserve">może przed upływem terminu </w:t>
      </w:r>
      <w:r>
        <w:rPr>
          <w:lang w:val="pl-PL"/>
        </w:rPr>
        <w:t>s</w:t>
      </w:r>
      <w:proofErr w:type="spellStart"/>
      <w:r w:rsidRPr="00E23A94">
        <w:t>kładania</w:t>
      </w:r>
      <w:proofErr w:type="spellEnd"/>
      <w:r w:rsidRPr="00E23A94">
        <w:t xml:space="preserve"> ofert zmienić lub wycofać ofertę. Sposób dokonywania zmiany lub wycofania oferty</w:t>
      </w:r>
      <w:r>
        <w:rPr>
          <w:lang w:val="pl-PL"/>
        </w:rPr>
        <w:t xml:space="preserve"> </w:t>
      </w:r>
      <w:r w:rsidRPr="00E23A94">
        <w:t xml:space="preserve">zamieszczono w instrukcji zamieszczonej na stronie internetowej pod adresem: </w:t>
      </w:r>
      <w:hyperlink r:id="rId10" w:history="1">
        <w:r w:rsidRPr="00891A77">
          <w:rPr>
            <w:rStyle w:val="Hipercze"/>
          </w:rPr>
          <w:t>https://platformazakupowa.pl/strona/45-instrukcje</w:t>
        </w:r>
      </w:hyperlink>
    </w:p>
    <w:p w14:paraId="4728FFA5" w14:textId="19D80D60" w:rsidR="00A5502C" w:rsidRPr="00E5398E" w:rsidRDefault="00A5502C" w:rsidP="00E5398E">
      <w:pPr>
        <w:pStyle w:val="Nagwek2"/>
      </w:pPr>
      <w:r w:rsidRPr="00E5398E">
        <w:lastRenderedPageBreak/>
        <w:t>Zamawiający nie przewiduje zwrotu kosztów udziału w postępowaniu. Wykonawca ponosi wszelkie koszty związane z przygotowaniem i złożeniem oferty.</w:t>
      </w:r>
    </w:p>
    <w:p w14:paraId="604FE40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Miejsce oraz termin składania i otwarcia ofert</w:t>
      </w:r>
      <w:bookmarkEnd w:id="26"/>
    </w:p>
    <w:p w14:paraId="73ECE485" w14:textId="4F39F63F" w:rsidR="001B365B" w:rsidRPr="001B365B" w:rsidRDefault="001B365B" w:rsidP="001B365B">
      <w:pPr>
        <w:tabs>
          <w:tab w:val="left" w:pos="708"/>
        </w:tabs>
        <w:spacing w:before="120"/>
        <w:ind w:left="431"/>
        <w:jc w:val="both"/>
        <w:outlineLvl w:val="1"/>
        <w:rPr>
          <w:bCs/>
          <w:iCs/>
          <w:color w:val="000000"/>
          <w:lang w:val="x-none" w:eastAsia="x-none"/>
        </w:rPr>
      </w:pPr>
      <w:bookmarkStart w:id="27" w:name="_Hlk37940485"/>
      <w:bookmarkStart w:id="28"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714DC0" w:rsidRPr="00714DC0">
        <w:rPr>
          <w:b/>
          <w:bCs/>
          <w:iCs/>
          <w:color w:val="000000"/>
          <w:lang w:val="x-none" w:eastAsia="x-none"/>
        </w:rPr>
        <w:t>2022-0</w:t>
      </w:r>
      <w:r w:rsidR="00B64EDA">
        <w:rPr>
          <w:b/>
          <w:bCs/>
          <w:iCs/>
          <w:color w:val="000000"/>
          <w:lang w:eastAsia="x-none"/>
        </w:rPr>
        <w:t>3</w:t>
      </w:r>
      <w:r w:rsidR="00714DC0" w:rsidRPr="00714DC0">
        <w:rPr>
          <w:b/>
          <w:bCs/>
          <w:iCs/>
          <w:color w:val="000000"/>
          <w:lang w:val="x-none" w:eastAsia="x-none"/>
        </w:rPr>
        <w:t>-</w:t>
      </w:r>
      <w:r w:rsidR="001E3494">
        <w:rPr>
          <w:b/>
          <w:bCs/>
          <w:iCs/>
          <w:color w:val="000000"/>
          <w:lang w:eastAsia="x-none"/>
        </w:rPr>
        <w:t>21</w:t>
      </w:r>
      <w:r w:rsidRPr="001B365B">
        <w:rPr>
          <w:bCs/>
          <w:iCs/>
          <w:color w:val="000000"/>
          <w:lang w:val="x-none" w:eastAsia="x-none"/>
        </w:rPr>
        <w:t xml:space="preserve"> do godz. </w:t>
      </w:r>
      <w:bookmarkEnd w:id="27"/>
      <w:bookmarkEnd w:id="28"/>
      <w:r w:rsidR="001E3494">
        <w:rPr>
          <w:b/>
          <w:bCs/>
          <w:iCs/>
          <w:color w:val="000000"/>
          <w:lang w:eastAsia="x-none"/>
        </w:rPr>
        <w:t>09</w:t>
      </w:r>
      <w:r w:rsidR="00714DC0" w:rsidRPr="00714DC0">
        <w:rPr>
          <w:b/>
          <w:bCs/>
          <w:iCs/>
          <w:color w:val="000000"/>
          <w:lang w:val="x-none" w:eastAsia="x-none"/>
        </w:rPr>
        <w:t>:00</w:t>
      </w:r>
      <w:r w:rsidRPr="001B365B">
        <w:rPr>
          <w:bCs/>
          <w:iCs/>
          <w:color w:val="000000"/>
          <w:lang w:val="x-none" w:eastAsia="x-none"/>
        </w:rPr>
        <w:t>.</w:t>
      </w:r>
    </w:p>
    <w:p w14:paraId="6207B0A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9" w:name="_Toc258314254"/>
      <w:r w:rsidRPr="001B365B">
        <w:rPr>
          <w:b/>
          <w:bCs/>
          <w:caps/>
          <w:kern w:val="32"/>
          <w:lang w:eastAsia="x-none"/>
        </w:rPr>
        <w:t>termin otwarcia ofert</w:t>
      </w:r>
    </w:p>
    <w:p w14:paraId="5C1218D7" w14:textId="7B6EFAA9"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714DC0" w:rsidRPr="00714DC0">
        <w:rPr>
          <w:b/>
          <w:bCs/>
          <w:iCs/>
          <w:color w:val="000000"/>
          <w:lang w:val="x-none" w:eastAsia="x-none"/>
        </w:rPr>
        <w:t>2022-0</w:t>
      </w:r>
      <w:r w:rsidR="00B64EDA">
        <w:rPr>
          <w:b/>
          <w:bCs/>
          <w:iCs/>
          <w:color w:val="000000"/>
          <w:lang w:eastAsia="x-none"/>
        </w:rPr>
        <w:t>3</w:t>
      </w:r>
      <w:r w:rsidR="00714DC0" w:rsidRPr="00714DC0">
        <w:rPr>
          <w:b/>
          <w:bCs/>
          <w:iCs/>
          <w:color w:val="000000"/>
          <w:lang w:val="x-none" w:eastAsia="x-none"/>
        </w:rPr>
        <w:t>-</w:t>
      </w:r>
      <w:r w:rsidR="001E3494">
        <w:rPr>
          <w:b/>
          <w:bCs/>
          <w:iCs/>
          <w:color w:val="000000"/>
          <w:lang w:eastAsia="x-none"/>
        </w:rPr>
        <w:t>21</w:t>
      </w:r>
      <w:r w:rsidRPr="001B365B">
        <w:rPr>
          <w:bCs/>
          <w:iCs/>
          <w:color w:val="000000"/>
          <w:lang w:val="x-none" w:eastAsia="x-none"/>
        </w:rPr>
        <w:t xml:space="preserve"> o godz. </w:t>
      </w:r>
      <w:r w:rsidR="001E3494">
        <w:rPr>
          <w:b/>
          <w:bCs/>
          <w:iCs/>
          <w:color w:val="000000"/>
          <w:lang w:eastAsia="x-none"/>
        </w:rPr>
        <w:t>09</w:t>
      </w:r>
      <w:r w:rsidR="00714DC0" w:rsidRPr="00714DC0">
        <w:rPr>
          <w:b/>
          <w:bCs/>
          <w:iCs/>
          <w:color w:val="000000"/>
          <w:lang w:val="x-none" w:eastAsia="x-none"/>
        </w:rPr>
        <w:t>:05</w:t>
      </w:r>
      <w:r w:rsidRPr="001B365B">
        <w:rPr>
          <w:bCs/>
          <w:iCs/>
          <w:color w:val="000000"/>
          <w:lang w:val="x-none" w:eastAsia="x-none"/>
        </w:rPr>
        <w:t>, za pośrednictwem Platformy, poprzez ich odszyfrowanie</w:t>
      </w:r>
      <w:r w:rsidRPr="001B365B">
        <w:rPr>
          <w:bCs/>
          <w:iCs/>
          <w:color w:val="000000"/>
          <w:lang w:eastAsia="x-none"/>
        </w:rPr>
        <w:t>.</w:t>
      </w:r>
    </w:p>
    <w:p w14:paraId="3D4FE631"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3D3EC9D5"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2CD1B6AA"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045959C6"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72D5B56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9"/>
    </w:p>
    <w:p w14:paraId="0B9C29C6"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00FB5B30"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E5F42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21D3C94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54DE1AB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67B48BFD" w14:textId="77777777" w:rsidR="001B365B" w:rsidRPr="001B365B" w:rsidRDefault="001B365B" w:rsidP="001B365B">
      <w:pPr>
        <w:numPr>
          <w:ilvl w:val="1"/>
          <w:numId w:val="1"/>
        </w:numPr>
        <w:spacing w:before="120"/>
        <w:jc w:val="both"/>
        <w:outlineLvl w:val="1"/>
        <w:rPr>
          <w:bCs/>
          <w:iCs/>
          <w:color w:val="000000"/>
          <w:lang w:val="x-none" w:eastAsia="x-none"/>
        </w:rPr>
      </w:pPr>
      <w:bookmarkStart w:id="30" w:name="_Hlk61113033"/>
      <w:r w:rsidRPr="001B365B">
        <w:rPr>
          <w:bCs/>
          <w:iCs/>
          <w:color w:val="000000"/>
          <w:lang w:eastAsia="x-none"/>
        </w:rPr>
        <w:t>Wykonawca</w:t>
      </w:r>
      <w:bookmarkEnd w:id="30"/>
      <w:r w:rsidRPr="001B365B">
        <w:rPr>
          <w:bCs/>
          <w:iCs/>
          <w:color w:val="000000"/>
          <w:lang w:eastAsia="x-none"/>
        </w:rPr>
        <w:t xml:space="preserve"> składając ofertę zobowiązany jest:</w:t>
      </w:r>
    </w:p>
    <w:p w14:paraId="146B661E"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77395461"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6D66F204"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215F6922"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lastRenderedPageBreak/>
        <w:t>wskazać stawkę podatku od towarów i usług, która zgodnie z wiedzą Wykonawcy, będzie miała zastosowanie.</w:t>
      </w:r>
    </w:p>
    <w:p w14:paraId="6451038F"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1"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31"/>
    </w:p>
    <w:p w14:paraId="1302665C"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962"/>
        <w:gridCol w:w="2693"/>
      </w:tblGrid>
      <w:tr w:rsidR="001B365B" w:rsidRPr="001B365B" w14:paraId="651BEFE1" w14:textId="77777777" w:rsidTr="002F6A80">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5E1D8FFE" w14:textId="77777777" w:rsidR="001B365B" w:rsidRPr="001B365B" w:rsidRDefault="001B365B" w:rsidP="001B365B">
            <w:pPr>
              <w:spacing w:before="60" w:after="120"/>
              <w:jc w:val="center"/>
              <w:rPr>
                <w:b/>
                <w:sz w:val="20"/>
                <w:szCs w:val="20"/>
              </w:rPr>
            </w:pPr>
            <w:r w:rsidRPr="001B365B">
              <w:rPr>
                <w:b/>
                <w:sz w:val="20"/>
                <w:szCs w:val="20"/>
              </w:rPr>
              <w:t>Nr</w:t>
            </w:r>
          </w:p>
        </w:tc>
        <w:tc>
          <w:tcPr>
            <w:tcW w:w="4962" w:type="dxa"/>
            <w:tcBorders>
              <w:top w:val="single" w:sz="4" w:space="0" w:color="auto"/>
              <w:left w:val="single" w:sz="4" w:space="0" w:color="auto"/>
              <w:bottom w:val="single" w:sz="4" w:space="0" w:color="auto"/>
              <w:right w:val="single" w:sz="4" w:space="0" w:color="auto"/>
            </w:tcBorders>
            <w:shd w:val="clear" w:color="auto" w:fill="F2F2F2"/>
            <w:hideMark/>
          </w:tcPr>
          <w:p w14:paraId="2F29E26F"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4E08A06" w14:textId="77777777" w:rsidR="001B365B" w:rsidRPr="001B365B" w:rsidRDefault="001B365B" w:rsidP="001B365B">
            <w:pPr>
              <w:spacing w:before="60" w:after="120"/>
              <w:jc w:val="both"/>
              <w:rPr>
                <w:b/>
                <w:sz w:val="20"/>
                <w:szCs w:val="20"/>
              </w:rPr>
            </w:pPr>
            <w:r w:rsidRPr="001B365B">
              <w:rPr>
                <w:b/>
                <w:sz w:val="20"/>
                <w:szCs w:val="20"/>
              </w:rPr>
              <w:t>Waga</w:t>
            </w:r>
          </w:p>
        </w:tc>
      </w:tr>
      <w:tr w:rsidR="00714DC0" w:rsidRPr="001B365B" w14:paraId="69693AC8" w14:textId="77777777" w:rsidTr="002F6A80">
        <w:tc>
          <w:tcPr>
            <w:tcW w:w="992" w:type="dxa"/>
            <w:tcBorders>
              <w:top w:val="single" w:sz="4" w:space="0" w:color="auto"/>
              <w:left w:val="single" w:sz="4" w:space="0" w:color="auto"/>
              <w:bottom w:val="single" w:sz="4" w:space="0" w:color="auto"/>
              <w:right w:val="single" w:sz="4" w:space="0" w:color="auto"/>
            </w:tcBorders>
            <w:hideMark/>
          </w:tcPr>
          <w:p w14:paraId="7BCE738F" w14:textId="77777777" w:rsidR="00714DC0" w:rsidRPr="001B365B" w:rsidRDefault="00714DC0" w:rsidP="0069703E">
            <w:pPr>
              <w:spacing w:before="60" w:after="120"/>
              <w:jc w:val="center"/>
            </w:pPr>
            <w:r w:rsidRPr="00714DC0">
              <w:t>1</w:t>
            </w:r>
          </w:p>
        </w:tc>
        <w:tc>
          <w:tcPr>
            <w:tcW w:w="4962" w:type="dxa"/>
            <w:tcBorders>
              <w:top w:val="single" w:sz="4" w:space="0" w:color="auto"/>
              <w:left w:val="single" w:sz="4" w:space="0" w:color="auto"/>
              <w:bottom w:val="single" w:sz="4" w:space="0" w:color="auto"/>
              <w:right w:val="single" w:sz="4" w:space="0" w:color="auto"/>
            </w:tcBorders>
            <w:hideMark/>
          </w:tcPr>
          <w:p w14:paraId="3A343993" w14:textId="77777777" w:rsidR="00714DC0" w:rsidRPr="001B365B" w:rsidRDefault="00714DC0" w:rsidP="0069703E">
            <w:pPr>
              <w:spacing w:before="60" w:after="120"/>
              <w:jc w:val="both"/>
            </w:pPr>
            <w:r w:rsidRPr="00714DC0">
              <w:t>Cena</w:t>
            </w:r>
          </w:p>
        </w:tc>
        <w:tc>
          <w:tcPr>
            <w:tcW w:w="2693" w:type="dxa"/>
            <w:tcBorders>
              <w:top w:val="single" w:sz="4" w:space="0" w:color="auto"/>
              <w:left w:val="single" w:sz="4" w:space="0" w:color="auto"/>
              <w:bottom w:val="single" w:sz="4" w:space="0" w:color="auto"/>
              <w:right w:val="single" w:sz="4" w:space="0" w:color="auto"/>
            </w:tcBorders>
            <w:hideMark/>
          </w:tcPr>
          <w:p w14:paraId="0091835D" w14:textId="77777777" w:rsidR="00714DC0" w:rsidRPr="001B365B" w:rsidRDefault="00714DC0" w:rsidP="0069703E">
            <w:pPr>
              <w:spacing w:before="60" w:after="120"/>
              <w:jc w:val="both"/>
            </w:pPr>
            <w:r w:rsidRPr="00714DC0">
              <w:t>60</w:t>
            </w:r>
            <w:r w:rsidRPr="001B365B">
              <w:t xml:space="preserve"> %</w:t>
            </w:r>
          </w:p>
        </w:tc>
      </w:tr>
      <w:tr w:rsidR="00714DC0" w:rsidRPr="001B365B" w14:paraId="4E090140" w14:textId="77777777" w:rsidTr="002F6A80">
        <w:tc>
          <w:tcPr>
            <w:tcW w:w="992" w:type="dxa"/>
            <w:tcBorders>
              <w:top w:val="single" w:sz="4" w:space="0" w:color="auto"/>
              <w:left w:val="single" w:sz="4" w:space="0" w:color="auto"/>
              <w:bottom w:val="single" w:sz="4" w:space="0" w:color="auto"/>
              <w:right w:val="single" w:sz="4" w:space="0" w:color="auto"/>
            </w:tcBorders>
            <w:hideMark/>
          </w:tcPr>
          <w:p w14:paraId="05010D1D" w14:textId="77777777" w:rsidR="00714DC0" w:rsidRPr="001B365B" w:rsidRDefault="00714DC0" w:rsidP="0069703E">
            <w:pPr>
              <w:spacing w:before="60" w:after="120"/>
              <w:jc w:val="center"/>
            </w:pPr>
            <w:r w:rsidRPr="00714DC0">
              <w:t>2</w:t>
            </w:r>
          </w:p>
        </w:tc>
        <w:tc>
          <w:tcPr>
            <w:tcW w:w="4962" w:type="dxa"/>
            <w:tcBorders>
              <w:top w:val="single" w:sz="4" w:space="0" w:color="auto"/>
              <w:left w:val="single" w:sz="4" w:space="0" w:color="auto"/>
              <w:bottom w:val="single" w:sz="4" w:space="0" w:color="auto"/>
              <w:right w:val="single" w:sz="4" w:space="0" w:color="auto"/>
            </w:tcBorders>
            <w:hideMark/>
          </w:tcPr>
          <w:p w14:paraId="1460B32E" w14:textId="42B9B028" w:rsidR="00714DC0" w:rsidRPr="001B365B" w:rsidRDefault="00714DC0" w:rsidP="0069703E">
            <w:pPr>
              <w:spacing w:before="60" w:after="120"/>
              <w:jc w:val="both"/>
            </w:pPr>
            <w:r w:rsidRPr="00714DC0">
              <w:t>Gwarancja</w:t>
            </w:r>
          </w:p>
        </w:tc>
        <w:tc>
          <w:tcPr>
            <w:tcW w:w="2693" w:type="dxa"/>
            <w:tcBorders>
              <w:top w:val="single" w:sz="4" w:space="0" w:color="auto"/>
              <w:left w:val="single" w:sz="4" w:space="0" w:color="auto"/>
              <w:bottom w:val="single" w:sz="4" w:space="0" w:color="auto"/>
              <w:right w:val="single" w:sz="4" w:space="0" w:color="auto"/>
            </w:tcBorders>
            <w:hideMark/>
          </w:tcPr>
          <w:p w14:paraId="5CC6B48A" w14:textId="77777777" w:rsidR="00714DC0" w:rsidRPr="001B365B" w:rsidRDefault="00714DC0" w:rsidP="0069703E">
            <w:pPr>
              <w:spacing w:before="60" w:after="120"/>
              <w:jc w:val="both"/>
            </w:pPr>
            <w:r w:rsidRPr="00714DC0">
              <w:t>40</w:t>
            </w:r>
            <w:r w:rsidRPr="001B365B">
              <w:t xml:space="preserve"> %</w:t>
            </w:r>
          </w:p>
        </w:tc>
      </w:tr>
    </w:tbl>
    <w:p w14:paraId="4A81DC66"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1A9D10C8"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72F12153"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2798590D" w14:textId="77777777" w:rsidR="001B365B" w:rsidRPr="001B365B" w:rsidRDefault="001B365B" w:rsidP="001B365B">
            <w:pPr>
              <w:spacing w:before="60" w:after="120"/>
              <w:jc w:val="both"/>
              <w:rPr>
                <w:b/>
                <w:sz w:val="20"/>
                <w:szCs w:val="20"/>
              </w:rPr>
            </w:pPr>
            <w:r w:rsidRPr="001B365B">
              <w:rPr>
                <w:b/>
                <w:sz w:val="20"/>
                <w:szCs w:val="20"/>
              </w:rPr>
              <w:t>Wzór</w:t>
            </w:r>
          </w:p>
        </w:tc>
      </w:tr>
      <w:tr w:rsidR="00714DC0" w:rsidRPr="001B365B" w14:paraId="30780F85" w14:textId="77777777" w:rsidTr="0069703E">
        <w:tc>
          <w:tcPr>
            <w:tcW w:w="2237" w:type="dxa"/>
            <w:tcBorders>
              <w:top w:val="single" w:sz="4" w:space="0" w:color="auto"/>
              <w:left w:val="single" w:sz="4" w:space="0" w:color="auto"/>
              <w:bottom w:val="single" w:sz="4" w:space="0" w:color="auto"/>
              <w:right w:val="single" w:sz="4" w:space="0" w:color="auto"/>
            </w:tcBorders>
            <w:hideMark/>
          </w:tcPr>
          <w:p w14:paraId="16997FF5" w14:textId="77777777" w:rsidR="00714DC0" w:rsidRPr="001B365B" w:rsidRDefault="00714DC0" w:rsidP="0069703E">
            <w:pPr>
              <w:spacing w:before="60" w:after="120"/>
              <w:jc w:val="both"/>
              <w:rPr>
                <w:b/>
              </w:rPr>
            </w:pPr>
            <w:r w:rsidRPr="00714DC0">
              <w:t>1</w:t>
            </w:r>
          </w:p>
        </w:tc>
        <w:tc>
          <w:tcPr>
            <w:tcW w:w="6268" w:type="dxa"/>
            <w:tcBorders>
              <w:top w:val="single" w:sz="4" w:space="0" w:color="auto"/>
              <w:left w:val="single" w:sz="4" w:space="0" w:color="auto"/>
              <w:bottom w:val="single" w:sz="4" w:space="0" w:color="auto"/>
              <w:right w:val="single" w:sz="4" w:space="0" w:color="auto"/>
            </w:tcBorders>
            <w:hideMark/>
          </w:tcPr>
          <w:p w14:paraId="19CE8F6E" w14:textId="77777777" w:rsidR="00714DC0" w:rsidRPr="001B365B" w:rsidRDefault="00714DC0" w:rsidP="0069703E">
            <w:pPr>
              <w:spacing w:before="60" w:after="120"/>
              <w:rPr>
                <w:b/>
                <w:bCs/>
              </w:rPr>
            </w:pPr>
            <w:r w:rsidRPr="00714DC0">
              <w:rPr>
                <w:b/>
                <w:bCs/>
              </w:rPr>
              <w:t>Cena</w:t>
            </w:r>
          </w:p>
          <w:p w14:paraId="246135FF" w14:textId="77777777" w:rsidR="00714DC0" w:rsidRPr="00714DC0" w:rsidRDefault="00714DC0" w:rsidP="0069703E">
            <w:pPr>
              <w:spacing w:before="60" w:after="120"/>
              <w:jc w:val="both"/>
            </w:pPr>
            <w:r w:rsidRPr="00714DC0">
              <w:t xml:space="preserve">Liczba punktów = ( </w:t>
            </w:r>
            <w:proofErr w:type="spellStart"/>
            <w:r w:rsidRPr="00714DC0">
              <w:t>Cmin</w:t>
            </w:r>
            <w:proofErr w:type="spellEnd"/>
            <w:r w:rsidRPr="00714DC0">
              <w:t>/</w:t>
            </w:r>
            <w:proofErr w:type="spellStart"/>
            <w:r w:rsidRPr="00714DC0">
              <w:t>Cof</w:t>
            </w:r>
            <w:proofErr w:type="spellEnd"/>
            <w:r w:rsidRPr="00714DC0">
              <w:t xml:space="preserve"> ) * 100 * waga</w:t>
            </w:r>
          </w:p>
          <w:p w14:paraId="4061329B" w14:textId="77777777" w:rsidR="00714DC0" w:rsidRPr="00714DC0" w:rsidRDefault="00714DC0" w:rsidP="0069703E">
            <w:pPr>
              <w:spacing w:before="60" w:after="120"/>
              <w:jc w:val="both"/>
            </w:pPr>
            <w:r w:rsidRPr="00714DC0">
              <w:t>gdzie:</w:t>
            </w:r>
          </w:p>
          <w:p w14:paraId="6BDF3C46" w14:textId="77777777" w:rsidR="00714DC0" w:rsidRPr="00714DC0" w:rsidRDefault="00714DC0" w:rsidP="0069703E">
            <w:pPr>
              <w:spacing w:before="60" w:after="120"/>
              <w:jc w:val="both"/>
            </w:pPr>
            <w:r w:rsidRPr="00714DC0">
              <w:t xml:space="preserve">- </w:t>
            </w:r>
            <w:proofErr w:type="spellStart"/>
            <w:r w:rsidRPr="00714DC0">
              <w:t>Cmin</w:t>
            </w:r>
            <w:proofErr w:type="spellEnd"/>
            <w:r w:rsidRPr="00714DC0">
              <w:t xml:space="preserve"> - najniższa cena spośród wszystkich ofert</w:t>
            </w:r>
          </w:p>
          <w:p w14:paraId="6E182CB5" w14:textId="77777777" w:rsidR="00714DC0" w:rsidRPr="001B365B" w:rsidRDefault="00714DC0" w:rsidP="0069703E">
            <w:pPr>
              <w:spacing w:before="60" w:after="120"/>
              <w:jc w:val="both"/>
              <w:rPr>
                <w:b/>
              </w:rPr>
            </w:pPr>
            <w:r w:rsidRPr="00714DC0">
              <w:t xml:space="preserve">- </w:t>
            </w:r>
            <w:proofErr w:type="spellStart"/>
            <w:r w:rsidRPr="00714DC0">
              <w:t>Cof</w:t>
            </w:r>
            <w:proofErr w:type="spellEnd"/>
            <w:r w:rsidRPr="00714DC0">
              <w:t xml:space="preserve"> -  cena podana w ofercie</w:t>
            </w:r>
          </w:p>
        </w:tc>
      </w:tr>
      <w:tr w:rsidR="00714DC0" w:rsidRPr="001B365B" w14:paraId="3AED37DF" w14:textId="77777777" w:rsidTr="0069703E">
        <w:tc>
          <w:tcPr>
            <w:tcW w:w="2237" w:type="dxa"/>
            <w:tcBorders>
              <w:top w:val="single" w:sz="4" w:space="0" w:color="auto"/>
              <w:left w:val="single" w:sz="4" w:space="0" w:color="auto"/>
              <w:bottom w:val="single" w:sz="4" w:space="0" w:color="auto"/>
              <w:right w:val="single" w:sz="4" w:space="0" w:color="auto"/>
            </w:tcBorders>
            <w:hideMark/>
          </w:tcPr>
          <w:p w14:paraId="08F82D39" w14:textId="77777777" w:rsidR="00714DC0" w:rsidRPr="001B365B" w:rsidRDefault="00714DC0" w:rsidP="0069703E">
            <w:pPr>
              <w:spacing w:before="60" w:after="120"/>
              <w:jc w:val="both"/>
              <w:rPr>
                <w:b/>
              </w:rPr>
            </w:pPr>
            <w:r w:rsidRPr="00714DC0">
              <w:t>2</w:t>
            </w:r>
          </w:p>
        </w:tc>
        <w:tc>
          <w:tcPr>
            <w:tcW w:w="6268" w:type="dxa"/>
            <w:tcBorders>
              <w:top w:val="single" w:sz="4" w:space="0" w:color="auto"/>
              <w:left w:val="single" w:sz="4" w:space="0" w:color="auto"/>
              <w:bottom w:val="single" w:sz="4" w:space="0" w:color="auto"/>
              <w:right w:val="single" w:sz="4" w:space="0" w:color="auto"/>
            </w:tcBorders>
            <w:hideMark/>
          </w:tcPr>
          <w:p w14:paraId="33EB9742" w14:textId="3E423E32" w:rsidR="00151815" w:rsidRDefault="00714DC0" w:rsidP="00151815">
            <w:pPr>
              <w:spacing w:before="60" w:after="120"/>
              <w:rPr>
                <w:b/>
                <w:bCs/>
              </w:rPr>
            </w:pPr>
            <w:r w:rsidRPr="00714DC0">
              <w:rPr>
                <w:b/>
                <w:bCs/>
              </w:rPr>
              <w:t xml:space="preserve">Gwarancja </w:t>
            </w:r>
          </w:p>
          <w:p w14:paraId="2F200588" w14:textId="77777777" w:rsidR="00571FDC" w:rsidRPr="006D387E" w:rsidRDefault="00571FDC" w:rsidP="00571FDC">
            <w:pPr>
              <w:spacing w:before="60" w:after="120"/>
              <w:jc w:val="both"/>
            </w:pPr>
            <w:r w:rsidRPr="006D387E">
              <w:t>Minimalny okres gwarancji wymagany przez Zamawiającego to 3</w:t>
            </w:r>
            <w:r>
              <w:t xml:space="preserve"> lata</w:t>
            </w:r>
            <w:r w:rsidRPr="006D387E">
              <w:t xml:space="preserve">. </w:t>
            </w:r>
          </w:p>
          <w:p w14:paraId="7A810580" w14:textId="69B109D2" w:rsidR="00571FDC" w:rsidRPr="006D387E" w:rsidRDefault="00571FDC" w:rsidP="00571FDC">
            <w:pPr>
              <w:spacing w:before="60" w:after="120"/>
              <w:jc w:val="both"/>
            </w:pPr>
            <w:r w:rsidRPr="006D387E">
              <w:t xml:space="preserve">Zamawiający przyzna punkty w tym kryterium w następujący sposób: jeżeli Wykonawca zaproponuje </w:t>
            </w:r>
            <w:r>
              <w:t>3 lata</w:t>
            </w:r>
            <w:r w:rsidRPr="006D387E">
              <w:t xml:space="preserve"> okresu gwarancji, to otrzyma 0 punktów</w:t>
            </w:r>
            <w:r>
              <w:t>;</w:t>
            </w:r>
            <w:r w:rsidRPr="006D387E">
              <w:t xml:space="preserve"> jeżeli </w:t>
            </w:r>
            <w:r>
              <w:t>4 lata</w:t>
            </w:r>
            <w:r w:rsidRPr="006D387E">
              <w:t>, to otrzyma 15 punktów</w:t>
            </w:r>
            <w:r>
              <w:t>. N</w:t>
            </w:r>
            <w:r w:rsidRPr="006D387E">
              <w:t xml:space="preserve">atomiast jeżeli zaproponuje maksymalny, rozpatrywany przez Zamawiającego okres </w:t>
            </w:r>
            <w:r>
              <w:t>5</w:t>
            </w:r>
            <w:r w:rsidRPr="006D387E">
              <w:t xml:space="preserve"> </w:t>
            </w:r>
            <w:r>
              <w:t>lat</w:t>
            </w:r>
            <w:r w:rsidRPr="006D387E">
              <w:t xml:space="preserve"> gwarancji, to otrzyma 40 punktów. </w:t>
            </w:r>
          </w:p>
          <w:p w14:paraId="2DC35DAB" w14:textId="42BCEA33" w:rsidR="00714DC0" w:rsidRPr="001B365B" w:rsidRDefault="00571FDC" w:rsidP="00571FDC">
            <w:pPr>
              <w:spacing w:before="60" w:after="120"/>
              <w:jc w:val="both"/>
              <w:rPr>
                <w:b/>
              </w:rPr>
            </w:pPr>
            <w:r w:rsidRPr="006D387E">
              <w:t>Brak wpisu odnośnie długości okresu gwarancji w ofercie będzie traktowany jak 3</w:t>
            </w:r>
            <w:r>
              <w:t xml:space="preserve"> letni</w:t>
            </w:r>
            <w:r w:rsidRPr="006D387E">
              <w:t xml:space="preserve"> okres gwarancji, </w:t>
            </w:r>
            <w:r>
              <w:br/>
            </w:r>
            <w:r w:rsidRPr="006D387E">
              <w:t xml:space="preserve">a zaoferowany okres gwarancji dłuższy niż </w:t>
            </w:r>
            <w:r>
              <w:t>5 lat</w:t>
            </w:r>
            <w:r w:rsidRPr="006D387E">
              <w:t xml:space="preserve"> nie będzie dodatkowo punktowany</w:t>
            </w:r>
          </w:p>
        </w:tc>
      </w:tr>
    </w:tbl>
    <w:p w14:paraId="39853C2E" w14:textId="3CB3FE5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zostaną zsumowane dla każdego z kryteriów oddzielnie. Suma punktów uzyskanych za wszystkie kryteria oceny stanowić będzie końcową ocenę danej oferty.</w:t>
      </w:r>
    </w:p>
    <w:p w14:paraId="4762863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29C35C66"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46BC70EC"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4644EC98"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5D355B68"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63009CF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J</w:t>
      </w:r>
      <w:proofErr w:type="spellStart"/>
      <w:r w:rsidRPr="001B365B">
        <w:rPr>
          <w:bCs/>
          <w:iCs/>
          <w:color w:val="000000"/>
          <w:lang w:val="x-none" w:eastAsia="x-none"/>
        </w:rPr>
        <w:t>eżeli</w:t>
      </w:r>
      <w:proofErr w:type="spellEnd"/>
      <w:r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1B365B">
        <w:rPr>
          <w:bCs/>
          <w:iCs/>
          <w:color w:val="000000"/>
          <w:lang w:val="x-none" w:eastAsia="x-none"/>
        </w:rPr>
        <w:t>Pzp</w:t>
      </w:r>
      <w:proofErr w:type="spellEnd"/>
      <w:r w:rsidRPr="001B365B">
        <w:rPr>
          <w:bCs/>
          <w:iCs/>
          <w:color w:val="000000"/>
          <w:lang w:eastAsia="x-none"/>
        </w:rPr>
        <w:t>.</w:t>
      </w:r>
    </w:p>
    <w:p w14:paraId="2992970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77B9E06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0E3CED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2E82600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2" w:name="_Toc258314256"/>
      <w:r w:rsidRPr="001B365B">
        <w:rPr>
          <w:b/>
          <w:bCs/>
          <w:caps/>
          <w:kern w:val="32"/>
          <w:lang w:val="x-none" w:eastAsia="x-none"/>
        </w:rPr>
        <w:t>UDZIELENIE ZAMÓWIENIA</w:t>
      </w:r>
      <w:bookmarkEnd w:id="32"/>
    </w:p>
    <w:p w14:paraId="5AAAAB2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6075FE38" w14:textId="12F6093D"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1B365B">
        <w:rPr>
          <w:bCs/>
          <w:iCs/>
          <w:color w:val="000000"/>
          <w:lang w:val="x-none" w:eastAsia="x-none"/>
        </w:rPr>
        <w:t>Pzp</w:t>
      </w:r>
      <w:proofErr w:type="spellEnd"/>
      <w:r w:rsidRPr="001B365B">
        <w:rPr>
          <w:bCs/>
          <w:iCs/>
          <w:color w:val="000000"/>
          <w:lang w:val="x-none" w:eastAsia="x-none"/>
        </w:rPr>
        <w:t xml:space="preserve"> oraz udostępni je na stronie internetowej prowadzonego postępowania</w:t>
      </w:r>
      <w:r w:rsidRPr="001B365B">
        <w:rPr>
          <w:bCs/>
          <w:iCs/>
          <w:color w:val="000000"/>
          <w:lang w:eastAsia="x-none"/>
        </w:rPr>
        <w:t xml:space="preserve"> </w:t>
      </w:r>
      <w:r w:rsidR="00151815" w:rsidRPr="00151815">
        <w:rPr>
          <w:bCs/>
          <w:iCs/>
          <w:color w:val="000000"/>
          <w:lang w:eastAsia="x-none"/>
        </w:rPr>
        <w:t>https://platformazakupowa.pl/pn/bursa_ostrow</w:t>
      </w:r>
    </w:p>
    <w:p w14:paraId="29A68383"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714DC0"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740FF1E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3"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33"/>
    </w:p>
    <w:p w14:paraId="22C04FC3" w14:textId="479754BA"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7E162012" w14:textId="401744E7" w:rsidR="001A4B5C" w:rsidRPr="005936AF" w:rsidRDefault="001A4B5C" w:rsidP="005936AF">
      <w:pPr>
        <w:numPr>
          <w:ilvl w:val="1"/>
          <w:numId w:val="1"/>
        </w:numPr>
        <w:spacing w:before="120"/>
        <w:jc w:val="both"/>
        <w:outlineLvl w:val="1"/>
        <w:rPr>
          <w:bCs/>
          <w:iCs/>
          <w:color w:val="000000"/>
          <w:lang w:val="x-none" w:eastAsia="x-none"/>
        </w:rPr>
      </w:pPr>
      <w:r w:rsidRPr="005936AF">
        <w:rPr>
          <w:bCs/>
          <w:iCs/>
          <w:color w:val="000000"/>
          <w:lang w:eastAsia="x-none"/>
        </w:rPr>
        <w:t>Przed zawarciem umowy Wykonawca dostarczy Zamawiającem</w:t>
      </w:r>
      <w:r w:rsidR="005936AF">
        <w:rPr>
          <w:bCs/>
          <w:iCs/>
          <w:color w:val="000000"/>
          <w:lang w:eastAsia="x-none"/>
        </w:rPr>
        <w:t>u</w:t>
      </w:r>
      <w:r w:rsidR="005936AF" w:rsidRPr="005936AF">
        <w:rPr>
          <w:rFonts w:eastAsia="TimesNewRomanPSMT"/>
        </w:rPr>
        <w:t xml:space="preserve"> kserokopię dokumentu poświadczoną za zgodność z oryginałem przez Wykonawcę potwierdzającego, że </w:t>
      </w:r>
      <w:r w:rsidR="005936AF" w:rsidRPr="005936AF">
        <w:rPr>
          <w:rFonts w:eastAsia="TimesNewRomanPSMT"/>
          <w:b/>
        </w:rPr>
        <w:t>jest ubezpieczony od odpowiedzialno</w:t>
      </w:r>
      <w:r w:rsidR="005936AF" w:rsidRPr="005936AF">
        <w:rPr>
          <w:rFonts w:eastAsia="TimesNewRoman"/>
          <w:b/>
        </w:rPr>
        <w:t>ś</w:t>
      </w:r>
      <w:r w:rsidR="005936AF" w:rsidRPr="005936AF">
        <w:rPr>
          <w:rFonts w:eastAsia="TimesNewRomanPSMT"/>
          <w:b/>
        </w:rPr>
        <w:t xml:space="preserve">ci cywilnej </w:t>
      </w:r>
      <w:r w:rsidR="005936AF" w:rsidRPr="005936AF">
        <w:rPr>
          <w:b/>
        </w:rPr>
        <w:t>w zakresie prowadzonej działalności związanej z przedmiotem zamówienia</w:t>
      </w:r>
      <w:r w:rsidR="005936AF" w:rsidRPr="005936AF">
        <w:rPr>
          <w:rFonts w:eastAsia="TimesNewRomanPSMT"/>
        </w:rPr>
        <w:t xml:space="preserve"> </w:t>
      </w:r>
      <w:r w:rsidR="005936AF" w:rsidRPr="005936AF">
        <w:rPr>
          <w:rFonts w:eastAsia="TimesNewRomanPSMT"/>
          <w:b/>
        </w:rPr>
        <w:t xml:space="preserve">- </w:t>
      </w:r>
      <w:r w:rsidR="005936AF" w:rsidRPr="005936AF">
        <w:rPr>
          <w:b/>
        </w:rPr>
        <w:t xml:space="preserve">w okresie realizacji przedmiotu umowy </w:t>
      </w:r>
      <w:r w:rsidR="005936AF" w:rsidRPr="005B58CD">
        <w:t xml:space="preserve">na sumę gwarancyjną w wysokości </w:t>
      </w:r>
      <w:r w:rsidR="005936AF" w:rsidRPr="005936AF">
        <w:rPr>
          <w:bCs/>
        </w:rPr>
        <w:t xml:space="preserve">co najmniej </w:t>
      </w:r>
      <w:r w:rsidR="00515B66">
        <w:rPr>
          <w:b/>
          <w:bCs/>
        </w:rPr>
        <w:t>25</w:t>
      </w:r>
      <w:r w:rsidR="005936AF" w:rsidRPr="005936AF">
        <w:rPr>
          <w:b/>
          <w:bCs/>
        </w:rPr>
        <w:t>0 000</w:t>
      </w:r>
      <w:r w:rsidR="005936AF" w:rsidRPr="005936AF">
        <w:rPr>
          <w:b/>
        </w:rPr>
        <w:t xml:space="preserve"> zł</w:t>
      </w:r>
      <w:r w:rsidR="005936AF" w:rsidRPr="005B58CD">
        <w:t>.</w:t>
      </w:r>
    </w:p>
    <w:p w14:paraId="46C0B6B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6A2D8FB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70F07E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wyboru oferty Wykonawców wspólnie ubiegających się o udzielenie zamówienia, Wykonawcy ci, na wezwanie Zamawiającego, zobowiązani będą przed </w:t>
      </w:r>
      <w:r w:rsidRPr="001B365B">
        <w:rPr>
          <w:bCs/>
          <w:iCs/>
          <w:color w:val="000000"/>
          <w:lang w:val="x-none" w:eastAsia="x-none"/>
        </w:rPr>
        <w:lastRenderedPageBreak/>
        <w:t>zawarciem umowy w sprawie zamówienia publicznego przedłożyć kopię umowy regulującej współpracę tych Wykonawców.</w:t>
      </w:r>
    </w:p>
    <w:p w14:paraId="552C5F7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1B365B">
        <w:rPr>
          <w:bCs/>
          <w:iCs/>
          <w:color w:val="000000"/>
          <w:lang w:val="x-none" w:eastAsia="x-none"/>
        </w:rPr>
        <w:t>Pzp</w:t>
      </w:r>
      <w:proofErr w:type="spellEnd"/>
      <w:r w:rsidRPr="001B365B">
        <w:rPr>
          <w:bCs/>
          <w:iCs/>
          <w:color w:val="000000"/>
          <w:lang w:eastAsia="x-none"/>
        </w:rPr>
        <w:t>.</w:t>
      </w:r>
    </w:p>
    <w:p w14:paraId="225671F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4"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34"/>
    </w:p>
    <w:p w14:paraId="695E79CD" w14:textId="77777777" w:rsidR="00714DC0" w:rsidRPr="001B365B" w:rsidRDefault="00714DC0" w:rsidP="00714DC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714DC0">
        <w:rPr>
          <w:b/>
          <w:bCs/>
          <w:iCs/>
          <w:color w:val="000000"/>
          <w:lang w:val="x-none" w:eastAsia="x-none"/>
        </w:rPr>
        <w:t>5</w:t>
      </w:r>
      <w:r w:rsidRPr="001B365B">
        <w:rPr>
          <w:bCs/>
          <w:iCs/>
          <w:color w:val="000000"/>
          <w:lang w:val="x-none" w:eastAsia="x-none"/>
        </w:rPr>
        <w:t> % ceny brutto podanej w ofercie. Zabezpieczenie służy pokryciu roszczeń z tytułu niewykonania lub nienależytego wykonania umowy.</w:t>
      </w:r>
    </w:p>
    <w:p w14:paraId="68739758" w14:textId="77777777" w:rsidR="00714DC0" w:rsidRPr="001B365B" w:rsidRDefault="00714DC0" w:rsidP="00714DC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14:paraId="3581FE0F"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56FC5F4A"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2AE06B8E"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7E8AFFF9"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358AE80C" w14:textId="77777777" w:rsidR="00714DC0" w:rsidRPr="001B365B" w:rsidRDefault="00714DC0" w:rsidP="00714DC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val="x-none" w:eastAsia="x-none"/>
        </w:rPr>
        <w:t>t.j</w:t>
      </w:r>
      <w:proofErr w:type="spellEnd"/>
      <w:r w:rsidRPr="001B365B">
        <w:rPr>
          <w:bCs/>
          <w:iCs/>
          <w:color w:val="000000"/>
          <w:lang w:val="x-none" w:eastAsia="x-none"/>
        </w:rPr>
        <w:t>. Dz. U. z 2020r. poz. 299).</w:t>
      </w:r>
    </w:p>
    <w:p w14:paraId="2CF4E01D"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31567679" w14:textId="3ED33552" w:rsidR="00714DC0" w:rsidRPr="00231B37" w:rsidRDefault="00714DC0" w:rsidP="00231B37">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5D0BD47A"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5" w:name="_Hlk37249170"/>
    </w:p>
    <w:p w14:paraId="29E321F7"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099ACBD0"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12899E31" w14:textId="17B169D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714DC0">
        <w:rPr>
          <w:bCs/>
          <w:iCs/>
          <w:color w:val="000000"/>
          <w:lang w:val="x-none" w:eastAsia="x-none"/>
        </w:rPr>
        <w:t xml:space="preserve">Powiat Ostrowski, </w:t>
      </w:r>
      <w:r w:rsidR="00151815">
        <w:rPr>
          <w:bCs/>
          <w:iCs/>
          <w:color w:val="000000"/>
          <w:lang w:eastAsia="x-none"/>
        </w:rPr>
        <w:t>Bursa Szkolna</w:t>
      </w:r>
      <w:r w:rsidRPr="00714DC0">
        <w:rPr>
          <w:bCs/>
          <w:iCs/>
          <w:color w:val="000000"/>
          <w:lang w:val="x-none" w:eastAsia="x-none"/>
        </w:rPr>
        <w:t xml:space="preserve"> w Ostrowie Wielkopolskim</w:t>
      </w:r>
      <w:r w:rsidRPr="001B365B">
        <w:rPr>
          <w:bCs/>
          <w:iCs/>
          <w:color w:val="000000"/>
          <w:lang w:val="x-none" w:eastAsia="x-none"/>
        </w:rPr>
        <w:t xml:space="preserve">, </w:t>
      </w:r>
      <w:r w:rsidR="00151815">
        <w:rPr>
          <w:bCs/>
          <w:iCs/>
          <w:color w:val="000000"/>
          <w:lang w:eastAsia="x-none"/>
        </w:rPr>
        <w:t xml:space="preserve">ul. </w:t>
      </w:r>
      <w:proofErr w:type="spellStart"/>
      <w:r w:rsidR="00151815">
        <w:rPr>
          <w:bCs/>
          <w:iCs/>
          <w:color w:val="000000"/>
          <w:lang w:eastAsia="x-none"/>
        </w:rPr>
        <w:t>Tomczeka</w:t>
      </w:r>
      <w:proofErr w:type="spellEnd"/>
      <w:r w:rsidR="00151815">
        <w:rPr>
          <w:bCs/>
          <w:iCs/>
          <w:color w:val="000000"/>
          <w:lang w:eastAsia="x-none"/>
        </w:rPr>
        <w:t xml:space="preserve"> 34</w:t>
      </w:r>
      <w:r w:rsidRPr="001B365B">
        <w:rPr>
          <w:bCs/>
          <w:iCs/>
          <w:color w:val="000000"/>
          <w:lang w:val="x-none" w:eastAsia="x-none"/>
        </w:rPr>
        <w:t xml:space="preserve">, </w:t>
      </w:r>
      <w:r w:rsidRPr="00714DC0">
        <w:rPr>
          <w:bCs/>
          <w:iCs/>
          <w:color w:val="000000"/>
          <w:lang w:val="x-none" w:eastAsia="x-none"/>
        </w:rPr>
        <w:t>63-400</w:t>
      </w:r>
      <w:r w:rsidRPr="001B365B">
        <w:rPr>
          <w:bCs/>
          <w:iCs/>
          <w:color w:val="000000"/>
          <w:lang w:val="x-none" w:eastAsia="x-none"/>
        </w:rPr>
        <w:t xml:space="preserve"> </w:t>
      </w:r>
      <w:r w:rsidRPr="00714DC0">
        <w:rPr>
          <w:bCs/>
          <w:iCs/>
          <w:color w:val="000000"/>
          <w:lang w:val="x-none" w:eastAsia="x-none"/>
        </w:rPr>
        <w:t>Ostrów Wielkopolski</w:t>
      </w:r>
      <w:r w:rsidRPr="001B365B">
        <w:rPr>
          <w:bCs/>
          <w:iCs/>
          <w:color w:val="000000"/>
          <w:lang w:eastAsia="x-none"/>
        </w:rPr>
        <w:t>;</w:t>
      </w:r>
    </w:p>
    <w:p w14:paraId="4486770C"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7591D881"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772BC233"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64C609BF"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1C70E1E5" w14:textId="77777777" w:rsidR="00714DC0" w:rsidRPr="001B365B" w:rsidRDefault="00714DC0" w:rsidP="00714DC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lastRenderedPageBreak/>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196CB2F" w14:textId="77777777"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0FD9E5F" w14:textId="77777777" w:rsidR="00714DC0" w:rsidRPr="001B365B" w:rsidRDefault="00714DC0" w:rsidP="00714DC0">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CB16341"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5"/>
    </w:p>
    <w:p w14:paraId="5C3965B1"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14:paraId="20FF1BAB" w14:textId="77777777" w:rsidR="00714DC0"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14:paraId="75D5418A" w14:textId="77777777" w:rsidR="001B365B" w:rsidRPr="001B365B" w:rsidRDefault="00714DC0" w:rsidP="00714DC0">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114043D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6"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36"/>
    </w:p>
    <w:p w14:paraId="697780E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2899B434" w14:textId="47B16EF8" w:rsidR="001B365B" w:rsidRDefault="00714DC0"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Zakazuje się istotnych zmian postanowień zawartej umowy w stosunku do treści oferty, na podstawie której dokonano wyboru Wykonawcy. </w:t>
      </w:r>
    </w:p>
    <w:p w14:paraId="7CFAF44F" w14:textId="36268E4B" w:rsidR="00231B37" w:rsidRPr="00231B37" w:rsidRDefault="00231B37" w:rsidP="001B365B">
      <w:pPr>
        <w:tabs>
          <w:tab w:val="left" w:pos="708"/>
        </w:tabs>
        <w:spacing w:before="120"/>
        <w:ind w:left="680"/>
        <w:jc w:val="both"/>
        <w:outlineLvl w:val="1"/>
        <w:rPr>
          <w:bCs/>
          <w:iCs/>
          <w:color w:val="000000"/>
          <w:lang w:eastAsia="x-none"/>
        </w:rPr>
      </w:pPr>
      <w:r>
        <w:rPr>
          <w:bCs/>
          <w:iCs/>
          <w:color w:val="000000"/>
          <w:lang w:eastAsia="x-none"/>
        </w:rPr>
        <w:t>Dopuszczalne zmiany zostały zawarte w projekcie umowy.</w:t>
      </w:r>
    </w:p>
    <w:p w14:paraId="2BA2F9E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7"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37"/>
    </w:p>
    <w:p w14:paraId="26599937"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5657905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7849771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highlight w:val="green"/>
          <w:lang w:eastAsia="x-none"/>
        </w:rPr>
        <w:t xml:space="preserve">Zamawiający </w:t>
      </w:r>
      <w:r w:rsidRPr="001B365B">
        <w:rPr>
          <w:bCs/>
          <w:iCs/>
          <w:color w:val="000000"/>
          <w:highlight w:val="green"/>
          <w:lang w:val="x-none" w:eastAsia="x-none"/>
        </w:rPr>
        <w:t xml:space="preserve">nie przewiduje przeprowadzenia aukcji elektronicznej, o której mowa w art. 308 ust. 1 ustawy </w:t>
      </w:r>
      <w:proofErr w:type="spellStart"/>
      <w:r w:rsidRPr="001B365B">
        <w:rPr>
          <w:bCs/>
          <w:iCs/>
          <w:color w:val="000000"/>
          <w:highlight w:val="green"/>
          <w:lang w:val="x-none" w:eastAsia="x-none"/>
        </w:rPr>
        <w:t>Pzp</w:t>
      </w:r>
      <w:proofErr w:type="spellEnd"/>
      <w:r w:rsidRPr="001B365B">
        <w:rPr>
          <w:bCs/>
          <w:iCs/>
          <w:color w:val="000000"/>
          <w:lang w:val="x-none" w:eastAsia="x-none"/>
        </w:rPr>
        <w:t>.</w:t>
      </w:r>
    </w:p>
    <w:p w14:paraId="356B194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68B69EB9" w14:textId="77777777" w:rsidR="001B365B" w:rsidRPr="001B365B" w:rsidRDefault="001B365B" w:rsidP="001B365B">
      <w:pPr>
        <w:numPr>
          <w:ilvl w:val="1"/>
          <w:numId w:val="1"/>
        </w:numPr>
        <w:spacing w:before="120"/>
        <w:jc w:val="both"/>
        <w:outlineLvl w:val="1"/>
        <w:rPr>
          <w:bCs/>
          <w:iCs/>
          <w:color w:val="000000"/>
          <w:lang w:val="x-none" w:eastAsia="x-none"/>
        </w:rPr>
      </w:pPr>
      <w:bookmarkStart w:id="38" w:name="_Hlk515367328"/>
      <w:r w:rsidRPr="001B365B">
        <w:rPr>
          <w:bCs/>
          <w:iCs/>
          <w:color w:val="000000"/>
          <w:lang w:eastAsia="x-none"/>
        </w:rPr>
        <w:lastRenderedPageBreak/>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1B365B">
        <w:rPr>
          <w:bCs/>
          <w:iCs/>
          <w:color w:val="000000"/>
          <w:lang w:val="x-none" w:eastAsia="x-none"/>
        </w:rPr>
        <w:t>Dz.Urz</w:t>
      </w:r>
      <w:proofErr w:type="spellEnd"/>
      <w:r w:rsidRPr="001B365B">
        <w:rPr>
          <w:bCs/>
          <w:iCs/>
          <w:color w:val="000000"/>
          <w:lang w:val="x-none" w:eastAsia="x-none"/>
        </w:rPr>
        <w:t>. UE L 119 z 4 maja 2016 r.), dalej: RODO, tym samym dane osobowe podane przez Wykonawcę będą przetwarzane zgodnie z RODO oraz zgodnie z przepisami krajowymi</w:t>
      </w:r>
      <w:r w:rsidRPr="001B365B">
        <w:rPr>
          <w:bCs/>
          <w:iCs/>
          <w:color w:val="000000"/>
          <w:lang w:eastAsia="x-none"/>
        </w:rPr>
        <w:t>.</w:t>
      </w:r>
    </w:p>
    <w:p w14:paraId="40F413C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88D6D67" w14:textId="77777777" w:rsidR="00151815" w:rsidRPr="001B365B" w:rsidRDefault="00151815" w:rsidP="00151815">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Pr="006D387E">
        <w:rPr>
          <w:b/>
          <w:color w:val="000000"/>
          <w:lang w:val="x-none" w:eastAsia="x-none"/>
        </w:rPr>
        <w:t>Powiat Ostrowski,</w:t>
      </w:r>
      <w:r>
        <w:rPr>
          <w:b/>
          <w:color w:val="000000"/>
          <w:lang w:eastAsia="x-none"/>
        </w:rPr>
        <w:t xml:space="preserve"> Bursa Szkolna im. S. Rowińskiego, ul. </w:t>
      </w:r>
      <w:proofErr w:type="spellStart"/>
      <w:r>
        <w:rPr>
          <w:b/>
          <w:color w:val="000000"/>
          <w:lang w:eastAsia="x-none"/>
        </w:rPr>
        <w:t>Tomczeka</w:t>
      </w:r>
      <w:proofErr w:type="spellEnd"/>
      <w:r>
        <w:rPr>
          <w:b/>
          <w:color w:val="000000"/>
          <w:lang w:eastAsia="x-none"/>
        </w:rPr>
        <w:t xml:space="preserve"> 34, 63-400 Ostrów Wielkopolski</w:t>
      </w:r>
    </w:p>
    <w:p w14:paraId="63C46DEB" w14:textId="4E1D7057" w:rsidR="00712A67" w:rsidRPr="00151815" w:rsidRDefault="00151815" w:rsidP="00151815">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Pr="006D387E">
        <w:rPr>
          <w:bCs/>
          <w:iCs/>
          <w:color w:val="000000"/>
          <w:lang w:val="en-GB" w:eastAsia="x-none"/>
        </w:rPr>
        <w:t>62</w:t>
      </w:r>
      <w:r>
        <w:rPr>
          <w:bCs/>
          <w:iCs/>
          <w:color w:val="000000"/>
          <w:lang w:val="en-GB" w:eastAsia="x-none"/>
        </w:rPr>
        <w:t> 735 60 95</w:t>
      </w:r>
      <w:r w:rsidRPr="001B365B">
        <w:rPr>
          <w:bCs/>
          <w:iCs/>
          <w:color w:val="000000"/>
          <w:lang w:val="x-none" w:eastAsia="x-none"/>
        </w:rPr>
        <w:t xml:space="preserve">, </w:t>
      </w:r>
      <w:r w:rsidRPr="001B365B">
        <w:rPr>
          <w:rFonts w:eastAsia="Calibri"/>
          <w:color w:val="000000"/>
          <w:lang w:val="en-GB" w:eastAsia="en-US"/>
        </w:rPr>
        <w:t xml:space="preserve">e-mail: </w:t>
      </w:r>
      <w:r>
        <w:rPr>
          <w:rFonts w:eastAsia="Calibri"/>
          <w:color w:val="000000"/>
          <w:lang w:val="en-GB" w:eastAsia="en-US"/>
        </w:rPr>
        <w:t>bursaostrow@poczta.onet.pl</w:t>
      </w:r>
    </w:p>
    <w:p w14:paraId="30540539" w14:textId="77777777" w:rsidR="00151815" w:rsidRPr="001B365B" w:rsidRDefault="00151815" w:rsidP="00151815">
      <w:pPr>
        <w:numPr>
          <w:ilvl w:val="0"/>
          <w:numId w:val="29"/>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 xml:space="preserve">sprawach związanych z przetwarzaniem danych osobowych, można kontaktować się z Inspektorem Ochrony Danych, którym jest </w:t>
      </w:r>
      <w:r>
        <w:rPr>
          <w:color w:val="000000"/>
          <w:lang w:eastAsia="x-none"/>
        </w:rPr>
        <w:t xml:space="preserve">pan Sebastian </w:t>
      </w:r>
      <w:proofErr w:type="spellStart"/>
      <w:r>
        <w:rPr>
          <w:color w:val="000000"/>
          <w:lang w:eastAsia="x-none"/>
        </w:rPr>
        <w:t>Kopacki</w:t>
      </w:r>
      <w:proofErr w:type="spellEnd"/>
      <w:r>
        <w:rPr>
          <w:color w:val="000000"/>
          <w:lang w:eastAsia="x-none"/>
        </w:rPr>
        <w:t xml:space="preserve"> pod nr telefonu: </w:t>
      </w:r>
      <w:r>
        <w:t>883-776-600</w:t>
      </w:r>
    </w:p>
    <w:p w14:paraId="7FB78A21" w14:textId="1A750B34" w:rsidR="00151815" w:rsidRPr="001B365B" w:rsidRDefault="00151815" w:rsidP="00151815">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Pr>
          <w:b/>
          <w:color w:val="000000"/>
          <w:lang w:eastAsia="x-none"/>
        </w:rPr>
        <w:t>Modernizacja pomieszczeń budynku Bursy Szkolnej w Ostrowie Wielkopolskim</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4F6E767E"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5BC4B1F6"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23EC23A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8"/>
      <w:r w:rsidRPr="001B365B">
        <w:rPr>
          <w:bCs/>
          <w:iCs/>
          <w:color w:val="000000"/>
          <w:lang w:eastAsia="x-none"/>
        </w:rPr>
        <w:t>:</w:t>
      </w:r>
    </w:p>
    <w:p w14:paraId="3521809C"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14FB590"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9F54DC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62B667F2"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0ABE8AC8"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udostępnianie protokołu i załączników do protokołu ma zastosowanie do wszystkich danych osobowych, z wyjątkiem tych, o których mowa w art. 9 ust. 1 RODO (tj. danych osobowych ujawniających pochodzenie rasowe lub etniczne, poglądy </w:t>
      </w:r>
      <w:r w:rsidRPr="001B365B">
        <w:rPr>
          <w:bCs/>
          <w:iCs/>
          <w:color w:val="000000"/>
          <w:lang w:eastAsia="x-none"/>
        </w:rPr>
        <w:lastRenderedPageBreak/>
        <w:t>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4ADEC24B"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ED09475"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02DC24D9"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27E523A"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3255A28"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5B008E44" w14:textId="77777777" w:rsidR="001B365B" w:rsidRPr="001B365B" w:rsidRDefault="001B365B" w:rsidP="001B365B">
      <w:pPr>
        <w:spacing w:before="60" w:after="120"/>
        <w:jc w:val="both"/>
      </w:pPr>
      <w:r w:rsidRPr="001B365B">
        <w:rPr>
          <w:b/>
        </w:rPr>
        <w:t>Załączniki do SWZ</w:t>
      </w:r>
      <w:r w:rsidRPr="001B365B">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89"/>
      </w:tblGrid>
      <w:tr w:rsidR="001B365B" w:rsidRPr="001B365B" w14:paraId="35177200"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3F5EA975" w14:textId="77777777" w:rsidR="001B365B" w:rsidRPr="001B365B" w:rsidRDefault="001B365B" w:rsidP="001B365B">
            <w:pPr>
              <w:spacing w:before="60" w:after="120"/>
              <w:jc w:val="both"/>
              <w:rPr>
                <w:b/>
                <w:sz w:val="20"/>
                <w:szCs w:val="20"/>
              </w:rPr>
            </w:pPr>
            <w:r w:rsidRPr="001B365B">
              <w:rPr>
                <w:b/>
                <w:sz w:val="20"/>
                <w:szCs w:val="20"/>
              </w:rPr>
              <w:t>Nr</w:t>
            </w:r>
          </w:p>
        </w:tc>
        <w:tc>
          <w:tcPr>
            <w:tcW w:w="8789" w:type="dxa"/>
            <w:tcBorders>
              <w:top w:val="single" w:sz="4" w:space="0" w:color="auto"/>
              <w:left w:val="single" w:sz="4" w:space="0" w:color="auto"/>
              <w:bottom w:val="single" w:sz="4" w:space="0" w:color="auto"/>
              <w:right w:val="single" w:sz="4" w:space="0" w:color="auto"/>
            </w:tcBorders>
            <w:hideMark/>
          </w:tcPr>
          <w:p w14:paraId="2D97D6C8"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714DC0" w:rsidRPr="001B365B" w14:paraId="16DFC38F"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5F7D3E71" w14:textId="77777777" w:rsidR="00714DC0" w:rsidRPr="001B365B" w:rsidRDefault="00714DC0" w:rsidP="0069703E">
            <w:pPr>
              <w:spacing w:before="60" w:after="120"/>
              <w:jc w:val="both"/>
              <w:rPr>
                <w:b/>
              </w:rPr>
            </w:pPr>
            <w:r w:rsidRPr="00714DC0">
              <w:t>1</w:t>
            </w:r>
          </w:p>
        </w:tc>
        <w:tc>
          <w:tcPr>
            <w:tcW w:w="8789" w:type="dxa"/>
            <w:tcBorders>
              <w:top w:val="single" w:sz="4" w:space="0" w:color="auto"/>
              <w:left w:val="single" w:sz="4" w:space="0" w:color="auto"/>
              <w:bottom w:val="single" w:sz="4" w:space="0" w:color="auto"/>
              <w:right w:val="single" w:sz="4" w:space="0" w:color="auto"/>
            </w:tcBorders>
            <w:hideMark/>
          </w:tcPr>
          <w:p w14:paraId="62D16A16" w14:textId="77777777" w:rsidR="00714DC0" w:rsidRPr="001B365B" w:rsidRDefault="00714DC0" w:rsidP="0069703E">
            <w:pPr>
              <w:spacing w:before="60" w:after="120"/>
              <w:jc w:val="both"/>
              <w:rPr>
                <w:b/>
              </w:rPr>
            </w:pPr>
            <w:r w:rsidRPr="00714DC0">
              <w:t>Oświadczenie o niepodleganiu wykluczeniu oraz spełnianiu warunków udziału</w:t>
            </w:r>
          </w:p>
        </w:tc>
      </w:tr>
      <w:tr w:rsidR="00714DC0" w:rsidRPr="001B365B" w14:paraId="1884D5C9"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215DF834" w14:textId="77777777" w:rsidR="00714DC0" w:rsidRPr="001B365B" w:rsidRDefault="00714DC0" w:rsidP="0069703E">
            <w:pPr>
              <w:spacing w:before="60" w:after="120"/>
              <w:jc w:val="both"/>
              <w:rPr>
                <w:b/>
              </w:rPr>
            </w:pPr>
            <w:r w:rsidRPr="00714DC0">
              <w:t>2</w:t>
            </w:r>
          </w:p>
        </w:tc>
        <w:tc>
          <w:tcPr>
            <w:tcW w:w="8789" w:type="dxa"/>
            <w:tcBorders>
              <w:top w:val="single" w:sz="4" w:space="0" w:color="auto"/>
              <w:left w:val="single" w:sz="4" w:space="0" w:color="auto"/>
              <w:bottom w:val="single" w:sz="4" w:space="0" w:color="auto"/>
              <w:right w:val="single" w:sz="4" w:space="0" w:color="auto"/>
            </w:tcBorders>
            <w:hideMark/>
          </w:tcPr>
          <w:p w14:paraId="2D079FA9" w14:textId="379C06FD" w:rsidR="00714DC0" w:rsidRPr="001B365B" w:rsidRDefault="00714DC0" w:rsidP="0069703E">
            <w:pPr>
              <w:spacing w:before="60" w:after="120"/>
              <w:jc w:val="both"/>
              <w:rPr>
                <w:b/>
              </w:rPr>
            </w:pPr>
            <w:r w:rsidRPr="00714DC0">
              <w:t>Wykaz części zamówienia, której wykonanie wykonawca zamierza powierzyć podwykonawcom</w:t>
            </w:r>
            <w:r w:rsidR="001F4746">
              <w:t xml:space="preserve"> – zawarty w ofercie</w:t>
            </w:r>
          </w:p>
        </w:tc>
      </w:tr>
      <w:tr w:rsidR="00714DC0" w:rsidRPr="001B365B" w14:paraId="71AE3531"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3B0A4D1F" w14:textId="77777777" w:rsidR="00714DC0" w:rsidRPr="001B365B" w:rsidRDefault="00714DC0" w:rsidP="0069703E">
            <w:pPr>
              <w:spacing w:before="60" w:after="120"/>
              <w:jc w:val="both"/>
              <w:rPr>
                <w:b/>
              </w:rPr>
            </w:pPr>
            <w:r w:rsidRPr="00714DC0">
              <w:t>3</w:t>
            </w:r>
          </w:p>
        </w:tc>
        <w:tc>
          <w:tcPr>
            <w:tcW w:w="8789" w:type="dxa"/>
            <w:tcBorders>
              <w:top w:val="single" w:sz="4" w:space="0" w:color="auto"/>
              <w:left w:val="single" w:sz="4" w:space="0" w:color="auto"/>
              <w:bottom w:val="single" w:sz="4" w:space="0" w:color="auto"/>
              <w:right w:val="single" w:sz="4" w:space="0" w:color="auto"/>
            </w:tcBorders>
            <w:hideMark/>
          </w:tcPr>
          <w:p w14:paraId="153D7495" w14:textId="77777777" w:rsidR="00714DC0" w:rsidRPr="001B365B" w:rsidRDefault="00714DC0" w:rsidP="0069703E">
            <w:pPr>
              <w:spacing w:before="60" w:after="120"/>
              <w:jc w:val="both"/>
              <w:rPr>
                <w:b/>
              </w:rPr>
            </w:pPr>
            <w:r w:rsidRPr="00714DC0">
              <w:t>Oświadczenie o zatrudnianiu osób na podstawie umowy o pracę</w:t>
            </w:r>
          </w:p>
        </w:tc>
      </w:tr>
      <w:tr w:rsidR="00714DC0" w:rsidRPr="001B365B" w14:paraId="7B940752"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433B9A6D" w14:textId="77777777" w:rsidR="00714DC0" w:rsidRPr="001B365B" w:rsidRDefault="00714DC0" w:rsidP="0069703E">
            <w:pPr>
              <w:spacing w:before="60" w:after="120"/>
              <w:jc w:val="both"/>
              <w:rPr>
                <w:b/>
              </w:rPr>
            </w:pPr>
            <w:r w:rsidRPr="00714DC0">
              <w:t>4</w:t>
            </w:r>
          </w:p>
        </w:tc>
        <w:tc>
          <w:tcPr>
            <w:tcW w:w="8789" w:type="dxa"/>
            <w:tcBorders>
              <w:top w:val="single" w:sz="4" w:space="0" w:color="auto"/>
              <w:left w:val="single" w:sz="4" w:space="0" w:color="auto"/>
              <w:bottom w:val="single" w:sz="4" w:space="0" w:color="auto"/>
              <w:right w:val="single" w:sz="4" w:space="0" w:color="auto"/>
            </w:tcBorders>
            <w:hideMark/>
          </w:tcPr>
          <w:p w14:paraId="60A02ABA" w14:textId="77777777" w:rsidR="00714DC0" w:rsidRPr="001B365B" w:rsidRDefault="00714DC0" w:rsidP="0069703E">
            <w:pPr>
              <w:spacing w:before="60" w:after="120"/>
              <w:jc w:val="both"/>
              <w:rPr>
                <w:b/>
              </w:rPr>
            </w:pPr>
            <w:r w:rsidRPr="00714DC0">
              <w:t>Wzór oferty na roboty budowlane</w:t>
            </w:r>
          </w:p>
        </w:tc>
      </w:tr>
      <w:tr w:rsidR="00714DC0" w:rsidRPr="001B365B" w14:paraId="0C6EDCD7"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78E9C840" w14:textId="77777777" w:rsidR="00714DC0" w:rsidRPr="001B365B" w:rsidRDefault="00714DC0" w:rsidP="0069703E">
            <w:pPr>
              <w:spacing w:before="60" w:after="120"/>
              <w:jc w:val="both"/>
              <w:rPr>
                <w:b/>
              </w:rPr>
            </w:pPr>
            <w:r w:rsidRPr="00714DC0">
              <w:t>5</w:t>
            </w:r>
          </w:p>
        </w:tc>
        <w:tc>
          <w:tcPr>
            <w:tcW w:w="8789" w:type="dxa"/>
            <w:tcBorders>
              <w:top w:val="single" w:sz="4" w:space="0" w:color="auto"/>
              <w:left w:val="single" w:sz="4" w:space="0" w:color="auto"/>
              <w:bottom w:val="single" w:sz="4" w:space="0" w:color="auto"/>
              <w:right w:val="single" w:sz="4" w:space="0" w:color="auto"/>
            </w:tcBorders>
            <w:hideMark/>
          </w:tcPr>
          <w:p w14:paraId="3BB43C02" w14:textId="7430E4F7" w:rsidR="00714DC0" w:rsidRPr="001B365B" w:rsidRDefault="00714DC0" w:rsidP="0069703E">
            <w:pPr>
              <w:spacing w:before="60" w:after="120"/>
              <w:jc w:val="both"/>
              <w:rPr>
                <w:b/>
              </w:rPr>
            </w:pPr>
            <w:r w:rsidRPr="00714DC0">
              <w:t>Oświadczenie Wykonawców wspólnie ubiegających się o udzielenie zamówienia</w:t>
            </w:r>
          </w:p>
        </w:tc>
      </w:tr>
      <w:tr w:rsidR="00714DC0" w:rsidRPr="001B365B" w14:paraId="3EE965A1"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41ADBDB" w14:textId="77777777" w:rsidR="00714DC0" w:rsidRPr="001B365B" w:rsidRDefault="00714DC0" w:rsidP="0069703E">
            <w:pPr>
              <w:spacing w:before="60" w:after="120"/>
              <w:jc w:val="both"/>
              <w:rPr>
                <w:b/>
              </w:rPr>
            </w:pPr>
            <w:r w:rsidRPr="00714DC0">
              <w:t>6</w:t>
            </w:r>
          </w:p>
        </w:tc>
        <w:tc>
          <w:tcPr>
            <w:tcW w:w="8789" w:type="dxa"/>
            <w:tcBorders>
              <w:top w:val="single" w:sz="4" w:space="0" w:color="auto"/>
              <w:left w:val="single" w:sz="4" w:space="0" w:color="auto"/>
              <w:bottom w:val="single" w:sz="4" w:space="0" w:color="auto"/>
              <w:right w:val="single" w:sz="4" w:space="0" w:color="auto"/>
            </w:tcBorders>
            <w:hideMark/>
          </w:tcPr>
          <w:p w14:paraId="6571196D" w14:textId="7F7EF94F" w:rsidR="00714DC0" w:rsidRPr="001B365B" w:rsidRDefault="00714DC0" w:rsidP="0069703E">
            <w:pPr>
              <w:spacing w:before="60" w:after="120"/>
              <w:jc w:val="both"/>
              <w:rPr>
                <w:b/>
              </w:rPr>
            </w:pPr>
            <w:r w:rsidRPr="00714DC0">
              <w:t>Zobowiązanie podmiotu udostępniającego zasoby</w:t>
            </w:r>
          </w:p>
        </w:tc>
      </w:tr>
      <w:tr w:rsidR="00714DC0" w:rsidRPr="001B365B" w14:paraId="2B91DB9D"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AECB512" w14:textId="77777777" w:rsidR="00714DC0" w:rsidRPr="001B365B" w:rsidRDefault="00714DC0" w:rsidP="0069703E">
            <w:pPr>
              <w:spacing w:before="60" w:after="120"/>
              <w:jc w:val="both"/>
              <w:rPr>
                <w:b/>
              </w:rPr>
            </w:pPr>
            <w:r w:rsidRPr="00714DC0">
              <w:t>7</w:t>
            </w:r>
          </w:p>
        </w:tc>
        <w:tc>
          <w:tcPr>
            <w:tcW w:w="8789" w:type="dxa"/>
            <w:tcBorders>
              <w:top w:val="single" w:sz="4" w:space="0" w:color="auto"/>
              <w:left w:val="single" w:sz="4" w:space="0" w:color="auto"/>
              <w:bottom w:val="single" w:sz="4" w:space="0" w:color="auto"/>
              <w:right w:val="single" w:sz="4" w:space="0" w:color="auto"/>
            </w:tcBorders>
            <w:hideMark/>
          </w:tcPr>
          <w:p w14:paraId="05EB3661" w14:textId="77777777" w:rsidR="00714DC0" w:rsidRPr="001B365B" w:rsidRDefault="00714DC0" w:rsidP="0069703E">
            <w:pPr>
              <w:spacing w:before="60" w:after="120"/>
              <w:jc w:val="both"/>
              <w:rPr>
                <w:b/>
              </w:rPr>
            </w:pPr>
            <w:r w:rsidRPr="00714DC0">
              <w:t>Wykaz robót budowanych</w:t>
            </w:r>
          </w:p>
        </w:tc>
      </w:tr>
      <w:tr w:rsidR="00714DC0" w:rsidRPr="001B365B" w14:paraId="234E3B9C" w14:textId="77777777" w:rsidTr="00C504EB">
        <w:tc>
          <w:tcPr>
            <w:tcW w:w="709" w:type="dxa"/>
            <w:tcBorders>
              <w:top w:val="single" w:sz="4" w:space="0" w:color="auto"/>
              <w:left w:val="single" w:sz="4" w:space="0" w:color="auto"/>
              <w:bottom w:val="single" w:sz="4" w:space="0" w:color="auto"/>
              <w:right w:val="single" w:sz="4" w:space="0" w:color="auto"/>
            </w:tcBorders>
            <w:hideMark/>
          </w:tcPr>
          <w:p w14:paraId="15A2EE9A" w14:textId="77777777" w:rsidR="00714DC0" w:rsidRPr="001B365B" w:rsidRDefault="00714DC0" w:rsidP="0069703E">
            <w:pPr>
              <w:spacing w:before="60" w:after="120"/>
              <w:jc w:val="both"/>
              <w:rPr>
                <w:b/>
              </w:rPr>
            </w:pPr>
            <w:r w:rsidRPr="00714DC0">
              <w:t>8</w:t>
            </w:r>
          </w:p>
        </w:tc>
        <w:tc>
          <w:tcPr>
            <w:tcW w:w="8789" w:type="dxa"/>
            <w:tcBorders>
              <w:top w:val="single" w:sz="4" w:space="0" w:color="auto"/>
              <w:left w:val="single" w:sz="4" w:space="0" w:color="auto"/>
              <w:bottom w:val="single" w:sz="4" w:space="0" w:color="auto"/>
              <w:right w:val="single" w:sz="4" w:space="0" w:color="auto"/>
            </w:tcBorders>
            <w:hideMark/>
          </w:tcPr>
          <w:p w14:paraId="26A8583F" w14:textId="77777777" w:rsidR="00714DC0" w:rsidRPr="001B365B" w:rsidRDefault="00714DC0" w:rsidP="0069703E">
            <w:pPr>
              <w:spacing w:before="60" w:after="120"/>
              <w:jc w:val="both"/>
              <w:rPr>
                <w:b/>
              </w:rPr>
            </w:pPr>
            <w:r w:rsidRPr="00714DC0">
              <w:t>Wykaz osób</w:t>
            </w:r>
          </w:p>
        </w:tc>
      </w:tr>
    </w:tbl>
    <w:p w14:paraId="0B519788" w14:textId="77777777" w:rsidR="001B365B" w:rsidRPr="001B365B" w:rsidRDefault="001B365B" w:rsidP="001B365B">
      <w:pPr>
        <w:spacing w:before="60" w:after="120"/>
        <w:jc w:val="both"/>
        <w:rPr>
          <w:b/>
          <w:sz w:val="12"/>
          <w:szCs w:val="12"/>
        </w:rPr>
      </w:pPr>
    </w:p>
    <w:sectPr w:rsidR="001B365B" w:rsidRPr="001B365B">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6D34" w14:textId="77777777" w:rsidR="000D0659" w:rsidRDefault="000D0659">
      <w:r>
        <w:separator/>
      </w:r>
    </w:p>
  </w:endnote>
  <w:endnote w:type="continuationSeparator" w:id="0">
    <w:p w14:paraId="4C52D841" w14:textId="77777777" w:rsidR="000D0659" w:rsidRDefault="000D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F4E8" w14:textId="27147AC6"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5CB0" w14:textId="77777777" w:rsidR="000D0659" w:rsidRDefault="000D0659">
      <w:r>
        <w:separator/>
      </w:r>
    </w:p>
  </w:footnote>
  <w:footnote w:type="continuationSeparator" w:id="0">
    <w:p w14:paraId="69796B77" w14:textId="77777777" w:rsidR="000D0659" w:rsidRDefault="000D0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DA22" w14:textId="77777777" w:rsidR="00D35830" w:rsidRDefault="001B365B">
    <w:pPr>
      <w:pStyle w:val="Nagwek"/>
      <w:jc w:val="center"/>
      <w:rPr>
        <w:sz w:val="18"/>
        <w:szCs w:val="18"/>
      </w:rPr>
    </w:pPr>
    <w:r>
      <w:rPr>
        <w:sz w:val="18"/>
        <w:szCs w:val="18"/>
      </w:rPr>
      <w:t>SWZ</w:t>
    </w:r>
  </w:p>
  <w:p w14:paraId="1629FF54" w14:textId="5ED83853" w:rsidR="00D35830" w:rsidRDefault="00EB5F97">
    <w:pPr>
      <w:pStyle w:val="Nagwek"/>
      <w:jc w:val="center"/>
      <w:rPr>
        <w:sz w:val="18"/>
        <w:szCs w:val="18"/>
      </w:rPr>
    </w:pPr>
    <w:r>
      <w:rPr>
        <w:sz w:val="18"/>
        <w:szCs w:val="18"/>
      </w:rPr>
      <w:t>Modernizacja pomieszczeń budynku Bursy Szkolnej w Ostrowie Wielkopolskim</w:t>
    </w:r>
  </w:p>
  <w:p w14:paraId="6434FD19" w14:textId="6A669300" w:rsidR="00D35830" w:rsidRDefault="00CC188F">
    <w:pPr>
      <w:pStyle w:val="Nagwek"/>
    </w:pPr>
    <w:r>
      <w:rPr>
        <w:noProof/>
      </w:rPr>
      <mc:AlternateContent>
        <mc:Choice Requires="wps">
          <w:drawing>
            <wp:anchor distT="0" distB="0" distL="114300" distR="114300" simplePos="0" relativeHeight="251658240" behindDoc="0" locked="0" layoutInCell="1" allowOverlap="1" wp14:anchorId="68C85AAE" wp14:editId="0DED79C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D230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9BE3D9F"/>
    <w:multiLevelType w:val="hybridMultilevel"/>
    <w:tmpl w:val="B64C1DBA"/>
    <w:lvl w:ilvl="0" w:tplc="BB58D540">
      <w:start w:val="1"/>
      <w:numFmt w:val="decimal"/>
      <w:lvlText w:val="%1."/>
      <w:lvlJc w:val="left"/>
      <w:pPr>
        <w:tabs>
          <w:tab w:val="num" w:pos="720"/>
        </w:tabs>
        <w:ind w:left="720" w:hanging="360"/>
      </w:pPr>
      <w:rPr>
        <w:rFonts w:hint="default"/>
        <w:b w:val="0"/>
        <w:color w:val="000000"/>
      </w:rPr>
    </w:lvl>
    <w:lvl w:ilvl="1" w:tplc="BE94E2F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2AF751D"/>
    <w:multiLevelType w:val="hybridMultilevel"/>
    <w:tmpl w:val="6E144F04"/>
    <w:lvl w:ilvl="0" w:tplc="0415000F">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3"/>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
  </w:num>
  <w:num w:numId="27">
    <w:abstractNumId w:val="0"/>
  </w:num>
  <w:num w:numId="28">
    <w:abstractNumId w:val="20"/>
  </w:num>
  <w:num w:numId="2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37"/>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40B9"/>
    <w:rsid w:val="000666AF"/>
    <w:rsid w:val="0007561A"/>
    <w:rsid w:val="00076B7D"/>
    <w:rsid w:val="00080783"/>
    <w:rsid w:val="00082134"/>
    <w:rsid w:val="00086318"/>
    <w:rsid w:val="000A1CDA"/>
    <w:rsid w:val="000A2E0B"/>
    <w:rsid w:val="000A59AF"/>
    <w:rsid w:val="000B08A9"/>
    <w:rsid w:val="000B3008"/>
    <w:rsid w:val="000B5377"/>
    <w:rsid w:val="000C63A2"/>
    <w:rsid w:val="000C732C"/>
    <w:rsid w:val="000D0659"/>
    <w:rsid w:val="000D3BC4"/>
    <w:rsid w:val="000E7443"/>
    <w:rsid w:val="000F01D8"/>
    <w:rsid w:val="000F53AD"/>
    <w:rsid w:val="00122873"/>
    <w:rsid w:val="00125A9A"/>
    <w:rsid w:val="00126357"/>
    <w:rsid w:val="00127036"/>
    <w:rsid w:val="0013434C"/>
    <w:rsid w:val="0013626A"/>
    <w:rsid w:val="00141A13"/>
    <w:rsid w:val="00150032"/>
    <w:rsid w:val="00151815"/>
    <w:rsid w:val="001542F3"/>
    <w:rsid w:val="00155FD5"/>
    <w:rsid w:val="001644FA"/>
    <w:rsid w:val="00180437"/>
    <w:rsid w:val="00180BDE"/>
    <w:rsid w:val="00182EBD"/>
    <w:rsid w:val="0018407C"/>
    <w:rsid w:val="00191475"/>
    <w:rsid w:val="00194EF2"/>
    <w:rsid w:val="001A36A6"/>
    <w:rsid w:val="001A4B5C"/>
    <w:rsid w:val="001B365B"/>
    <w:rsid w:val="001B3F5E"/>
    <w:rsid w:val="001B6A19"/>
    <w:rsid w:val="001C30E8"/>
    <w:rsid w:val="001C5986"/>
    <w:rsid w:val="001E3494"/>
    <w:rsid w:val="001E4CE2"/>
    <w:rsid w:val="001E64C2"/>
    <w:rsid w:val="001E66C0"/>
    <w:rsid w:val="001F1894"/>
    <w:rsid w:val="001F4746"/>
    <w:rsid w:val="00201D7C"/>
    <w:rsid w:val="00213173"/>
    <w:rsid w:val="002239C2"/>
    <w:rsid w:val="00223EF2"/>
    <w:rsid w:val="00226999"/>
    <w:rsid w:val="002306BE"/>
    <w:rsid w:val="00231B00"/>
    <w:rsid w:val="00231B37"/>
    <w:rsid w:val="00232EF6"/>
    <w:rsid w:val="0023697B"/>
    <w:rsid w:val="0024134C"/>
    <w:rsid w:val="00243FB4"/>
    <w:rsid w:val="002457DC"/>
    <w:rsid w:val="0024673F"/>
    <w:rsid w:val="00255902"/>
    <w:rsid w:val="00260827"/>
    <w:rsid w:val="00263EFE"/>
    <w:rsid w:val="00264019"/>
    <w:rsid w:val="00264F8A"/>
    <w:rsid w:val="002746F7"/>
    <w:rsid w:val="002962E0"/>
    <w:rsid w:val="002963F2"/>
    <w:rsid w:val="002A2D4A"/>
    <w:rsid w:val="002A5654"/>
    <w:rsid w:val="002B22BF"/>
    <w:rsid w:val="002D4E51"/>
    <w:rsid w:val="002D7A25"/>
    <w:rsid w:val="002E5E36"/>
    <w:rsid w:val="002E666C"/>
    <w:rsid w:val="002E7C8B"/>
    <w:rsid w:val="002F07D4"/>
    <w:rsid w:val="002F6A80"/>
    <w:rsid w:val="00306F8F"/>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1AA6"/>
    <w:rsid w:val="003D5462"/>
    <w:rsid w:val="003D58D6"/>
    <w:rsid w:val="003D736C"/>
    <w:rsid w:val="003E0512"/>
    <w:rsid w:val="003E0A15"/>
    <w:rsid w:val="003E504D"/>
    <w:rsid w:val="003F341C"/>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06209"/>
    <w:rsid w:val="00510831"/>
    <w:rsid w:val="00510CDD"/>
    <w:rsid w:val="00514D20"/>
    <w:rsid w:val="00515B66"/>
    <w:rsid w:val="0052404F"/>
    <w:rsid w:val="005241B2"/>
    <w:rsid w:val="00525694"/>
    <w:rsid w:val="00536FAD"/>
    <w:rsid w:val="0054473A"/>
    <w:rsid w:val="00562E86"/>
    <w:rsid w:val="005631F3"/>
    <w:rsid w:val="00571EFD"/>
    <w:rsid w:val="00571FDC"/>
    <w:rsid w:val="005741F3"/>
    <w:rsid w:val="005828F4"/>
    <w:rsid w:val="005905D6"/>
    <w:rsid w:val="005936AF"/>
    <w:rsid w:val="005B4881"/>
    <w:rsid w:val="005C46D9"/>
    <w:rsid w:val="005D0A27"/>
    <w:rsid w:val="005D2148"/>
    <w:rsid w:val="005E544C"/>
    <w:rsid w:val="005E601C"/>
    <w:rsid w:val="005E73AC"/>
    <w:rsid w:val="005F73A4"/>
    <w:rsid w:val="00603291"/>
    <w:rsid w:val="006115B3"/>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E2CC4"/>
    <w:rsid w:val="006F1A66"/>
    <w:rsid w:val="006F5BCD"/>
    <w:rsid w:val="006F77F8"/>
    <w:rsid w:val="00703F5F"/>
    <w:rsid w:val="00705BE6"/>
    <w:rsid w:val="0070620B"/>
    <w:rsid w:val="0071220B"/>
    <w:rsid w:val="00712A67"/>
    <w:rsid w:val="00713508"/>
    <w:rsid w:val="00713E16"/>
    <w:rsid w:val="00714DC0"/>
    <w:rsid w:val="00717726"/>
    <w:rsid w:val="00722A08"/>
    <w:rsid w:val="00725A0D"/>
    <w:rsid w:val="00730E7F"/>
    <w:rsid w:val="00731B3F"/>
    <w:rsid w:val="00732B5E"/>
    <w:rsid w:val="00733C01"/>
    <w:rsid w:val="00734784"/>
    <w:rsid w:val="00740B94"/>
    <w:rsid w:val="00740EFA"/>
    <w:rsid w:val="00741CCD"/>
    <w:rsid w:val="00757FE2"/>
    <w:rsid w:val="00760959"/>
    <w:rsid w:val="00770037"/>
    <w:rsid w:val="00774374"/>
    <w:rsid w:val="00774A7C"/>
    <w:rsid w:val="0079042D"/>
    <w:rsid w:val="00790710"/>
    <w:rsid w:val="007941DD"/>
    <w:rsid w:val="007A004A"/>
    <w:rsid w:val="007A5710"/>
    <w:rsid w:val="007B416D"/>
    <w:rsid w:val="007B4C2A"/>
    <w:rsid w:val="007C00B8"/>
    <w:rsid w:val="007C3BDA"/>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0522"/>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34ABB"/>
    <w:rsid w:val="0094461F"/>
    <w:rsid w:val="00944DA3"/>
    <w:rsid w:val="00945B58"/>
    <w:rsid w:val="00950CB2"/>
    <w:rsid w:val="00951D84"/>
    <w:rsid w:val="009526DC"/>
    <w:rsid w:val="009554B6"/>
    <w:rsid w:val="00961A57"/>
    <w:rsid w:val="00966186"/>
    <w:rsid w:val="00982574"/>
    <w:rsid w:val="00983549"/>
    <w:rsid w:val="009838C7"/>
    <w:rsid w:val="00990A89"/>
    <w:rsid w:val="009A4CC1"/>
    <w:rsid w:val="009B239D"/>
    <w:rsid w:val="009B523D"/>
    <w:rsid w:val="009B5EF9"/>
    <w:rsid w:val="009B75C1"/>
    <w:rsid w:val="009C6E47"/>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502C"/>
    <w:rsid w:val="00A56785"/>
    <w:rsid w:val="00A56852"/>
    <w:rsid w:val="00A70B48"/>
    <w:rsid w:val="00A722BA"/>
    <w:rsid w:val="00A735C5"/>
    <w:rsid w:val="00A74CB2"/>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0E20"/>
    <w:rsid w:val="00B11855"/>
    <w:rsid w:val="00B302CF"/>
    <w:rsid w:val="00B36CE0"/>
    <w:rsid w:val="00B51D96"/>
    <w:rsid w:val="00B56D63"/>
    <w:rsid w:val="00B64EDA"/>
    <w:rsid w:val="00B65B78"/>
    <w:rsid w:val="00B80D7F"/>
    <w:rsid w:val="00B8343A"/>
    <w:rsid w:val="00B90CFE"/>
    <w:rsid w:val="00B97CDC"/>
    <w:rsid w:val="00BA1AB5"/>
    <w:rsid w:val="00BB295E"/>
    <w:rsid w:val="00BC04D7"/>
    <w:rsid w:val="00BE02F4"/>
    <w:rsid w:val="00BE3D37"/>
    <w:rsid w:val="00BF579F"/>
    <w:rsid w:val="00BF6DEC"/>
    <w:rsid w:val="00C00534"/>
    <w:rsid w:val="00C0077A"/>
    <w:rsid w:val="00C03499"/>
    <w:rsid w:val="00C06D30"/>
    <w:rsid w:val="00C20DA9"/>
    <w:rsid w:val="00C2712C"/>
    <w:rsid w:val="00C43002"/>
    <w:rsid w:val="00C504EB"/>
    <w:rsid w:val="00C530BF"/>
    <w:rsid w:val="00C673EA"/>
    <w:rsid w:val="00C70735"/>
    <w:rsid w:val="00C74BC5"/>
    <w:rsid w:val="00C85325"/>
    <w:rsid w:val="00CA3D6E"/>
    <w:rsid w:val="00CB6608"/>
    <w:rsid w:val="00CC188F"/>
    <w:rsid w:val="00CC4ADC"/>
    <w:rsid w:val="00CD1C53"/>
    <w:rsid w:val="00CD2A67"/>
    <w:rsid w:val="00CE1482"/>
    <w:rsid w:val="00CE1F43"/>
    <w:rsid w:val="00CF3703"/>
    <w:rsid w:val="00D01A0F"/>
    <w:rsid w:val="00D05AE0"/>
    <w:rsid w:val="00D06196"/>
    <w:rsid w:val="00D06289"/>
    <w:rsid w:val="00D07762"/>
    <w:rsid w:val="00D14E18"/>
    <w:rsid w:val="00D23093"/>
    <w:rsid w:val="00D30384"/>
    <w:rsid w:val="00D35830"/>
    <w:rsid w:val="00D40312"/>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3F6A"/>
    <w:rsid w:val="00E26EEE"/>
    <w:rsid w:val="00E30EB9"/>
    <w:rsid w:val="00E40611"/>
    <w:rsid w:val="00E528CA"/>
    <w:rsid w:val="00E5398E"/>
    <w:rsid w:val="00E547CA"/>
    <w:rsid w:val="00E631AB"/>
    <w:rsid w:val="00E65F99"/>
    <w:rsid w:val="00E7164D"/>
    <w:rsid w:val="00E7448C"/>
    <w:rsid w:val="00E761B8"/>
    <w:rsid w:val="00E81FA4"/>
    <w:rsid w:val="00E83BBD"/>
    <w:rsid w:val="00E85EB9"/>
    <w:rsid w:val="00E879CD"/>
    <w:rsid w:val="00E9613F"/>
    <w:rsid w:val="00EA00A8"/>
    <w:rsid w:val="00EB00B6"/>
    <w:rsid w:val="00EB24E5"/>
    <w:rsid w:val="00EB5F97"/>
    <w:rsid w:val="00EB6566"/>
    <w:rsid w:val="00EB7871"/>
    <w:rsid w:val="00EC4645"/>
    <w:rsid w:val="00EC4CDA"/>
    <w:rsid w:val="00EC652B"/>
    <w:rsid w:val="00ED0999"/>
    <w:rsid w:val="00EE1213"/>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76AA9"/>
    <w:rsid w:val="00F81279"/>
    <w:rsid w:val="00F83475"/>
    <w:rsid w:val="00F83D72"/>
    <w:rsid w:val="00F91338"/>
    <w:rsid w:val="00FB5143"/>
    <w:rsid w:val="00FD0B5A"/>
    <w:rsid w:val="00FD5B5F"/>
    <w:rsid w:val="00FE474E"/>
    <w:rsid w:val="00FE59B2"/>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0D996"/>
  <w15:chartTrackingRefBased/>
  <w15:docId w15:val="{9D84ADDA-E675-4DEA-9E66-EC07E9BD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71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ursa_ostro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bursa_ostro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277</TotalTime>
  <Pages>21</Pages>
  <Words>7635</Words>
  <Characters>45811</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53340</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25</cp:revision>
  <cp:lastPrinted>1899-12-31T23:00:00Z</cp:lastPrinted>
  <dcterms:created xsi:type="dcterms:W3CDTF">2022-02-28T21:28:00Z</dcterms:created>
  <dcterms:modified xsi:type="dcterms:W3CDTF">2022-03-04T12:17:00Z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