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82" w:rsidRPr="00ED6D82" w:rsidRDefault="00ED6D82" w:rsidP="00ED6D82">
      <w:pPr>
        <w:pStyle w:val="Akapitzlist"/>
        <w:autoSpaceDE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6D82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  <w:bookmarkEnd w:id="0"/>
    </w:p>
    <w:p w:rsidR="00ED6D82" w:rsidRPr="00ED6D82" w:rsidRDefault="00ED6D82" w:rsidP="00ED6D82">
      <w:pPr>
        <w:pStyle w:val="Akapitzlist"/>
        <w:autoSpaceDE w:val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 xml:space="preserve">Uczestnicy postępowania o udzielenie zamówienia publicznego </w:t>
      </w:r>
      <w:r w:rsidRPr="00ED6D82">
        <w:rPr>
          <w:rFonts w:ascii="Times New Roman" w:hAnsi="Times New Roman" w:cs="Times New Roman"/>
          <w:i/>
          <w:sz w:val="24"/>
          <w:szCs w:val="24"/>
        </w:rPr>
        <w:t xml:space="preserve">(dalej: Postępowanie) </w:t>
      </w:r>
      <w:r w:rsidRPr="00ED6D82">
        <w:rPr>
          <w:rFonts w:ascii="Times New Roman" w:hAnsi="Times New Roman" w:cs="Times New Roman"/>
          <w:sz w:val="24"/>
          <w:szCs w:val="24"/>
        </w:rPr>
        <w:t>z dniem wysłania oferty na adres Zamawiającego wyrażają zgodę na przetwarzanie danych osobowych przez Zamawiającego zgodnie z ustawą z dnia 10 maja 2018 r. o ochronie danych osobowych (</w:t>
      </w:r>
      <w:proofErr w:type="spellStart"/>
      <w:r w:rsidRPr="00ED6D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D6D82">
        <w:rPr>
          <w:rFonts w:ascii="Times New Roman" w:hAnsi="Times New Roman" w:cs="Times New Roman"/>
          <w:sz w:val="24"/>
          <w:szCs w:val="24"/>
        </w:rPr>
        <w:t xml:space="preserve">. Dz. U. z 2019 r. poz. 1781) oraz Rozporządzenia Parlamentu Europejskiego i Rady (UE) 2016/679 z dnia 27 kwietnia 2016r. </w:t>
      </w:r>
      <w:r w:rsidRPr="00ED6D82">
        <w:rPr>
          <w:rFonts w:ascii="Times New Roman" w:hAnsi="Times New Roman" w:cs="Times New Roman"/>
          <w:sz w:val="24"/>
          <w:szCs w:val="24"/>
        </w:rPr>
        <w:br/>
        <w:t>w sprawie ochrony osób fizycznych w związku z przetwarzaniem danych osobowych i w sprawie swobodnego przepływu takich danych oraz uchylenia dyrektywy 95/46/WE (</w:t>
      </w:r>
      <w:proofErr w:type="spellStart"/>
      <w:r w:rsidRPr="00ED6D82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Pr="00ED6D82">
        <w:rPr>
          <w:rFonts w:ascii="Times New Roman" w:hAnsi="Times New Roman" w:cs="Times New Roman"/>
          <w:sz w:val="24"/>
          <w:szCs w:val="24"/>
        </w:rPr>
        <w:t xml:space="preserve"> Nr 119, str. 1 z późn.zm.) </w:t>
      </w:r>
      <w:r w:rsidRPr="00ED6D82">
        <w:rPr>
          <w:rFonts w:ascii="Times New Roman" w:hAnsi="Times New Roman" w:cs="Times New Roman"/>
          <w:sz w:val="24"/>
          <w:szCs w:val="24"/>
        </w:rPr>
        <w:br/>
        <w:t>i oświadczają, że zostali poinformowani, iż:</w:t>
      </w:r>
    </w:p>
    <w:p w:rsidR="00ED6D82" w:rsidRPr="00ED6D82" w:rsidRDefault="00ED6D82" w:rsidP="00ED6D8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>administratorem danych osobowych zawartych w przesłanym zgłoszeniu jest Akademia Muzyczna im. Karola Lipińskiego we Wrocławiu, pl. Jana Pawła II nr 2, 50-043 Wrocław,</w:t>
      </w:r>
    </w:p>
    <w:p w:rsidR="00ED6D82" w:rsidRPr="00ED6D82" w:rsidRDefault="00ED6D82" w:rsidP="00ED6D8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>dane osobowe przetwarzane będą do celów związanych z przeprowadzeniem Postępowania</w:t>
      </w:r>
      <w:r w:rsidRPr="00ED6D82">
        <w:rPr>
          <w:rStyle w:val="apple-converted-space"/>
          <w:rFonts w:ascii="Times New Roman" w:hAnsi="Times New Roman" w:cs="Times New Roman"/>
          <w:sz w:val="24"/>
          <w:szCs w:val="24"/>
        </w:rPr>
        <w:t>, i </w:t>
      </w:r>
      <w:r w:rsidRPr="00ED6D82">
        <w:rPr>
          <w:rFonts w:ascii="Times New Roman" w:hAnsi="Times New Roman" w:cs="Times New Roman"/>
          <w:sz w:val="24"/>
          <w:szCs w:val="24"/>
        </w:rPr>
        <w:t>będą udostępniane na podstawie powszechnie obowiązujących przepisów, w szczególności na podstawie art.2 ust.1 ustawy o dostępie do informacji publicznej z dnia 6 września 2001 r. (</w:t>
      </w:r>
      <w:proofErr w:type="spellStart"/>
      <w:r w:rsidRPr="00ED6D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D6D82">
        <w:rPr>
          <w:rFonts w:ascii="Times New Roman" w:hAnsi="Times New Roman" w:cs="Times New Roman"/>
          <w:sz w:val="24"/>
          <w:szCs w:val="24"/>
        </w:rPr>
        <w:t>. Dz.U. z 2020 r. poz. 2176),</w:t>
      </w:r>
    </w:p>
    <w:p w:rsidR="00ED6D82" w:rsidRPr="00ED6D82" w:rsidRDefault="00ED6D82" w:rsidP="00ED6D8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>posiadają prawo dostępu do treści do przekazanych danych osobowych oraz ich poprawiania,</w:t>
      </w:r>
    </w:p>
    <w:p w:rsidR="00ED6D82" w:rsidRPr="00ED6D82" w:rsidRDefault="00ED6D82" w:rsidP="00ED6D8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 brakiem możliwości ubiegania się o udział w Postępowaniu ,</w:t>
      </w:r>
    </w:p>
    <w:p w:rsidR="00ED6D82" w:rsidRPr="00ED6D82" w:rsidRDefault="00ED6D82" w:rsidP="00ED6D8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 xml:space="preserve"> posiadają prawo dostępu do treści swoich danych i ich sprostowania, usunięcia, ograniczenia przetwarzania, prawo do przenoszenia danych, prawo do cofnięcia zgody w dowolnym momencie bez wpływu na zgodność z prawem przetwarzania, którego dokonano na podstawie zgody przed jej cofnięciem,</w:t>
      </w:r>
    </w:p>
    <w:p w:rsidR="00ED6D82" w:rsidRPr="00ED6D82" w:rsidRDefault="00ED6D82" w:rsidP="00ED6D8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>podane dane będą przetwarzane na podstawie obowiązujących przepisów dotyczących ochrony danych osobowych i zgodnie Rozporządzenia Parlamentu Europejskiego i Rady (UE) 2016/679 z dnia 27 kwietnia 2016 r. w sprawie ochrony osób fizycznych w związku z przetwarzaniem danych osobowych i w sprawie swobodnego przepływu takich danych oraz uchylenia dyrektywy 95/46/WE (</w:t>
      </w:r>
      <w:proofErr w:type="spellStart"/>
      <w:r w:rsidRPr="00ED6D82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Pr="00ED6D82">
        <w:rPr>
          <w:rFonts w:ascii="Times New Roman" w:hAnsi="Times New Roman" w:cs="Times New Roman"/>
          <w:sz w:val="24"/>
          <w:szCs w:val="24"/>
        </w:rPr>
        <w:t> Nr 119, str. 1 z późn.zm.),</w:t>
      </w:r>
    </w:p>
    <w:p w:rsidR="00ED6D82" w:rsidRPr="00ED6D82" w:rsidRDefault="00ED6D82" w:rsidP="00ED6D8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>dane osobowe będą przechowywane zgodnie z art. 78 ust. 1 i 4 ustawy z dnia 11 września 2019 r. Prawo zamówień publicznych  (Dz.U.  z 2019 r., poz. 2019 ze zm.) przez okres 4 lat od dnia zakończenia postępowania o udzielenie zamówienia, zaś umowy zawarte w wyniku postępowania jeżeli czas ich trwania przekracza 4 lata Zamawiający przechowuje je przez cały czas trwania umowy,</w:t>
      </w:r>
    </w:p>
    <w:p w:rsidR="00ED6D82" w:rsidRPr="00ED6D82" w:rsidRDefault="00ED6D82" w:rsidP="00ED6D8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>kontakt do Inspektora Ochrony Danych na Akademii, adres e-mail: iod@amuz.wroc.pl lub pisemnie pl. Jana Pawła II nr 2 (pok.022), 50-043 Wrocław,</w:t>
      </w:r>
    </w:p>
    <w:p w:rsidR="00ED6D82" w:rsidRPr="00ED6D82" w:rsidRDefault="00ED6D82" w:rsidP="00ED6D8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 xml:space="preserve">mają prawo wniesienia skargi do Prezesa Urzędu Ochrony Danych Osobowych (ul. Stawki 2, 00-193 Warszawa), gdy uznają, iż przetwarzanie danych osobowych narusza przepisy ogólnego rozporządzenia </w:t>
      </w:r>
      <w:r w:rsidRPr="00ED6D82">
        <w:rPr>
          <w:rFonts w:ascii="Times New Roman" w:hAnsi="Times New Roman" w:cs="Times New Roman"/>
          <w:sz w:val="24"/>
          <w:szCs w:val="24"/>
        </w:rPr>
        <w:br/>
        <w:t>o ochronie danych.</w:t>
      </w:r>
    </w:p>
    <w:p w:rsidR="00ED6D82" w:rsidRPr="00ED6D82" w:rsidRDefault="00ED6D82" w:rsidP="00ED6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D82" w:rsidRPr="00ED6D82" w:rsidRDefault="00ED6D82" w:rsidP="00E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b/>
          <w:sz w:val="24"/>
          <w:szCs w:val="24"/>
        </w:rPr>
        <w:t xml:space="preserve">Ponadto informujemy, iż treść złożonej oferty podlega udostępnieniu  zgodnie z ustawą </w:t>
      </w:r>
      <w:r w:rsidRPr="00ED6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 dnia 6 września 2001r. o dostępie do informacji publicznej (</w:t>
      </w:r>
      <w:proofErr w:type="spellStart"/>
      <w:r w:rsidRPr="00ED6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t.j</w:t>
      </w:r>
      <w:proofErr w:type="spellEnd"/>
      <w:r w:rsidRPr="00ED6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Dz.U. z 2020 poz. 2176).</w:t>
      </w:r>
    </w:p>
    <w:p w:rsidR="00113BD7" w:rsidRPr="00ED6D82" w:rsidRDefault="00113BD7" w:rsidP="00ED6D82">
      <w:pPr>
        <w:rPr>
          <w:rFonts w:ascii="Times New Roman" w:hAnsi="Times New Roman" w:cs="Times New Roman"/>
          <w:sz w:val="24"/>
          <w:szCs w:val="24"/>
        </w:rPr>
      </w:pPr>
    </w:p>
    <w:sectPr w:rsidR="00113BD7" w:rsidRPr="00ED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0AC8"/>
    <w:multiLevelType w:val="hybridMultilevel"/>
    <w:tmpl w:val="03B0A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661C1"/>
    <w:multiLevelType w:val="hybridMultilevel"/>
    <w:tmpl w:val="C578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D7"/>
    <w:rsid w:val="00113BD7"/>
    <w:rsid w:val="002B4F54"/>
    <w:rsid w:val="00E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EF9F"/>
  <w15:chartTrackingRefBased/>
  <w15:docId w15:val="{F83C3EA9-365A-458D-9F6D-6D4685C9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D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113BD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L1,Numerowanie,Akapit z listą5,Akapit z listą BS,Bulleted list,Odstavec,Podsis rysunku,Kolorowa lista — akcent 11,normalny tekst,sw tekst,CW_Lista,2 heading,A_wyliczenie,K-P_odwolanie,maz_wyliczenie,lp1"/>
    <w:basedOn w:val="Normalny"/>
    <w:link w:val="AkapitzlistZnak"/>
    <w:uiPriority w:val="34"/>
    <w:qFormat/>
    <w:rsid w:val="00113BD7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Akapit z listą BS Znak,Bulleted list Znak,Odstavec Znak,Podsis rysunku Znak,Kolorowa lista — akcent 11 Znak,normalny tekst Znak,sw tekst Znak,CW_Lista Znak,lp1 Znak"/>
    <w:link w:val="Akapitzlist"/>
    <w:uiPriority w:val="34"/>
    <w:qFormat/>
    <w:locked/>
    <w:rsid w:val="00ED6D82"/>
    <w:rPr>
      <w:rFonts w:eastAsiaTheme="minorEastAsia"/>
    </w:rPr>
  </w:style>
  <w:style w:type="character" w:customStyle="1" w:styleId="apple-converted-space">
    <w:name w:val="apple-converted-space"/>
    <w:qFormat/>
    <w:rsid w:val="00ED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Kułaga</dc:creator>
  <cp:keywords/>
  <dc:description/>
  <cp:lastModifiedBy>Szymon Kułaga</cp:lastModifiedBy>
  <cp:revision>2</cp:revision>
  <dcterms:created xsi:type="dcterms:W3CDTF">2022-10-13T09:14:00Z</dcterms:created>
  <dcterms:modified xsi:type="dcterms:W3CDTF">2022-10-13T09:14:00Z</dcterms:modified>
</cp:coreProperties>
</file>