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686E" w14:textId="77777777" w:rsidR="00E53198" w:rsidRPr="00DE2471" w:rsidRDefault="00E53198" w:rsidP="00E53198">
      <w:pPr>
        <w:spacing w:after="0" w:line="276" w:lineRule="auto"/>
        <w:rPr>
          <w:rFonts w:cstheme="minorHAnsi"/>
          <w:b/>
          <w:bCs/>
        </w:rPr>
      </w:pPr>
    </w:p>
    <w:p w14:paraId="4B4822F8" w14:textId="77777777" w:rsidR="00E53198" w:rsidRPr="00DE2471" w:rsidRDefault="00E53198" w:rsidP="00E53198">
      <w:pPr>
        <w:pStyle w:val="Akapitzlist"/>
        <w:spacing w:after="0" w:line="276" w:lineRule="auto"/>
        <w:ind w:left="426" w:hanging="284"/>
        <w:jc w:val="center"/>
        <w:rPr>
          <w:rFonts w:cstheme="minorHAnsi"/>
          <w:b/>
          <w:bCs/>
        </w:rPr>
      </w:pPr>
    </w:p>
    <w:p w14:paraId="29726A39" w14:textId="77777777" w:rsidR="00E53198" w:rsidRDefault="00E53198" w:rsidP="00E53198">
      <w:pPr>
        <w:pStyle w:val="Akapitzlist"/>
        <w:spacing w:after="0" w:line="276" w:lineRule="auto"/>
        <w:ind w:left="426" w:hanging="284"/>
        <w:jc w:val="center"/>
        <w:rPr>
          <w:rFonts w:cstheme="minorHAnsi"/>
          <w:b/>
          <w:bCs/>
        </w:rPr>
      </w:pPr>
    </w:p>
    <w:p w14:paraId="6AAE9B51" w14:textId="77777777" w:rsidR="00756F31" w:rsidRDefault="00756F31" w:rsidP="00E53198">
      <w:pPr>
        <w:pStyle w:val="Akapitzlist"/>
        <w:spacing w:after="0" w:line="276" w:lineRule="auto"/>
        <w:ind w:left="426" w:hanging="284"/>
        <w:jc w:val="center"/>
        <w:rPr>
          <w:rFonts w:cstheme="minorHAnsi"/>
          <w:b/>
          <w:bCs/>
        </w:rPr>
      </w:pPr>
    </w:p>
    <w:p w14:paraId="47896EBB" w14:textId="77777777" w:rsidR="00756F31" w:rsidRPr="00DE2471" w:rsidRDefault="00756F31" w:rsidP="00E53198">
      <w:pPr>
        <w:pStyle w:val="Akapitzlist"/>
        <w:spacing w:after="0" w:line="276" w:lineRule="auto"/>
        <w:ind w:left="426" w:hanging="284"/>
        <w:jc w:val="center"/>
        <w:rPr>
          <w:rFonts w:cstheme="minorHAnsi"/>
          <w:b/>
          <w:bCs/>
        </w:rPr>
      </w:pPr>
    </w:p>
    <w:p w14:paraId="2561D64A" w14:textId="55A86BED" w:rsidR="00E53198" w:rsidRPr="00756F31" w:rsidRDefault="00E53198" w:rsidP="00E53198">
      <w:pPr>
        <w:pStyle w:val="Akapitzlist"/>
        <w:spacing w:after="0" w:line="276" w:lineRule="auto"/>
        <w:ind w:left="426" w:hanging="284"/>
        <w:jc w:val="center"/>
        <w:rPr>
          <w:rFonts w:cstheme="minorHAnsi"/>
          <w:b/>
          <w:bCs/>
        </w:rPr>
      </w:pPr>
      <w:r w:rsidRPr="00756F31">
        <w:rPr>
          <w:rFonts w:cstheme="minorHAnsi"/>
          <w:b/>
          <w:bCs/>
        </w:rPr>
        <w:t xml:space="preserve">Załącznik nr </w:t>
      </w:r>
      <w:r w:rsidR="008400D0" w:rsidRPr="00756F31">
        <w:rPr>
          <w:rFonts w:cstheme="minorHAnsi"/>
          <w:b/>
          <w:bCs/>
        </w:rPr>
        <w:t>7</w:t>
      </w:r>
      <w:r w:rsidRPr="00756F31">
        <w:rPr>
          <w:rFonts w:cstheme="minorHAnsi"/>
          <w:b/>
          <w:bCs/>
        </w:rPr>
        <w:t xml:space="preserve"> do SWZ</w:t>
      </w:r>
    </w:p>
    <w:p w14:paraId="7E69E2E2" w14:textId="77777777" w:rsidR="00756F31" w:rsidRPr="00756F31" w:rsidRDefault="00756F31" w:rsidP="00E53198">
      <w:pPr>
        <w:pStyle w:val="Akapitzlist"/>
        <w:spacing w:after="0" w:line="276" w:lineRule="auto"/>
        <w:ind w:left="426" w:hanging="284"/>
        <w:jc w:val="center"/>
        <w:rPr>
          <w:rFonts w:cstheme="minorHAnsi"/>
          <w:b/>
          <w:bCs/>
        </w:rPr>
      </w:pPr>
    </w:p>
    <w:p w14:paraId="3F31E7F8" w14:textId="77777777" w:rsidR="00756F31" w:rsidRPr="00756F31" w:rsidRDefault="00756F31" w:rsidP="00E53198">
      <w:pPr>
        <w:pStyle w:val="Akapitzlist"/>
        <w:spacing w:after="0" w:line="276" w:lineRule="auto"/>
        <w:ind w:left="426" w:hanging="284"/>
        <w:jc w:val="center"/>
        <w:rPr>
          <w:rFonts w:cstheme="minorHAnsi"/>
          <w:b/>
          <w:bCs/>
        </w:rPr>
      </w:pPr>
    </w:p>
    <w:p w14:paraId="0387FAFC" w14:textId="77777777" w:rsidR="00756F31" w:rsidRPr="00756F31" w:rsidRDefault="00756F31" w:rsidP="00E53198">
      <w:pPr>
        <w:pStyle w:val="Akapitzlist"/>
        <w:spacing w:after="0" w:line="276" w:lineRule="auto"/>
        <w:ind w:left="426" w:hanging="284"/>
        <w:jc w:val="center"/>
        <w:rPr>
          <w:rFonts w:cstheme="minorHAnsi"/>
          <w:b/>
          <w:bCs/>
        </w:rPr>
      </w:pPr>
    </w:p>
    <w:p w14:paraId="12B4491A" w14:textId="77777777" w:rsidR="00756F31" w:rsidRPr="00756F31" w:rsidRDefault="00756F31" w:rsidP="00E53198">
      <w:pPr>
        <w:pStyle w:val="Akapitzlist"/>
        <w:spacing w:after="0" w:line="276" w:lineRule="auto"/>
        <w:ind w:left="426" w:hanging="284"/>
        <w:jc w:val="center"/>
        <w:rPr>
          <w:rFonts w:cstheme="minorHAnsi"/>
          <w:b/>
          <w:bCs/>
        </w:rPr>
      </w:pPr>
    </w:p>
    <w:p w14:paraId="39415750" w14:textId="77777777" w:rsidR="008400D0" w:rsidRPr="00756F31" w:rsidRDefault="008400D0" w:rsidP="00E53198">
      <w:pPr>
        <w:pStyle w:val="Akapitzlist"/>
        <w:spacing w:after="0" w:line="276" w:lineRule="auto"/>
        <w:ind w:left="426" w:hanging="284"/>
        <w:jc w:val="center"/>
        <w:rPr>
          <w:rFonts w:cstheme="minorHAnsi"/>
          <w:b/>
          <w:bCs/>
        </w:rPr>
      </w:pPr>
    </w:p>
    <w:p w14:paraId="35669699" w14:textId="3D45E677" w:rsidR="00E53198" w:rsidRPr="00756F31" w:rsidRDefault="00E53198" w:rsidP="00E53198">
      <w:pPr>
        <w:pStyle w:val="Akapitzlist"/>
        <w:spacing w:after="0" w:line="276" w:lineRule="auto"/>
        <w:ind w:left="426" w:hanging="284"/>
        <w:jc w:val="center"/>
        <w:rPr>
          <w:rFonts w:cstheme="minorHAnsi"/>
          <w:b/>
          <w:bCs/>
          <w:sz w:val="24"/>
          <w:szCs w:val="24"/>
        </w:rPr>
      </w:pPr>
      <w:r w:rsidRPr="00756F31">
        <w:rPr>
          <w:rFonts w:cstheme="minorHAnsi"/>
          <w:b/>
          <w:bCs/>
          <w:sz w:val="24"/>
          <w:szCs w:val="24"/>
        </w:rPr>
        <w:t>Wymagania dotyczące próbki przedmiotu zamówienia oraz zasady i zakres jej badania</w:t>
      </w:r>
      <w:r w:rsidR="00224CD4" w:rsidRPr="00756F31">
        <w:rPr>
          <w:rFonts w:cstheme="minorHAnsi"/>
          <w:b/>
          <w:bCs/>
          <w:sz w:val="24"/>
          <w:szCs w:val="24"/>
        </w:rPr>
        <w:t xml:space="preserve"> </w:t>
      </w:r>
    </w:p>
    <w:p w14:paraId="79971948" w14:textId="77777777" w:rsidR="00224CD4" w:rsidRPr="00756F31" w:rsidRDefault="00224CD4" w:rsidP="00E53198">
      <w:pPr>
        <w:pStyle w:val="Akapitzlist"/>
        <w:spacing w:after="0" w:line="276" w:lineRule="auto"/>
        <w:ind w:left="426" w:hanging="284"/>
        <w:jc w:val="center"/>
        <w:rPr>
          <w:rFonts w:cstheme="minorHAnsi"/>
          <w:b/>
          <w:bCs/>
          <w:sz w:val="24"/>
          <w:szCs w:val="24"/>
        </w:rPr>
      </w:pPr>
    </w:p>
    <w:p w14:paraId="26AD3FED" w14:textId="77777777" w:rsidR="00224CD4" w:rsidRDefault="00224CD4" w:rsidP="00E53198">
      <w:pPr>
        <w:pStyle w:val="Akapitzlist"/>
        <w:spacing w:after="0" w:line="276" w:lineRule="auto"/>
        <w:ind w:left="426" w:hanging="284"/>
        <w:jc w:val="center"/>
        <w:rPr>
          <w:rFonts w:cstheme="minorHAnsi"/>
          <w:b/>
          <w:bCs/>
          <w:sz w:val="24"/>
          <w:szCs w:val="24"/>
        </w:rPr>
      </w:pPr>
    </w:p>
    <w:p w14:paraId="29651CB9" w14:textId="77777777" w:rsidR="00756F31" w:rsidRDefault="00756F31" w:rsidP="00E53198">
      <w:pPr>
        <w:pStyle w:val="Akapitzlist"/>
        <w:spacing w:after="0" w:line="276" w:lineRule="auto"/>
        <w:ind w:left="426" w:hanging="284"/>
        <w:jc w:val="center"/>
        <w:rPr>
          <w:rFonts w:cstheme="minorHAnsi"/>
          <w:b/>
          <w:bCs/>
          <w:sz w:val="24"/>
          <w:szCs w:val="24"/>
        </w:rPr>
      </w:pPr>
    </w:p>
    <w:p w14:paraId="270BBA7A" w14:textId="77777777" w:rsidR="00756F31" w:rsidRPr="00756F31" w:rsidRDefault="00756F31" w:rsidP="00E53198">
      <w:pPr>
        <w:pStyle w:val="Akapitzlist"/>
        <w:spacing w:after="0" w:line="276" w:lineRule="auto"/>
        <w:ind w:left="426" w:hanging="284"/>
        <w:jc w:val="center"/>
        <w:rPr>
          <w:rFonts w:cstheme="minorHAnsi"/>
          <w:b/>
          <w:bCs/>
          <w:sz w:val="24"/>
          <w:szCs w:val="24"/>
        </w:rPr>
      </w:pPr>
    </w:p>
    <w:p w14:paraId="3BAC2A86" w14:textId="77777777" w:rsidR="00E53198" w:rsidRPr="00756F31" w:rsidRDefault="00E53198" w:rsidP="00E5319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A0CBD3" w14:textId="102483E1" w:rsidR="00756F31" w:rsidRPr="00611ECD" w:rsidRDefault="00756F31" w:rsidP="00756F31">
      <w:pPr>
        <w:spacing w:after="0"/>
        <w:rPr>
          <w:rFonts w:cstheme="minorHAnsi"/>
          <w:color w:val="FF0000"/>
          <w:sz w:val="24"/>
          <w:highlight w:val="yellow"/>
        </w:rPr>
      </w:pPr>
      <w:r w:rsidRPr="00756F31">
        <w:rPr>
          <w:rFonts w:cstheme="minorHAnsi"/>
          <w:sz w:val="24"/>
        </w:rPr>
        <w:t xml:space="preserve">Zamówienie publiczne pn. </w:t>
      </w:r>
      <w:r w:rsidRPr="00756F31">
        <w:rPr>
          <w:rFonts w:cstheme="minorHAnsi"/>
          <w:b/>
          <w:sz w:val="24"/>
        </w:rPr>
        <w:t>Zakup licencji, wdrożenie i uruchomienie e-usług oraz</w:t>
      </w:r>
      <w:r w:rsidRPr="00AE2EA9">
        <w:rPr>
          <w:rFonts w:cstheme="minorHAnsi"/>
          <w:b/>
          <w:sz w:val="24"/>
        </w:rPr>
        <w:t xml:space="preserve"> zakup sprzętu serwerowego w ramach projektu pn.: „Cyfrowa administracja – nowe e-usługi w Gminie Nawojowa” </w:t>
      </w:r>
      <w:r w:rsidRPr="00AE2EA9">
        <w:rPr>
          <w:rFonts w:cstheme="minorHAnsi"/>
          <w:bCs/>
          <w:sz w:val="24"/>
        </w:rPr>
        <w:t>dla Gminy Nawojowa</w:t>
      </w:r>
      <w:r w:rsidRPr="00A840BF">
        <w:rPr>
          <w:rFonts w:cstheme="minorHAnsi"/>
          <w:bCs/>
          <w:sz w:val="24"/>
        </w:rPr>
        <w:t xml:space="preserve">, znak: </w:t>
      </w:r>
      <w:r w:rsidR="00A840BF" w:rsidRPr="00A840BF">
        <w:rPr>
          <w:rFonts w:cstheme="minorHAnsi"/>
          <w:bCs/>
          <w:sz w:val="24"/>
        </w:rPr>
        <w:t>IRB.271.17.2022</w:t>
      </w:r>
    </w:p>
    <w:p w14:paraId="3EC67DEB" w14:textId="02352F21" w:rsidR="00756F31" w:rsidRDefault="00756F31">
      <w:pPr>
        <w:rPr>
          <w:rFonts w:cstheme="minorHAnsi"/>
          <w:color w:val="000000"/>
          <w:highlight w:val="yellow"/>
        </w:rPr>
      </w:pPr>
    </w:p>
    <w:p w14:paraId="32D3B694" w14:textId="77777777" w:rsidR="00E53198" w:rsidRPr="002D141D" w:rsidRDefault="00E53198" w:rsidP="00E5319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F101857" w14:textId="77777777" w:rsidR="00E53198" w:rsidRPr="002D141D" w:rsidRDefault="00E53198" w:rsidP="00E5319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782B3DF" w14:textId="77777777" w:rsidR="00E53198" w:rsidRPr="00756F31" w:rsidRDefault="00E53198" w:rsidP="00E5319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3B4C00" w14:textId="77777777" w:rsidR="00E53198" w:rsidRPr="00756F31" w:rsidRDefault="00E53198" w:rsidP="00E5319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9DF7B9B" w14:textId="77777777" w:rsidR="00E53198" w:rsidRPr="00756F31" w:rsidRDefault="00E53198" w:rsidP="00E5319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cstheme="minorHAnsi"/>
        </w:rPr>
        <w:id w:val="6021577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95E0D2" w14:textId="77777777" w:rsidR="00E53198" w:rsidRPr="00756F31" w:rsidRDefault="00E53198" w:rsidP="00E53198">
          <w:pPr>
            <w:spacing w:after="0" w:line="276" w:lineRule="auto"/>
            <w:rPr>
              <w:rFonts w:cstheme="minorHAnsi"/>
            </w:rPr>
          </w:pPr>
          <w:r w:rsidRPr="00756F31">
            <w:rPr>
              <w:rFonts w:cstheme="minorHAnsi"/>
            </w:rPr>
            <w:t>Spis treści</w:t>
          </w:r>
        </w:p>
        <w:p w14:paraId="307BF9F0" w14:textId="48B77123" w:rsidR="00026606" w:rsidRDefault="00E53198">
          <w:pPr>
            <w:pStyle w:val="Spistreci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pl-PL"/>
            </w:rPr>
          </w:pPr>
          <w:r w:rsidRPr="00756F31">
            <w:rPr>
              <w:rFonts w:cstheme="minorHAnsi"/>
            </w:rPr>
            <w:fldChar w:fldCharType="begin"/>
          </w:r>
          <w:r w:rsidRPr="00756F31">
            <w:rPr>
              <w:rFonts w:cstheme="minorHAnsi"/>
            </w:rPr>
            <w:instrText xml:space="preserve"> TOC \o "1-3" \h \z \u </w:instrText>
          </w:r>
          <w:r w:rsidRPr="00756F31">
            <w:rPr>
              <w:rFonts w:cstheme="minorHAnsi"/>
            </w:rPr>
            <w:fldChar w:fldCharType="separate"/>
          </w:r>
          <w:hyperlink w:anchor="_Toc105585909" w:history="1">
            <w:r w:rsidR="00026606" w:rsidRPr="000015F3">
              <w:rPr>
                <w:rStyle w:val="Hipercze"/>
                <w:noProof/>
              </w:rPr>
              <w:t>1</w:t>
            </w:r>
            <w:r w:rsidR="00026606">
              <w:rPr>
                <w:rFonts w:eastAsiaTheme="minorEastAsia"/>
                <w:noProof/>
                <w:lang w:eastAsia="pl-PL"/>
              </w:rPr>
              <w:tab/>
            </w:r>
            <w:r w:rsidR="00026606" w:rsidRPr="000015F3">
              <w:rPr>
                <w:rStyle w:val="Hipercze"/>
                <w:noProof/>
              </w:rPr>
              <w:t>Wymagania ogólne</w:t>
            </w:r>
            <w:r w:rsidR="00026606">
              <w:rPr>
                <w:noProof/>
                <w:webHidden/>
              </w:rPr>
              <w:tab/>
            </w:r>
            <w:r w:rsidR="00026606">
              <w:rPr>
                <w:noProof/>
                <w:webHidden/>
              </w:rPr>
              <w:fldChar w:fldCharType="begin"/>
            </w:r>
            <w:r w:rsidR="00026606">
              <w:rPr>
                <w:noProof/>
                <w:webHidden/>
              </w:rPr>
              <w:instrText xml:space="preserve"> PAGEREF _Toc105585909 \h </w:instrText>
            </w:r>
            <w:r w:rsidR="00026606">
              <w:rPr>
                <w:noProof/>
                <w:webHidden/>
              </w:rPr>
            </w:r>
            <w:r w:rsidR="00026606">
              <w:rPr>
                <w:noProof/>
                <w:webHidden/>
              </w:rPr>
              <w:fldChar w:fldCharType="separate"/>
            </w:r>
            <w:r w:rsidR="00026606">
              <w:rPr>
                <w:noProof/>
                <w:webHidden/>
              </w:rPr>
              <w:t>2</w:t>
            </w:r>
            <w:r w:rsidR="00026606">
              <w:rPr>
                <w:noProof/>
                <w:webHidden/>
              </w:rPr>
              <w:fldChar w:fldCharType="end"/>
            </w:r>
          </w:hyperlink>
        </w:p>
        <w:p w14:paraId="1F303D30" w14:textId="4AEAE5D4" w:rsidR="00026606" w:rsidRDefault="00000000">
          <w:pPr>
            <w:pStyle w:val="Spistreci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pl-PL"/>
            </w:rPr>
          </w:pPr>
          <w:hyperlink w:anchor="_Toc105585910" w:history="1">
            <w:r w:rsidR="00026606" w:rsidRPr="000015F3">
              <w:rPr>
                <w:rStyle w:val="Hipercze"/>
                <w:noProof/>
              </w:rPr>
              <w:t>2</w:t>
            </w:r>
            <w:r w:rsidR="00026606">
              <w:rPr>
                <w:rFonts w:eastAsiaTheme="minorEastAsia"/>
                <w:noProof/>
                <w:lang w:eastAsia="pl-PL"/>
              </w:rPr>
              <w:tab/>
            </w:r>
            <w:r w:rsidR="00026606" w:rsidRPr="000015F3">
              <w:rPr>
                <w:rStyle w:val="Hipercze"/>
                <w:noProof/>
              </w:rPr>
              <w:t>Opis procedury badania próbki</w:t>
            </w:r>
            <w:r w:rsidR="00026606">
              <w:rPr>
                <w:noProof/>
                <w:webHidden/>
              </w:rPr>
              <w:tab/>
            </w:r>
            <w:r w:rsidR="00026606">
              <w:rPr>
                <w:noProof/>
                <w:webHidden/>
              </w:rPr>
              <w:fldChar w:fldCharType="begin"/>
            </w:r>
            <w:r w:rsidR="00026606">
              <w:rPr>
                <w:noProof/>
                <w:webHidden/>
              </w:rPr>
              <w:instrText xml:space="preserve"> PAGEREF _Toc105585910 \h </w:instrText>
            </w:r>
            <w:r w:rsidR="00026606">
              <w:rPr>
                <w:noProof/>
                <w:webHidden/>
              </w:rPr>
            </w:r>
            <w:r w:rsidR="00026606">
              <w:rPr>
                <w:noProof/>
                <w:webHidden/>
              </w:rPr>
              <w:fldChar w:fldCharType="separate"/>
            </w:r>
            <w:r w:rsidR="00026606">
              <w:rPr>
                <w:noProof/>
                <w:webHidden/>
              </w:rPr>
              <w:t>3</w:t>
            </w:r>
            <w:r w:rsidR="00026606">
              <w:rPr>
                <w:noProof/>
                <w:webHidden/>
              </w:rPr>
              <w:fldChar w:fldCharType="end"/>
            </w:r>
          </w:hyperlink>
        </w:p>
        <w:p w14:paraId="18A81B7A" w14:textId="670A981F" w:rsidR="00026606" w:rsidRDefault="00000000">
          <w:pPr>
            <w:pStyle w:val="Spistreci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pl-PL"/>
            </w:rPr>
          </w:pPr>
          <w:hyperlink w:anchor="_Toc105585911" w:history="1">
            <w:r w:rsidR="00026606" w:rsidRPr="000015F3">
              <w:rPr>
                <w:rStyle w:val="Hipercze"/>
                <w:noProof/>
              </w:rPr>
              <w:t>3</w:t>
            </w:r>
            <w:r w:rsidR="00026606">
              <w:rPr>
                <w:rFonts w:eastAsiaTheme="minorEastAsia"/>
                <w:noProof/>
                <w:lang w:eastAsia="pl-PL"/>
              </w:rPr>
              <w:tab/>
            </w:r>
            <w:r w:rsidR="00026606" w:rsidRPr="000015F3">
              <w:rPr>
                <w:rStyle w:val="Hipercze"/>
                <w:noProof/>
              </w:rPr>
              <w:t>Scenariusze badania próbki</w:t>
            </w:r>
            <w:r w:rsidR="00026606">
              <w:rPr>
                <w:noProof/>
                <w:webHidden/>
              </w:rPr>
              <w:tab/>
            </w:r>
            <w:r w:rsidR="00026606">
              <w:rPr>
                <w:noProof/>
                <w:webHidden/>
              </w:rPr>
              <w:fldChar w:fldCharType="begin"/>
            </w:r>
            <w:r w:rsidR="00026606">
              <w:rPr>
                <w:noProof/>
                <w:webHidden/>
              </w:rPr>
              <w:instrText xml:space="preserve"> PAGEREF _Toc105585911 \h </w:instrText>
            </w:r>
            <w:r w:rsidR="00026606">
              <w:rPr>
                <w:noProof/>
                <w:webHidden/>
              </w:rPr>
            </w:r>
            <w:r w:rsidR="00026606">
              <w:rPr>
                <w:noProof/>
                <w:webHidden/>
              </w:rPr>
              <w:fldChar w:fldCharType="separate"/>
            </w:r>
            <w:r w:rsidR="00026606">
              <w:rPr>
                <w:noProof/>
                <w:webHidden/>
              </w:rPr>
              <w:t>5</w:t>
            </w:r>
            <w:r w:rsidR="00026606">
              <w:rPr>
                <w:noProof/>
                <w:webHidden/>
              </w:rPr>
              <w:fldChar w:fldCharType="end"/>
            </w:r>
          </w:hyperlink>
        </w:p>
        <w:p w14:paraId="0432E447" w14:textId="634C6B09" w:rsidR="00026606" w:rsidRDefault="00000000">
          <w:pPr>
            <w:pStyle w:val="Spistreci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pl-PL"/>
            </w:rPr>
          </w:pPr>
          <w:hyperlink w:anchor="_Toc105585912" w:history="1">
            <w:r w:rsidR="00026606" w:rsidRPr="000015F3">
              <w:rPr>
                <w:rStyle w:val="Hipercze"/>
                <w:noProof/>
              </w:rPr>
              <w:t>3.1</w:t>
            </w:r>
            <w:r w:rsidR="00026606">
              <w:rPr>
                <w:rFonts w:eastAsiaTheme="minorEastAsia"/>
                <w:noProof/>
                <w:lang w:eastAsia="pl-PL"/>
              </w:rPr>
              <w:tab/>
            </w:r>
            <w:r w:rsidR="00026606" w:rsidRPr="000015F3">
              <w:rPr>
                <w:rStyle w:val="Hipercze"/>
                <w:noProof/>
              </w:rPr>
              <w:t>Scenariusze badania próbki dla systemu Centrala Platforma e-Usług Mieszkańca z modułem komunikacji</w:t>
            </w:r>
            <w:r w:rsidR="00026606">
              <w:rPr>
                <w:noProof/>
                <w:webHidden/>
              </w:rPr>
              <w:tab/>
            </w:r>
            <w:r w:rsidR="00026606">
              <w:rPr>
                <w:noProof/>
                <w:webHidden/>
              </w:rPr>
              <w:fldChar w:fldCharType="begin"/>
            </w:r>
            <w:r w:rsidR="00026606">
              <w:rPr>
                <w:noProof/>
                <w:webHidden/>
              </w:rPr>
              <w:instrText xml:space="preserve"> PAGEREF _Toc105585912 \h </w:instrText>
            </w:r>
            <w:r w:rsidR="00026606">
              <w:rPr>
                <w:noProof/>
                <w:webHidden/>
              </w:rPr>
            </w:r>
            <w:r w:rsidR="00026606">
              <w:rPr>
                <w:noProof/>
                <w:webHidden/>
              </w:rPr>
              <w:fldChar w:fldCharType="separate"/>
            </w:r>
            <w:r w:rsidR="00026606">
              <w:rPr>
                <w:noProof/>
                <w:webHidden/>
              </w:rPr>
              <w:t>5</w:t>
            </w:r>
            <w:r w:rsidR="00026606">
              <w:rPr>
                <w:noProof/>
                <w:webHidden/>
              </w:rPr>
              <w:fldChar w:fldCharType="end"/>
            </w:r>
          </w:hyperlink>
        </w:p>
        <w:p w14:paraId="2F6C19D0" w14:textId="3D0F4B9A" w:rsidR="00026606" w:rsidRDefault="00000000">
          <w:pPr>
            <w:pStyle w:val="Spistreci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pl-PL"/>
            </w:rPr>
          </w:pPr>
          <w:hyperlink w:anchor="_Toc105585913" w:history="1">
            <w:r w:rsidR="00026606" w:rsidRPr="000015F3">
              <w:rPr>
                <w:rStyle w:val="Hipercze"/>
                <w:noProof/>
              </w:rPr>
              <w:t>3.2</w:t>
            </w:r>
            <w:r w:rsidR="00026606">
              <w:rPr>
                <w:rFonts w:eastAsiaTheme="minorEastAsia"/>
                <w:noProof/>
                <w:lang w:eastAsia="pl-PL"/>
              </w:rPr>
              <w:tab/>
            </w:r>
            <w:r w:rsidR="00026606" w:rsidRPr="000015F3">
              <w:rPr>
                <w:rStyle w:val="Hipercze"/>
                <w:noProof/>
              </w:rPr>
              <w:t>Scenariusze badania próbki dla współpracy z systemem Elektroniczny Nadawca Poczty Polskiej SA</w:t>
            </w:r>
            <w:r w:rsidR="00026606">
              <w:rPr>
                <w:noProof/>
                <w:webHidden/>
              </w:rPr>
              <w:tab/>
            </w:r>
            <w:r w:rsidR="00026606">
              <w:rPr>
                <w:noProof/>
                <w:webHidden/>
              </w:rPr>
              <w:fldChar w:fldCharType="begin"/>
            </w:r>
            <w:r w:rsidR="00026606">
              <w:rPr>
                <w:noProof/>
                <w:webHidden/>
              </w:rPr>
              <w:instrText xml:space="preserve"> PAGEREF _Toc105585913 \h </w:instrText>
            </w:r>
            <w:r w:rsidR="00026606">
              <w:rPr>
                <w:noProof/>
                <w:webHidden/>
              </w:rPr>
            </w:r>
            <w:r w:rsidR="00026606">
              <w:rPr>
                <w:noProof/>
                <w:webHidden/>
              </w:rPr>
              <w:fldChar w:fldCharType="separate"/>
            </w:r>
            <w:r w:rsidR="00026606">
              <w:rPr>
                <w:noProof/>
                <w:webHidden/>
              </w:rPr>
              <w:t>6</w:t>
            </w:r>
            <w:r w:rsidR="00026606">
              <w:rPr>
                <w:noProof/>
                <w:webHidden/>
              </w:rPr>
              <w:fldChar w:fldCharType="end"/>
            </w:r>
          </w:hyperlink>
        </w:p>
        <w:p w14:paraId="612705DF" w14:textId="06C3807C" w:rsidR="00026606" w:rsidRDefault="00000000">
          <w:pPr>
            <w:pStyle w:val="Spistreci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pl-PL"/>
            </w:rPr>
          </w:pPr>
          <w:hyperlink w:anchor="_Toc105585914" w:history="1">
            <w:r w:rsidR="00026606" w:rsidRPr="000015F3">
              <w:rPr>
                <w:rStyle w:val="Hipercze"/>
                <w:noProof/>
              </w:rPr>
              <w:t>3.3</w:t>
            </w:r>
            <w:r w:rsidR="00026606">
              <w:rPr>
                <w:rFonts w:eastAsiaTheme="minorEastAsia"/>
                <w:noProof/>
                <w:lang w:eastAsia="pl-PL"/>
              </w:rPr>
              <w:tab/>
            </w:r>
            <w:r w:rsidR="00026606" w:rsidRPr="000015F3">
              <w:rPr>
                <w:rStyle w:val="Hipercze"/>
                <w:noProof/>
              </w:rPr>
              <w:t>Scenariusze badania próbki dla Systemu Informacji Przestrzennej</w:t>
            </w:r>
            <w:r w:rsidR="00026606">
              <w:rPr>
                <w:noProof/>
                <w:webHidden/>
              </w:rPr>
              <w:tab/>
            </w:r>
            <w:r w:rsidR="00026606">
              <w:rPr>
                <w:noProof/>
                <w:webHidden/>
              </w:rPr>
              <w:fldChar w:fldCharType="begin"/>
            </w:r>
            <w:r w:rsidR="00026606">
              <w:rPr>
                <w:noProof/>
                <w:webHidden/>
              </w:rPr>
              <w:instrText xml:space="preserve"> PAGEREF _Toc105585914 \h </w:instrText>
            </w:r>
            <w:r w:rsidR="00026606">
              <w:rPr>
                <w:noProof/>
                <w:webHidden/>
              </w:rPr>
            </w:r>
            <w:r w:rsidR="00026606">
              <w:rPr>
                <w:noProof/>
                <w:webHidden/>
              </w:rPr>
              <w:fldChar w:fldCharType="separate"/>
            </w:r>
            <w:r w:rsidR="00026606">
              <w:rPr>
                <w:noProof/>
                <w:webHidden/>
              </w:rPr>
              <w:t>8</w:t>
            </w:r>
            <w:r w:rsidR="00026606">
              <w:rPr>
                <w:noProof/>
                <w:webHidden/>
              </w:rPr>
              <w:fldChar w:fldCharType="end"/>
            </w:r>
          </w:hyperlink>
        </w:p>
        <w:p w14:paraId="39F769B3" w14:textId="31191687" w:rsidR="00E53198" w:rsidRPr="002D141D" w:rsidRDefault="00E53198" w:rsidP="00E53198">
          <w:pPr>
            <w:spacing w:after="0" w:line="276" w:lineRule="auto"/>
            <w:rPr>
              <w:rFonts w:cstheme="minorHAnsi"/>
              <w:highlight w:val="yellow"/>
            </w:rPr>
          </w:pPr>
          <w:r w:rsidRPr="00756F31">
            <w:rPr>
              <w:rFonts w:cstheme="minorHAnsi"/>
            </w:rPr>
            <w:fldChar w:fldCharType="end"/>
          </w:r>
        </w:p>
      </w:sdtContent>
    </w:sdt>
    <w:p w14:paraId="639ED529" w14:textId="77777777" w:rsidR="00E53198" w:rsidRPr="002D141D" w:rsidRDefault="00E53198" w:rsidP="00E53198">
      <w:pPr>
        <w:spacing w:after="0" w:line="276" w:lineRule="auto"/>
        <w:rPr>
          <w:rFonts w:cstheme="minorHAnsi"/>
          <w:highlight w:val="yellow"/>
        </w:rPr>
      </w:pPr>
    </w:p>
    <w:p w14:paraId="69A5BC6C" w14:textId="77777777" w:rsidR="00E53198" w:rsidRPr="002D141D" w:rsidRDefault="00E53198" w:rsidP="00E53198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63A626A" w14:textId="77777777" w:rsidR="00E53198" w:rsidRPr="002D141D" w:rsidRDefault="00E53198" w:rsidP="00E53198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DE348E" w14:textId="77777777" w:rsidR="00E53198" w:rsidRPr="002D141D" w:rsidRDefault="00E53198" w:rsidP="00E53198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F930054" w14:textId="77777777" w:rsidR="00E53198" w:rsidRPr="002D141D" w:rsidRDefault="00E53198" w:rsidP="00E53198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5808111" w14:textId="77777777" w:rsidR="00E53198" w:rsidRPr="002D141D" w:rsidRDefault="00E53198" w:rsidP="00E53198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DE427E4" w14:textId="77777777" w:rsidR="00E53198" w:rsidRPr="002D141D" w:rsidRDefault="00E53198" w:rsidP="00E53198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4DB30F1" w14:textId="77777777" w:rsidR="00E53198" w:rsidRPr="002D141D" w:rsidRDefault="00E53198" w:rsidP="00E53198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24C3E7" w14:textId="77777777" w:rsidR="002A6319" w:rsidRPr="002D141D" w:rsidRDefault="002A6319">
      <w:pPr>
        <w:rPr>
          <w:rFonts w:eastAsiaTheme="majorEastAsia" w:cstheme="minorHAnsi"/>
          <w:b/>
          <w:bCs/>
          <w:color w:val="2F5496" w:themeColor="accent1" w:themeShade="BF"/>
          <w:highlight w:val="yellow"/>
        </w:rPr>
      </w:pPr>
      <w:r w:rsidRPr="002D141D">
        <w:rPr>
          <w:rFonts w:cstheme="minorHAnsi"/>
          <w:b/>
          <w:bCs/>
          <w:highlight w:val="yellow"/>
        </w:rPr>
        <w:br w:type="page"/>
      </w:r>
    </w:p>
    <w:p w14:paraId="410BC36A" w14:textId="77777777" w:rsidR="00756F31" w:rsidRPr="00026606" w:rsidRDefault="00756F31" w:rsidP="00026606">
      <w:pPr>
        <w:pStyle w:val="Nagwek1"/>
      </w:pPr>
      <w:bookmarkStart w:id="0" w:name="_Toc105585909"/>
      <w:r w:rsidRPr="00026606">
        <w:lastRenderedPageBreak/>
        <w:t>Wymagania ogólne</w:t>
      </w:r>
      <w:bookmarkEnd w:id="0"/>
    </w:p>
    <w:p w14:paraId="7B549345" w14:textId="77777777" w:rsidR="00756F31" w:rsidRPr="00DE2471" w:rsidRDefault="00756F31" w:rsidP="00756F31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>Zamawiający wymaga, aby Wykonawca, złożył dwa dyski przenośne, stanowiące próbkę oferowanych dostaw i usług.</w:t>
      </w:r>
    </w:p>
    <w:p w14:paraId="76A2AF21" w14:textId="77777777" w:rsidR="00756F31" w:rsidRPr="00DE2471" w:rsidRDefault="00756F31" w:rsidP="00756F31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>Celem złożenia próbki jest potwierdzenie, poprzez jej badanie i wyjaśnianie, zwane dalej badaniem próbki, że oferowane przez Wykonawcę dostawy i usługi:</w:t>
      </w:r>
    </w:p>
    <w:p w14:paraId="5A2588F0" w14:textId="77777777" w:rsidR="00756F31" w:rsidRPr="00DE2471" w:rsidRDefault="00756F31" w:rsidP="00756F31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>spełniają wymagania określone przez Zamawiającego w opisie przedmiotu zamówienia;</w:t>
      </w:r>
    </w:p>
    <w:p w14:paraId="6D033414" w14:textId="5B101C25" w:rsidR="00756F31" w:rsidRPr="00DE2471" w:rsidRDefault="00756F31" w:rsidP="00756F31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>spełniają wymagania dodatkowe, premiowane w ramach, kryterium oceny ofert dla Zamówienia „Funkcjonalność systemu” (</w:t>
      </w:r>
      <w:proofErr w:type="spellStart"/>
      <w:r w:rsidRPr="00DE2471">
        <w:rPr>
          <w:rFonts w:asciiTheme="minorHAnsi" w:hAnsiTheme="minorHAnsi" w:cstheme="minorHAnsi"/>
          <w:sz w:val="22"/>
          <w:szCs w:val="22"/>
        </w:rPr>
        <w:t>Fs</w:t>
      </w:r>
      <w:proofErr w:type="spellEnd"/>
      <w:r w:rsidRPr="00DE2471">
        <w:rPr>
          <w:rFonts w:asciiTheme="minorHAnsi" w:hAnsiTheme="minorHAnsi" w:cstheme="minorHAnsi"/>
          <w:sz w:val="22"/>
          <w:szCs w:val="22"/>
        </w:rPr>
        <w:t>).</w:t>
      </w:r>
    </w:p>
    <w:p w14:paraId="2EF1DBC0" w14:textId="77777777" w:rsidR="00756F31" w:rsidRPr="00DE2471" w:rsidRDefault="00756F31" w:rsidP="00756F31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 xml:space="preserve">Mając na uwadze wymieniony powyżej cel badania próbki, próbka ma zawierać oprogramowanie zaoferowane </w:t>
      </w:r>
      <w:r w:rsidRPr="00DE2471">
        <w:rPr>
          <w:rFonts w:asciiTheme="minorHAnsi" w:hAnsiTheme="minorHAnsi" w:cstheme="minorHAnsi"/>
          <w:color w:val="auto"/>
          <w:sz w:val="22"/>
          <w:szCs w:val="22"/>
        </w:rPr>
        <w:t xml:space="preserve">przez Wykonawcę w ramach zamówienia w zakresie: </w:t>
      </w:r>
    </w:p>
    <w:p w14:paraId="0F883197" w14:textId="6ED9C94F" w:rsidR="00756F31" w:rsidRPr="00DE2471" w:rsidRDefault="00756F31" w:rsidP="00756F31">
      <w:pPr>
        <w:pStyle w:val="Default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6F31">
        <w:rPr>
          <w:rFonts w:asciiTheme="minorHAnsi" w:hAnsiTheme="minorHAnsi" w:cstheme="minorHAnsi"/>
          <w:color w:val="auto"/>
          <w:sz w:val="22"/>
          <w:szCs w:val="22"/>
        </w:rPr>
        <w:t>systemu Centrala Platforma e-Usług Mieszkańca z modułem komunikacji</w:t>
      </w:r>
      <w:r w:rsidRPr="00DE2471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6E3235A" w14:textId="312D8E0F" w:rsidR="00756F31" w:rsidRPr="00DE2471" w:rsidRDefault="00026606" w:rsidP="00756F31">
      <w:pPr>
        <w:pStyle w:val="Default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systemu EZD</w:t>
      </w:r>
      <w:r w:rsidR="00756F31" w:rsidRPr="00DE2471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69DA4BD" w14:textId="75892F12" w:rsidR="00756F31" w:rsidRPr="00DE2471" w:rsidRDefault="00756F31" w:rsidP="00756F31">
      <w:pPr>
        <w:pStyle w:val="Default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756F31">
        <w:rPr>
          <w:rFonts w:asciiTheme="minorHAnsi" w:hAnsiTheme="minorHAnsi" w:cstheme="minorHAnsi"/>
          <w:color w:val="auto"/>
          <w:sz w:val="22"/>
          <w:szCs w:val="22"/>
        </w:rPr>
        <w:t>ystemu Informacji Przestrzennej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8C59F9B" w14:textId="77777777" w:rsidR="00756F31" w:rsidRPr="00DE2471" w:rsidRDefault="00756F31" w:rsidP="00756F31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E2471">
        <w:rPr>
          <w:rFonts w:asciiTheme="minorHAnsi" w:hAnsiTheme="minorHAnsi" w:cstheme="minorHAnsi"/>
          <w:color w:val="auto"/>
          <w:sz w:val="22"/>
          <w:szCs w:val="22"/>
        </w:rPr>
        <w:t xml:space="preserve">Wykonawca składa próbkę wraz z ofertą na dwóch dyskach zewnętrznych/przenośnych (dysk podstawowy i dysk zapasowy), na których przekaże próbkę oprogramowania wskazanego w pkt. 3, w postaci wirtualnej maszyny z zainstalowanym systemem operacyjnym, bazodanowym i oferowanym przez Wykonawcę pakietem oprogramowania zasilonym przykładowymi danymi, które umożliwiają przeprowadzenie procedury badania próbki w zakresie i na zasadach opisanych w niniejszym Załączniku do SWZ. </w:t>
      </w:r>
    </w:p>
    <w:p w14:paraId="0088EFF2" w14:textId="77777777" w:rsidR="00756F31" w:rsidRPr="00DE2471" w:rsidRDefault="00756F31" w:rsidP="00756F31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E2471">
        <w:rPr>
          <w:rFonts w:asciiTheme="minorHAnsi" w:hAnsiTheme="minorHAnsi" w:cstheme="minorHAnsi"/>
          <w:color w:val="auto"/>
          <w:sz w:val="22"/>
          <w:szCs w:val="22"/>
        </w:rPr>
        <w:t xml:space="preserve">Przykładowe dane nie mogą naruszać zapisów Ustawy o ochronie danych osobowych. W przypadku jej naruszenia całkowitą odpowiedzialność ponosi Wykonawca. </w:t>
      </w:r>
    </w:p>
    <w:p w14:paraId="2069B7A9" w14:textId="77777777" w:rsidR="00756F31" w:rsidRPr="00DE2471" w:rsidRDefault="00756F31" w:rsidP="00756F31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1132">
        <w:rPr>
          <w:rFonts w:asciiTheme="minorHAnsi" w:hAnsiTheme="minorHAnsi" w:cstheme="minorHAnsi"/>
          <w:color w:val="auto"/>
          <w:sz w:val="22"/>
          <w:szCs w:val="22"/>
        </w:rPr>
        <w:t>Zamawiający dopuszcza zainstalowanie na dostarczonym dysku zewnętrznym więcej niż jednej maszyny wirtualnej. Drugi dysk zewnętrzny (dysk zapasowy) powinien posiadać identyczną zawartość jak dysk podstawowy, ponieważ stanowi on jego kopię</w:t>
      </w:r>
      <w:r w:rsidRPr="00DE247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2B79056" w14:textId="746C84F2" w:rsidR="00756F31" w:rsidRPr="00DE2471" w:rsidRDefault="00756F31" w:rsidP="00756F31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 xml:space="preserve">Badanie próbki w zakresie oprogramowania wskazanego w ust. 3 odbywa się w oparciu o scenariusze nr od 1 do </w:t>
      </w:r>
      <w:r w:rsidR="00026606">
        <w:rPr>
          <w:rFonts w:asciiTheme="minorHAnsi" w:hAnsiTheme="minorHAnsi" w:cstheme="minorHAnsi"/>
          <w:sz w:val="22"/>
          <w:szCs w:val="22"/>
        </w:rPr>
        <w:t>3</w:t>
      </w:r>
      <w:r w:rsidRPr="00DE2471">
        <w:rPr>
          <w:rFonts w:asciiTheme="minorHAnsi" w:hAnsiTheme="minorHAnsi" w:cstheme="minorHAnsi"/>
          <w:sz w:val="22"/>
          <w:szCs w:val="22"/>
        </w:rPr>
        <w:t xml:space="preserve"> badania próbki opisane w Rozdziale 3 niniejszego załącznika. </w:t>
      </w:r>
    </w:p>
    <w:p w14:paraId="2728EC3A" w14:textId="77777777" w:rsidR="00756F31" w:rsidRPr="00DE2471" w:rsidRDefault="00756F31" w:rsidP="00756F31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 xml:space="preserve">W celu przeprowadzenia badania próbki, Zamawiający wezwie Wykonawcę do dokonania prezentacji zawartości próbki. Prezentacja, o której mowa, zostanie przeprowadzona przez Wykonawcę w siedzibie Zamawiającego w oparciu o scenariusze badania próbki opisane w Rozdziale 3 niniejszego załącznika, zgodnie z procedurą określoną w Rozdziale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DE2471">
        <w:rPr>
          <w:rFonts w:asciiTheme="minorHAnsi" w:hAnsiTheme="minorHAnsi" w:cstheme="minorHAnsi"/>
          <w:sz w:val="22"/>
          <w:szCs w:val="22"/>
        </w:rPr>
        <w:t xml:space="preserve"> – Opis procedury badania</w:t>
      </w:r>
      <w:r>
        <w:rPr>
          <w:rFonts w:asciiTheme="minorHAnsi" w:hAnsiTheme="minorHAnsi" w:cstheme="minorHAnsi"/>
          <w:sz w:val="22"/>
          <w:szCs w:val="22"/>
        </w:rPr>
        <w:t xml:space="preserve"> próbki</w:t>
      </w:r>
      <w:r w:rsidRPr="00DE247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FB3902" w14:textId="77777777" w:rsidR="00756F31" w:rsidRPr="00DE2471" w:rsidRDefault="00756F31" w:rsidP="00756F31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 xml:space="preserve">Oceny czy oferowane dostawy (Oprogramowanie) odpowiadają wymaganiom określonym przez Zamawiającego dokona Komisja Przetargowa na podstawie prezentacji zawartości złożonej próbki przeprowadzonej przez Wykonawcę. </w:t>
      </w:r>
    </w:p>
    <w:p w14:paraId="2BC6F24F" w14:textId="77777777" w:rsidR="00756F31" w:rsidRPr="00DE2471" w:rsidRDefault="00756F31" w:rsidP="00756F31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 xml:space="preserve">Dostarczenie sprawnych dysków zewnętrznych (przenośnych) jest obowiązkiem Wykonawcy, a ich parametry muszą pozwalać na sprawne funkcjonowanie wirtualnej maszyny z zainstalowanym systemem operacyjnym, oferowanym oprogramowaniem systemu i przykładowymi danymi. </w:t>
      </w:r>
    </w:p>
    <w:p w14:paraId="0A4A8423" w14:textId="77777777" w:rsidR="00756F31" w:rsidRPr="00DE2471" w:rsidRDefault="00756F31" w:rsidP="00756F31">
      <w:pPr>
        <w:numPr>
          <w:ilvl w:val="0"/>
          <w:numId w:val="1"/>
        </w:numPr>
        <w:shd w:val="clear" w:color="auto" w:fill="FFFFFF"/>
        <w:tabs>
          <w:tab w:val="left" w:pos="670"/>
        </w:tabs>
        <w:spacing w:after="120" w:line="276" w:lineRule="auto"/>
        <w:ind w:left="1066" w:right="6" w:hanging="357"/>
        <w:jc w:val="both"/>
        <w:rPr>
          <w:rFonts w:cstheme="minorHAnsi"/>
        </w:rPr>
      </w:pPr>
      <w:r w:rsidRPr="00DE2471">
        <w:rPr>
          <w:rFonts w:cstheme="minorHAnsi"/>
        </w:rPr>
        <w:t xml:space="preserve">Próbka powinna zostać złożona do upływu terminu składania ofert określonego w SWZ, w kopercie opatrzonej nazwą i adresem Wykonawcy oraz znakiem postępowania, w ramach </w:t>
      </w:r>
      <w:r w:rsidRPr="00DE2471">
        <w:rPr>
          <w:rFonts w:cstheme="minorHAnsi"/>
        </w:rPr>
        <w:lastRenderedPageBreak/>
        <w:t>którego jest składana oraz z dodatkowym oznakowaniem „Próbka - dyski przenośne". Dyski powinny być oznakowane „próbka - dysk podstawowy” i „próbka – dysk zapasowy”</w:t>
      </w:r>
    </w:p>
    <w:p w14:paraId="67BBF879" w14:textId="77777777" w:rsidR="00756F31" w:rsidRPr="00DE2471" w:rsidRDefault="00756F31" w:rsidP="00756F31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 uzasadnionych przypadkach </w:t>
      </w:r>
      <w:r w:rsidRPr="00DE2471">
        <w:rPr>
          <w:rFonts w:asciiTheme="minorHAnsi" w:hAnsiTheme="minorHAnsi" w:cstheme="minorHAnsi"/>
          <w:color w:val="auto"/>
          <w:sz w:val="22"/>
          <w:szCs w:val="22"/>
        </w:rPr>
        <w:t>Zamawiający dopuszcza prezentację próbki oraz udzielanie wyjaśnień do próbki prz</w:t>
      </w:r>
      <w:r w:rsidRPr="00DE2471">
        <w:rPr>
          <w:rFonts w:asciiTheme="minorHAnsi" w:hAnsiTheme="minorHAnsi" w:cstheme="minorHAnsi"/>
          <w:sz w:val="22"/>
          <w:szCs w:val="22"/>
        </w:rPr>
        <w:t>ez Wykonawcę za pomocą środków zdalnej komunikacji. W celu przeprowadzenia badania z wykorzystaniem środków zdalnej komunikacji Wykonawca zgłasza zamiar sposobu przeprowadzenia prezentacji na co najmniej 2 dni robocze przed terminem badania, ze wskazaniem narzędzi i metod, które zamierza wykorzystać do przeprowadzenia prezentacji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56">
        <w:rPr>
          <w:rFonts w:asciiTheme="minorHAnsi" w:hAnsiTheme="minorHAnsi" w:cstheme="minorHAnsi"/>
          <w:sz w:val="22"/>
          <w:szCs w:val="22"/>
        </w:rPr>
        <w:t>wraz z uzasadnieniem takiej potrzeby. Na powyższą zmianę Zamawiający musi wyrazić zgodę</w:t>
      </w:r>
      <w:r w:rsidRPr="00DE247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3817EB" w14:textId="77777777" w:rsidR="00756F31" w:rsidRPr="00DE2471" w:rsidRDefault="00756F31" w:rsidP="00756F31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 xml:space="preserve">Badanie próbki z wykorzystaniem środków zdalnej komunikacji nie może wiązać się z dodatkowymi kosztami dla Zamawiającego, w szczególności nie może on być zobowiązany do nabywania dodatkowych usług, licencji na oprogramowanie itd. </w:t>
      </w:r>
    </w:p>
    <w:p w14:paraId="4FFA63AB" w14:textId="77777777" w:rsidR="00756F31" w:rsidRPr="00224CD4" w:rsidRDefault="00756F31" w:rsidP="00756F31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>Badanie próbki z wykorzystaniem środków zdalnej komunikacji musi być przeprowadzone zgodnie z pozostałymi postanowieniami niniejszego Załącznika do SWZ, w szczególności musi być prowadzone w oparciu o nośniki złożone przez Wykonawcę</w:t>
      </w:r>
      <w:r>
        <w:rPr>
          <w:rFonts w:asciiTheme="minorHAnsi" w:hAnsiTheme="minorHAnsi" w:cstheme="minorHAnsi"/>
          <w:sz w:val="22"/>
          <w:szCs w:val="22"/>
        </w:rPr>
        <w:t xml:space="preserve"> oraz z udziałem minimum jednej osoby upoważnionej przez Wykonawcę</w:t>
      </w:r>
      <w:r w:rsidRPr="00DE247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CE7408" w14:textId="77777777" w:rsidR="00756F31" w:rsidRPr="00224CD4" w:rsidRDefault="00756F31" w:rsidP="00026606">
      <w:pPr>
        <w:pStyle w:val="Nagwek1"/>
      </w:pPr>
      <w:bookmarkStart w:id="1" w:name="_Toc105585910"/>
      <w:r w:rsidRPr="00224CD4">
        <w:t>Opis procedury badania próbki</w:t>
      </w:r>
      <w:bookmarkEnd w:id="1"/>
    </w:p>
    <w:p w14:paraId="324639BD" w14:textId="77777777" w:rsidR="00756F31" w:rsidRPr="00DE2471" w:rsidRDefault="00756F31" w:rsidP="00756F31">
      <w:pPr>
        <w:pStyle w:val="Default"/>
        <w:numPr>
          <w:ilvl w:val="0"/>
          <w:numId w:val="3"/>
        </w:numPr>
        <w:spacing w:after="120" w:line="276" w:lineRule="auto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>Badanie próbki odbędzie się w siedzibie Zamawiającego na zasadzie prezentacji przez Wykonawcę systemów informatycznych w oparciu o scenariusze działania systemów informatycznych określone w Rozdziale III niniejszego załącznika. Scenariusze badania próbki z wykorzystaniem wirtualnej maszyny z zainstalowanym systemem operacyjnym i oprogramowaniem z przykładowymi danymi znajdującymi się na dysku zewnętrznym (przenośnym) i podłączonym do komputera, który na czas badania próbki zapewni Wykonawca. W przypadku, jeżeli zakres scenariusza obejmuje badanie aplikacji mobilnych Wykonawca zapewni też urządzenia mobilne, na których będzie przeprowadzał prezentację funkcjonalności w zakresie wymaganym w scenariuszu.</w:t>
      </w:r>
    </w:p>
    <w:p w14:paraId="4B21D18A" w14:textId="77777777" w:rsidR="00756F31" w:rsidRPr="00DE2471" w:rsidRDefault="00756F31" w:rsidP="00756F31">
      <w:pPr>
        <w:pStyle w:val="Default"/>
        <w:numPr>
          <w:ilvl w:val="0"/>
          <w:numId w:val="3"/>
        </w:numPr>
        <w:spacing w:after="120" w:line="276" w:lineRule="auto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>Wykonawca, na godzinę przed wyznaczonym terminem badania próbki, otrzyma od Zamawiającego dysk zewnętrzny (przenośny) podstawowy i zapasowy, które dostarczył Zamawiającemu wraz z ofertą.</w:t>
      </w:r>
    </w:p>
    <w:p w14:paraId="6B7078B7" w14:textId="77777777" w:rsidR="00756F31" w:rsidRPr="00DE2471" w:rsidRDefault="00756F31" w:rsidP="00756F31">
      <w:pPr>
        <w:pStyle w:val="Default"/>
        <w:numPr>
          <w:ilvl w:val="0"/>
          <w:numId w:val="3"/>
        </w:numPr>
        <w:spacing w:after="120" w:line="276" w:lineRule="auto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 xml:space="preserve">Zamawiający zapewni Wykonawcy na czas przeprowadzenia prezentacji próbki dostęp do Internetu lub zezwoli na wykorzystanie punktu dostępowego zapewnionego we własnym zakresie przez Wykonawcę (wybór należy do Wykonawcy). </w:t>
      </w:r>
    </w:p>
    <w:p w14:paraId="54D3FFA9" w14:textId="77777777" w:rsidR="00756F31" w:rsidRPr="00DE2471" w:rsidRDefault="00756F31" w:rsidP="00756F31">
      <w:pPr>
        <w:pStyle w:val="Default"/>
        <w:numPr>
          <w:ilvl w:val="0"/>
          <w:numId w:val="3"/>
        </w:numPr>
        <w:spacing w:after="120" w:line="276" w:lineRule="auto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 xml:space="preserve">Wykonawca zobowiązany jest do wyjaśnienia, zaprezentowania Zamawiającemu, że badana próbka oprogramowania posiada cechy i funkcjonalności wymagane przez Zamawiającego zgodnie z danym scenariuszem. Wykonawca zobowiązany jest do udzielenia Zamawiającemu wszelkich wyjaśnień umożliwiających zbadanie, czy oferowane oprogramowanie posiada wymagane cechy i funkcjonalności. Badanie próbki będzie prowadzone do momentu wyczerpania pytań Zamawiającego. W trakcie badania próbki Zamawiający ma prawo żądać od Wykonawcy zmiany wartości parametrów bądź danych wprowadzanych do oprogramowania na wartości podane przez Zamawiającego, w celu sprawdzenia, czy wymagane cechy i funkcjonalności nie są symulowane. </w:t>
      </w:r>
    </w:p>
    <w:p w14:paraId="6403E7E9" w14:textId="77777777" w:rsidR="00756F31" w:rsidRPr="00DE2471" w:rsidRDefault="00756F31" w:rsidP="00756F31">
      <w:pPr>
        <w:pStyle w:val="Default"/>
        <w:numPr>
          <w:ilvl w:val="0"/>
          <w:numId w:val="3"/>
        </w:numPr>
        <w:spacing w:after="120" w:line="276" w:lineRule="auto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 xml:space="preserve">W przypadku awarii/błędu oprogramowania lub dysku przenośnego, Wykonawca ma prawo do przerwy w badaniu próbki w celu naprawienia awarii/błędu lub podłączenia dysku zapasowego. </w:t>
      </w:r>
      <w:r w:rsidRPr="00DE2471">
        <w:rPr>
          <w:rFonts w:asciiTheme="minorHAnsi" w:hAnsiTheme="minorHAnsi" w:cstheme="minorHAnsi"/>
          <w:sz w:val="22"/>
          <w:szCs w:val="22"/>
        </w:rPr>
        <w:lastRenderedPageBreak/>
        <w:t xml:space="preserve">W takim przypadku, sumaryczna przerwa w badaniu próbki nie może trwać dłużej niż 1 godzinę łącznie dla wszystkich awarii, które mogą wystąpić w toku prezentacji. Nieusunięcie awarii/błędu oprogramowania lub dysków przenośnych w trakcie przerwy powoduje zakończenie badania próbki. W takim wypadku Zamawiający uzna, że oprogramowanie nie posiada cech/funkcjonalności oprogramowania, określonych w opisie przedmiotu zamówienia, co spowoduje zakończenie procesu badania próbki. W przypadku awarii komputera, do którego jest podłączony dysk przenośny, Wykonawca ma prawo do przerwy w badaniu próbki w celu naprawy komputera lub podłączenia dysku do innego komputera. Zapewnienie sprawnego komputera należy do obowiązków Wykonawcy. </w:t>
      </w:r>
    </w:p>
    <w:p w14:paraId="04E4B69B" w14:textId="77777777" w:rsidR="00756F31" w:rsidRPr="00DE2471" w:rsidRDefault="00756F31" w:rsidP="00756F31">
      <w:pPr>
        <w:pStyle w:val="Default"/>
        <w:numPr>
          <w:ilvl w:val="0"/>
          <w:numId w:val="3"/>
        </w:numPr>
        <w:spacing w:after="120" w:line="276" w:lineRule="auto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>Niesunięcie awarii/błędu oprogramowania lub dysków przenośnych w trakcie przerwy powoduje zakończenie badania próbki. W takim wypadku Zamawiający uzna, że oprogramowanie nie posiada weryfikowanych cech/funkcjonalności co będzie stanowić podstawę przyznania ofercie 0 punktów w ramach kryterium „Funkcjonalność systemu (</w:t>
      </w:r>
      <w:proofErr w:type="spellStart"/>
      <w:r w:rsidRPr="00DE2471">
        <w:rPr>
          <w:rFonts w:asciiTheme="minorHAnsi" w:hAnsiTheme="minorHAnsi" w:cstheme="minorHAnsi"/>
          <w:sz w:val="22"/>
          <w:szCs w:val="22"/>
        </w:rPr>
        <w:t>Fs</w:t>
      </w:r>
      <w:proofErr w:type="spellEnd"/>
      <w:r w:rsidRPr="00DE2471">
        <w:rPr>
          <w:rFonts w:asciiTheme="minorHAnsi" w:hAnsiTheme="minorHAnsi" w:cstheme="minorHAnsi"/>
          <w:sz w:val="22"/>
          <w:szCs w:val="22"/>
        </w:rPr>
        <w:t>)”</w:t>
      </w:r>
      <w:r w:rsidRPr="00DE24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2471">
        <w:rPr>
          <w:rFonts w:asciiTheme="minorHAnsi" w:hAnsiTheme="minorHAnsi" w:cstheme="minorHAnsi"/>
          <w:sz w:val="22"/>
          <w:szCs w:val="22"/>
        </w:rPr>
        <w:t>(w przypadku niemożliwości zweryfikowania posiadania przez oprogramowanie cech/ funkcjonalności dodatkowo premiowanych) – za poszczególne scenariusze.</w:t>
      </w:r>
    </w:p>
    <w:p w14:paraId="553E0D6F" w14:textId="77777777" w:rsidR="00756F31" w:rsidRPr="00DE2471" w:rsidRDefault="00756F31" w:rsidP="00756F31">
      <w:pPr>
        <w:pStyle w:val="Default"/>
        <w:numPr>
          <w:ilvl w:val="0"/>
          <w:numId w:val="3"/>
        </w:numPr>
        <w:spacing w:after="120" w:line="276" w:lineRule="auto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 xml:space="preserve">W przypadku awarii w funkcjonowaniu metody uwierzytelnienia za pośrednictwem profilu zaufanego nie leżącej po stronie Wykonawcy, Zamawiający wyznaczy dodatkowy termin na przeprowadzenie tych testów, które wymagają jej zastosowania na takich samych zasadach. </w:t>
      </w:r>
    </w:p>
    <w:p w14:paraId="48962CD9" w14:textId="77777777" w:rsidR="00756F31" w:rsidRPr="00DE2471" w:rsidRDefault="00756F31" w:rsidP="00756F31">
      <w:pPr>
        <w:pStyle w:val="Default"/>
        <w:numPr>
          <w:ilvl w:val="0"/>
          <w:numId w:val="3"/>
        </w:numPr>
        <w:spacing w:after="120" w:line="276" w:lineRule="auto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 xml:space="preserve">Z przeprowadzonego badania próbki Zamawiający sporządzi protokół. Przedmiotowy protokół będzie zawierał wskazanie, jakie oprogramowanie zostało zaprezentowane dla danego scenariusza (nazwa oprogramowania i wskazanie autora / producenta) oraz wynik badania dla każdego z elementów scenariusza. </w:t>
      </w:r>
    </w:p>
    <w:p w14:paraId="44434C49" w14:textId="77777777" w:rsidR="00756F31" w:rsidRPr="00DE2471" w:rsidRDefault="00756F31" w:rsidP="00756F31">
      <w:pPr>
        <w:pStyle w:val="Default"/>
        <w:numPr>
          <w:ilvl w:val="0"/>
          <w:numId w:val="3"/>
        </w:numPr>
        <w:spacing w:after="120" w:line="276" w:lineRule="auto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 xml:space="preserve">W czasie prezentacji osoby prezentujące system informatyczny muszą posiadać pełnomocnictwo udzielone przez Wykonawcę do przeprowadzenia prezentacji u Zamawiającego. Pełnomocnictwo może wynikać z dokumentów złożonych w ofercie lub może być doręczone Zamawiającemu przed rozpoczęciem prezentacji (oryginał lub kopia poświadczona za zgodność z oryginałem przez notariusza). </w:t>
      </w:r>
    </w:p>
    <w:p w14:paraId="64D262FC" w14:textId="77777777" w:rsidR="00756F31" w:rsidRPr="00DE2471" w:rsidRDefault="00756F31" w:rsidP="00756F31">
      <w:pPr>
        <w:pStyle w:val="Default"/>
        <w:numPr>
          <w:ilvl w:val="0"/>
          <w:numId w:val="3"/>
        </w:numPr>
        <w:spacing w:after="120" w:line="276" w:lineRule="auto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 xml:space="preserve">Ze strony Zamawiającego podczas prezentacji będą obecni członkowie Komisji Przetargowej powołanej przez Zamawiającego. Zamawiający zastrzega możliwość powołania dodatkowych ekspertów będących uczestnikami prezentacji ze strony Zamawiającego. Badanie próbki odbędzie się w siedzibie Zamawiającego z wykorzystaniem wirtualnej maszyny z zainstalowanym systemem operacyjnym i oprogramowaniem z przykładowymi danymi znajdującymi się na dysku przenośnym, dostarczonym przez Wykonawcę i podłączonym do komputera, który na czas badania próbki zapewni Wykonawca. Wykonawca zapewni też urządzenia mobilne na których będzie przeprowadzał próbkowanie w zakresie wymaganym w scenariuszu oraz zapewni urządzenia peryferyjne (np. projektor multimedialny, czytnik kodów kreskowych). Prezentacja funkcji związanych z drukowaniem może być prezentowana poprzez wydruk do pliku PDF. </w:t>
      </w:r>
    </w:p>
    <w:p w14:paraId="762C4EE9" w14:textId="77777777" w:rsidR="00756F31" w:rsidRPr="00DE2471" w:rsidRDefault="00756F31" w:rsidP="00756F31">
      <w:pPr>
        <w:pStyle w:val="Default"/>
        <w:numPr>
          <w:ilvl w:val="0"/>
          <w:numId w:val="3"/>
        </w:numPr>
        <w:spacing w:after="120" w:line="276" w:lineRule="auto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DE2471">
        <w:rPr>
          <w:rFonts w:asciiTheme="minorHAnsi" w:hAnsiTheme="minorHAnsi" w:cstheme="minorHAnsi"/>
          <w:sz w:val="22"/>
          <w:szCs w:val="22"/>
        </w:rPr>
        <w:t xml:space="preserve">Zamawiający zastrzega sobie możliwość utrwalania na sprzęcie audiowizualnym przebiegu prezentacji. </w:t>
      </w:r>
      <w:r w:rsidRPr="00E954C4">
        <w:rPr>
          <w:rFonts w:asciiTheme="minorHAnsi" w:hAnsiTheme="minorHAnsi" w:cstheme="minorHAnsi"/>
          <w:sz w:val="22"/>
          <w:szCs w:val="22"/>
        </w:rPr>
        <w:t>Na żądanie Zamawiającego z każdego scenariusza Wykonawca będzie wykonywał zrzuty ekranu (wydruki do pliku PDF) potwierdzające realizowanie poszczególnych funkcjonalności.</w:t>
      </w:r>
    </w:p>
    <w:p w14:paraId="1CDC3A08" w14:textId="77777777" w:rsidR="00756F31" w:rsidRDefault="00756F31" w:rsidP="00756F3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2B00047" w14:textId="77777777" w:rsidR="00756F31" w:rsidRDefault="00756F31" w:rsidP="00756F3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507916A" w14:textId="77777777" w:rsidR="00756F31" w:rsidRPr="00DE2471" w:rsidRDefault="00756F31" w:rsidP="00756F3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7AB0246" w14:textId="77777777" w:rsidR="00756F31" w:rsidRDefault="00756F31" w:rsidP="00756F31">
      <w:pPr>
        <w:rPr>
          <w:rFonts w:eastAsiaTheme="majorEastAsia" w:cstheme="minorHAnsi"/>
          <w:b/>
          <w:bCs/>
          <w:color w:val="2F5496" w:themeColor="accent1" w:themeShade="BF"/>
        </w:rPr>
      </w:pPr>
      <w:r>
        <w:rPr>
          <w:rFonts w:cstheme="minorHAnsi"/>
          <w:b/>
          <w:bCs/>
        </w:rPr>
        <w:br w:type="page"/>
      </w:r>
    </w:p>
    <w:p w14:paraId="06830835" w14:textId="77777777" w:rsidR="00756F31" w:rsidRDefault="00756F31" w:rsidP="00026606">
      <w:pPr>
        <w:pStyle w:val="Nagwek1"/>
      </w:pPr>
      <w:bookmarkStart w:id="2" w:name="_Toc105585911"/>
      <w:r w:rsidRPr="00DE2471">
        <w:lastRenderedPageBreak/>
        <w:t>Scenariusze badania próbki</w:t>
      </w:r>
      <w:bookmarkEnd w:id="2"/>
      <w:r>
        <w:t xml:space="preserve"> </w:t>
      </w:r>
    </w:p>
    <w:p w14:paraId="6BDE8562" w14:textId="77777777" w:rsidR="00756F31" w:rsidRPr="00E954C4" w:rsidRDefault="00756F31" w:rsidP="00756F31">
      <w:pPr>
        <w:spacing w:after="120" w:line="276" w:lineRule="auto"/>
      </w:pPr>
      <w:r w:rsidRPr="00E954C4">
        <w:t>Wszystkie opisane poniżej funkcjonalności są funkcjonalnościami obligatoryjnymi – wymaganymi przez Zamawiającego do demonstracji</w:t>
      </w:r>
      <w:r>
        <w:t>.</w:t>
      </w:r>
    </w:p>
    <w:p w14:paraId="1CF77119" w14:textId="77777777" w:rsidR="00756F31" w:rsidRPr="00E62B33" w:rsidRDefault="00756F31" w:rsidP="00756F31"/>
    <w:p w14:paraId="5BBAA073" w14:textId="77777777" w:rsidR="00756F31" w:rsidRPr="00026606" w:rsidRDefault="00756F31" w:rsidP="00026606">
      <w:pPr>
        <w:pStyle w:val="Nagwek2"/>
      </w:pPr>
      <w:bookmarkStart w:id="3" w:name="_Toc105585912"/>
      <w:bookmarkStart w:id="4" w:name="_Toc98924768"/>
      <w:r w:rsidRPr="00026606">
        <w:t>Scenariusze badania próbki dla systemu Centrala Platforma e-Usług Mieszkańca z modułem komunikacji</w:t>
      </w:r>
      <w:bookmarkEnd w:id="3"/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8959"/>
      </w:tblGrid>
      <w:tr w:rsidR="00756F31" w:rsidRPr="00E62B33" w14:paraId="1CDFDD28" w14:textId="77777777" w:rsidTr="00EA63B6">
        <w:trPr>
          <w:trHeight w:val="31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49D9" w14:textId="77777777" w:rsidR="00756F31" w:rsidRPr="00E62B33" w:rsidRDefault="00756F31" w:rsidP="00EA63B6">
            <w:pPr>
              <w:spacing w:after="160" w:line="259" w:lineRule="auto"/>
              <w:rPr>
                <w:b/>
                <w:u w:val="single"/>
              </w:rPr>
            </w:pPr>
            <w:r w:rsidRPr="00E62B33">
              <w:rPr>
                <w:u w:val="single"/>
              </w:rPr>
              <w:t>Działanie systemu Centralna Platforma e-Usług Mieszkańca.</w:t>
            </w:r>
          </w:p>
        </w:tc>
      </w:tr>
      <w:tr w:rsidR="00756F31" w:rsidRPr="00E62B33" w14:paraId="683FCC51" w14:textId="77777777" w:rsidTr="00EA63B6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FA68" w14:textId="77777777" w:rsidR="00756F31" w:rsidRPr="00E62B33" w:rsidRDefault="00756F31" w:rsidP="00EA63B6">
            <w:pPr>
              <w:spacing w:after="160" w:line="259" w:lineRule="auto"/>
              <w:rPr>
                <w:b/>
              </w:rPr>
            </w:pPr>
            <w:r w:rsidRPr="00E62B33">
              <w:rPr>
                <w:b/>
              </w:rPr>
              <w:t>Lp.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4E70" w14:textId="77777777" w:rsidR="00756F31" w:rsidRPr="00E62B33" w:rsidRDefault="00756F31" w:rsidP="00EA63B6">
            <w:pPr>
              <w:spacing w:after="160" w:line="259" w:lineRule="auto"/>
              <w:rPr>
                <w:b/>
              </w:rPr>
            </w:pPr>
            <w:r w:rsidRPr="00E62B33">
              <w:rPr>
                <w:b/>
                <w:bCs/>
              </w:rPr>
              <w:t>Czynności do wykonania</w:t>
            </w:r>
          </w:p>
        </w:tc>
      </w:tr>
      <w:tr w:rsidR="00756F31" w:rsidRPr="00E62B33" w14:paraId="6AFAB6AD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3104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4E61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Użytkownik w roli mieszkańca loguje się do systemu.</w:t>
            </w:r>
          </w:p>
        </w:tc>
      </w:tr>
      <w:tr w:rsidR="00756F31" w:rsidRPr="00E62B33" w14:paraId="7062D0C7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0A14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2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653A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 xml:space="preserve">Wyszukać i sprawdzić stan należności. Dane muszą prezentować minimum: </w:t>
            </w:r>
          </w:p>
          <w:p w14:paraId="5FA2323E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 xml:space="preserve">a. tytuł należności (opłata z tytułu podatku, opłata za gospodarowanie odpadami itp.), </w:t>
            </w:r>
          </w:p>
          <w:p w14:paraId="6C6E5BFF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 xml:space="preserve">b. odsetki, </w:t>
            </w:r>
          </w:p>
          <w:p w14:paraId="60CC3FEB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c. koszty upomnienia,</w:t>
            </w:r>
          </w:p>
          <w:p w14:paraId="16BD04FF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 xml:space="preserve">d. termin płatności, </w:t>
            </w:r>
          </w:p>
          <w:p w14:paraId="6C757051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e. kwoty zlecone do zapłacenia przez portal.</w:t>
            </w:r>
          </w:p>
        </w:tc>
      </w:tr>
      <w:tr w:rsidR="00756F31" w:rsidRPr="00E62B33" w14:paraId="281987CD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5E27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3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B63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Sprawdzić dodatkowe dane należności: nr decyzji (jeśli występuje), koszty wezwań, czy wystawiony jest tytuł wykonawczy, ile było wpłat na daną należność.</w:t>
            </w:r>
          </w:p>
        </w:tc>
      </w:tr>
      <w:tr w:rsidR="00756F31" w:rsidRPr="00E62B33" w14:paraId="3A041786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9E35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4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562E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 xml:space="preserve">Wyszukać należności i sprawdzić możliwość filtrowania wg rodzaju, daty, terminu płatności. </w:t>
            </w:r>
          </w:p>
        </w:tc>
      </w:tr>
      <w:tr w:rsidR="00756F31" w:rsidRPr="00E62B33" w14:paraId="6B5D853D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5069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5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B918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 xml:space="preserve">Wybrać należność do opłacenia. </w:t>
            </w:r>
          </w:p>
        </w:tc>
      </w:tr>
      <w:tr w:rsidR="00756F31" w:rsidRPr="00E62B33" w14:paraId="023EBC9B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65D9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6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D3A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 xml:space="preserve">Jako formę płatności zastosować wydruk polecenia przelewu do zastosowania w banku lub na poczcie. </w:t>
            </w:r>
          </w:p>
        </w:tc>
      </w:tr>
      <w:tr w:rsidR="00756F31" w:rsidRPr="00E62B33" w14:paraId="119435AE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451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7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F23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 xml:space="preserve">Sprawdzić, czy druk jest wypełniony prawidłowo. </w:t>
            </w:r>
          </w:p>
        </w:tc>
      </w:tr>
      <w:tr w:rsidR="00756F31" w:rsidRPr="00E62B33" w14:paraId="34182A3E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FE04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8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ED4A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 xml:space="preserve">Wybrać kolejną należność posiadającą współzobowiązanych. </w:t>
            </w:r>
          </w:p>
        </w:tc>
      </w:tr>
      <w:tr w:rsidR="00756F31" w:rsidRPr="00E62B33" w14:paraId="575F561B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57D4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9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288C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 xml:space="preserve">Wyświetlić dane współzobowiązanych (imię, nazwisko, adres). </w:t>
            </w:r>
          </w:p>
        </w:tc>
      </w:tr>
      <w:tr w:rsidR="00756F31" w:rsidRPr="00E62B33" w14:paraId="34C35154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C14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10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160B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 xml:space="preserve">Wybrać tę należność do opłacenia w trybie online. </w:t>
            </w:r>
          </w:p>
        </w:tc>
      </w:tr>
      <w:tr w:rsidR="00756F31" w:rsidRPr="00E62B33" w14:paraId="309DC856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D93C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11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A4D8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Wykonać płatność (w przypadku braku możliwości wykonania wirtualnej wpłaty można posłużyć się np. prezentacją multimedialną</w:t>
            </w:r>
          </w:p>
        </w:tc>
      </w:tr>
      <w:tr w:rsidR="00756F31" w:rsidRPr="00E62B33" w14:paraId="7B305665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6B3A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12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DB3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Dokonać przeglądu wykonanych operacji księgowych na płatnościach już zrealizowanych: wpłaty, zwroty, przeksięgowania z wyszczególnionym dla każdej operacji co najmniej: jej rodzaju, konta bankowego na którym została zaksięgowana operacja, identyfikator, rok, rata, kwota, vat, odsetki, kwota zapłacona faktycznie, data i godzina przelewu.</w:t>
            </w:r>
          </w:p>
        </w:tc>
      </w:tr>
      <w:tr w:rsidR="00756F31" w:rsidRPr="00E62B33" w14:paraId="3F012384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DA4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13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4440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Wykonać ponowną próbę dokonania płatności na tę samą należność: sprawdzić, czy system prawidłowo nie dopuści do zapłacenia ponownie za tę samą należność.</w:t>
            </w:r>
          </w:p>
        </w:tc>
      </w:tr>
      <w:tr w:rsidR="00756F31" w:rsidRPr="00E62B33" w14:paraId="71B121E8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57BF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14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F73B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 xml:space="preserve">Wykonać raport o należnościach z określeniem parametrów: </w:t>
            </w:r>
          </w:p>
          <w:p w14:paraId="56DF58CA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 xml:space="preserve">a. rodzaju należności, </w:t>
            </w:r>
          </w:p>
          <w:p w14:paraId="515E2CBA" w14:textId="77777777" w:rsidR="00756F31" w:rsidRPr="00E62B33" w:rsidRDefault="00756F31" w:rsidP="00EA63B6">
            <w:pPr>
              <w:spacing w:after="160" w:line="259" w:lineRule="auto"/>
            </w:pPr>
            <w:r w:rsidRPr="00E62B33">
              <w:lastRenderedPageBreak/>
              <w:t xml:space="preserve">b. podziału na opłacone, nieopłacone, </w:t>
            </w:r>
          </w:p>
          <w:p w14:paraId="24E6B244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 xml:space="preserve">c. przedziałem dat z terminem płatności, </w:t>
            </w:r>
          </w:p>
          <w:p w14:paraId="41519440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d. kwoty</w:t>
            </w:r>
          </w:p>
        </w:tc>
      </w:tr>
      <w:tr w:rsidR="00756F31" w:rsidRPr="00E62B33" w14:paraId="09C7C8E3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A623" w14:textId="77777777" w:rsidR="00756F31" w:rsidRPr="00E62B33" w:rsidRDefault="00756F31" w:rsidP="00EA63B6">
            <w:pPr>
              <w:spacing w:after="160" w:line="259" w:lineRule="auto"/>
            </w:pPr>
            <w:r w:rsidRPr="00E62B33">
              <w:lastRenderedPageBreak/>
              <w:t>15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5313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Wylogować się z systemu</w:t>
            </w:r>
          </w:p>
        </w:tc>
      </w:tr>
      <w:tr w:rsidR="00756F31" w:rsidRPr="00E62B33" w14:paraId="22B86EB1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5CCB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16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B7A7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Zalogować się jako administrator (urząd)</w:t>
            </w:r>
          </w:p>
        </w:tc>
      </w:tr>
      <w:tr w:rsidR="00756F31" w:rsidRPr="00E62B33" w14:paraId="5BBAC90C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3ACB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17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43F4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Wyświetlić historię wszystkich interakcji finansowych mieszkańca z urzędem, jakie zostały zrealizowane poprzez system.</w:t>
            </w:r>
          </w:p>
        </w:tc>
      </w:tr>
      <w:tr w:rsidR="00756F31" w:rsidRPr="00E62B33" w14:paraId="1177BF7C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04C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18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0C67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Ustawić datę lub ilość dni przed terminem płatności, która spowoduje wysłanie informacji przypominającej.</w:t>
            </w:r>
          </w:p>
        </w:tc>
      </w:tr>
      <w:tr w:rsidR="00756F31" w:rsidRPr="00E62B33" w14:paraId="64A116BF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976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19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AD4C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Ustawić formę przypomnienia (SMS, email).</w:t>
            </w:r>
          </w:p>
        </w:tc>
      </w:tr>
      <w:tr w:rsidR="00756F31" w:rsidRPr="00E62B33" w14:paraId="18D6C4A9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8AEF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20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BBBA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Sprawdzić możliwość wyszukiwania użytkowników i sortowania wg minimum nazwy / nazwiska, imienia, miejscowości, ulicy, PESEL.</w:t>
            </w:r>
          </w:p>
        </w:tc>
      </w:tr>
      <w:tr w:rsidR="00756F31" w:rsidRPr="00E62B33" w14:paraId="1BDDAA19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4511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21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3D18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Wykonać dodanie grupy użytkowników i dodanie użytkowników do tej grupy</w:t>
            </w:r>
          </w:p>
        </w:tc>
      </w:tr>
      <w:tr w:rsidR="00756F31" w:rsidRPr="00E62B33" w14:paraId="2C2BC12A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4C89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22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A3D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Sprawdzić możliwość ustawienia pośrednika płatności</w:t>
            </w:r>
          </w:p>
        </w:tc>
      </w:tr>
      <w:tr w:rsidR="00756F31" w:rsidRPr="00E62B33" w14:paraId="50824374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B48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23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F686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Ustawić i zapisać zadanie wsadowe do wykonania, np. pobieranie informacji o stanie płatności.</w:t>
            </w:r>
          </w:p>
        </w:tc>
      </w:tr>
      <w:tr w:rsidR="00756F31" w:rsidRPr="00E62B33" w14:paraId="730DB9A9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8BA3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24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C587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Wylogować się z systemu.</w:t>
            </w:r>
          </w:p>
        </w:tc>
      </w:tr>
    </w:tbl>
    <w:p w14:paraId="70987EA1" w14:textId="77777777" w:rsidR="00756F31" w:rsidRPr="00E62B33" w:rsidRDefault="00756F31" w:rsidP="00756F31"/>
    <w:p w14:paraId="253ED89B" w14:textId="77777777" w:rsidR="00756F31" w:rsidRPr="00E62B33" w:rsidRDefault="00756F31" w:rsidP="00026606">
      <w:pPr>
        <w:pStyle w:val="Nagwek2"/>
      </w:pPr>
      <w:bookmarkStart w:id="5" w:name="_Toc105585913"/>
      <w:r w:rsidRPr="00E62B33">
        <w:t xml:space="preserve">Scenariusze badania próbki dla </w:t>
      </w:r>
      <w:bookmarkEnd w:id="4"/>
      <w:r w:rsidRPr="00E62B33">
        <w:t>współpracy z systemem Elektroniczny Nadawca Poczty Polskiej SA</w:t>
      </w:r>
      <w:bookmarkEnd w:id="5"/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8959"/>
      </w:tblGrid>
      <w:tr w:rsidR="00756F31" w:rsidRPr="00E62B33" w14:paraId="26C088FB" w14:textId="77777777" w:rsidTr="00EA63B6">
        <w:trPr>
          <w:trHeight w:val="61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7746" w14:textId="77777777" w:rsidR="00756F31" w:rsidRPr="0083468B" w:rsidRDefault="00756F31" w:rsidP="00EA63B6">
            <w:pPr>
              <w:spacing w:after="160" w:line="259" w:lineRule="auto"/>
              <w:rPr>
                <w:b/>
                <w:strike/>
                <w:color w:val="FF0000"/>
              </w:rPr>
            </w:pPr>
            <w:r w:rsidRPr="0083468B">
              <w:rPr>
                <w:b/>
                <w:bCs/>
                <w:strike/>
                <w:color w:val="FF0000"/>
              </w:rPr>
              <w:t xml:space="preserve">Część A. </w:t>
            </w:r>
            <w:r w:rsidRPr="0083468B">
              <w:rPr>
                <w:b/>
                <w:strike/>
                <w:color w:val="FF0000"/>
                <w:u w:val="single"/>
              </w:rPr>
              <w:t>Współpraca Systemu EZD z systemem Elektroniczny Nadawca (EN) Poczty Polskiej SA (PP)</w:t>
            </w:r>
          </w:p>
        </w:tc>
      </w:tr>
      <w:tr w:rsidR="0083468B" w:rsidRPr="0083468B" w14:paraId="3C1E25CE" w14:textId="77777777" w:rsidTr="00EA63B6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C2C6" w14:textId="77777777" w:rsidR="00756F31" w:rsidRPr="0083468B" w:rsidRDefault="00756F31" w:rsidP="00EA63B6">
            <w:pPr>
              <w:spacing w:after="160" w:line="259" w:lineRule="auto"/>
              <w:rPr>
                <w:b/>
                <w:strike/>
                <w:color w:val="FF0000"/>
              </w:rPr>
            </w:pPr>
            <w:r w:rsidRPr="0083468B">
              <w:rPr>
                <w:b/>
                <w:strike/>
                <w:color w:val="FF0000"/>
              </w:rPr>
              <w:t>Lp.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B9B" w14:textId="77777777" w:rsidR="00756F31" w:rsidRPr="0083468B" w:rsidRDefault="00756F31" w:rsidP="00EA63B6">
            <w:pPr>
              <w:spacing w:after="160" w:line="259" w:lineRule="auto"/>
              <w:rPr>
                <w:b/>
                <w:strike/>
                <w:color w:val="FF0000"/>
              </w:rPr>
            </w:pPr>
            <w:r w:rsidRPr="0083468B">
              <w:rPr>
                <w:b/>
                <w:bCs/>
                <w:strike/>
                <w:color w:val="FF0000"/>
              </w:rPr>
              <w:t>Czynności do wykonania</w:t>
            </w:r>
          </w:p>
        </w:tc>
      </w:tr>
      <w:tr w:rsidR="0083468B" w:rsidRPr="0083468B" w14:paraId="47454DFB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2A46" w14:textId="77777777" w:rsidR="00756F31" w:rsidRPr="0083468B" w:rsidRDefault="00756F31" w:rsidP="00EA63B6">
            <w:pPr>
              <w:spacing w:after="160" w:line="259" w:lineRule="auto"/>
              <w:rPr>
                <w:strike/>
                <w:color w:val="FF0000"/>
              </w:rPr>
            </w:pPr>
            <w:r w:rsidRPr="0083468B">
              <w:rPr>
                <w:strike/>
                <w:color w:val="FF0000"/>
              </w:rPr>
              <w:t>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A27D" w14:textId="77777777" w:rsidR="00756F31" w:rsidRPr="0083468B" w:rsidRDefault="00756F31" w:rsidP="00EA63B6">
            <w:pPr>
              <w:spacing w:after="160" w:line="259" w:lineRule="auto"/>
              <w:rPr>
                <w:strike/>
                <w:color w:val="FF0000"/>
              </w:rPr>
            </w:pPr>
            <w:r w:rsidRPr="0083468B">
              <w:rPr>
                <w:strike/>
                <w:color w:val="FF0000"/>
              </w:rPr>
              <w:t xml:space="preserve">Dla podanego przez Zamawiającego w chwili weryfikacji funkcjonalności zakresu numerów nadania, zaprezentować przygotowanie decyzji </w:t>
            </w:r>
            <w:proofErr w:type="spellStart"/>
            <w:r w:rsidRPr="0083468B">
              <w:rPr>
                <w:strike/>
                <w:color w:val="FF0000"/>
              </w:rPr>
              <w:t>ws</w:t>
            </w:r>
            <w:proofErr w:type="spellEnd"/>
            <w:r w:rsidRPr="0083468B">
              <w:rPr>
                <w:strike/>
                <w:color w:val="FF0000"/>
              </w:rPr>
              <w:t>. podatku od nieruchomości, dla karty z co najmniej dwoma adresatami, z umiejscowionymi na decyzjach w postaci kodu kreskowego numerami nadania będącymi początkiem podanego zakresu. Wskazać, ze każda kolejna decyzja zawiera kolejny numer nadania.</w:t>
            </w:r>
          </w:p>
        </w:tc>
      </w:tr>
      <w:tr w:rsidR="0083468B" w:rsidRPr="0083468B" w14:paraId="72D74DD2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7558" w14:textId="77777777" w:rsidR="00756F31" w:rsidRPr="0083468B" w:rsidRDefault="00756F31" w:rsidP="00EA63B6">
            <w:pPr>
              <w:spacing w:after="160" w:line="259" w:lineRule="auto"/>
              <w:rPr>
                <w:strike/>
                <w:color w:val="FF0000"/>
              </w:rPr>
            </w:pPr>
            <w:r w:rsidRPr="0083468B">
              <w:rPr>
                <w:strike/>
                <w:color w:val="FF0000"/>
              </w:rPr>
              <w:t>2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7EAC" w14:textId="77777777" w:rsidR="00756F31" w:rsidRPr="0083468B" w:rsidRDefault="00756F31" w:rsidP="00EA63B6">
            <w:pPr>
              <w:spacing w:after="160" w:line="259" w:lineRule="auto"/>
              <w:rPr>
                <w:strike/>
                <w:color w:val="FF0000"/>
              </w:rPr>
            </w:pPr>
            <w:r w:rsidRPr="0083468B">
              <w:rPr>
                <w:strike/>
                <w:color w:val="FF0000"/>
              </w:rPr>
              <w:t>Zaprezentować masowe przygotowanie decyzji dla grupy co najmniej 3-ch kart podatkowych. Wskazać, że na każdej kolejnej decyzji następuje automatyczne przypisanie kolejnych numerów nadania.</w:t>
            </w:r>
          </w:p>
        </w:tc>
      </w:tr>
      <w:tr w:rsidR="0083468B" w:rsidRPr="0083468B" w14:paraId="06017DA5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5A1D" w14:textId="77777777" w:rsidR="00756F31" w:rsidRPr="0083468B" w:rsidRDefault="00756F31" w:rsidP="00EA63B6">
            <w:pPr>
              <w:spacing w:after="160" w:line="259" w:lineRule="auto"/>
              <w:rPr>
                <w:strike/>
                <w:color w:val="FF0000"/>
              </w:rPr>
            </w:pPr>
            <w:r w:rsidRPr="0083468B">
              <w:rPr>
                <w:strike/>
                <w:color w:val="FF0000"/>
              </w:rPr>
              <w:t>3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E8DF" w14:textId="77777777" w:rsidR="00756F31" w:rsidRPr="0083468B" w:rsidRDefault="00756F31" w:rsidP="00EA63B6">
            <w:pPr>
              <w:spacing w:after="160" w:line="259" w:lineRule="auto"/>
              <w:rPr>
                <w:strike/>
                <w:color w:val="FF0000"/>
              </w:rPr>
            </w:pPr>
            <w:r w:rsidRPr="0083468B">
              <w:rPr>
                <w:strike/>
                <w:color w:val="FF0000"/>
              </w:rPr>
              <w:t>Dla uzyskanej w punktach 1 i 2 korespondencji zaprezentować operacje nadawania paczki kilku przesyłek z możliwością:</w:t>
            </w:r>
          </w:p>
          <w:p w14:paraId="604480C9" w14:textId="77777777" w:rsidR="00756F31" w:rsidRPr="0083468B" w:rsidRDefault="00756F31" w:rsidP="00756F31">
            <w:pPr>
              <w:numPr>
                <w:ilvl w:val="0"/>
                <w:numId w:val="49"/>
              </w:numPr>
              <w:spacing w:after="160" w:line="259" w:lineRule="auto"/>
              <w:rPr>
                <w:strike/>
                <w:color w:val="FF0000"/>
              </w:rPr>
            </w:pPr>
            <w:r w:rsidRPr="0083468B">
              <w:rPr>
                <w:strike/>
                <w:color w:val="FF0000"/>
              </w:rPr>
              <w:t>zaznaczania pojedynczo wybranych rekordów,</w:t>
            </w:r>
          </w:p>
          <w:p w14:paraId="3F0D8DB0" w14:textId="77777777" w:rsidR="00756F31" w:rsidRPr="0083468B" w:rsidRDefault="00756F31" w:rsidP="00756F31">
            <w:pPr>
              <w:numPr>
                <w:ilvl w:val="0"/>
                <w:numId w:val="49"/>
              </w:numPr>
              <w:spacing w:after="160" w:line="259" w:lineRule="auto"/>
              <w:rPr>
                <w:strike/>
                <w:color w:val="FF0000"/>
              </w:rPr>
            </w:pPr>
            <w:r w:rsidRPr="0083468B">
              <w:rPr>
                <w:strike/>
                <w:color w:val="FF0000"/>
              </w:rPr>
              <w:t>wszystkich rekordów bez zaznaczania pojedynczych korespondencji prezentując przygotowane do nadania w obu krokach paczki przesyłek</w:t>
            </w:r>
          </w:p>
        </w:tc>
      </w:tr>
      <w:tr w:rsidR="0083468B" w:rsidRPr="0083468B" w14:paraId="621E5EE3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DB37" w14:textId="77777777" w:rsidR="00756F31" w:rsidRPr="0083468B" w:rsidRDefault="00756F31" w:rsidP="00EA63B6">
            <w:pPr>
              <w:spacing w:after="160" w:line="259" w:lineRule="auto"/>
              <w:rPr>
                <w:strike/>
                <w:color w:val="FF0000"/>
              </w:rPr>
            </w:pPr>
            <w:r w:rsidRPr="0083468B">
              <w:rPr>
                <w:strike/>
                <w:color w:val="FF0000"/>
              </w:rPr>
              <w:t>4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9045" w14:textId="77777777" w:rsidR="00756F31" w:rsidRPr="0083468B" w:rsidRDefault="00756F31" w:rsidP="00EA63B6">
            <w:pPr>
              <w:spacing w:after="160" w:line="259" w:lineRule="auto"/>
              <w:rPr>
                <w:strike/>
                <w:color w:val="FF0000"/>
              </w:rPr>
            </w:pPr>
            <w:r w:rsidRPr="0083468B">
              <w:rPr>
                <w:strike/>
                <w:color w:val="FF0000"/>
              </w:rPr>
              <w:t>Dla uzyskanej w punktach 1-2 korespondencji przy użyciu skanera kodów kreskowych zeskanować kolejno kilka kodów z numerem nadania i zaprezentować przygotowaną w ten sposób do nadania paczkę przesyłek.</w:t>
            </w:r>
          </w:p>
        </w:tc>
      </w:tr>
      <w:tr w:rsidR="0083468B" w:rsidRPr="0083468B" w14:paraId="19CDC083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27AC" w14:textId="77777777" w:rsidR="00756F31" w:rsidRPr="0083468B" w:rsidRDefault="00756F31" w:rsidP="00EA63B6">
            <w:pPr>
              <w:spacing w:after="160" w:line="259" w:lineRule="auto"/>
              <w:rPr>
                <w:strike/>
                <w:color w:val="FF0000"/>
              </w:rPr>
            </w:pPr>
            <w:r w:rsidRPr="0083468B">
              <w:rPr>
                <w:strike/>
                <w:color w:val="FF0000"/>
              </w:rPr>
              <w:lastRenderedPageBreak/>
              <w:t>5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B8F8" w14:textId="77777777" w:rsidR="00756F31" w:rsidRPr="0083468B" w:rsidRDefault="00756F31" w:rsidP="00EA63B6">
            <w:pPr>
              <w:spacing w:after="160" w:line="259" w:lineRule="auto"/>
              <w:rPr>
                <w:strike/>
                <w:color w:val="FF0000"/>
              </w:rPr>
            </w:pPr>
            <w:r w:rsidRPr="0083468B">
              <w:rPr>
                <w:strike/>
                <w:color w:val="FF0000"/>
              </w:rPr>
              <w:t>Zamawiający umożliwia przeprowadzenie weryfikacji funkcjonalności z punktu 4 na zbiorze korespondencji przygotowanej przez Zamawiającego na etapie przygotowywania próbki.</w:t>
            </w:r>
          </w:p>
        </w:tc>
      </w:tr>
      <w:tr w:rsidR="0083468B" w:rsidRPr="0083468B" w14:paraId="6DE7950E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20D5" w14:textId="77777777" w:rsidR="00756F31" w:rsidRPr="0083468B" w:rsidRDefault="00756F31" w:rsidP="00EA63B6">
            <w:pPr>
              <w:spacing w:after="160" w:line="259" w:lineRule="auto"/>
              <w:rPr>
                <w:strike/>
                <w:color w:val="FF0000"/>
              </w:rPr>
            </w:pPr>
            <w:r w:rsidRPr="0083468B">
              <w:rPr>
                <w:strike/>
                <w:color w:val="FF0000"/>
              </w:rPr>
              <w:t>6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4A8B" w14:textId="77777777" w:rsidR="00756F31" w:rsidRPr="0083468B" w:rsidRDefault="00756F31" w:rsidP="00EA63B6">
            <w:pPr>
              <w:spacing w:after="160" w:line="259" w:lineRule="auto"/>
              <w:rPr>
                <w:strike/>
                <w:color w:val="FF0000"/>
              </w:rPr>
            </w:pPr>
            <w:r w:rsidRPr="0083468B">
              <w:rPr>
                <w:strike/>
                <w:color w:val="FF0000"/>
              </w:rPr>
              <w:t>Zaprezentować ostrzeżenia po zeskanowaniu dwa razy tej samej korespondencji, korespondencji obcej (nie utworzonej w systemie), czy kodów kreskowych nie zawierających numerów nadania.</w:t>
            </w:r>
          </w:p>
        </w:tc>
      </w:tr>
      <w:tr w:rsidR="0083468B" w:rsidRPr="0083468B" w14:paraId="3322D9ED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1CC4" w14:textId="77777777" w:rsidR="00756F31" w:rsidRPr="0083468B" w:rsidRDefault="00756F31" w:rsidP="00EA63B6">
            <w:pPr>
              <w:spacing w:after="160" w:line="259" w:lineRule="auto"/>
              <w:rPr>
                <w:strike/>
                <w:color w:val="FF0000"/>
              </w:rPr>
            </w:pPr>
            <w:r w:rsidRPr="0083468B">
              <w:rPr>
                <w:strike/>
                <w:color w:val="FF0000"/>
              </w:rPr>
              <w:t>7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6D96" w14:textId="77777777" w:rsidR="00756F31" w:rsidRPr="0083468B" w:rsidRDefault="00756F31" w:rsidP="00EA63B6">
            <w:pPr>
              <w:spacing w:after="160" w:line="259" w:lineRule="auto"/>
              <w:rPr>
                <w:strike/>
                <w:color w:val="FF0000"/>
              </w:rPr>
            </w:pPr>
            <w:r w:rsidRPr="0083468B">
              <w:rPr>
                <w:strike/>
                <w:color w:val="FF0000"/>
              </w:rPr>
              <w:t xml:space="preserve">Zamawiający zastrzega sobie możliwość w celu weryfikacji oferowanego rozwiązania, podanie konfiguracji interfejsów wymiany danych w celu sprawdzenia informacji o nadanej przesyłce na serwerze </w:t>
            </w:r>
            <w:hyperlink r:id="rId7" w:history="1">
              <w:r w:rsidRPr="0083468B">
                <w:rPr>
                  <w:rStyle w:val="Hipercze"/>
                  <w:strike/>
                  <w:color w:val="FF0000"/>
                </w:rPr>
                <w:t>https://e-nadawca.poczta-polska.pl</w:t>
              </w:r>
            </w:hyperlink>
            <w:r w:rsidRPr="0083468B">
              <w:rPr>
                <w:strike/>
                <w:color w:val="FF0000"/>
              </w:rPr>
              <w:t>.</w:t>
            </w:r>
          </w:p>
        </w:tc>
      </w:tr>
    </w:tbl>
    <w:p w14:paraId="5B0F290B" w14:textId="77777777" w:rsidR="00756F31" w:rsidRPr="00E62B33" w:rsidRDefault="00756F31" w:rsidP="00756F31">
      <w:pPr>
        <w:rPr>
          <w:b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675"/>
        <w:gridCol w:w="8818"/>
      </w:tblGrid>
      <w:tr w:rsidR="00756F31" w:rsidRPr="00E62B33" w14:paraId="05BB5F9A" w14:textId="77777777" w:rsidTr="00EA63B6">
        <w:trPr>
          <w:trHeight w:val="61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21BE" w14:textId="77777777" w:rsidR="00756F31" w:rsidRPr="00E62B33" w:rsidRDefault="00756F31" w:rsidP="00EA63B6">
            <w:pPr>
              <w:spacing w:after="160" w:line="259" w:lineRule="auto"/>
              <w:rPr>
                <w:b/>
                <w:u w:val="single"/>
                <w:lang w:val="x-none"/>
              </w:rPr>
            </w:pPr>
            <w:r w:rsidRPr="00E62B33">
              <w:rPr>
                <w:b/>
                <w:bCs/>
                <w:lang w:val="x-none"/>
              </w:rPr>
              <w:t xml:space="preserve">Część </w:t>
            </w:r>
            <w:r w:rsidRPr="00E62B33">
              <w:rPr>
                <w:b/>
                <w:bCs/>
              </w:rPr>
              <w:t>B</w:t>
            </w:r>
            <w:r w:rsidRPr="00E62B33">
              <w:rPr>
                <w:b/>
                <w:bCs/>
                <w:lang w:val="x-none"/>
              </w:rPr>
              <w:t xml:space="preserve">. </w:t>
            </w:r>
            <w:r w:rsidRPr="00E62B33">
              <w:rPr>
                <w:b/>
                <w:u w:val="single"/>
                <w:lang w:val="x-none"/>
              </w:rPr>
              <w:t>Współpraca Systemu Dziedzinowego (SD) z systemem Elektroniczny Nadawca (EN) Poczty Polskiej SA (PP)</w:t>
            </w:r>
          </w:p>
        </w:tc>
      </w:tr>
      <w:tr w:rsidR="00756F31" w:rsidRPr="00E62B33" w14:paraId="2CFB3D80" w14:textId="77777777" w:rsidTr="00EA63B6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47CE" w14:textId="77777777" w:rsidR="00756F31" w:rsidRPr="00E62B33" w:rsidRDefault="00756F31" w:rsidP="00EA63B6">
            <w:pPr>
              <w:spacing w:after="160" w:line="259" w:lineRule="auto"/>
              <w:rPr>
                <w:b/>
              </w:rPr>
            </w:pPr>
            <w:r w:rsidRPr="00E62B33">
              <w:rPr>
                <w:b/>
              </w:rPr>
              <w:t>Lp.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76E" w14:textId="77777777" w:rsidR="00756F31" w:rsidRPr="00E62B33" w:rsidRDefault="00756F31" w:rsidP="00EA63B6">
            <w:pPr>
              <w:spacing w:after="160" w:line="259" w:lineRule="auto"/>
              <w:rPr>
                <w:b/>
              </w:rPr>
            </w:pPr>
            <w:r w:rsidRPr="00E62B33">
              <w:rPr>
                <w:b/>
                <w:bCs/>
              </w:rPr>
              <w:t>Czynności do wykonania</w:t>
            </w:r>
          </w:p>
        </w:tc>
      </w:tr>
      <w:tr w:rsidR="00756F31" w:rsidRPr="00E62B33" w14:paraId="31A77046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2700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1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FA21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 xml:space="preserve">Dla podanego przez Zamawiającego w chwili weryfikacji funkcjonalności zakresu numerów nadania, zaprezentować przygotowanie decyzji </w:t>
            </w:r>
            <w:proofErr w:type="spellStart"/>
            <w:r w:rsidRPr="00E62B33">
              <w:t>ws</w:t>
            </w:r>
            <w:proofErr w:type="spellEnd"/>
            <w:r w:rsidRPr="00E62B33">
              <w:t>. podatku od nieruchomości (dane muszą pochodzić z obecnie użytkowanych systemów przez Zamawiającego), dla karty z co najmniej dwoma adresatami, z umiejscowionymi na decyzjach w postaci kodu kreskowego numerami nadania będącymi początkiem podanego zakresu. Wskazać, że każda kolejna decyzja zawiera kolejny numer nadania.</w:t>
            </w:r>
          </w:p>
        </w:tc>
      </w:tr>
      <w:tr w:rsidR="00756F31" w:rsidRPr="00E62B33" w14:paraId="723E7588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EE50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2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7ECF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Zaprezentować masowe przygotowanie decyzji dla grupy co najmniej 3-ch kart podatkowych. Wskazać, że na każdej kolejnej decyzji następuje automatyczne przypisanie kolejnych numerów nadania.</w:t>
            </w:r>
          </w:p>
        </w:tc>
      </w:tr>
      <w:tr w:rsidR="00756F31" w:rsidRPr="00E62B33" w14:paraId="2249DC98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D44C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3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450D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Dla uzyskanej w punktach 1 i 2 korespondencji zaprezentować operacje nadawania paczki kilku przesyłek z możliwością:</w:t>
            </w:r>
          </w:p>
          <w:p w14:paraId="5695A43E" w14:textId="77777777" w:rsidR="00756F31" w:rsidRPr="00E62B33" w:rsidRDefault="00756F31" w:rsidP="00756F31">
            <w:pPr>
              <w:numPr>
                <w:ilvl w:val="0"/>
                <w:numId w:val="50"/>
              </w:numPr>
              <w:spacing w:after="160" w:line="259" w:lineRule="auto"/>
            </w:pPr>
            <w:r w:rsidRPr="00E62B33">
              <w:t>zaznaczania pojedynczo wybranych rekordów,</w:t>
            </w:r>
          </w:p>
          <w:p w14:paraId="45CAB1EC" w14:textId="77777777" w:rsidR="00756F31" w:rsidRPr="00E62B33" w:rsidRDefault="00756F31" w:rsidP="00756F31">
            <w:pPr>
              <w:numPr>
                <w:ilvl w:val="0"/>
                <w:numId w:val="50"/>
              </w:numPr>
              <w:spacing w:after="160" w:line="259" w:lineRule="auto"/>
            </w:pPr>
            <w:r w:rsidRPr="00E62B33">
              <w:t>wszystkich rekordów bez zaznaczania pojedynczych korespondencji</w:t>
            </w:r>
          </w:p>
          <w:p w14:paraId="0C187B96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prezentując przygotowane do nadania w obu krokach paczki przesyłek.</w:t>
            </w:r>
          </w:p>
        </w:tc>
      </w:tr>
      <w:tr w:rsidR="00756F31" w:rsidRPr="00E62B33" w14:paraId="662ABB6E" w14:textId="77777777" w:rsidTr="00EA63B6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886B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4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1223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Dla uzyskanej w punktach 1-2 korespondencji przy użyciu skanera kodów kreskowych zeskanować kolejno kilka kodów z numerem nadania i zaprezentować przygotowaną w ten sposób do nadania paczkę przesyłek.</w:t>
            </w:r>
          </w:p>
        </w:tc>
      </w:tr>
      <w:tr w:rsidR="00756F31" w:rsidRPr="00E62B33" w14:paraId="0E035BB2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4853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5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5812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Zamawiający umożliwia przeprowadzenie weryfikacji funkcjonalności z punktu 4 na zbiorze korespondencji przygotowanej przez Zamawiającego na etapie przygotowywania próbki.</w:t>
            </w:r>
          </w:p>
        </w:tc>
      </w:tr>
      <w:tr w:rsidR="00756F31" w:rsidRPr="00E62B33" w14:paraId="04BF7B65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523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6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7F68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Zaprezentować ostrzeżenia po zeskanowaniu dwa razy tej samej korespondencji, korespondencji obcej (nie utworzonej w systemie), czy kodów kreskowych nie zawierających numerów nadania.</w:t>
            </w:r>
          </w:p>
        </w:tc>
      </w:tr>
      <w:tr w:rsidR="00756F31" w:rsidRPr="00E62B33" w14:paraId="671B31D9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9786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7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D49B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 xml:space="preserve">Zamawiający zastrzega sobie możliwość w celu weryfikacji oferowanego rozwiązania, podanie konfiguracji interfejsów wymiany danych w celu sprawdzenia informacji o nadanej przesyłce na serwerze </w:t>
            </w:r>
            <w:hyperlink r:id="rId8" w:history="1">
              <w:r w:rsidRPr="00E62B33">
                <w:rPr>
                  <w:rStyle w:val="Hipercze"/>
                </w:rPr>
                <w:t>https://e-nadawca.poczta-polska.pl</w:t>
              </w:r>
            </w:hyperlink>
            <w:r w:rsidRPr="00E62B33">
              <w:t>.</w:t>
            </w:r>
          </w:p>
        </w:tc>
      </w:tr>
      <w:tr w:rsidR="00756F31" w:rsidRPr="00E62B33" w14:paraId="7BB0ADAB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2F45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8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30F3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>Zaprezentować ostrzeżenia po zeskanowaniu dwa razy tej samej korespondencji, korespondencji obcej (nie utworzonej w systemie), czy kodów kreskowych nie zawierających numerów nadania.</w:t>
            </w:r>
          </w:p>
        </w:tc>
      </w:tr>
      <w:tr w:rsidR="00756F31" w:rsidRPr="00E62B33" w14:paraId="0E6F3EC0" w14:textId="77777777" w:rsidTr="00EA63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7FB1" w14:textId="77777777" w:rsidR="00756F31" w:rsidRPr="00E62B33" w:rsidRDefault="00756F31" w:rsidP="00EA63B6">
            <w:pPr>
              <w:spacing w:after="160" w:line="259" w:lineRule="auto"/>
            </w:pPr>
            <w:r w:rsidRPr="00E62B33">
              <w:lastRenderedPageBreak/>
              <w:t>9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8BD5" w14:textId="77777777" w:rsidR="00756F31" w:rsidRPr="00E62B33" w:rsidRDefault="00756F31" w:rsidP="00EA63B6">
            <w:pPr>
              <w:spacing w:after="160" w:line="259" w:lineRule="auto"/>
            </w:pPr>
            <w:r w:rsidRPr="00E62B33">
              <w:t xml:space="preserve">Zamawiający zastrzega sobie możliwość w celu weryfikacji oferowanego rozwiązania, podanie konfiguracji interfejsów wymiany danych w celu sprawdzenia informacji o nadanej przesyłce na serwerze </w:t>
            </w:r>
            <w:hyperlink r:id="rId9" w:history="1">
              <w:r w:rsidRPr="00E62B33">
                <w:rPr>
                  <w:rStyle w:val="Hipercze"/>
                </w:rPr>
                <w:t>https://e-nadawca.poczta-polska.pl</w:t>
              </w:r>
            </w:hyperlink>
            <w:r w:rsidRPr="00E62B33">
              <w:t>.</w:t>
            </w:r>
          </w:p>
        </w:tc>
      </w:tr>
    </w:tbl>
    <w:p w14:paraId="5CC71374" w14:textId="77777777" w:rsidR="00756F31" w:rsidRPr="00E62B33" w:rsidRDefault="00756F31" w:rsidP="00756F31">
      <w:pPr>
        <w:rPr>
          <w:b/>
          <w:bCs/>
        </w:rPr>
      </w:pPr>
    </w:p>
    <w:p w14:paraId="5C4242D3" w14:textId="77777777" w:rsidR="00756F31" w:rsidRPr="00E62B33" w:rsidRDefault="00756F31" w:rsidP="00026606">
      <w:pPr>
        <w:pStyle w:val="Nagwek2"/>
      </w:pPr>
      <w:bookmarkStart w:id="6" w:name="_Toc105585914"/>
      <w:r w:rsidRPr="00E62B33">
        <w:t>Scenariusze badania próbki dla Systemu Informacji Przestrzennej</w:t>
      </w:r>
      <w:bookmarkEnd w:id="6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355"/>
      </w:tblGrid>
      <w:tr w:rsidR="00756F31" w:rsidRPr="00E62B33" w14:paraId="615E28D4" w14:textId="77777777" w:rsidTr="00EA63B6">
        <w:trPr>
          <w:trHeight w:val="21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2CC01E7B" w14:textId="77777777" w:rsidR="00756F31" w:rsidRPr="00E62B33" w:rsidRDefault="00756F31" w:rsidP="00756F31">
            <w:pPr>
              <w:numPr>
                <w:ilvl w:val="0"/>
                <w:numId w:val="45"/>
              </w:numPr>
              <w:rPr>
                <w:b/>
              </w:rPr>
            </w:pPr>
            <w:r w:rsidRPr="00E62B33">
              <w:rPr>
                <w:b/>
              </w:rPr>
              <w:t>System GIS do wydawania wypisów/wyrysów z MPZP/</w:t>
            </w:r>
            <w:proofErr w:type="spellStart"/>
            <w:r w:rsidRPr="00E62B33">
              <w:rPr>
                <w:b/>
              </w:rPr>
              <w:t>SUiKZP</w:t>
            </w:r>
            <w:proofErr w:type="spellEnd"/>
            <w:r w:rsidRPr="00E62B33">
              <w:rPr>
                <w:b/>
              </w:rPr>
              <w:t>.</w:t>
            </w:r>
          </w:p>
        </w:tc>
      </w:tr>
      <w:tr w:rsidR="00756F31" w:rsidRPr="00E62B33" w14:paraId="772704E1" w14:textId="77777777" w:rsidTr="00EA63B6">
        <w:trPr>
          <w:trHeight w:val="210"/>
        </w:trPr>
        <w:tc>
          <w:tcPr>
            <w:tcW w:w="421" w:type="dxa"/>
            <w:shd w:val="clear" w:color="auto" w:fill="auto"/>
            <w:vAlign w:val="center"/>
          </w:tcPr>
          <w:p w14:paraId="7451262D" w14:textId="77777777" w:rsidR="00756F31" w:rsidRPr="00E62B33" w:rsidRDefault="00756F31" w:rsidP="00756F31">
            <w:pPr>
              <w:numPr>
                <w:ilvl w:val="0"/>
                <w:numId w:val="27"/>
              </w:numPr>
            </w:pPr>
          </w:p>
        </w:tc>
        <w:tc>
          <w:tcPr>
            <w:tcW w:w="9355" w:type="dxa"/>
            <w:shd w:val="clear" w:color="auto" w:fill="auto"/>
          </w:tcPr>
          <w:p w14:paraId="68329264" w14:textId="77777777" w:rsidR="00756F31" w:rsidRPr="00E62B33" w:rsidRDefault="00756F31" w:rsidP="00EA63B6">
            <w:r w:rsidRPr="00E62B33">
              <w:t>Wszystkie wymagania funkcjonalne systemu GIS muszą być realizowane przez aplikacje internetową. Uruchomienie aplikacji webowej w przeglądarce internetowej, zalogowanie się jako pracownik odpowiedzialny za wydawanie wypisów/wyrysów z MPZP/</w:t>
            </w:r>
            <w:proofErr w:type="spellStart"/>
            <w:r w:rsidRPr="00E62B33">
              <w:t>SUiKZP</w:t>
            </w:r>
            <w:proofErr w:type="spellEnd"/>
            <w:r w:rsidRPr="00E62B33">
              <w:t>.</w:t>
            </w:r>
          </w:p>
        </w:tc>
      </w:tr>
      <w:tr w:rsidR="00756F31" w:rsidRPr="00E62B33" w14:paraId="34D0A821" w14:textId="77777777" w:rsidTr="00EA63B6">
        <w:trPr>
          <w:trHeight w:val="210"/>
        </w:trPr>
        <w:tc>
          <w:tcPr>
            <w:tcW w:w="421" w:type="dxa"/>
            <w:shd w:val="clear" w:color="auto" w:fill="auto"/>
            <w:vAlign w:val="center"/>
          </w:tcPr>
          <w:p w14:paraId="2EF323ED" w14:textId="77777777" w:rsidR="00756F31" w:rsidRPr="00E62B33" w:rsidRDefault="00756F31" w:rsidP="00756F31">
            <w:pPr>
              <w:numPr>
                <w:ilvl w:val="0"/>
                <w:numId w:val="27"/>
              </w:numPr>
            </w:pPr>
          </w:p>
        </w:tc>
        <w:tc>
          <w:tcPr>
            <w:tcW w:w="9355" w:type="dxa"/>
            <w:shd w:val="clear" w:color="auto" w:fill="auto"/>
          </w:tcPr>
          <w:p w14:paraId="40B5FC10" w14:textId="77777777" w:rsidR="00756F31" w:rsidRPr="00E62B33" w:rsidRDefault="00756F31" w:rsidP="00EA63B6">
            <w:r w:rsidRPr="00E62B33">
              <w:t xml:space="preserve">System musi umożliwić wyświetlenie fragmentów wybranej uchwały MPZP: </w:t>
            </w:r>
          </w:p>
          <w:p w14:paraId="2093B7CC" w14:textId="77777777" w:rsidR="00756F31" w:rsidRPr="00E62B33" w:rsidRDefault="00756F31" w:rsidP="00756F31">
            <w:pPr>
              <w:numPr>
                <w:ilvl w:val="0"/>
                <w:numId w:val="28"/>
              </w:numPr>
            </w:pPr>
            <w:r w:rsidRPr="00E62B33">
              <w:t>zaznaczenie z listy co najmniej dwóch fragmentów uchwały i przydzielenie ich do grupy ustaleń początkowych uchwały. Zaznaczenie z listy co najmniej trzech fragmentów uchwały i przydzielenie ich do grupy ustaleń ogólnych. Zaznaczenie z listy co najmniej trzech fragmentów uchwały i przydzielenie ich do grupy ustaleń szczegółowych. Zaznaczenie z listy co najmniej dwóch fragmentów uchwały i przydzielenie ich do grupy ustaleń końcowych. Przydzielenia fragmentów uchwały do grup ustaleń muszą odbywać się w jednym, spójnym oknie prezentującym fragmenty wybranej uchwały;</w:t>
            </w:r>
          </w:p>
          <w:p w14:paraId="5DFED99C" w14:textId="77777777" w:rsidR="00756F31" w:rsidRPr="00E62B33" w:rsidRDefault="00756F31" w:rsidP="00756F31">
            <w:pPr>
              <w:numPr>
                <w:ilvl w:val="0"/>
                <w:numId w:val="28"/>
              </w:numPr>
            </w:pPr>
            <w:r w:rsidRPr="00E62B33">
              <w:t>wyświetlenie w jednym oknie poprzez filtrowanie wyłącznie fragmentów szczegółowych uchwały przydzielonych w punkcie powyżej. Zaprezentowanie w tym samym oknie przydzielonych w punkcie powyżej grup fragmentów kolejno: wyłącznie fragmentów dotyczących ustaleń ogólnych, wyłącznie fragmentów dotyczących ustaleń początkowych oraz wyłącznie fragmentów dotyczących ustaleń końcowych;</w:t>
            </w:r>
          </w:p>
          <w:p w14:paraId="14EF20F9" w14:textId="77777777" w:rsidR="00756F31" w:rsidRPr="00E62B33" w:rsidRDefault="00756F31" w:rsidP="00756F31">
            <w:pPr>
              <w:numPr>
                <w:ilvl w:val="0"/>
                <w:numId w:val="28"/>
              </w:numPr>
            </w:pPr>
            <w:r w:rsidRPr="00E62B33">
              <w:t xml:space="preserve">powiązanie wybranego przeznaczenia MPZP z konkretnym fragmentem uchwały poprzez wskazanie dla fragmentu listy przeznaczeń, do których się odnosi. </w:t>
            </w:r>
          </w:p>
        </w:tc>
      </w:tr>
      <w:tr w:rsidR="00756F31" w:rsidRPr="00E62B33" w14:paraId="6CB7E006" w14:textId="77777777" w:rsidTr="00EA63B6">
        <w:trPr>
          <w:trHeight w:val="210"/>
        </w:trPr>
        <w:tc>
          <w:tcPr>
            <w:tcW w:w="421" w:type="dxa"/>
            <w:shd w:val="clear" w:color="auto" w:fill="auto"/>
            <w:vAlign w:val="center"/>
          </w:tcPr>
          <w:p w14:paraId="43CED241" w14:textId="77777777" w:rsidR="00756F31" w:rsidRPr="00E62B33" w:rsidRDefault="00756F31" w:rsidP="00756F31">
            <w:pPr>
              <w:numPr>
                <w:ilvl w:val="0"/>
                <w:numId w:val="27"/>
              </w:numPr>
            </w:pPr>
          </w:p>
        </w:tc>
        <w:tc>
          <w:tcPr>
            <w:tcW w:w="9355" w:type="dxa"/>
            <w:shd w:val="clear" w:color="auto" w:fill="auto"/>
          </w:tcPr>
          <w:p w14:paraId="7064E067" w14:textId="77777777" w:rsidR="00756F31" w:rsidRPr="00E62B33" w:rsidRDefault="00756F31" w:rsidP="00EA63B6">
            <w:r w:rsidRPr="00E62B33">
              <w:t>Wyszukanie działki ewidencyjnej na mapie:</w:t>
            </w:r>
          </w:p>
          <w:p w14:paraId="6901B29F" w14:textId="77777777" w:rsidR="00756F31" w:rsidRPr="00E62B33" w:rsidRDefault="00756F31" w:rsidP="00756F31">
            <w:pPr>
              <w:numPr>
                <w:ilvl w:val="0"/>
                <w:numId w:val="29"/>
              </w:numPr>
            </w:pPr>
            <w:r w:rsidRPr="00E62B33">
              <w:t xml:space="preserve">podanie nazwy obrębu i numeru działki ewidencyjnej. Zaprezentowanie listy podpowiedzi wraz z informacją o przeszukiwanej bazie danych. Wykazanie listy podpowiedzi, na której znajdują się działki z bazy </w:t>
            </w:r>
            <w:proofErr w:type="spellStart"/>
            <w:r w:rsidRPr="00E62B33">
              <w:t>GUGiK</w:t>
            </w:r>
            <w:proofErr w:type="spellEnd"/>
            <w:r w:rsidRPr="00E62B33">
              <w:t xml:space="preserve"> i PODGIK jednocześnie;</w:t>
            </w:r>
          </w:p>
          <w:p w14:paraId="012E6A7D" w14:textId="77777777" w:rsidR="00756F31" w:rsidRPr="00E62B33" w:rsidRDefault="00756F31" w:rsidP="00756F31">
            <w:pPr>
              <w:numPr>
                <w:ilvl w:val="0"/>
                <w:numId w:val="29"/>
              </w:numPr>
            </w:pPr>
            <w:r w:rsidRPr="00E62B33">
              <w:t>po wybraniu działki z listy podpowiedzi, automatyczne przeskalowanie okna mapy do zasięgu wybranej działki i pogrubienie jej granic na mapie. Przeskalowanie widoku mapy nie wymaga dodatkowego zatwierdzenia po wybraniu z listy.</w:t>
            </w:r>
          </w:p>
        </w:tc>
      </w:tr>
      <w:tr w:rsidR="00756F31" w:rsidRPr="00E62B33" w14:paraId="5C1A7AD1" w14:textId="77777777" w:rsidTr="00EA63B6">
        <w:trPr>
          <w:trHeight w:val="210"/>
        </w:trPr>
        <w:tc>
          <w:tcPr>
            <w:tcW w:w="421" w:type="dxa"/>
            <w:shd w:val="clear" w:color="auto" w:fill="auto"/>
            <w:vAlign w:val="center"/>
          </w:tcPr>
          <w:p w14:paraId="651A433C" w14:textId="77777777" w:rsidR="00756F31" w:rsidRPr="00E62B33" w:rsidRDefault="00756F31" w:rsidP="00756F31">
            <w:pPr>
              <w:numPr>
                <w:ilvl w:val="0"/>
                <w:numId w:val="27"/>
              </w:numPr>
            </w:pPr>
          </w:p>
        </w:tc>
        <w:tc>
          <w:tcPr>
            <w:tcW w:w="9355" w:type="dxa"/>
            <w:shd w:val="clear" w:color="auto" w:fill="auto"/>
          </w:tcPr>
          <w:p w14:paraId="3B924052" w14:textId="77777777" w:rsidR="00756F31" w:rsidRPr="00E62B33" w:rsidRDefault="00756F31" w:rsidP="00EA63B6">
            <w:r w:rsidRPr="00E62B33">
              <w:t xml:space="preserve">Wyszukanie i zaznaczenie listy działek na mapie: </w:t>
            </w:r>
          </w:p>
          <w:p w14:paraId="74BA565D" w14:textId="77777777" w:rsidR="00756F31" w:rsidRPr="00E62B33" w:rsidRDefault="00756F31" w:rsidP="00756F31">
            <w:pPr>
              <w:numPr>
                <w:ilvl w:val="0"/>
                <w:numId w:val="30"/>
              </w:numPr>
            </w:pPr>
            <w:r w:rsidRPr="00E62B33">
              <w:t>otworzenie wyszukiwarki listy działek w oknie mapy;</w:t>
            </w:r>
          </w:p>
          <w:p w14:paraId="2B90200D" w14:textId="77777777" w:rsidR="00756F31" w:rsidRPr="00E62B33" w:rsidRDefault="00756F31" w:rsidP="00756F31">
            <w:pPr>
              <w:numPr>
                <w:ilvl w:val="0"/>
                <w:numId w:val="30"/>
              </w:numPr>
            </w:pPr>
            <w:r w:rsidRPr="00E62B33">
              <w:t>wybranie z listy obrębów nazwy obrębu oraz podanie co najmniej 10 numerów działek rozdzielonych przecinkami;</w:t>
            </w:r>
          </w:p>
          <w:p w14:paraId="532A6CB6" w14:textId="77777777" w:rsidR="00756F31" w:rsidRPr="00E62B33" w:rsidRDefault="00756F31" w:rsidP="00756F31">
            <w:pPr>
              <w:numPr>
                <w:ilvl w:val="0"/>
                <w:numId w:val="30"/>
              </w:numPr>
            </w:pPr>
            <w:r w:rsidRPr="00E62B33">
              <w:t>zaprezentowanie raportu różnicowego wyszukiwanych działek zawierającego listę działek znalezionych w bazie danych oraz listę działek, których nie odnaleziono w bazie danych. wykazanie w raporcie różnicowym co najmniej 5 działek znalezionych oraz co najmniej 5 działek, których nie odnaleziono w bazie danych;</w:t>
            </w:r>
          </w:p>
          <w:p w14:paraId="1D9961BA" w14:textId="77777777" w:rsidR="00756F31" w:rsidRPr="00E62B33" w:rsidRDefault="00756F31" w:rsidP="00756F31">
            <w:pPr>
              <w:numPr>
                <w:ilvl w:val="0"/>
                <w:numId w:val="30"/>
              </w:numPr>
            </w:pPr>
            <w:r w:rsidRPr="00E62B33">
              <w:t>usunięcie jednej, dowolnej działki z listy znalezionych działek, bezpośrednio z poziomu raportu różnicowego wyszukiwanych działek;</w:t>
            </w:r>
          </w:p>
          <w:p w14:paraId="2046EDB8" w14:textId="77777777" w:rsidR="00756F31" w:rsidRPr="00E62B33" w:rsidRDefault="00756F31" w:rsidP="00756F31">
            <w:pPr>
              <w:numPr>
                <w:ilvl w:val="0"/>
                <w:numId w:val="30"/>
              </w:numPr>
            </w:pPr>
            <w:r w:rsidRPr="00E62B33">
              <w:lastRenderedPageBreak/>
              <w:t>zaznaczenie na mapie jednocześnie wszystkich działek z raportu różnicowego wyszukiwanych działek z uwzględnieniem usunięcia działki z listy, wykonanego w punkcie powyżej.</w:t>
            </w:r>
          </w:p>
        </w:tc>
      </w:tr>
      <w:tr w:rsidR="00756F31" w:rsidRPr="00E62B33" w14:paraId="661F3673" w14:textId="77777777" w:rsidTr="00EA63B6">
        <w:trPr>
          <w:trHeight w:val="210"/>
        </w:trPr>
        <w:tc>
          <w:tcPr>
            <w:tcW w:w="421" w:type="dxa"/>
            <w:shd w:val="clear" w:color="auto" w:fill="auto"/>
            <w:vAlign w:val="center"/>
          </w:tcPr>
          <w:p w14:paraId="7EE68EFF" w14:textId="77777777" w:rsidR="00756F31" w:rsidRPr="00E62B33" w:rsidRDefault="00756F31" w:rsidP="00756F31">
            <w:pPr>
              <w:numPr>
                <w:ilvl w:val="0"/>
                <w:numId w:val="27"/>
              </w:numPr>
            </w:pPr>
          </w:p>
        </w:tc>
        <w:tc>
          <w:tcPr>
            <w:tcW w:w="9355" w:type="dxa"/>
            <w:shd w:val="clear" w:color="auto" w:fill="auto"/>
          </w:tcPr>
          <w:p w14:paraId="6E08BC21" w14:textId="77777777" w:rsidR="00756F31" w:rsidRPr="00E62B33" w:rsidRDefault="00756F31" w:rsidP="00EA63B6">
            <w:r w:rsidRPr="00E62B33">
              <w:t xml:space="preserve">Wyszukanie numeru adresowego na mapie: </w:t>
            </w:r>
          </w:p>
          <w:p w14:paraId="6026229E" w14:textId="77777777" w:rsidR="00756F31" w:rsidRPr="00E62B33" w:rsidRDefault="00756F31" w:rsidP="00756F31">
            <w:pPr>
              <w:numPr>
                <w:ilvl w:val="0"/>
                <w:numId w:val="31"/>
              </w:numPr>
            </w:pPr>
            <w:r w:rsidRPr="00E62B33">
              <w:t>podanie numeru adresowego oraz zaprezentowanie listy podpowiedzi;</w:t>
            </w:r>
          </w:p>
          <w:p w14:paraId="320ADF24" w14:textId="77777777" w:rsidR="00756F31" w:rsidRPr="00E62B33" w:rsidRDefault="00756F31" w:rsidP="00756F31">
            <w:pPr>
              <w:numPr>
                <w:ilvl w:val="0"/>
                <w:numId w:val="31"/>
              </w:numPr>
            </w:pPr>
            <w:r w:rsidRPr="00E62B33">
              <w:t>po wybraniu adresu z listy podpowiedzi, automatyczne przeskalowanie okna mapy do wybranego punktu adresowego. Zaznaczenie lokalizacji wyszukanego numeru adresowego na działce punktem, w sposób wyróżniający się spośród pozostałych numerów adresowych.</w:t>
            </w:r>
          </w:p>
        </w:tc>
      </w:tr>
      <w:tr w:rsidR="00756F31" w:rsidRPr="00E62B33" w14:paraId="6C65FA73" w14:textId="77777777" w:rsidTr="00EA63B6">
        <w:trPr>
          <w:trHeight w:val="210"/>
        </w:trPr>
        <w:tc>
          <w:tcPr>
            <w:tcW w:w="421" w:type="dxa"/>
            <w:shd w:val="clear" w:color="auto" w:fill="auto"/>
            <w:vAlign w:val="center"/>
          </w:tcPr>
          <w:p w14:paraId="5678D9D4" w14:textId="77777777" w:rsidR="00756F31" w:rsidRPr="00E62B33" w:rsidRDefault="00756F31" w:rsidP="00756F31">
            <w:pPr>
              <w:numPr>
                <w:ilvl w:val="0"/>
                <w:numId w:val="27"/>
              </w:numPr>
            </w:pPr>
          </w:p>
        </w:tc>
        <w:tc>
          <w:tcPr>
            <w:tcW w:w="9355" w:type="dxa"/>
            <w:shd w:val="clear" w:color="auto" w:fill="auto"/>
          </w:tcPr>
          <w:p w14:paraId="7549841C" w14:textId="77777777" w:rsidR="00756F31" w:rsidRPr="00E62B33" w:rsidRDefault="00756F31" w:rsidP="00EA63B6">
            <w:r w:rsidRPr="00E62B33">
              <w:t>System musi umożliwiać skonfigurowanie szablonu dokumentu: Wypis z MPZP:</w:t>
            </w:r>
          </w:p>
          <w:p w14:paraId="205E2E2B" w14:textId="77777777" w:rsidR="00756F31" w:rsidRPr="00E62B33" w:rsidRDefault="00756F31" w:rsidP="00756F31">
            <w:pPr>
              <w:numPr>
                <w:ilvl w:val="0"/>
                <w:numId w:val="32"/>
              </w:numPr>
            </w:pPr>
            <w:r w:rsidRPr="00E62B33">
              <w:t>wyświetlenie listy dostępnych szablonów generowania dokumentu;</w:t>
            </w:r>
          </w:p>
          <w:p w14:paraId="581DF52C" w14:textId="77777777" w:rsidR="00756F31" w:rsidRPr="00E62B33" w:rsidRDefault="00756F31" w:rsidP="00756F31">
            <w:pPr>
              <w:numPr>
                <w:ilvl w:val="0"/>
                <w:numId w:val="32"/>
              </w:numPr>
            </w:pPr>
            <w:r w:rsidRPr="00E62B33">
              <w:t>dodanie nowego szablonu dokumentu dla Wypisu z MPZP w jednym, spójnym oknie konfiguracyjnym poprzez wybranie z listy dostępnych szablonów systemowych. Atrybuty szablonu zostaną skopiowane z wybranego szablonu do nowo tworzonego.</w:t>
            </w:r>
          </w:p>
          <w:p w14:paraId="105372C0" w14:textId="77777777" w:rsidR="00756F31" w:rsidRPr="00E62B33" w:rsidRDefault="00756F31" w:rsidP="00756F31">
            <w:pPr>
              <w:numPr>
                <w:ilvl w:val="0"/>
                <w:numId w:val="32"/>
              </w:numPr>
            </w:pPr>
            <w:r w:rsidRPr="00E62B33">
              <w:t>określenie następujących ustawień dokumentu: wielkość marginesów (niezależnie: górny/dolny/lewy/prawy), ustawienia stopki (tylko pierwsza strona/tylko ostatnia strona/wszystkie strony), numerowanie stron (wszystkie strony/od fragmentów uchwały), format daty, wzór sygnatury w postaci ciągu znaków zawierających oznaczenie wydziału oraz dynamiczne znaczniki w postaci %tekst% odpowiadające za liczbę porządkową w roku oraz bieżący rok.</w:t>
            </w:r>
          </w:p>
        </w:tc>
      </w:tr>
      <w:tr w:rsidR="00756F31" w:rsidRPr="00E62B33" w14:paraId="7B661D53" w14:textId="77777777" w:rsidTr="00EA63B6">
        <w:trPr>
          <w:trHeight w:val="210"/>
        </w:trPr>
        <w:tc>
          <w:tcPr>
            <w:tcW w:w="421" w:type="dxa"/>
            <w:shd w:val="clear" w:color="auto" w:fill="auto"/>
            <w:vAlign w:val="center"/>
          </w:tcPr>
          <w:p w14:paraId="1F4611A7" w14:textId="77777777" w:rsidR="00756F31" w:rsidRPr="00E62B33" w:rsidRDefault="00756F31" w:rsidP="00756F31">
            <w:pPr>
              <w:numPr>
                <w:ilvl w:val="0"/>
                <w:numId w:val="27"/>
              </w:numPr>
            </w:pPr>
            <w:r w:rsidRPr="00E62B33">
              <w:t xml:space="preserve">7) </w:t>
            </w:r>
          </w:p>
        </w:tc>
        <w:tc>
          <w:tcPr>
            <w:tcW w:w="9355" w:type="dxa"/>
            <w:shd w:val="clear" w:color="auto" w:fill="auto"/>
          </w:tcPr>
          <w:p w14:paraId="5E200184" w14:textId="77777777" w:rsidR="00756F31" w:rsidRPr="00E62B33" w:rsidRDefault="00756F31" w:rsidP="00EA63B6">
            <w:r w:rsidRPr="00E62B33">
              <w:t xml:space="preserve">Zarejestrowanie i obsługa wniosku o wydanie wypisu i wyrysu z MPZP z poziomu rejestru wniosków: </w:t>
            </w:r>
          </w:p>
          <w:p w14:paraId="0CE71A98" w14:textId="77777777" w:rsidR="00756F31" w:rsidRPr="00E62B33" w:rsidRDefault="00756F31" w:rsidP="00756F31">
            <w:pPr>
              <w:numPr>
                <w:ilvl w:val="0"/>
                <w:numId w:val="33"/>
              </w:numPr>
            </w:pPr>
            <w:r w:rsidRPr="00E62B33">
              <w:t xml:space="preserve">dodanie nowego wniosku, określając następujące informacje: Typ wniosku (wypis/wyrys/ zaświadczenie/ wypis i wyrys), Typ planu (MPZP/SUIKZP) Imię i nazwisko wnioskodawcy, Adres wnioskodawcy, Datę wpływu wniosku, Numer działki ewidencyjnej; </w:t>
            </w:r>
          </w:p>
          <w:p w14:paraId="18F3F371" w14:textId="77777777" w:rsidR="00756F31" w:rsidRPr="00E62B33" w:rsidRDefault="00756F31" w:rsidP="00756F31">
            <w:pPr>
              <w:numPr>
                <w:ilvl w:val="0"/>
                <w:numId w:val="33"/>
              </w:numPr>
            </w:pPr>
            <w:r w:rsidRPr="00E62B33">
              <w:t>wygenerowanie i zapisanie w bazie danych aplikacji w formacie .PDF wypisu oraz wyrysu z MPZP na podstawie danych z utworzonego wniosku. Dane muszą zostać automatycznie uzupełnione w generowanym dokumencie wypisu i wyrysu z MPZP na podstawie danych z wniosku. Sygnatura jest nadawana automatycznie na etapie generowania dokumentu na podstawie wzoru określonego w szablonie, zachowując logiczny porządek numeracji, wynikający z poprzednio generowanych dokumentów;</w:t>
            </w:r>
          </w:p>
          <w:p w14:paraId="61CEEEB2" w14:textId="77777777" w:rsidR="00756F31" w:rsidRPr="00E62B33" w:rsidRDefault="00756F31" w:rsidP="00756F31">
            <w:pPr>
              <w:numPr>
                <w:ilvl w:val="0"/>
                <w:numId w:val="33"/>
              </w:numPr>
            </w:pPr>
            <w:r w:rsidRPr="00E62B33">
              <w:t>pobranie i wyświetlenie dokumentu w formacie PDF. Pobranie dokumentu w formacie .PDF musi odbywać się samoczynnie, bez konieczności ustawiania</w:t>
            </w:r>
            <w:r w:rsidRPr="00E62B33">
              <w:rPr>
                <w:b/>
              </w:rPr>
              <w:t xml:space="preserve"> </w:t>
            </w:r>
            <w:r w:rsidRPr="00E62B33">
              <w:rPr>
                <w:bCs/>
              </w:rPr>
              <w:t>konfiguracji narzędzia drukowania do PDF</w:t>
            </w:r>
            <w:r w:rsidRPr="00E62B33">
              <w:t>;</w:t>
            </w:r>
          </w:p>
          <w:p w14:paraId="5AA808CA" w14:textId="77777777" w:rsidR="00756F31" w:rsidRPr="00E62B33" w:rsidRDefault="00756F31" w:rsidP="00756F31">
            <w:pPr>
              <w:numPr>
                <w:ilvl w:val="0"/>
                <w:numId w:val="33"/>
              </w:numPr>
            </w:pPr>
            <w:r w:rsidRPr="00E62B33">
              <w:t>edycja zarejestrowanego w punkcie 1. wniosku w zakresie: Imię i nazwisko wnioskodawcy, Adres wnioskodawcy, Typ planu (MPZP/SUIKZP), Typ wniosku (wypis/wyrys/zaświadczenie/wypis i wyrys).</w:t>
            </w:r>
          </w:p>
        </w:tc>
      </w:tr>
    </w:tbl>
    <w:p w14:paraId="177FE13B" w14:textId="77777777" w:rsidR="00756F31" w:rsidRPr="00E62B33" w:rsidRDefault="00756F31" w:rsidP="00756F31"/>
    <w:tbl>
      <w:tblPr>
        <w:tblW w:w="97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36"/>
        <w:gridCol w:w="9355"/>
      </w:tblGrid>
      <w:tr w:rsidR="00756F31" w:rsidRPr="00E62B33" w14:paraId="58C6BAFA" w14:textId="77777777" w:rsidTr="00EA63B6">
        <w:trPr>
          <w:trHeight w:val="169"/>
        </w:trPr>
        <w:tc>
          <w:tcPr>
            <w:tcW w:w="436" w:type="dxa"/>
            <w:shd w:val="clear" w:color="auto" w:fill="auto"/>
            <w:vAlign w:val="center"/>
          </w:tcPr>
          <w:p w14:paraId="1FF05373" w14:textId="77777777" w:rsidR="00756F31" w:rsidRPr="00E62B33" w:rsidRDefault="00756F31" w:rsidP="00EA63B6"/>
        </w:tc>
        <w:tc>
          <w:tcPr>
            <w:tcW w:w="9355" w:type="dxa"/>
            <w:shd w:val="clear" w:color="auto" w:fill="FFFFFF"/>
          </w:tcPr>
          <w:p w14:paraId="61BE3366" w14:textId="77777777" w:rsidR="00756F31" w:rsidRPr="00E62B33" w:rsidRDefault="00756F31" w:rsidP="00756F31">
            <w:pPr>
              <w:numPr>
                <w:ilvl w:val="0"/>
                <w:numId w:val="45"/>
              </w:numPr>
              <w:rPr>
                <w:b/>
                <w:bCs/>
              </w:rPr>
            </w:pPr>
            <w:r w:rsidRPr="00E62B33">
              <w:rPr>
                <w:b/>
              </w:rPr>
              <w:t>System GIS do zarządzania ewidencją dróg</w:t>
            </w:r>
          </w:p>
        </w:tc>
      </w:tr>
      <w:tr w:rsidR="00756F31" w:rsidRPr="00E62B33" w14:paraId="7A7FE34D" w14:textId="77777777" w:rsidTr="00EA63B6">
        <w:trPr>
          <w:trHeight w:val="169"/>
        </w:trPr>
        <w:tc>
          <w:tcPr>
            <w:tcW w:w="436" w:type="dxa"/>
            <w:shd w:val="clear" w:color="auto" w:fill="auto"/>
            <w:vAlign w:val="center"/>
          </w:tcPr>
          <w:p w14:paraId="5AFFEA60" w14:textId="77777777" w:rsidR="00756F31" w:rsidRPr="00E62B33" w:rsidRDefault="00756F31" w:rsidP="00756F31">
            <w:pPr>
              <w:numPr>
                <w:ilvl w:val="0"/>
                <w:numId w:val="40"/>
              </w:numPr>
            </w:pPr>
          </w:p>
        </w:tc>
        <w:tc>
          <w:tcPr>
            <w:tcW w:w="9355" w:type="dxa"/>
            <w:shd w:val="clear" w:color="auto" w:fill="FFFFFF"/>
          </w:tcPr>
          <w:p w14:paraId="26CF51BF" w14:textId="77777777" w:rsidR="00756F31" w:rsidRPr="00E62B33" w:rsidRDefault="00756F31" w:rsidP="00EA63B6">
            <w:r w:rsidRPr="00E62B33">
              <w:t>Wszystkie wymagania funkcjonalne systemu GIS muszą być realizowane przez aplikacje internetową. Uruchomienie aplikacji webowej w przeglądarce internetowej, zalogowanie się jako pracownik odpowiedzialny za zarządzanie ewidencją dróg.</w:t>
            </w:r>
          </w:p>
        </w:tc>
      </w:tr>
      <w:tr w:rsidR="00756F31" w:rsidRPr="00E62B33" w14:paraId="37D33CF1" w14:textId="77777777" w:rsidTr="00EA63B6">
        <w:trPr>
          <w:trHeight w:val="169"/>
        </w:trPr>
        <w:tc>
          <w:tcPr>
            <w:tcW w:w="436" w:type="dxa"/>
            <w:shd w:val="clear" w:color="auto" w:fill="auto"/>
            <w:vAlign w:val="center"/>
          </w:tcPr>
          <w:p w14:paraId="173FF5CA" w14:textId="77777777" w:rsidR="00756F31" w:rsidRPr="00E62B33" w:rsidRDefault="00756F31" w:rsidP="00756F31">
            <w:pPr>
              <w:numPr>
                <w:ilvl w:val="0"/>
                <w:numId w:val="40"/>
              </w:numPr>
            </w:pPr>
          </w:p>
        </w:tc>
        <w:tc>
          <w:tcPr>
            <w:tcW w:w="9355" w:type="dxa"/>
            <w:shd w:val="clear" w:color="auto" w:fill="FFFFFF"/>
          </w:tcPr>
          <w:p w14:paraId="0BC500C1" w14:textId="77777777" w:rsidR="00756F31" w:rsidRPr="00E62B33" w:rsidRDefault="00756F31" w:rsidP="00EA63B6">
            <w:r w:rsidRPr="00E62B33">
              <w:t>System musi umożliwiać odwrócenie kierunku rosnącego kilometrażu odcinka drogi zawierającego co najmniej pięć obiektów drogowych oraz dynamiczne przeliczenie kilometrażu wszystkich obiektów drogowych zlokalizowanych na wybranym odcinku drogi:</w:t>
            </w:r>
          </w:p>
          <w:p w14:paraId="1FBAB2B3" w14:textId="77777777" w:rsidR="00756F31" w:rsidRPr="00E62B33" w:rsidRDefault="00756F31" w:rsidP="00756F31">
            <w:pPr>
              <w:numPr>
                <w:ilvl w:val="0"/>
                <w:numId w:val="43"/>
              </w:numPr>
            </w:pPr>
            <w:r w:rsidRPr="00E62B33">
              <w:lastRenderedPageBreak/>
              <w:t>otworzenie z poziomu mapy widoku szczegółów odcinka drogi w postaci wyskakującego okna pop-</w:t>
            </w:r>
            <w:proofErr w:type="spellStart"/>
            <w:r w:rsidRPr="00E62B33">
              <w:t>up</w:t>
            </w:r>
            <w:proofErr w:type="spellEnd"/>
            <w:r w:rsidRPr="00E62B33">
              <w:t xml:space="preserve"> na mapie, którego kilometraż ma zostać odwrócony;</w:t>
            </w:r>
          </w:p>
          <w:p w14:paraId="5866348C" w14:textId="77777777" w:rsidR="00756F31" w:rsidRPr="00E62B33" w:rsidRDefault="00756F31" w:rsidP="00756F31">
            <w:pPr>
              <w:numPr>
                <w:ilvl w:val="0"/>
                <w:numId w:val="43"/>
              </w:numPr>
            </w:pPr>
            <w:r w:rsidRPr="00E62B33">
              <w:t>wyświetlenie w oknie pop-</w:t>
            </w:r>
            <w:proofErr w:type="spellStart"/>
            <w:r w:rsidRPr="00E62B33">
              <w:t>up</w:t>
            </w:r>
            <w:proofErr w:type="spellEnd"/>
            <w:r w:rsidRPr="00E62B33">
              <w:t xml:space="preserve"> listy dostępnych narzędzi dla odcinka drogi oraz wybranie narzędzia odwracającego kierunek rosnącego kilometrażu;</w:t>
            </w:r>
          </w:p>
          <w:p w14:paraId="63FACF8D" w14:textId="77777777" w:rsidR="00756F31" w:rsidRPr="00E62B33" w:rsidRDefault="00756F31" w:rsidP="00756F31">
            <w:pPr>
              <w:numPr>
                <w:ilvl w:val="0"/>
                <w:numId w:val="43"/>
              </w:numPr>
            </w:pPr>
            <w:r w:rsidRPr="00E62B33">
              <w:t>wykazanie zmiany kierunku rosnącego kilometrażu odcinka drogi na mapie w postaci warstwy WMS prezentując kierunek rosnącego kilometrażu zarówno przed jak i po odwróceniu kierunku rosnącego kilometrażu odcinka;</w:t>
            </w:r>
          </w:p>
          <w:p w14:paraId="27F93542" w14:textId="77777777" w:rsidR="00756F31" w:rsidRPr="00E62B33" w:rsidRDefault="00756F31" w:rsidP="00756F31">
            <w:pPr>
              <w:numPr>
                <w:ilvl w:val="0"/>
                <w:numId w:val="43"/>
              </w:numPr>
            </w:pPr>
            <w:r w:rsidRPr="00E62B33">
              <w:t>wykazanie aktualizacji kilometrażu dla wszystkich obiektów drogowych zlokalizowanych na wybranym w punkcie 1. odcinku drogi w Książce Drogi (zgodnej ze wzorem określonym w Dz.U.67. poz. 582), prezentując Książkę Drogi zarówno przed jak i po odwróceniu kierunku rosnącego kilometrażu odcinka;</w:t>
            </w:r>
          </w:p>
          <w:p w14:paraId="1E7CE112" w14:textId="77777777" w:rsidR="00756F31" w:rsidRPr="00E62B33" w:rsidRDefault="00756F31" w:rsidP="00756F31">
            <w:pPr>
              <w:numPr>
                <w:ilvl w:val="0"/>
                <w:numId w:val="43"/>
              </w:numPr>
            </w:pPr>
            <w:r w:rsidRPr="00E62B33">
              <w:t>wykazanie aktualizacja kierunku rosnącego kilometrażu na mapie oraz przeliczenia kilometrażu obiektów drogowych musi odbywać się samoczynnie, bezpośrednio po wybraniu narzędzia odwracania kierunku rosnącego kilometrażu.</w:t>
            </w:r>
          </w:p>
        </w:tc>
      </w:tr>
      <w:tr w:rsidR="00756F31" w:rsidRPr="00E62B33" w14:paraId="2F400021" w14:textId="77777777" w:rsidTr="00EA63B6">
        <w:trPr>
          <w:trHeight w:val="169"/>
        </w:trPr>
        <w:tc>
          <w:tcPr>
            <w:tcW w:w="436" w:type="dxa"/>
            <w:shd w:val="clear" w:color="auto" w:fill="auto"/>
            <w:vAlign w:val="center"/>
          </w:tcPr>
          <w:p w14:paraId="3DD5B561" w14:textId="77777777" w:rsidR="00756F31" w:rsidRPr="00E62B33" w:rsidRDefault="00756F31" w:rsidP="00756F31">
            <w:pPr>
              <w:numPr>
                <w:ilvl w:val="0"/>
                <w:numId w:val="40"/>
              </w:numPr>
            </w:pPr>
          </w:p>
        </w:tc>
        <w:tc>
          <w:tcPr>
            <w:tcW w:w="9355" w:type="dxa"/>
            <w:shd w:val="clear" w:color="auto" w:fill="FFFFFF"/>
          </w:tcPr>
          <w:p w14:paraId="4A9C1D2F" w14:textId="77777777" w:rsidR="00756F31" w:rsidRPr="00E62B33" w:rsidRDefault="00756F31" w:rsidP="00EA63B6">
            <w:r w:rsidRPr="00E62B33">
              <w:t>System musi umożliwiać dodanie do bazy danych nowego zdarzenia drogowego na odcinku drogi oraz wykazanie go w Formularzu o danych sieci dróg publicznych (zgodnym ze wzorem określonym w Dz. U. Nr 67, poz. 583) oraz Książce Drogi (zgodnej ze wzorem określonym w Dz.U.67. poz. 582):</w:t>
            </w:r>
          </w:p>
          <w:p w14:paraId="621870D5" w14:textId="77777777" w:rsidR="00756F31" w:rsidRPr="00E62B33" w:rsidRDefault="00756F31" w:rsidP="00756F31">
            <w:pPr>
              <w:numPr>
                <w:ilvl w:val="0"/>
                <w:numId w:val="42"/>
              </w:numPr>
            </w:pPr>
            <w:r w:rsidRPr="00E62B33">
              <w:t>określenie geometrii zdarzenia drogowego poprzez podanie w formularzu dostępnym z poziomu mapy następujących parametrów dotyczących lokalizacji: numer ewidencyjny drogi, kilometraż [m], położenie względem osi drogi oraz kierunku rosnącego kilometrażu (lewa strona/prawa strona/środek), odległość od osi [m]. Wykazanie kontroli poprawności podanego kilometrażu na odcinku drogi względem kilometrażu początkowego oraz końcowego drogi. Kontrola poprawności podanego kilometrażu musi odbywać się samoczynnie po zatwierdzeniu formularza parametrów dotyczących lokalizacji zdarzenia drogowego;</w:t>
            </w:r>
          </w:p>
          <w:p w14:paraId="5EAD96A2" w14:textId="77777777" w:rsidR="00756F31" w:rsidRPr="00E62B33" w:rsidRDefault="00756F31" w:rsidP="00756F31">
            <w:pPr>
              <w:numPr>
                <w:ilvl w:val="0"/>
                <w:numId w:val="42"/>
              </w:numPr>
            </w:pPr>
            <w:r w:rsidRPr="00E62B33">
              <w:t>uzupełnienie następujących parametrów opisowych zdarzenia drogowego: ilość ofiar śmiertelnych, ilość rannych, charakterystyka zdarzenia (kolizja/wypadek), charakterystyka miejsca zdarzenia, data zdarzenia, data wprowadzenia, data likwidacji;</w:t>
            </w:r>
          </w:p>
          <w:p w14:paraId="4478BD56" w14:textId="77777777" w:rsidR="00756F31" w:rsidRPr="00E62B33" w:rsidRDefault="00756F31" w:rsidP="00756F31">
            <w:pPr>
              <w:numPr>
                <w:ilvl w:val="0"/>
                <w:numId w:val="42"/>
              </w:numPr>
            </w:pPr>
            <w:r w:rsidRPr="00E62B33">
              <w:t>zaprezentowanie lokalizacji zdarzenia drogowego na mapie. Geometria zdarzenia drogowego na mapie musi być wyznaczana automatycznie na podstawie parametrów określonych w punkcie 1;</w:t>
            </w:r>
          </w:p>
          <w:p w14:paraId="67046914" w14:textId="77777777" w:rsidR="00756F31" w:rsidRPr="00E62B33" w:rsidRDefault="00756F31" w:rsidP="00756F31">
            <w:pPr>
              <w:numPr>
                <w:ilvl w:val="0"/>
                <w:numId w:val="42"/>
              </w:numPr>
            </w:pPr>
            <w:r w:rsidRPr="00E62B33">
              <w:t xml:space="preserve">wykazanie dodanego zdarzenia drogowego w Formularzu o danych sieci dróg publicznych oraz Książce Drogi prezentując Formularz danych o sieci dróg publicznych oraz Książkę Drogi zarówno przed jak i po dodaniu nowego zdarzenia drogowego. Aktualizacja Formularza danych o sieci dróg publicznych oraz Książki Drogi musi odbywać się samoczynnie, bezpośrednio po zatwierdzeniu formularza dodawania nowego zdarzenia drogowego do bazy danych. </w:t>
            </w:r>
          </w:p>
        </w:tc>
      </w:tr>
      <w:tr w:rsidR="00756F31" w:rsidRPr="00E62B33" w14:paraId="4813A77D" w14:textId="77777777" w:rsidTr="00EA63B6">
        <w:trPr>
          <w:trHeight w:val="169"/>
        </w:trPr>
        <w:tc>
          <w:tcPr>
            <w:tcW w:w="436" w:type="dxa"/>
            <w:shd w:val="clear" w:color="auto" w:fill="auto"/>
            <w:vAlign w:val="center"/>
          </w:tcPr>
          <w:p w14:paraId="4551BFFD" w14:textId="77777777" w:rsidR="00756F31" w:rsidRPr="00E62B33" w:rsidRDefault="00756F31" w:rsidP="00756F31">
            <w:pPr>
              <w:numPr>
                <w:ilvl w:val="0"/>
                <w:numId w:val="40"/>
              </w:numPr>
            </w:pPr>
          </w:p>
        </w:tc>
        <w:tc>
          <w:tcPr>
            <w:tcW w:w="9355" w:type="dxa"/>
            <w:shd w:val="clear" w:color="auto" w:fill="FFFFFF"/>
          </w:tcPr>
          <w:p w14:paraId="6C3F2A1E" w14:textId="77777777" w:rsidR="00756F31" w:rsidRPr="00E62B33" w:rsidRDefault="00756F31" w:rsidP="00EA63B6">
            <w:r w:rsidRPr="00E62B33">
              <w:t>System musi umożliwiać przeglądanie zdjęć panoramicznych (360°), bezpośrednio w oknie aplikacji internetowej bez konieczności korzystania z dodatkowych programów/wtyczek.</w:t>
            </w:r>
          </w:p>
          <w:p w14:paraId="4E3FBF9A" w14:textId="77777777" w:rsidR="00756F31" w:rsidRPr="00E62B33" w:rsidRDefault="00756F31" w:rsidP="00756F31">
            <w:pPr>
              <w:numPr>
                <w:ilvl w:val="0"/>
                <w:numId w:val="41"/>
              </w:numPr>
            </w:pPr>
            <w:r w:rsidRPr="00E62B33">
              <w:t>wybranie z poziomu mapy dowolnego punktu na osi drogi oraz przejście do zdjęcia panoramicznego wykonanego najbliżej wskazanego punktu;</w:t>
            </w:r>
          </w:p>
          <w:p w14:paraId="7EA656C6" w14:textId="77777777" w:rsidR="00756F31" w:rsidRPr="00E62B33" w:rsidRDefault="00756F31" w:rsidP="00756F31">
            <w:pPr>
              <w:numPr>
                <w:ilvl w:val="0"/>
                <w:numId w:val="41"/>
              </w:numPr>
            </w:pPr>
            <w:r w:rsidRPr="00E62B33">
              <w:t xml:space="preserve">przejście do innego zdjęcia panoramicznego po kliknięciu w dowolną lokalizację w obrębie pasa drogowego w oknie mapy poglądowej zlokalizowanej w widoku zdjęcia panoramicznego. Wybranie lokalizacji musi być poprzedzone wyszukaniem działki, do której zostanie przeniesiony widok mapy poglądowej. Wyszukiwarka działek musi być zlokalizowana w oknie mapy poglądowej w widoku zdjęcia panoramicznego. Mapa poglądowa musi przedstawiać co najmniej warstwę </w:t>
            </w:r>
            <w:r w:rsidRPr="00E62B33">
              <w:lastRenderedPageBreak/>
              <w:t xml:space="preserve">działek ewidencyjnych, podkład w postaci </w:t>
            </w:r>
            <w:proofErr w:type="spellStart"/>
            <w:r w:rsidRPr="00E62B33">
              <w:t>ortofotomapy</w:t>
            </w:r>
            <w:proofErr w:type="spellEnd"/>
            <w:r w:rsidRPr="00E62B33">
              <w:t>, warstwę odcinków drogowych oraz znacznik lokalizacji aktualnie przeglądanego zdjęcia;</w:t>
            </w:r>
          </w:p>
          <w:p w14:paraId="4E5BF658" w14:textId="77777777" w:rsidR="00756F31" w:rsidRPr="00E62B33" w:rsidRDefault="00756F31" w:rsidP="00756F31">
            <w:pPr>
              <w:numPr>
                <w:ilvl w:val="0"/>
                <w:numId w:val="41"/>
              </w:numPr>
            </w:pPr>
            <w:r w:rsidRPr="00E62B33">
              <w:t>dodanie do bazy danych nowego oznakowania pionowego poprzez wskazanie lokalizacji oznakowania na zdjęciu panoramicznym oraz uzupełnienie formularza dodawania nowego obiektu;</w:t>
            </w:r>
          </w:p>
          <w:p w14:paraId="39067718" w14:textId="77777777" w:rsidR="00756F31" w:rsidRPr="00E62B33" w:rsidRDefault="00756F31" w:rsidP="00756F31">
            <w:pPr>
              <w:numPr>
                <w:ilvl w:val="0"/>
                <w:numId w:val="41"/>
              </w:numPr>
            </w:pPr>
            <w:r w:rsidRPr="00E62B33">
              <w:t>zaprezentowanie dodanego w punkcie poprzednim oznakowania na mapie oraz w Książce Drogi (zgodnej ze wzorem określonym w Dz.U.67. poz. 582). Aktualizacja widoku mapy oraz zawartości Książki Drogi musi odbywać się samoczynnie po zatwierdzeniu formularza dodawania nowego oznakowania pionowego w widoku zdjęcia panoramicznego.</w:t>
            </w:r>
          </w:p>
        </w:tc>
      </w:tr>
    </w:tbl>
    <w:p w14:paraId="350D4319" w14:textId="77777777" w:rsidR="00756F31" w:rsidRPr="00E62B33" w:rsidRDefault="00756F31" w:rsidP="00756F31"/>
    <w:p w14:paraId="58D3E402" w14:textId="77777777" w:rsidR="00756F31" w:rsidRDefault="00756F31" w:rsidP="00756F31"/>
    <w:p w14:paraId="0FD1597A" w14:textId="77777777" w:rsidR="00756F31" w:rsidRDefault="00756F31" w:rsidP="00497AE0"/>
    <w:p w14:paraId="67D19D8D" w14:textId="77777777" w:rsidR="00497AE0" w:rsidRPr="00497AE0" w:rsidRDefault="00497AE0" w:rsidP="00497AE0"/>
    <w:sectPr w:rsidR="00497AE0" w:rsidRPr="00497AE0" w:rsidSect="009A4ED8">
      <w:headerReference w:type="default" r:id="rId10"/>
      <w:footerReference w:type="default" r:id="rId11"/>
      <w:pgSz w:w="11906" w:h="17338"/>
      <w:pgMar w:top="1276" w:right="1134" w:bottom="1134" w:left="1134" w:header="142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7391" w14:textId="77777777" w:rsidR="0051212E" w:rsidRDefault="0051212E">
      <w:pPr>
        <w:spacing w:after="0" w:line="240" w:lineRule="auto"/>
      </w:pPr>
      <w:r>
        <w:separator/>
      </w:r>
    </w:p>
  </w:endnote>
  <w:endnote w:type="continuationSeparator" w:id="0">
    <w:p w14:paraId="364FF129" w14:textId="77777777" w:rsidR="0051212E" w:rsidRDefault="0051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758299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7C17B8F" w14:textId="201FC463" w:rsidR="00CF5771" w:rsidRPr="00CF5771" w:rsidRDefault="00CF5771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CF5771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CF5771">
          <w:rPr>
            <w:rFonts w:eastAsiaTheme="minorEastAsia" w:cs="Times New Roman"/>
            <w:sz w:val="16"/>
            <w:szCs w:val="16"/>
          </w:rPr>
          <w:fldChar w:fldCharType="begin"/>
        </w:r>
        <w:r w:rsidRPr="00CF5771">
          <w:rPr>
            <w:sz w:val="16"/>
            <w:szCs w:val="16"/>
          </w:rPr>
          <w:instrText>PAGE    \* MERGEFORMAT</w:instrText>
        </w:r>
        <w:r w:rsidRPr="00CF5771">
          <w:rPr>
            <w:rFonts w:eastAsiaTheme="minorEastAsia" w:cs="Times New Roman"/>
            <w:sz w:val="16"/>
            <w:szCs w:val="16"/>
          </w:rPr>
          <w:fldChar w:fldCharType="separate"/>
        </w:r>
        <w:r w:rsidR="007C16B6" w:rsidRPr="007C16B6">
          <w:rPr>
            <w:rFonts w:asciiTheme="majorHAnsi" w:eastAsiaTheme="majorEastAsia" w:hAnsiTheme="majorHAnsi" w:cstheme="majorBidi"/>
            <w:noProof/>
            <w:sz w:val="16"/>
            <w:szCs w:val="16"/>
          </w:rPr>
          <w:t>12</w:t>
        </w:r>
        <w:r w:rsidRPr="00CF5771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5AB64040" w14:textId="4AB57531" w:rsidR="00C34C97" w:rsidRPr="00CF5771" w:rsidRDefault="00000000" w:rsidP="00CF57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791DD" w14:textId="77777777" w:rsidR="0051212E" w:rsidRDefault="0051212E">
      <w:pPr>
        <w:spacing w:after="0" w:line="240" w:lineRule="auto"/>
      </w:pPr>
      <w:r>
        <w:separator/>
      </w:r>
    </w:p>
  </w:footnote>
  <w:footnote w:type="continuationSeparator" w:id="0">
    <w:p w14:paraId="0DE563C5" w14:textId="77777777" w:rsidR="0051212E" w:rsidRDefault="00512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BB05" w14:textId="16D750C9" w:rsidR="00C34C97" w:rsidRDefault="00000000" w:rsidP="002B22B0">
    <w:pPr>
      <w:pStyle w:val="Nagwek"/>
      <w:jc w:val="center"/>
      <w:rPr>
        <w:rFonts w:eastAsia="Times New Roman"/>
        <w:noProof/>
        <w:lang w:eastAsia="pl-PL"/>
      </w:rPr>
    </w:pPr>
  </w:p>
  <w:p w14:paraId="5D42FD78" w14:textId="2F6CA927" w:rsidR="002D141D" w:rsidRDefault="002D141D" w:rsidP="002B22B0">
    <w:pPr>
      <w:pStyle w:val="Nagwek"/>
      <w:jc w:val="center"/>
    </w:pPr>
    <w:r w:rsidRPr="00DD6862">
      <w:rPr>
        <w:noProof/>
        <w:lang w:eastAsia="pl-PL"/>
      </w:rPr>
      <w:drawing>
        <wp:inline distT="0" distB="0" distL="0" distR="0" wp14:anchorId="76A20E2A" wp14:editId="420648A9">
          <wp:extent cx="5763260" cy="508994"/>
          <wp:effectExtent l="0" t="0" r="0" b="5715"/>
          <wp:docPr id="39" name="Obraz 39" descr="EFRR_k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kolor-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5089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B39"/>
    <w:multiLevelType w:val="hybridMultilevel"/>
    <w:tmpl w:val="4A54CD56"/>
    <w:lvl w:ilvl="0" w:tplc="D714A310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61F98"/>
    <w:multiLevelType w:val="hybridMultilevel"/>
    <w:tmpl w:val="AA727DC8"/>
    <w:lvl w:ilvl="0" w:tplc="CF7A28D8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87FF8"/>
    <w:multiLevelType w:val="multilevel"/>
    <w:tmpl w:val="3BB61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B7F22"/>
    <w:multiLevelType w:val="multilevel"/>
    <w:tmpl w:val="021A194C"/>
    <w:lvl w:ilvl="0">
      <w:start w:val="1"/>
      <w:numFmt w:val="low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19E236F5"/>
    <w:multiLevelType w:val="hybridMultilevel"/>
    <w:tmpl w:val="5F06023E"/>
    <w:lvl w:ilvl="0" w:tplc="6CEC204A">
      <w:start w:val="1"/>
      <w:numFmt w:val="decimal"/>
      <w:lvlText w:val="%1."/>
      <w:lvlJc w:val="left"/>
      <w:pPr>
        <w:ind w:left="107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C494E07"/>
    <w:multiLevelType w:val="multilevel"/>
    <w:tmpl w:val="6B0632E6"/>
    <w:lvl w:ilvl="0">
      <w:start w:val="1"/>
      <w:numFmt w:val="low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1DCE2DDC"/>
    <w:multiLevelType w:val="hybridMultilevel"/>
    <w:tmpl w:val="702E318A"/>
    <w:lvl w:ilvl="0" w:tplc="0C9AC83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48F1"/>
    <w:multiLevelType w:val="multilevel"/>
    <w:tmpl w:val="18E0A3EE"/>
    <w:lvl w:ilvl="0">
      <w:start w:val="1"/>
      <w:numFmt w:val="lowerLetter"/>
      <w:lvlText w:val="%1."/>
      <w:lvlJc w:val="left"/>
      <w:pPr>
        <w:ind w:left="36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6" w:hanging="360"/>
      </w:pPr>
      <w:rPr>
        <w:u w:val="none"/>
      </w:rPr>
    </w:lvl>
  </w:abstractNum>
  <w:abstractNum w:abstractNumId="8" w15:restartNumberingAfterBreak="0">
    <w:nsid w:val="1E3C2648"/>
    <w:multiLevelType w:val="multilevel"/>
    <w:tmpl w:val="C818E954"/>
    <w:lvl w:ilvl="0">
      <w:start w:val="1"/>
      <w:numFmt w:val="low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1FDB45CC"/>
    <w:multiLevelType w:val="hybridMultilevel"/>
    <w:tmpl w:val="D5583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B31714"/>
    <w:multiLevelType w:val="hybridMultilevel"/>
    <w:tmpl w:val="D4042376"/>
    <w:lvl w:ilvl="0" w:tplc="B0A08D02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27A6"/>
    <w:multiLevelType w:val="hybridMultilevel"/>
    <w:tmpl w:val="75CEF272"/>
    <w:lvl w:ilvl="0" w:tplc="C706B2EA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2A9B269E"/>
    <w:multiLevelType w:val="hybridMultilevel"/>
    <w:tmpl w:val="D284BF8E"/>
    <w:lvl w:ilvl="0" w:tplc="FFFFFFFF">
      <w:start w:val="1"/>
      <w:numFmt w:val="lowerLetter"/>
      <w:lvlText w:val="%1."/>
      <w:lvlJc w:val="left"/>
      <w:pPr>
        <w:ind w:left="1790" w:hanging="360"/>
      </w:pPr>
    </w:lvl>
    <w:lvl w:ilvl="1" w:tplc="FFFFFFFF" w:tentative="1">
      <w:start w:val="1"/>
      <w:numFmt w:val="lowerLetter"/>
      <w:lvlText w:val="%2."/>
      <w:lvlJc w:val="left"/>
      <w:pPr>
        <w:ind w:left="2510" w:hanging="360"/>
      </w:pPr>
    </w:lvl>
    <w:lvl w:ilvl="2" w:tplc="FFFFFFFF" w:tentative="1">
      <w:start w:val="1"/>
      <w:numFmt w:val="lowerRoman"/>
      <w:lvlText w:val="%3."/>
      <w:lvlJc w:val="right"/>
      <w:pPr>
        <w:ind w:left="3230" w:hanging="180"/>
      </w:pPr>
    </w:lvl>
    <w:lvl w:ilvl="3" w:tplc="FFFFFFFF" w:tentative="1">
      <w:start w:val="1"/>
      <w:numFmt w:val="decimal"/>
      <w:lvlText w:val="%4."/>
      <w:lvlJc w:val="left"/>
      <w:pPr>
        <w:ind w:left="3950" w:hanging="360"/>
      </w:pPr>
    </w:lvl>
    <w:lvl w:ilvl="4" w:tplc="FFFFFFFF" w:tentative="1">
      <w:start w:val="1"/>
      <w:numFmt w:val="lowerLetter"/>
      <w:lvlText w:val="%5."/>
      <w:lvlJc w:val="left"/>
      <w:pPr>
        <w:ind w:left="4670" w:hanging="360"/>
      </w:pPr>
    </w:lvl>
    <w:lvl w:ilvl="5" w:tplc="FFFFFFFF" w:tentative="1">
      <w:start w:val="1"/>
      <w:numFmt w:val="lowerRoman"/>
      <w:lvlText w:val="%6."/>
      <w:lvlJc w:val="right"/>
      <w:pPr>
        <w:ind w:left="5390" w:hanging="180"/>
      </w:pPr>
    </w:lvl>
    <w:lvl w:ilvl="6" w:tplc="FFFFFFFF" w:tentative="1">
      <w:start w:val="1"/>
      <w:numFmt w:val="decimal"/>
      <w:lvlText w:val="%7."/>
      <w:lvlJc w:val="left"/>
      <w:pPr>
        <w:ind w:left="6110" w:hanging="360"/>
      </w:pPr>
    </w:lvl>
    <w:lvl w:ilvl="7" w:tplc="FFFFFFFF" w:tentative="1">
      <w:start w:val="1"/>
      <w:numFmt w:val="lowerLetter"/>
      <w:lvlText w:val="%8."/>
      <w:lvlJc w:val="left"/>
      <w:pPr>
        <w:ind w:left="6830" w:hanging="360"/>
      </w:pPr>
    </w:lvl>
    <w:lvl w:ilvl="8" w:tplc="FFFFFFFF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2C3515BF"/>
    <w:multiLevelType w:val="hybridMultilevel"/>
    <w:tmpl w:val="EA80BBAA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D57B8D"/>
    <w:multiLevelType w:val="hybridMultilevel"/>
    <w:tmpl w:val="59883ED8"/>
    <w:lvl w:ilvl="0" w:tplc="434AFEAC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4A6854"/>
    <w:multiLevelType w:val="multilevel"/>
    <w:tmpl w:val="5D341E6C"/>
    <w:lvl w:ilvl="0">
      <w:start w:val="1"/>
      <w:numFmt w:val="low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6" w15:restartNumberingAfterBreak="0">
    <w:nsid w:val="33E64284"/>
    <w:multiLevelType w:val="multilevel"/>
    <w:tmpl w:val="02748C7A"/>
    <w:lvl w:ilvl="0">
      <w:start w:val="1"/>
      <w:numFmt w:val="low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7" w15:restartNumberingAfterBreak="0">
    <w:nsid w:val="35792446"/>
    <w:multiLevelType w:val="hybridMultilevel"/>
    <w:tmpl w:val="88B0594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FC35E5"/>
    <w:multiLevelType w:val="hybridMultilevel"/>
    <w:tmpl w:val="D284BF8E"/>
    <w:lvl w:ilvl="0" w:tplc="FFFFFFFF">
      <w:start w:val="1"/>
      <w:numFmt w:val="lowerLetter"/>
      <w:lvlText w:val="%1."/>
      <w:lvlJc w:val="left"/>
      <w:pPr>
        <w:ind w:left="1790" w:hanging="360"/>
      </w:pPr>
    </w:lvl>
    <w:lvl w:ilvl="1" w:tplc="FFFFFFFF" w:tentative="1">
      <w:start w:val="1"/>
      <w:numFmt w:val="lowerLetter"/>
      <w:lvlText w:val="%2."/>
      <w:lvlJc w:val="left"/>
      <w:pPr>
        <w:ind w:left="2510" w:hanging="360"/>
      </w:pPr>
    </w:lvl>
    <w:lvl w:ilvl="2" w:tplc="FFFFFFFF" w:tentative="1">
      <w:start w:val="1"/>
      <w:numFmt w:val="lowerRoman"/>
      <w:lvlText w:val="%3."/>
      <w:lvlJc w:val="right"/>
      <w:pPr>
        <w:ind w:left="3230" w:hanging="180"/>
      </w:pPr>
    </w:lvl>
    <w:lvl w:ilvl="3" w:tplc="FFFFFFFF" w:tentative="1">
      <w:start w:val="1"/>
      <w:numFmt w:val="decimal"/>
      <w:lvlText w:val="%4."/>
      <w:lvlJc w:val="left"/>
      <w:pPr>
        <w:ind w:left="3950" w:hanging="360"/>
      </w:pPr>
    </w:lvl>
    <w:lvl w:ilvl="4" w:tplc="FFFFFFFF" w:tentative="1">
      <w:start w:val="1"/>
      <w:numFmt w:val="lowerLetter"/>
      <w:lvlText w:val="%5."/>
      <w:lvlJc w:val="left"/>
      <w:pPr>
        <w:ind w:left="4670" w:hanging="360"/>
      </w:pPr>
    </w:lvl>
    <w:lvl w:ilvl="5" w:tplc="FFFFFFFF" w:tentative="1">
      <w:start w:val="1"/>
      <w:numFmt w:val="lowerRoman"/>
      <w:lvlText w:val="%6."/>
      <w:lvlJc w:val="right"/>
      <w:pPr>
        <w:ind w:left="5390" w:hanging="180"/>
      </w:pPr>
    </w:lvl>
    <w:lvl w:ilvl="6" w:tplc="FFFFFFFF" w:tentative="1">
      <w:start w:val="1"/>
      <w:numFmt w:val="decimal"/>
      <w:lvlText w:val="%7."/>
      <w:lvlJc w:val="left"/>
      <w:pPr>
        <w:ind w:left="6110" w:hanging="360"/>
      </w:pPr>
    </w:lvl>
    <w:lvl w:ilvl="7" w:tplc="FFFFFFFF" w:tentative="1">
      <w:start w:val="1"/>
      <w:numFmt w:val="lowerLetter"/>
      <w:lvlText w:val="%8."/>
      <w:lvlJc w:val="left"/>
      <w:pPr>
        <w:ind w:left="6830" w:hanging="360"/>
      </w:pPr>
    </w:lvl>
    <w:lvl w:ilvl="8" w:tplc="FFFFFFFF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9" w15:restartNumberingAfterBreak="0">
    <w:nsid w:val="36047A6D"/>
    <w:multiLevelType w:val="multilevel"/>
    <w:tmpl w:val="FC1C558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FD0483"/>
    <w:multiLevelType w:val="multilevel"/>
    <w:tmpl w:val="7604D126"/>
    <w:lvl w:ilvl="0">
      <w:start w:val="1"/>
      <w:numFmt w:val="lowerLetter"/>
      <w:lvlText w:val="%1."/>
      <w:lvlJc w:val="left"/>
      <w:pPr>
        <w:ind w:left="36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6" w:hanging="360"/>
      </w:pPr>
      <w:rPr>
        <w:u w:val="none"/>
      </w:rPr>
    </w:lvl>
  </w:abstractNum>
  <w:abstractNum w:abstractNumId="21" w15:restartNumberingAfterBreak="0">
    <w:nsid w:val="451D2D5E"/>
    <w:multiLevelType w:val="multilevel"/>
    <w:tmpl w:val="6EA64174"/>
    <w:lvl w:ilvl="0">
      <w:start w:val="1"/>
      <w:numFmt w:val="low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 w15:restartNumberingAfterBreak="0">
    <w:nsid w:val="475016EF"/>
    <w:multiLevelType w:val="multilevel"/>
    <w:tmpl w:val="F2E856C2"/>
    <w:lvl w:ilvl="0">
      <w:start w:val="1"/>
      <w:numFmt w:val="low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3" w15:restartNumberingAfterBreak="0">
    <w:nsid w:val="485521F9"/>
    <w:multiLevelType w:val="hybridMultilevel"/>
    <w:tmpl w:val="459E0A40"/>
    <w:lvl w:ilvl="0" w:tplc="287A531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485526DC"/>
    <w:multiLevelType w:val="hybridMultilevel"/>
    <w:tmpl w:val="ACBC27AC"/>
    <w:lvl w:ilvl="0" w:tplc="54907DAA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43E26"/>
    <w:multiLevelType w:val="hybridMultilevel"/>
    <w:tmpl w:val="9EA0D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8DE1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80EB5"/>
    <w:multiLevelType w:val="hybridMultilevel"/>
    <w:tmpl w:val="849A6728"/>
    <w:lvl w:ilvl="0" w:tplc="C7D6EF12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113C8"/>
    <w:multiLevelType w:val="hybridMultilevel"/>
    <w:tmpl w:val="4C0E16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390A00"/>
    <w:multiLevelType w:val="hybridMultilevel"/>
    <w:tmpl w:val="91E817D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82117E"/>
    <w:multiLevelType w:val="hybridMultilevel"/>
    <w:tmpl w:val="EA80BBAA"/>
    <w:lvl w:ilvl="0" w:tplc="094E44E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EB5127"/>
    <w:multiLevelType w:val="multilevel"/>
    <w:tmpl w:val="0A4411BA"/>
    <w:lvl w:ilvl="0">
      <w:start w:val="1"/>
      <w:numFmt w:val="low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1" w15:restartNumberingAfterBreak="0">
    <w:nsid w:val="533F4E3B"/>
    <w:multiLevelType w:val="hybridMultilevel"/>
    <w:tmpl w:val="67464D8E"/>
    <w:lvl w:ilvl="0" w:tplc="D602C372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520007A"/>
    <w:multiLevelType w:val="multilevel"/>
    <w:tmpl w:val="CC76507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CD6C23"/>
    <w:multiLevelType w:val="hybridMultilevel"/>
    <w:tmpl w:val="44CC937E"/>
    <w:lvl w:ilvl="0" w:tplc="E600337C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341B6"/>
    <w:multiLevelType w:val="hybridMultilevel"/>
    <w:tmpl w:val="4AA863C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3D402F"/>
    <w:multiLevelType w:val="multilevel"/>
    <w:tmpl w:val="70DC2FA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596D6221"/>
    <w:multiLevelType w:val="hybridMultilevel"/>
    <w:tmpl w:val="D284BF8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7" w15:restartNumberingAfterBreak="0">
    <w:nsid w:val="5D3F0FC8"/>
    <w:multiLevelType w:val="hybridMultilevel"/>
    <w:tmpl w:val="EA80BBAA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2D07B1"/>
    <w:multiLevelType w:val="hybridMultilevel"/>
    <w:tmpl w:val="75048B9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850EC4"/>
    <w:multiLevelType w:val="multilevel"/>
    <w:tmpl w:val="4126B062"/>
    <w:lvl w:ilvl="0">
      <w:start w:val="1"/>
      <w:numFmt w:val="low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0" w15:restartNumberingAfterBreak="0">
    <w:nsid w:val="65234665"/>
    <w:multiLevelType w:val="hybridMultilevel"/>
    <w:tmpl w:val="324E32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7753E"/>
    <w:multiLevelType w:val="multilevel"/>
    <w:tmpl w:val="3D264916"/>
    <w:lvl w:ilvl="0">
      <w:start w:val="1"/>
      <w:numFmt w:val="lowerLetter"/>
      <w:lvlText w:val="%1."/>
      <w:lvlJc w:val="left"/>
      <w:pPr>
        <w:ind w:left="36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6" w:hanging="360"/>
      </w:pPr>
      <w:rPr>
        <w:u w:val="none"/>
      </w:rPr>
    </w:lvl>
  </w:abstractNum>
  <w:abstractNum w:abstractNumId="42" w15:restartNumberingAfterBreak="0">
    <w:nsid w:val="6CCA4D17"/>
    <w:multiLevelType w:val="hybridMultilevel"/>
    <w:tmpl w:val="649C1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06106"/>
    <w:multiLevelType w:val="hybridMultilevel"/>
    <w:tmpl w:val="D284BF8E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4" w15:restartNumberingAfterBreak="0">
    <w:nsid w:val="71F921A8"/>
    <w:multiLevelType w:val="multilevel"/>
    <w:tmpl w:val="E42C24C8"/>
    <w:lvl w:ilvl="0">
      <w:start w:val="1"/>
      <w:numFmt w:val="low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5" w15:restartNumberingAfterBreak="0">
    <w:nsid w:val="79FC185C"/>
    <w:multiLevelType w:val="hybridMultilevel"/>
    <w:tmpl w:val="7A6E3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863555"/>
    <w:multiLevelType w:val="hybridMultilevel"/>
    <w:tmpl w:val="5DCE19E8"/>
    <w:lvl w:ilvl="0" w:tplc="C706B2E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7" w15:restartNumberingAfterBreak="0">
    <w:nsid w:val="7F0375BB"/>
    <w:multiLevelType w:val="hybridMultilevel"/>
    <w:tmpl w:val="B7269E00"/>
    <w:lvl w:ilvl="0" w:tplc="9426E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0963759">
    <w:abstractNumId w:val="31"/>
  </w:num>
  <w:num w:numId="2" w16cid:durableId="467629303">
    <w:abstractNumId w:val="43"/>
  </w:num>
  <w:num w:numId="3" w16cid:durableId="641546831">
    <w:abstractNumId w:val="4"/>
  </w:num>
  <w:num w:numId="4" w16cid:durableId="498733890">
    <w:abstractNumId w:val="35"/>
  </w:num>
  <w:num w:numId="5" w16cid:durableId="920795604">
    <w:abstractNumId w:val="45"/>
  </w:num>
  <w:num w:numId="6" w16cid:durableId="790173163">
    <w:abstractNumId w:val="36"/>
  </w:num>
  <w:num w:numId="7" w16cid:durableId="1895965528">
    <w:abstractNumId w:val="9"/>
  </w:num>
  <w:num w:numId="8" w16cid:durableId="803037659">
    <w:abstractNumId w:val="23"/>
  </w:num>
  <w:num w:numId="9" w16cid:durableId="2110462728">
    <w:abstractNumId w:val="12"/>
  </w:num>
  <w:num w:numId="10" w16cid:durableId="64188435">
    <w:abstractNumId w:val="18"/>
  </w:num>
  <w:num w:numId="11" w16cid:durableId="91317216">
    <w:abstractNumId w:val="34"/>
  </w:num>
  <w:num w:numId="12" w16cid:durableId="363794753">
    <w:abstractNumId w:val="17"/>
  </w:num>
  <w:num w:numId="13" w16cid:durableId="864828099">
    <w:abstractNumId w:val="38"/>
  </w:num>
  <w:num w:numId="14" w16cid:durableId="699820813">
    <w:abstractNumId w:val="28"/>
  </w:num>
  <w:num w:numId="15" w16cid:durableId="951353162">
    <w:abstractNumId w:val="25"/>
  </w:num>
  <w:num w:numId="16" w16cid:durableId="1675378320">
    <w:abstractNumId w:val="29"/>
  </w:num>
  <w:num w:numId="17" w16cid:durableId="2001349506">
    <w:abstractNumId w:val="10"/>
  </w:num>
  <w:num w:numId="18" w16cid:durableId="1506282301">
    <w:abstractNumId w:val="1"/>
  </w:num>
  <w:num w:numId="19" w16cid:durableId="1122109328">
    <w:abstractNumId w:val="24"/>
  </w:num>
  <w:num w:numId="20" w16cid:durableId="2072460806">
    <w:abstractNumId w:val="33"/>
  </w:num>
  <w:num w:numId="21" w16cid:durableId="105543074">
    <w:abstractNumId w:val="6"/>
  </w:num>
  <w:num w:numId="22" w16cid:durableId="1261644647">
    <w:abstractNumId w:val="14"/>
  </w:num>
  <w:num w:numId="23" w16cid:durableId="387411927">
    <w:abstractNumId w:val="0"/>
  </w:num>
  <w:num w:numId="24" w16cid:durableId="989141974">
    <w:abstractNumId w:val="26"/>
  </w:num>
  <w:num w:numId="25" w16cid:durableId="1171867144">
    <w:abstractNumId w:val="37"/>
  </w:num>
  <w:num w:numId="26" w16cid:durableId="288903879">
    <w:abstractNumId w:val="13"/>
  </w:num>
  <w:num w:numId="27" w16cid:durableId="895168418">
    <w:abstractNumId w:val="42"/>
  </w:num>
  <w:num w:numId="28" w16cid:durableId="2054232275">
    <w:abstractNumId w:val="3"/>
  </w:num>
  <w:num w:numId="29" w16cid:durableId="1914586470">
    <w:abstractNumId w:val="32"/>
  </w:num>
  <w:num w:numId="30" w16cid:durableId="600794620">
    <w:abstractNumId w:val="21"/>
  </w:num>
  <w:num w:numId="31" w16cid:durableId="1337879777">
    <w:abstractNumId w:val="19"/>
  </w:num>
  <w:num w:numId="32" w16cid:durableId="1330986283">
    <w:abstractNumId w:val="8"/>
  </w:num>
  <w:num w:numId="33" w16cid:durableId="2072270620">
    <w:abstractNumId w:val="15"/>
  </w:num>
  <w:num w:numId="34" w16cid:durableId="752968943">
    <w:abstractNumId w:val="39"/>
  </w:num>
  <w:num w:numId="35" w16cid:durableId="1035618163">
    <w:abstractNumId w:val="16"/>
  </w:num>
  <w:num w:numId="36" w16cid:durableId="17892658">
    <w:abstractNumId w:val="22"/>
  </w:num>
  <w:num w:numId="37" w16cid:durableId="1087535332">
    <w:abstractNumId w:val="5"/>
  </w:num>
  <w:num w:numId="38" w16cid:durableId="1390877732">
    <w:abstractNumId w:val="44"/>
  </w:num>
  <w:num w:numId="39" w16cid:durableId="1622029584">
    <w:abstractNumId w:val="30"/>
  </w:num>
  <w:num w:numId="40" w16cid:durableId="1482111514">
    <w:abstractNumId w:val="2"/>
  </w:num>
  <w:num w:numId="41" w16cid:durableId="990450331">
    <w:abstractNumId w:val="7"/>
  </w:num>
  <w:num w:numId="42" w16cid:durableId="541596799">
    <w:abstractNumId w:val="41"/>
  </w:num>
  <w:num w:numId="43" w16cid:durableId="1872572779">
    <w:abstractNumId w:val="20"/>
  </w:num>
  <w:num w:numId="44" w16cid:durableId="1209758786">
    <w:abstractNumId w:val="27"/>
  </w:num>
  <w:num w:numId="45" w16cid:durableId="1750955494">
    <w:abstractNumId w:val="40"/>
  </w:num>
  <w:num w:numId="46" w16cid:durableId="801194826">
    <w:abstractNumId w:val="35"/>
  </w:num>
  <w:num w:numId="47" w16cid:durableId="1719084538">
    <w:abstractNumId w:val="35"/>
  </w:num>
  <w:num w:numId="48" w16cid:durableId="717127285">
    <w:abstractNumId w:val="47"/>
  </w:num>
  <w:num w:numId="49" w16cid:durableId="1715960192">
    <w:abstractNumId w:val="11"/>
  </w:num>
  <w:num w:numId="50" w16cid:durableId="172440551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198"/>
    <w:rsid w:val="00026606"/>
    <w:rsid w:val="001025FC"/>
    <w:rsid w:val="00224CD4"/>
    <w:rsid w:val="002A6319"/>
    <w:rsid w:val="002D141D"/>
    <w:rsid w:val="002F0235"/>
    <w:rsid w:val="002F4F52"/>
    <w:rsid w:val="003E5814"/>
    <w:rsid w:val="00497AE0"/>
    <w:rsid w:val="0051212E"/>
    <w:rsid w:val="00756F31"/>
    <w:rsid w:val="00773C11"/>
    <w:rsid w:val="007C16B6"/>
    <w:rsid w:val="0083468B"/>
    <w:rsid w:val="008400D0"/>
    <w:rsid w:val="008A4EF0"/>
    <w:rsid w:val="008D1132"/>
    <w:rsid w:val="008F010C"/>
    <w:rsid w:val="008F322F"/>
    <w:rsid w:val="00A147A6"/>
    <w:rsid w:val="00A840BF"/>
    <w:rsid w:val="00A90000"/>
    <w:rsid w:val="00AB0856"/>
    <w:rsid w:val="00BB2E73"/>
    <w:rsid w:val="00C02337"/>
    <w:rsid w:val="00C64A9A"/>
    <w:rsid w:val="00CD53DA"/>
    <w:rsid w:val="00CD6878"/>
    <w:rsid w:val="00CF5771"/>
    <w:rsid w:val="00DC3A31"/>
    <w:rsid w:val="00E367EF"/>
    <w:rsid w:val="00E53198"/>
    <w:rsid w:val="00E9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CC22"/>
  <w15:chartTrackingRefBased/>
  <w15:docId w15:val="{E6ACB21E-F199-47AA-8B4D-DA9D0DB6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198"/>
  </w:style>
  <w:style w:type="paragraph" w:styleId="Nagwek1">
    <w:name w:val="heading 1"/>
    <w:basedOn w:val="Normalny"/>
    <w:next w:val="Normalny"/>
    <w:link w:val="Nagwek1Znak"/>
    <w:uiPriority w:val="9"/>
    <w:qFormat/>
    <w:rsid w:val="00026606"/>
    <w:pPr>
      <w:keepNext/>
      <w:keepLines/>
      <w:numPr>
        <w:numId w:val="4"/>
      </w:numPr>
      <w:spacing w:before="360" w:after="240" w:line="276" w:lineRule="auto"/>
      <w:ind w:left="431" w:hanging="431"/>
      <w:outlineLvl w:val="0"/>
    </w:pPr>
    <w:rPr>
      <w:rFonts w:eastAsiaTheme="majorEastAsia" w:cstheme="minorHAns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6606"/>
    <w:pPr>
      <w:keepNext/>
      <w:keepLines/>
      <w:numPr>
        <w:ilvl w:val="1"/>
        <w:numId w:val="4"/>
      </w:numPr>
      <w:spacing w:before="40" w:after="0"/>
      <w:outlineLvl w:val="1"/>
    </w:pPr>
    <w:rPr>
      <w:rFonts w:eastAsiaTheme="majorEastAsia" w:cstheme="minorHAnsi"/>
      <w:b/>
      <w:bCs/>
      <w:color w:val="2F5496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3198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3198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3198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3198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3198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3198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3198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6606"/>
    <w:rPr>
      <w:rFonts w:eastAsiaTheme="majorEastAsia" w:cstheme="minorHAns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26606"/>
    <w:rPr>
      <w:rFonts w:eastAsiaTheme="majorEastAsia" w:cstheme="minorHAnsi"/>
      <w:b/>
      <w:bCs/>
      <w:color w:val="2F5496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531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31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319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319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319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31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3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E53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5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198"/>
  </w:style>
  <w:style w:type="paragraph" w:styleId="Akapitzlist">
    <w:name w:val="List Paragraph"/>
    <w:aliases w:val="Numerowanie,Akapit z listą BS,List Paragraph,Kolorowa lista — akcent 11,A_wyliczenie,K-P_odwolanie,Akapit z listą5,maz_wyliczenie,opis dzialania,Signature,Akapit z listą1,L1,sw tekst,normalny tekst,Akapit normalny,Lista XXX,lp1,Preambuła"/>
    <w:basedOn w:val="Normalny"/>
    <w:link w:val="AkapitzlistZnak"/>
    <w:uiPriority w:val="34"/>
    <w:qFormat/>
    <w:rsid w:val="00E53198"/>
    <w:pPr>
      <w:ind w:left="720"/>
      <w:contextualSpacing/>
    </w:pPr>
  </w:style>
  <w:style w:type="table" w:styleId="Tabela-Siatka">
    <w:name w:val="Table Grid"/>
    <w:basedOn w:val="Standardowy"/>
    <w:uiPriority w:val="39"/>
    <w:rsid w:val="00E5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Kolorowa lista — akcent 11 Znak,A_wyliczenie Znak,K-P_odwolanie Znak,Akapit z listą5 Znak,maz_wyliczenie Znak,opis dzialania Znak,Signature Znak,Akapit z listą1 Znak,L1 Znak"/>
    <w:link w:val="Akapitzlist"/>
    <w:uiPriority w:val="34"/>
    <w:qFormat/>
    <w:rsid w:val="00E53198"/>
  </w:style>
  <w:style w:type="character" w:styleId="Hipercze">
    <w:name w:val="Hyperlink"/>
    <w:basedOn w:val="Domylnaczcionkaakapitu"/>
    <w:uiPriority w:val="99"/>
    <w:unhideWhenUsed/>
    <w:rsid w:val="00E53198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E5319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53198"/>
    <w:pPr>
      <w:spacing w:after="100"/>
      <w:ind w:left="220"/>
    </w:pPr>
  </w:style>
  <w:style w:type="paragraph" w:styleId="Stopka">
    <w:name w:val="footer"/>
    <w:basedOn w:val="Normalny"/>
    <w:link w:val="StopkaZnak"/>
    <w:uiPriority w:val="99"/>
    <w:unhideWhenUsed/>
    <w:rsid w:val="00CF5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adawca.poczta-polsk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-nadawca.poczta-polsk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-nadawca.poczta-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3923</Words>
  <Characters>23541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</cp:revision>
  <dcterms:created xsi:type="dcterms:W3CDTF">2022-09-28T11:46:00Z</dcterms:created>
  <dcterms:modified xsi:type="dcterms:W3CDTF">2022-09-28T11:46:00Z</dcterms:modified>
</cp:coreProperties>
</file>