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92BA" w14:textId="77777777" w:rsidR="007109B3" w:rsidRDefault="007109B3" w:rsidP="007109B3">
      <w:pPr>
        <w:jc w:val="right"/>
      </w:pPr>
      <w:r>
        <w:t>Załącznik nr 2 do SWZ</w:t>
      </w:r>
    </w:p>
    <w:p w14:paraId="3A52E8CD" w14:textId="77777777" w:rsidR="007109B3" w:rsidRDefault="007109B3" w:rsidP="007109B3">
      <w:pPr>
        <w:jc w:val="right"/>
      </w:pPr>
      <w:r>
        <w:t>Załącznik nr 1 do Umowy</w:t>
      </w:r>
    </w:p>
    <w:p w14:paraId="19B9C449" w14:textId="77777777" w:rsidR="007109B3" w:rsidRDefault="007109B3" w:rsidP="007109B3">
      <w:pPr>
        <w:jc w:val="right"/>
      </w:pPr>
    </w:p>
    <w:p w14:paraId="06ABE6C3" w14:textId="77777777" w:rsidR="007109B3" w:rsidRPr="007109B3" w:rsidRDefault="007109B3" w:rsidP="007109B3">
      <w:pPr>
        <w:jc w:val="right"/>
        <w:rPr>
          <w:b/>
        </w:rPr>
      </w:pPr>
      <w:r w:rsidRPr="007109B3">
        <w:rPr>
          <w:b/>
        </w:rPr>
        <w:t>Nr sprawy 63/D/2023</w:t>
      </w:r>
    </w:p>
    <w:p w14:paraId="0BC069D6" w14:textId="77777777" w:rsidR="007109B3" w:rsidRDefault="007109B3"/>
    <w:tbl>
      <w:tblPr>
        <w:tblW w:w="141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680"/>
        <w:gridCol w:w="1640"/>
        <w:gridCol w:w="2020"/>
        <w:gridCol w:w="1440"/>
        <w:gridCol w:w="1580"/>
        <w:gridCol w:w="2253"/>
      </w:tblGrid>
      <w:tr w:rsidR="005E64DB" w14:paraId="3D2E6387" w14:textId="77777777">
        <w:trPr>
          <w:trHeight w:val="840"/>
        </w:trPr>
        <w:tc>
          <w:tcPr>
            <w:tcW w:w="14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A8E38C" w14:textId="77777777" w:rsidR="005E64DB" w:rsidRDefault="005E64DB" w:rsidP="005E6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Arkusz asortymentowo-cenowy </w:t>
            </w:r>
          </w:p>
        </w:tc>
      </w:tr>
      <w:tr w:rsidR="005E64DB" w14:paraId="17EAA085" w14:textId="77777777" w:rsidTr="007109B3">
        <w:trPr>
          <w:trHeight w:val="31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CFAA6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88C86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 zamówienia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39878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CF862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netto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8855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B0F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VAT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B2F195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</w:t>
            </w:r>
          </w:p>
        </w:tc>
      </w:tr>
      <w:tr w:rsidR="005E64DB" w14:paraId="768ABBC2" w14:textId="77777777" w:rsidTr="007109B3">
        <w:trPr>
          <w:trHeight w:val="6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DB6C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E31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Samochód do transportu krwi i jej składników oraz personelu medycznego na pobory ekipowe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0ADE" w14:textId="77777777" w:rsidR="005E64DB" w:rsidRDefault="00D34875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1EA" w14:textId="77777777" w:rsidR="005E64DB" w:rsidRDefault="005E64DB" w:rsidP="005E6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AA1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D3F1" w14:textId="77777777" w:rsidR="005E64DB" w:rsidRDefault="005E64DB" w:rsidP="005E6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9E4" w14:textId="77777777" w:rsidR="005E64DB" w:rsidRDefault="005E64DB" w:rsidP="005E6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64DB" w14:paraId="7AED637D" w14:textId="77777777" w:rsidTr="007109B3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EC1A" w14:textId="77777777" w:rsidR="005E64DB" w:rsidRDefault="005E64DB" w:rsidP="005E64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B6734" w14:textId="77777777" w:rsidR="005E64DB" w:rsidRDefault="005E64DB" w:rsidP="005E6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13DA" w14:textId="77777777" w:rsidR="005E64DB" w:rsidRDefault="005E64DB" w:rsidP="005E6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14:paraId="000EB5B0" w14:textId="77777777" w:rsidR="005E64DB" w:rsidRDefault="005E64DB" w:rsidP="005E64DB">
      <w:pPr>
        <w:shd w:val="clear" w:color="auto" w:fill="FFFFFF"/>
        <w:jc w:val="both"/>
      </w:pPr>
    </w:p>
    <w:p w14:paraId="4F5CDD67" w14:textId="77777777" w:rsidR="005E64DB" w:rsidRDefault="005E64DB" w:rsidP="005E64DB">
      <w:pPr>
        <w:shd w:val="clear" w:color="auto" w:fill="FFFFFF"/>
        <w:jc w:val="both"/>
      </w:pPr>
    </w:p>
    <w:p w14:paraId="38A6A8AA" w14:textId="77777777" w:rsidR="005E64DB" w:rsidRDefault="005E64DB" w:rsidP="005E64DB">
      <w:pPr>
        <w:shd w:val="clear" w:color="auto" w:fill="FFFFFF"/>
        <w:jc w:val="both"/>
      </w:pPr>
    </w:p>
    <w:p w14:paraId="6CA1469D" w14:textId="77777777" w:rsidR="005E64DB" w:rsidRDefault="005E64DB" w:rsidP="005E64DB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 …………………………………………….</w:t>
      </w:r>
    </w:p>
    <w:p w14:paraId="021EF278" w14:textId="77777777" w:rsidR="00D34875" w:rsidRPr="00D646FA" w:rsidRDefault="005E64DB" w:rsidP="00464ED2">
      <w:pPr>
        <w:shd w:val="clear" w:color="auto" w:fill="FFFFFF"/>
        <w:tabs>
          <w:tab w:val="left" w:pos="1213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7109B3">
        <w:t>Znak graficzny podpisu</w:t>
      </w:r>
    </w:p>
    <w:p w14:paraId="78489BC4" w14:textId="77777777" w:rsidR="00464ED2" w:rsidRPr="00D646FA" w:rsidRDefault="00464ED2" w:rsidP="00464ED2">
      <w:pPr>
        <w:numPr>
          <w:ilvl w:val="0"/>
          <w:numId w:val="1"/>
        </w:numPr>
        <w:shd w:val="clear" w:color="auto" w:fill="FFFFFF"/>
        <w:ind w:left="720"/>
        <w:jc w:val="both"/>
      </w:pPr>
      <w:r w:rsidRPr="00D646FA">
        <w:t>Wymagania ogólne:</w:t>
      </w:r>
    </w:p>
    <w:p w14:paraId="148C948F" w14:textId="77777777" w:rsidR="00464ED2" w:rsidRPr="00D646FA" w:rsidRDefault="00464ED2" w:rsidP="00464ED2">
      <w:pPr>
        <w:shd w:val="clear" w:color="auto" w:fill="FFFFFF"/>
        <w:jc w:val="both"/>
      </w:pPr>
      <w:r w:rsidRPr="00D646FA">
        <w:t xml:space="preserve">1.1 Przedmiotem zamówienia jest </w:t>
      </w:r>
      <w:r>
        <w:rPr>
          <w:color w:val="000000"/>
        </w:rPr>
        <w:t>dostawa, wydanie oraz przeniesienie na kupującego własności</w:t>
      </w:r>
      <w:r w:rsidRPr="00D646FA">
        <w:t xml:space="preserve"> </w:t>
      </w:r>
      <w:r>
        <w:t>2 fabrycznie</w:t>
      </w:r>
      <w:r w:rsidRPr="00D646FA">
        <w:t xml:space="preserve"> now</w:t>
      </w:r>
      <w:r>
        <w:t>ych</w:t>
      </w:r>
      <w:r w:rsidRPr="00D646FA">
        <w:t xml:space="preserve"> samochod</w:t>
      </w:r>
      <w:r>
        <w:t>ów </w:t>
      </w:r>
      <w:r w:rsidRPr="00D646FA">
        <w:t>przezna</w:t>
      </w:r>
      <w:r>
        <w:t>czonych</w:t>
      </w:r>
      <w:r w:rsidRPr="00D646FA">
        <w:t xml:space="preserve"> do przewozu krwi i jej składników</w:t>
      </w:r>
      <w:r>
        <w:t xml:space="preserve"> oraz personelu medycznego na pobory ekipowe</w:t>
      </w:r>
      <w:r w:rsidRPr="00D646FA">
        <w:t>.</w:t>
      </w:r>
    </w:p>
    <w:p w14:paraId="702C0125" w14:textId="77777777" w:rsidR="00464ED2" w:rsidRPr="00D646FA" w:rsidRDefault="00464ED2" w:rsidP="00464ED2">
      <w:pPr>
        <w:shd w:val="clear" w:color="auto" w:fill="FFFFFF"/>
        <w:jc w:val="both"/>
      </w:pPr>
      <w:r w:rsidRPr="00D646FA">
        <w:t>1.2 Wykonawca jest odpowiedzialny za wykonanie przedmiotu zamówienia w</w:t>
      </w:r>
    </w:p>
    <w:p w14:paraId="6334E86B" w14:textId="77777777" w:rsidR="00464ED2" w:rsidRPr="00D646FA" w:rsidRDefault="00464ED2" w:rsidP="00464ED2">
      <w:pPr>
        <w:shd w:val="clear" w:color="auto" w:fill="FFFFFF"/>
        <w:jc w:val="both"/>
      </w:pPr>
      <w:r w:rsidRPr="00D646FA">
        <w:t>sposób zgodny z warunkami technicznymi i jakościowymi opisanymi poniżej.</w:t>
      </w:r>
    </w:p>
    <w:p w14:paraId="7FC533FF" w14:textId="77777777" w:rsidR="00464ED2" w:rsidRPr="00D646FA" w:rsidRDefault="00464ED2" w:rsidP="00464ED2">
      <w:pPr>
        <w:shd w:val="clear" w:color="auto" w:fill="FFFFFF"/>
        <w:jc w:val="both"/>
      </w:pPr>
      <w:r w:rsidRPr="00D646FA">
        <w:t xml:space="preserve">Wymagania </w:t>
      </w:r>
      <w:proofErr w:type="spellStart"/>
      <w:r w:rsidRPr="00D646FA">
        <w:t>techniczno</w:t>
      </w:r>
      <w:proofErr w:type="spellEnd"/>
      <w:r w:rsidRPr="00D646FA">
        <w:t xml:space="preserve"> – eksploatacyjne pojazdu:</w:t>
      </w:r>
    </w:p>
    <w:p w14:paraId="4B68C9C1" w14:textId="77777777" w:rsidR="00464ED2" w:rsidRPr="00D646FA" w:rsidRDefault="00464ED2" w:rsidP="00464ED2">
      <w:pPr>
        <w:numPr>
          <w:ilvl w:val="0"/>
          <w:numId w:val="2"/>
        </w:numPr>
        <w:shd w:val="clear" w:color="auto" w:fill="FFFFFF"/>
        <w:jc w:val="both"/>
      </w:pPr>
      <w:r w:rsidRPr="00D646FA">
        <w:t>Dane techniczne</w:t>
      </w:r>
    </w:p>
    <w:p w14:paraId="0E10BE5E" w14:textId="77777777" w:rsidR="00464ED2" w:rsidRPr="00D646FA" w:rsidRDefault="00464ED2" w:rsidP="00464ED2">
      <w:pPr>
        <w:shd w:val="clear" w:color="auto" w:fill="FFFFFF"/>
        <w:jc w:val="both"/>
      </w:pPr>
      <w:r>
        <w:t>- silnik  diesel o pojemności min. 1900</w:t>
      </w:r>
      <w:r w:rsidRPr="00D646FA">
        <w:t xml:space="preserve"> cm</w:t>
      </w:r>
    </w:p>
    <w:p w14:paraId="3363DA0A" w14:textId="77777777" w:rsidR="00464ED2" w:rsidRPr="00D646FA" w:rsidRDefault="00464ED2" w:rsidP="00464ED2">
      <w:pPr>
        <w:shd w:val="clear" w:color="auto" w:fill="FFFFFF"/>
        <w:jc w:val="both"/>
      </w:pPr>
      <w:r w:rsidRPr="00D646FA">
        <w:t>- zasilany olejem napędowym, spełniający normę EURO 6</w:t>
      </w:r>
    </w:p>
    <w:p w14:paraId="18B08CD3" w14:textId="77777777" w:rsidR="00464ED2" w:rsidRDefault="00464ED2" w:rsidP="00464ED2">
      <w:pPr>
        <w:shd w:val="clear" w:color="auto" w:fill="FFFFFF"/>
        <w:jc w:val="both"/>
      </w:pPr>
      <w:r>
        <w:t>- moc silnika min. 15</w:t>
      </w:r>
      <w:r w:rsidRPr="00D646FA">
        <w:t>0 KM</w:t>
      </w:r>
    </w:p>
    <w:p w14:paraId="4817304D" w14:textId="77777777" w:rsidR="00464ED2" w:rsidRDefault="00464ED2" w:rsidP="00464ED2">
      <w:pPr>
        <w:shd w:val="clear" w:color="auto" w:fill="FFFFFF"/>
        <w:jc w:val="both"/>
      </w:pPr>
      <w:r>
        <w:t>- napęd na tylne koła lub 4x4</w:t>
      </w:r>
    </w:p>
    <w:p w14:paraId="3CA4D5E9" w14:textId="77777777" w:rsidR="00464ED2" w:rsidRPr="00D646FA" w:rsidRDefault="00464ED2" w:rsidP="00464ED2">
      <w:pPr>
        <w:shd w:val="clear" w:color="auto" w:fill="FFFFFF"/>
        <w:jc w:val="both"/>
      </w:pPr>
      <w:r>
        <w:t>- kolor pojazdu biały</w:t>
      </w:r>
    </w:p>
    <w:p w14:paraId="1AAF209E" w14:textId="77777777" w:rsidR="00464ED2" w:rsidRDefault="00464ED2" w:rsidP="00464ED2">
      <w:pPr>
        <w:shd w:val="clear" w:color="auto" w:fill="FFFFFF"/>
        <w:jc w:val="both"/>
      </w:pPr>
      <w:r w:rsidRPr="00D646FA">
        <w:t xml:space="preserve">- długość  pojazdu </w:t>
      </w:r>
      <w:r>
        <w:t>do 6000</w:t>
      </w:r>
      <w:r w:rsidRPr="00D646FA">
        <w:t xml:space="preserve"> mm</w:t>
      </w:r>
    </w:p>
    <w:p w14:paraId="4B830020" w14:textId="77777777" w:rsidR="00464ED2" w:rsidRDefault="00464ED2" w:rsidP="00464ED2">
      <w:pPr>
        <w:shd w:val="clear" w:color="auto" w:fill="FFFFFF"/>
        <w:jc w:val="both"/>
      </w:pPr>
      <w:r>
        <w:lastRenderedPageBreak/>
        <w:t>- rozstaw osi min 3650 mm</w:t>
      </w:r>
    </w:p>
    <w:p w14:paraId="7BA8A456" w14:textId="77777777" w:rsidR="00464ED2" w:rsidRDefault="00464ED2" w:rsidP="00464ED2">
      <w:pPr>
        <w:shd w:val="clear" w:color="auto" w:fill="FFFFFF"/>
        <w:jc w:val="both"/>
      </w:pPr>
      <w:r>
        <w:t>- wysokość wnętrza min 1900 mm</w:t>
      </w:r>
    </w:p>
    <w:p w14:paraId="0FB579D8" w14:textId="77777777" w:rsidR="00464ED2" w:rsidRDefault="00464ED2" w:rsidP="00464ED2">
      <w:pPr>
        <w:shd w:val="clear" w:color="auto" w:fill="FFFFFF"/>
        <w:jc w:val="both"/>
      </w:pPr>
      <w:r w:rsidRPr="009B7737">
        <w:t xml:space="preserve">- </w:t>
      </w:r>
      <w:r>
        <w:t>przestrzeń bagażowa o wymiarach: szer. miedzy kołami min 120 cm. głębokość min 150 cm</w:t>
      </w:r>
    </w:p>
    <w:p w14:paraId="40101E06" w14:textId="77777777" w:rsidR="00464ED2" w:rsidRDefault="00464ED2" w:rsidP="00464ED2">
      <w:pPr>
        <w:shd w:val="clear" w:color="auto" w:fill="FFFFFF"/>
        <w:jc w:val="both"/>
      </w:pPr>
      <w:r>
        <w:t>- fabryczna zabudowa przestrzeni ładunkowej</w:t>
      </w:r>
    </w:p>
    <w:p w14:paraId="455C9BC1" w14:textId="77777777" w:rsidR="00464ED2" w:rsidRDefault="00464ED2" w:rsidP="00464ED2">
      <w:pPr>
        <w:shd w:val="clear" w:color="auto" w:fill="FFFFFF"/>
        <w:jc w:val="both"/>
      </w:pPr>
      <w:r>
        <w:t>- i</w:t>
      </w:r>
      <w:r w:rsidRPr="00D646FA">
        <w:t xml:space="preserve">lość drzwi </w:t>
      </w:r>
      <w:r>
        <w:t>–</w:t>
      </w:r>
      <w:r w:rsidRPr="00D646FA">
        <w:t xml:space="preserve"> </w:t>
      </w:r>
      <w:r>
        <w:t>min. 4</w:t>
      </w:r>
      <w:r w:rsidRPr="00D646FA">
        <w:t>,</w:t>
      </w:r>
    </w:p>
    <w:p w14:paraId="0CD01136" w14:textId="77777777" w:rsidR="00464ED2" w:rsidRDefault="00464ED2" w:rsidP="00464ED2">
      <w:pPr>
        <w:shd w:val="clear" w:color="auto" w:fill="FFFFFF"/>
        <w:jc w:val="both"/>
      </w:pPr>
      <w:r>
        <w:t>-</w:t>
      </w:r>
      <w:r w:rsidRPr="00D646FA">
        <w:t xml:space="preserve"> ilość </w:t>
      </w:r>
      <w:r>
        <w:t xml:space="preserve">min. </w:t>
      </w:r>
      <w:r w:rsidRPr="00D646FA">
        <w:t xml:space="preserve">miejsc </w:t>
      </w:r>
      <w:r>
        <w:t>– 8 + kierowca</w:t>
      </w:r>
    </w:p>
    <w:p w14:paraId="2530ECC8" w14:textId="77777777" w:rsidR="00464ED2" w:rsidRDefault="00464ED2" w:rsidP="00464ED2">
      <w:pPr>
        <w:shd w:val="clear" w:color="auto" w:fill="FFFFFF"/>
        <w:jc w:val="both"/>
      </w:pPr>
      <w:r>
        <w:t>- komfortowa ławka dla 2 i 3 rzędu</w:t>
      </w:r>
    </w:p>
    <w:p w14:paraId="60F875EB" w14:textId="77777777" w:rsidR="00464ED2" w:rsidRPr="00D646FA" w:rsidRDefault="00464ED2" w:rsidP="00464ED2">
      <w:pPr>
        <w:shd w:val="clear" w:color="auto" w:fill="FFFFFF"/>
        <w:jc w:val="both"/>
      </w:pPr>
      <w:r>
        <w:t xml:space="preserve">- pełna tapicerka wnętrza w tym części osobowej </w:t>
      </w:r>
    </w:p>
    <w:p w14:paraId="36D09A3A" w14:textId="77777777" w:rsidR="00464ED2" w:rsidRPr="00D646FA" w:rsidRDefault="00464ED2" w:rsidP="00464ED2">
      <w:pPr>
        <w:shd w:val="clear" w:color="auto" w:fill="FFFFFF"/>
        <w:jc w:val="both"/>
      </w:pPr>
      <w:r w:rsidRPr="00D646FA">
        <w:t>- skrzynia biegów mechaniczna (manualna), co najmniej 5 przełożeń do przodu</w:t>
      </w:r>
    </w:p>
    <w:p w14:paraId="7BB98573" w14:textId="77777777" w:rsidR="00464ED2" w:rsidRPr="00D646FA" w:rsidRDefault="00464ED2" w:rsidP="00464ED2">
      <w:pPr>
        <w:shd w:val="clear" w:color="auto" w:fill="FFFFFF"/>
        <w:jc w:val="both"/>
      </w:pPr>
      <w:r w:rsidRPr="00D646FA">
        <w:t>- system wspomagania układu kierowniczego i hamulcowego</w:t>
      </w:r>
    </w:p>
    <w:p w14:paraId="17417993" w14:textId="77777777" w:rsidR="00464ED2" w:rsidRPr="00D646FA" w:rsidRDefault="00464ED2" w:rsidP="00464ED2">
      <w:pPr>
        <w:shd w:val="clear" w:color="auto" w:fill="FFFFFF"/>
        <w:jc w:val="both"/>
      </w:pPr>
      <w:r w:rsidRPr="00D646FA">
        <w:t>- centralny zamek sterowany pilotem</w:t>
      </w:r>
    </w:p>
    <w:p w14:paraId="45E1CC5A" w14:textId="77777777" w:rsidR="00464ED2" w:rsidRPr="00D646FA" w:rsidRDefault="00464ED2" w:rsidP="00464ED2">
      <w:pPr>
        <w:shd w:val="clear" w:color="auto" w:fill="FFFFFF"/>
        <w:jc w:val="both"/>
      </w:pPr>
      <w:r w:rsidRPr="00D646FA">
        <w:t xml:space="preserve">- </w:t>
      </w:r>
      <w:r>
        <w:t xml:space="preserve">kolumna kierownicy regulowana </w:t>
      </w:r>
    </w:p>
    <w:p w14:paraId="02696B45" w14:textId="77777777" w:rsidR="00464ED2" w:rsidRPr="00D646FA" w:rsidRDefault="00464ED2" w:rsidP="00464ED2">
      <w:pPr>
        <w:shd w:val="clear" w:color="auto" w:fill="FFFFFF"/>
        <w:jc w:val="both"/>
      </w:pPr>
      <w:r w:rsidRPr="00D646FA">
        <w:t>- regulowana wysokość położenia fotela kierowcy</w:t>
      </w:r>
    </w:p>
    <w:p w14:paraId="2144EFFD" w14:textId="77777777" w:rsidR="00464ED2" w:rsidRPr="00D646FA" w:rsidRDefault="00464ED2" w:rsidP="00464ED2">
      <w:pPr>
        <w:numPr>
          <w:ilvl w:val="0"/>
          <w:numId w:val="2"/>
        </w:numPr>
        <w:shd w:val="clear" w:color="auto" w:fill="FFFFFF"/>
        <w:jc w:val="both"/>
        <w:rPr>
          <w:lang w:val="en-US"/>
        </w:rPr>
      </w:pPr>
      <w:proofErr w:type="spellStart"/>
      <w:r w:rsidRPr="00D646FA">
        <w:rPr>
          <w:lang w:val="en-US"/>
        </w:rPr>
        <w:t>Wyposażenie</w:t>
      </w:r>
      <w:proofErr w:type="spellEnd"/>
    </w:p>
    <w:p w14:paraId="6CB7800C" w14:textId="77777777" w:rsidR="00464ED2" w:rsidRDefault="00464ED2" w:rsidP="00464ED2">
      <w:pPr>
        <w:shd w:val="clear" w:color="auto" w:fill="FFFFFF"/>
        <w:jc w:val="both"/>
        <w:rPr>
          <w:lang w:val="en-US"/>
        </w:rPr>
      </w:pPr>
      <w:r w:rsidRPr="00D646FA">
        <w:rPr>
          <w:lang w:val="en-US"/>
        </w:rPr>
        <w:t xml:space="preserve">- </w:t>
      </w:r>
      <w:r>
        <w:rPr>
          <w:lang w:val="en-US"/>
        </w:rPr>
        <w:t>ABS</w:t>
      </w:r>
    </w:p>
    <w:p w14:paraId="56B8339C" w14:textId="77777777" w:rsidR="00464ED2" w:rsidRPr="00C54081" w:rsidRDefault="00464ED2" w:rsidP="00464ED2">
      <w:pPr>
        <w:shd w:val="clear" w:color="auto" w:fill="FFFFFF"/>
        <w:jc w:val="both"/>
      </w:pPr>
      <w:r w:rsidRPr="00D646FA">
        <w:t xml:space="preserve">- elektryczne otwieranie szyb </w:t>
      </w:r>
    </w:p>
    <w:p w14:paraId="73A0CD32" w14:textId="77777777" w:rsidR="00464ED2" w:rsidRDefault="00464ED2" w:rsidP="00464ED2">
      <w:pPr>
        <w:shd w:val="clear" w:color="auto" w:fill="FFFFFF"/>
        <w:jc w:val="both"/>
      </w:pPr>
      <w:r>
        <w:t>- k</w:t>
      </w:r>
      <w:r w:rsidRPr="00D646FA">
        <w:t>limatyzacja automatyczna lub manualna</w:t>
      </w:r>
    </w:p>
    <w:p w14:paraId="7AECFC15" w14:textId="77777777" w:rsidR="00464ED2" w:rsidRDefault="00464ED2" w:rsidP="00464ED2">
      <w:pPr>
        <w:shd w:val="clear" w:color="auto" w:fill="FFFFFF"/>
        <w:jc w:val="both"/>
      </w:pPr>
      <w:r>
        <w:t>- dodatkowa klimatyzacja dla części osobowej</w:t>
      </w:r>
    </w:p>
    <w:p w14:paraId="708FBAD2" w14:textId="77777777" w:rsidR="00464ED2" w:rsidRDefault="00464ED2" w:rsidP="00464ED2">
      <w:pPr>
        <w:shd w:val="clear" w:color="auto" w:fill="FFFFFF"/>
        <w:jc w:val="both"/>
      </w:pPr>
      <w:r w:rsidRPr="00D646FA">
        <w:t>- lusterka boczne elektrycznie regulowane i podgrzewane</w:t>
      </w:r>
    </w:p>
    <w:p w14:paraId="54FEFA9B" w14:textId="77777777" w:rsidR="00464ED2" w:rsidRPr="00D646FA" w:rsidRDefault="00464ED2" w:rsidP="00464ED2">
      <w:pPr>
        <w:shd w:val="clear" w:color="auto" w:fill="FFFFFF"/>
        <w:jc w:val="both"/>
      </w:pPr>
      <w:r>
        <w:t>- radio fabryczne z wyświetlaczem min. 7”</w:t>
      </w:r>
    </w:p>
    <w:p w14:paraId="54E0F0F0" w14:textId="77777777" w:rsidR="00464ED2" w:rsidRPr="008D170D" w:rsidRDefault="00464ED2" w:rsidP="00464ED2">
      <w:pPr>
        <w:shd w:val="clear" w:color="auto" w:fill="FFFFFF"/>
        <w:jc w:val="both"/>
        <w:rPr>
          <w:sz w:val="22"/>
          <w:szCs w:val="22"/>
        </w:rPr>
      </w:pPr>
      <w:r w:rsidRPr="008D170D">
        <w:rPr>
          <w:sz w:val="22"/>
          <w:szCs w:val="22"/>
        </w:rPr>
        <w:t xml:space="preserve">- koła jezdne z ogumieniem </w:t>
      </w:r>
      <w:r>
        <w:rPr>
          <w:sz w:val="22"/>
          <w:szCs w:val="22"/>
        </w:rPr>
        <w:t xml:space="preserve">letnim aluminiowe lub stalowe </w:t>
      </w:r>
      <w:r w:rsidRPr="008D170D">
        <w:rPr>
          <w:sz w:val="22"/>
          <w:szCs w:val="22"/>
        </w:rPr>
        <w:t xml:space="preserve">zabezpieczone kołpakami min. 16ʺ </w:t>
      </w:r>
    </w:p>
    <w:p w14:paraId="5487FEDA" w14:textId="77777777" w:rsidR="00464ED2" w:rsidRPr="008D170D" w:rsidRDefault="00464ED2" w:rsidP="00464ED2">
      <w:pPr>
        <w:shd w:val="clear" w:color="auto" w:fill="FFFFFF"/>
        <w:jc w:val="both"/>
        <w:rPr>
          <w:sz w:val="22"/>
          <w:szCs w:val="22"/>
        </w:rPr>
      </w:pPr>
      <w:r w:rsidRPr="008D170D">
        <w:rPr>
          <w:sz w:val="22"/>
          <w:szCs w:val="22"/>
        </w:rPr>
        <w:t>- koła jezdne z ogumieniem zimowym</w:t>
      </w:r>
    </w:p>
    <w:p w14:paraId="0048DEF8" w14:textId="77777777" w:rsidR="00464ED2" w:rsidRPr="00D646FA" w:rsidRDefault="00464ED2" w:rsidP="00464ED2">
      <w:pPr>
        <w:shd w:val="clear" w:color="auto" w:fill="FFFFFF"/>
        <w:jc w:val="both"/>
      </w:pPr>
      <w:r>
        <w:t>-</w:t>
      </w:r>
      <w:r w:rsidRPr="00D646FA">
        <w:t xml:space="preserve"> koło zapasowe </w:t>
      </w:r>
      <w:r>
        <w:t>pełnowymiarowe</w:t>
      </w:r>
    </w:p>
    <w:p w14:paraId="069E878B" w14:textId="77777777" w:rsidR="00464ED2" w:rsidRPr="00D646FA" w:rsidRDefault="00464ED2" w:rsidP="00464ED2">
      <w:pPr>
        <w:shd w:val="clear" w:color="auto" w:fill="FFFFFF"/>
        <w:jc w:val="both"/>
      </w:pPr>
      <w:r w:rsidRPr="00D646FA">
        <w:t>- centralny zamek</w:t>
      </w:r>
    </w:p>
    <w:p w14:paraId="0AC2A2DD" w14:textId="77777777" w:rsidR="00464ED2" w:rsidRPr="00D646FA" w:rsidRDefault="00464ED2" w:rsidP="00464ED2">
      <w:pPr>
        <w:shd w:val="clear" w:color="auto" w:fill="FFFFFF"/>
        <w:jc w:val="both"/>
      </w:pPr>
      <w:r w:rsidRPr="00D646FA">
        <w:t>- kierownica regulowana w dwóch płaszczyznach</w:t>
      </w:r>
    </w:p>
    <w:p w14:paraId="67EE9F15" w14:textId="77777777" w:rsidR="00464ED2" w:rsidRPr="00D646FA" w:rsidRDefault="00464ED2" w:rsidP="00464ED2">
      <w:pPr>
        <w:numPr>
          <w:ilvl w:val="0"/>
          <w:numId w:val="2"/>
        </w:numPr>
        <w:shd w:val="clear" w:color="auto" w:fill="FFFFFF"/>
        <w:jc w:val="both"/>
      </w:pPr>
      <w:r w:rsidRPr="00D646FA">
        <w:t xml:space="preserve"> Wyposażenie/wymagania dodatkowe  </w:t>
      </w:r>
    </w:p>
    <w:p w14:paraId="4859D563" w14:textId="77777777" w:rsidR="00464ED2" w:rsidRPr="00D646FA" w:rsidRDefault="00464ED2" w:rsidP="00464ED2">
      <w:pPr>
        <w:shd w:val="clear" w:color="auto" w:fill="FFFFFF"/>
        <w:jc w:val="both"/>
      </w:pPr>
      <w:r w:rsidRPr="00D646FA">
        <w:t>- apteczka z wyposażeniem</w:t>
      </w:r>
    </w:p>
    <w:p w14:paraId="395C1693" w14:textId="77777777" w:rsidR="00464ED2" w:rsidRPr="00D646FA" w:rsidRDefault="00464ED2" w:rsidP="00464ED2">
      <w:pPr>
        <w:shd w:val="clear" w:color="auto" w:fill="FFFFFF"/>
        <w:jc w:val="both"/>
      </w:pPr>
      <w:r w:rsidRPr="00D646FA">
        <w:t>- trójkąt ostrzegawczy</w:t>
      </w:r>
    </w:p>
    <w:p w14:paraId="1CDAD68D" w14:textId="77777777" w:rsidR="00464ED2" w:rsidRPr="00D646FA" w:rsidRDefault="00464ED2" w:rsidP="00464ED2">
      <w:pPr>
        <w:shd w:val="clear" w:color="auto" w:fill="FFFFFF"/>
        <w:jc w:val="both"/>
      </w:pPr>
      <w:r w:rsidRPr="00D646FA">
        <w:t>- bezpłatny serwis ( przeglądy, wymiana materiałów eksploatacyjnych</w:t>
      </w:r>
      <w:r>
        <w:t xml:space="preserve">, naprawy itp.) na okres </w:t>
      </w:r>
      <w:r w:rsidRPr="00D646FA">
        <w:t>24 m-c</w:t>
      </w:r>
    </w:p>
    <w:p w14:paraId="1265AE33" w14:textId="77777777" w:rsidR="00464ED2" w:rsidRDefault="00464ED2" w:rsidP="00464ED2">
      <w:pPr>
        <w:shd w:val="clear" w:color="auto" w:fill="FFFFFF"/>
        <w:jc w:val="both"/>
      </w:pPr>
      <w:r w:rsidRPr="00D646FA">
        <w:t>- fab</w:t>
      </w:r>
      <w:r>
        <w:t>ryczny zestaw kluczy i narzędzi</w:t>
      </w:r>
    </w:p>
    <w:p w14:paraId="61D89F3C" w14:textId="77777777" w:rsidR="00464ED2" w:rsidRDefault="00464ED2" w:rsidP="00464ED2">
      <w:pPr>
        <w:shd w:val="clear" w:color="auto" w:fill="FFFFFF"/>
        <w:spacing w:line="276" w:lineRule="auto"/>
        <w:jc w:val="both"/>
      </w:pPr>
      <w:r>
        <w:t xml:space="preserve">- oznakowanie pojazdu jako </w:t>
      </w:r>
      <w:r w:rsidRPr="00D646FA">
        <w:t>uprzywilejowan</w:t>
      </w:r>
      <w:r>
        <w:t>y</w:t>
      </w:r>
      <w:r w:rsidRPr="00D646FA">
        <w:t xml:space="preserve"> w ruchu drogowym</w:t>
      </w:r>
      <w:r>
        <w:t xml:space="preserve"> w tym belka świetlna, urządzenie rozgłoszeniowe (po uzgodnieniu z Zamawiającym), </w:t>
      </w:r>
    </w:p>
    <w:p w14:paraId="4E61B04A" w14:textId="77777777" w:rsidR="00464ED2" w:rsidRDefault="00464ED2" w:rsidP="00464ED2">
      <w:pPr>
        <w:shd w:val="clear" w:color="auto" w:fill="FFFFFF"/>
        <w:spacing w:line="276" w:lineRule="auto"/>
        <w:jc w:val="both"/>
      </w:pPr>
      <w:r>
        <w:t xml:space="preserve">- oznakowanie pojazdu logiem </w:t>
      </w:r>
      <w:proofErr w:type="spellStart"/>
      <w:r>
        <w:t>WCKiK</w:t>
      </w:r>
      <w:proofErr w:type="spellEnd"/>
      <w:r w:rsidR="000F08C8">
        <w:t xml:space="preserve"> oraz opisem</w:t>
      </w:r>
      <w:r>
        <w:t xml:space="preserve"> (po uzgodnieniu z Zamawiającym), </w:t>
      </w:r>
    </w:p>
    <w:p w14:paraId="14B4EB84" w14:textId="77777777" w:rsidR="00464ED2" w:rsidRDefault="00464ED2" w:rsidP="00464ED2">
      <w:pPr>
        <w:shd w:val="clear" w:color="auto" w:fill="FFFFFF"/>
        <w:spacing w:line="276" w:lineRule="auto"/>
        <w:jc w:val="both"/>
      </w:pPr>
      <w:r>
        <w:lastRenderedPageBreak/>
        <w:t xml:space="preserve">- </w:t>
      </w:r>
      <w:r w:rsidRPr="00D646FA">
        <w:t xml:space="preserve">komplet dokumentów  pojazdu </w:t>
      </w:r>
    </w:p>
    <w:p w14:paraId="7BBBD841" w14:textId="77777777" w:rsidR="00464ED2" w:rsidRPr="00812FE2" w:rsidRDefault="00464ED2" w:rsidP="00464ED2">
      <w:pPr>
        <w:shd w:val="clear" w:color="auto" w:fill="FFFFFF"/>
        <w:spacing w:line="276" w:lineRule="auto"/>
        <w:jc w:val="both"/>
      </w:pPr>
      <w:r w:rsidRPr="00812FE2">
        <w:t xml:space="preserve">- kratka lub ściana grodziowa  oddzielająca przestrzeń bagażową </w:t>
      </w:r>
    </w:p>
    <w:p w14:paraId="70642361" w14:textId="77777777" w:rsidR="000B577E" w:rsidRDefault="00464ED2" w:rsidP="00464ED2">
      <w:pPr>
        <w:shd w:val="clear" w:color="auto" w:fill="FFFFFF"/>
        <w:spacing w:line="276" w:lineRule="auto"/>
        <w:jc w:val="both"/>
      </w:pPr>
      <w:r w:rsidRPr="00812FE2">
        <w:t>- dodatkowa instalacja elektryczna z przetwornicą prądu 230V w przestrzeni ładunkowej pozwalająca podłączyć urządzenia- min 1500W przy ciągłym obciążeniu.</w:t>
      </w:r>
    </w:p>
    <w:p w14:paraId="4FD6BD74" w14:textId="77777777" w:rsidR="00AC1DF8" w:rsidRDefault="00AC1DF8" w:rsidP="00464ED2">
      <w:pPr>
        <w:shd w:val="clear" w:color="auto" w:fill="FFFFFF"/>
        <w:spacing w:line="276" w:lineRule="auto"/>
        <w:jc w:val="both"/>
      </w:pPr>
    </w:p>
    <w:p w14:paraId="2871D814" w14:textId="77777777" w:rsidR="00AC1DF8" w:rsidRDefault="00AC1DF8" w:rsidP="00AC1DF8">
      <w:pPr>
        <w:pStyle w:val="western"/>
        <w:spacing w:before="0" w:after="0"/>
        <w:jc w:val="both"/>
        <w:rPr>
          <w:sz w:val="22"/>
          <w:szCs w:val="22"/>
        </w:rPr>
      </w:pPr>
    </w:p>
    <w:p w14:paraId="5721B688" w14:textId="7188CEC9" w:rsidR="00AC1DF8" w:rsidRDefault="00AC1DF8" w:rsidP="00AC1DF8">
      <w:pPr>
        <w:pStyle w:val="western"/>
        <w:spacing w:before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Wykonawcy załączą do oferty:</w:t>
      </w:r>
    </w:p>
    <w:p w14:paraId="436457D2" w14:textId="77777777" w:rsidR="00AC1DF8" w:rsidRDefault="00AC1DF8" w:rsidP="00AC1DF8">
      <w:pPr>
        <w:pStyle w:val="western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Pełną specyfikację producenta samochodu.</w:t>
      </w:r>
    </w:p>
    <w:p w14:paraId="2D80A974" w14:textId="77777777" w:rsidR="00AC1DF8" w:rsidRDefault="00AC1DF8" w:rsidP="00464ED2">
      <w:pPr>
        <w:shd w:val="clear" w:color="auto" w:fill="FFFFFF"/>
        <w:spacing w:line="276" w:lineRule="auto"/>
        <w:jc w:val="both"/>
      </w:pPr>
    </w:p>
    <w:sectPr w:rsidR="00AC1DF8" w:rsidSect="005E64DB">
      <w:pgSz w:w="16838" w:h="11906" w:orient="landscape"/>
      <w:pgMar w:top="1418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2015" w14:textId="77777777" w:rsidR="00A40B2F" w:rsidRDefault="00A40B2F" w:rsidP="00C02DD3">
      <w:r>
        <w:separator/>
      </w:r>
    </w:p>
  </w:endnote>
  <w:endnote w:type="continuationSeparator" w:id="0">
    <w:p w14:paraId="02AEFA09" w14:textId="77777777" w:rsidR="00A40B2F" w:rsidRDefault="00A40B2F" w:rsidP="00C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47C" w14:textId="77777777" w:rsidR="00A40B2F" w:rsidRDefault="00A40B2F" w:rsidP="00C02DD3">
      <w:r>
        <w:separator/>
      </w:r>
    </w:p>
  </w:footnote>
  <w:footnote w:type="continuationSeparator" w:id="0">
    <w:p w14:paraId="3C64C890" w14:textId="77777777" w:rsidR="00A40B2F" w:rsidRDefault="00A40B2F" w:rsidP="00C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59E"/>
    <w:multiLevelType w:val="hybridMultilevel"/>
    <w:tmpl w:val="96A60130"/>
    <w:lvl w:ilvl="0" w:tplc="949E1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86CFE"/>
    <w:multiLevelType w:val="multilevel"/>
    <w:tmpl w:val="14CC2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7B5215A"/>
    <w:multiLevelType w:val="multilevel"/>
    <w:tmpl w:val="52A04E1E"/>
    <w:lvl w:ilvl="0">
      <w:numFmt w:val="bullet"/>
      <w:lvlText w:val=""/>
      <w:lvlJc w:val="left"/>
      <w:pPr>
        <w:ind w:left="150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3" w15:restartNumberingAfterBreak="0">
    <w:nsid w:val="58C13FE3"/>
    <w:multiLevelType w:val="hybridMultilevel"/>
    <w:tmpl w:val="B95A6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483D"/>
    <w:multiLevelType w:val="hybridMultilevel"/>
    <w:tmpl w:val="71928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784267">
    <w:abstractNumId w:val="4"/>
  </w:num>
  <w:num w:numId="2" w16cid:durableId="980503994">
    <w:abstractNumId w:val="3"/>
  </w:num>
  <w:num w:numId="3" w16cid:durableId="1246185747">
    <w:abstractNumId w:val="0"/>
  </w:num>
  <w:num w:numId="4" w16cid:durableId="2053266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0888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DB"/>
    <w:rsid w:val="000A7E59"/>
    <w:rsid w:val="000B577E"/>
    <w:rsid w:val="000F08C8"/>
    <w:rsid w:val="00221263"/>
    <w:rsid w:val="00293728"/>
    <w:rsid w:val="00373C32"/>
    <w:rsid w:val="004063F1"/>
    <w:rsid w:val="00464ED2"/>
    <w:rsid w:val="004A71EE"/>
    <w:rsid w:val="005C3BE0"/>
    <w:rsid w:val="005C5029"/>
    <w:rsid w:val="005E64DB"/>
    <w:rsid w:val="006F3DFE"/>
    <w:rsid w:val="007109B3"/>
    <w:rsid w:val="00782F96"/>
    <w:rsid w:val="007B223D"/>
    <w:rsid w:val="00877CE2"/>
    <w:rsid w:val="00923CC6"/>
    <w:rsid w:val="00984B02"/>
    <w:rsid w:val="00991553"/>
    <w:rsid w:val="00A111C4"/>
    <w:rsid w:val="00A40B2F"/>
    <w:rsid w:val="00AC1DF8"/>
    <w:rsid w:val="00AD5DE3"/>
    <w:rsid w:val="00AF14E0"/>
    <w:rsid w:val="00B5361F"/>
    <w:rsid w:val="00C02DD3"/>
    <w:rsid w:val="00C27ED5"/>
    <w:rsid w:val="00D34875"/>
    <w:rsid w:val="00D556F5"/>
    <w:rsid w:val="00D946A5"/>
    <w:rsid w:val="00DB2561"/>
    <w:rsid w:val="00EE6B74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2A65"/>
  <w15:docId w15:val="{BDD3C33B-77D2-4665-A34C-36AFF7D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64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C02D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DD3"/>
  </w:style>
  <w:style w:type="character" w:styleId="Odwoanieprzypisukocowego">
    <w:name w:val="endnote reference"/>
    <w:basedOn w:val="Domylnaczcionkaakapitu"/>
    <w:rsid w:val="00C02DD3"/>
    <w:rPr>
      <w:vertAlign w:val="superscript"/>
    </w:rPr>
  </w:style>
  <w:style w:type="paragraph" w:styleId="Tekstdymka">
    <w:name w:val="Balloon Text"/>
    <w:basedOn w:val="Normalny"/>
    <w:link w:val="TekstdymkaZnak"/>
    <w:rsid w:val="000F08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08C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C1DF8"/>
    <w:pPr>
      <w:suppressAutoHyphens/>
      <w:autoSpaceDN w:val="0"/>
      <w:spacing w:before="280" w:after="142" w:line="276" w:lineRule="auto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asortymentowo-cenowy</vt:lpstr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asortymentowo-cenowy</dc:title>
  <dc:creator>user</dc:creator>
  <cp:lastModifiedBy>m.skalińska</cp:lastModifiedBy>
  <cp:revision>3</cp:revision>
  <cp:lastPrinted>2023-08-11T09:26:00Z</cp:lastPrinted>
  <dcterms:created xsi:type="dcterms:W3CDTF">2023-08-15T18:53:00Z</dcterms:created>
  <dcterms:modified xsi:type="dcterms:W3CDTF">2023-08-16T12:20:00Z</dcterms:modified>
</cp:coreProperties>
</file>