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B421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09C6147B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844DB9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844DB9">
        <w:rPr>
          <w:rFonts w:asciiTheme="minorHAnsi" w:hAnsiTheme="minorHAnsi" w:cstheme="minorHAnsi"/>
          <w:b/>
          <w:lang w:eastAsia="ar-SA"/>
        </w:rPr>
        <w:t xml:space="preserve"> 3</w:t>
      </w:r>
    </w:p>
    <w:p w14:paraId="0F0C78E5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25-734 Kielce</w:t>
      </w:r>
    </w:p>
    <w:p w14:paraId="6C86A43C" w14:textId="1F249F86" w:rsidR="00CD57BE" w:rsidRPr="00844DB9" w:rsidRDefault="00CD57BE" w:rsidP="00CD57B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844DB9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235</w:t>
      </w:r>
      <w:r w:rsidRPr="00844DB9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045770BC" w14:textId="77777777" w:rsidR="00CD57BE" w:rsidRPr="00844DB9" w:rsidRDefault="00CD57BE" w:rsidP="00CD57BE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298C952B" w14:textId="77777777" w:rsidR="00CD57BE" w:rsidRPr="00844DB9" w:rsidRDefault="00CD57BE" w:rsidP="00CD57BE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1143674B" w14:textId="77777777" w:rsidR="00CD57BE" w:rsidRPr="00844DB9" w:rsidRDefault="00CD57BE" w:rsidP="00CD57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DE6576" w14:textId="77777777" w:rsidR="00CD57BE" w:rsidRPr="00844DB9" w:rsidRDefault="00CD57BE" w:rsidP="00CD57B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844DB9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2BE74911" w14:textId="77777777" w:rsidR="00CD57BE" w:rsidRPr="00844DB9" w:rsidRDefault="00CD57BE" w:rsidP="00CD57BE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D57BE" w:rsidRPr="00844DB9" w14:paraId="78B6E163" w14:textId="77777777" w:rsidTr="00A965A6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EBEA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4892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FDB5" w14:textId="61FC1344" w:rsidR="00CD57BE" w:rsidRPr="00844DB9" w:rsidRDefault="00CD57BE" w:rsidP="00A965A6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 xml:space="preserve">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B51C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CD57BE" w:rsidRPr="00844DB9" w14:paraId="1D99A748" w14:textId="77777777" w:rsidTr="00A965A6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9A96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D0A0" w14:textId="77777777" w:rsidR="00CD57BE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Siemens Healthcare Sp. z o. o. </w:t>
            </w:r>
          </w:p>
          <w:p w14:paraId="1A1D87C5" w14:textId="77777777" w:rsidR="00CD57BE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ul. Żupnicza 11</w:t>
            </w:r>
          </w:p>
          <w:p w14:paraId="7FA5FFC2" w14:textId="77777777" w:rsidR="00CD57BE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03-821 Warszawa </w:t>
            </w:r>
          </w:p>
          <w:p w14:paraId="153F7F0D" w14:textId="77777777" w:rsidR="00CD57BE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woj.</w:t>
            </w: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 mazowieckie </w:t>
            </w:r>
          </w:p>
          <w:p w14:paraId="6B6FABBD" w14:textId="3FD62468" w:rsidR="00CD57BE" w:rsidRPr="003C5B13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NIP 113 28 85 680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A207" w14:textId="1E7C0494" w:rsidR="00CD57BE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1 532 700,00 </w:t>
            </w:r>
          </w:p>
          <w:p w14:paraId="78272C9F" w14:textId="16C85252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D57BE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1 655 316,00 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C481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036A3C58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2AB3282F" w14:textId="77777777" w:rsidR="00CD57BE" w:rsidRPr="00844DB9" w:rsidRDefault="00CD57BE" w:rsidP="00CD57BE">
      <w:pPr>
        <w:rPr>
          <w:rFonts w:asciiTheme="minorHAnsi" w:hAnsiTheme="minorHAnsi" w:cstheme="minorHAnsi"/>
        </w:rPr>
      </w:pPr>
    </w:p>
    <w:p w14:paraId="3619614D" w14:textId="77777777" w:rsidR="00CD57BE" w:rsidRPr="00844DB9" w:rsidRDefault="00CD57BE" w:rsidP="00CD57BE">
      <w:pPr>
        <w:rPr>
          <w:rFonts w:asciiTheme="minorHAnsi" w:hAnsiTheme="minorHAnsi" w:cstheme="minorHAnsi"/>
        </w:rPr>
      </w:pPr>
    </w:p>
    <w:p w14:paraId="06B692BB" w14:textId="77777777" w:rsidR="00CD57BE" w:rsidRPr="00844DB9" w:rsidRDefault="00CD57BE" w:rsidP="00CD57BE">
      <w:pPr>
        <w:rPr>
          <w:rFonts w:asciiTheme="minorHAnsi" w:hAnsiTheme="minorHAnsi" w:cstheme="minorHAnsi"/>
        </w:rPr>
      </w:pPr>
    </w:p>
    <w:p w14:paraId="1E6F3934" w14:textId="77777777" w:rsidR="00CD57BE" w:rsidRDefault="00CD57BE"/>
    <w:p w14:paraId="1178E235" w14:textId="77777777" w:rsidR="00CD57BE" w:rsidRDefault="00CD57BE"/>
    <w:p w14:paraId="1916EE57" w14:textId="77777777" w:rsidR="00CD57BE" w:rsidRDefault="00CD57BE"/>
    <w:p w14:paraId="78F4D560" w14:textId="77777777" w:rsidR="00CD57BE" w:rsidRDefault="00CD57BE"/>
    <w:p w14:paraId="26C14127" w14:textId="77777777" w:rsidR="00CD57BE" w:rsidRDefault="00CD57BE"/>
    <w:p w14:paraId="4F0B87C5" w14:textId="77777777" w:rsidR="00CD57BE" w:rsidRDefault="00CD57BE"/>
    <w:p w14:paraId="316A127F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lastRenderedPageBreak/>
        <w:t>Świętokrzyskie Centrum Onkologii</w:t>
      </w:r>
    </w:p>
    <w:p w14:paraId="4D545B0B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844DB9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844DB9">
        <w:rPr>
          <w:rFonts w:asciiTheme="minorHAnsi" w:hAnsiTheme="minorHAnsi" w:cstheme="minorHAnsi"/>
          <w:b/>
          <w:lang w:eastAsia="ar-SA"/>
        </w:rPr>
        <w:t xml:space="preserve"> 3</w:t>
      </w:r>
    </w:p>
    <w:p w14:paraId="383584B8" w14:textId="77777777" w:rsidR="00CD57BE" w:rsidRPr="00844DB9" w:rsidRDefault="00CD57BE" w:rsidP="00CD57BE">
      <w:pPr>
        <w:pStyle w:val="Bezodstpw"/>
        <w:ind w:left="9204"/>
        <w:rPr>
          <w:rFonts w:asciiTheme="minorHAnsi" w:hAnsiTheme="minorHAnsi" w:cstheme="minorHAnsi"/>
        </w:rPr>
      </w:pPr>
      <w:r w:rsidRPr="00844DB9">
        <w:rPr>
          <w:rFonts w:asciiTheme="minorHAnsi" w:hAnsiTheme="minorHAnsi" w:cstheme="minorHAnsi"/>
          <w:b/>
          <w:lang w:eastAsia="ar-SA"/>
        </w:rPr>
        <w:t>25-734 Kielce</w:t>
      </w:r>
    </w:p>
    <w:p w14:paraId="78316ADF" w14:textId="77777777" w:rsidR="00CD57BE" w:rsidRPr="00844DB9" w:rsidRDefault="00CD57BE" w:rsidP="00CD57B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844DB9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235</w:t>
      </w:r>
      <w:r w:rsidRPr="00844DB9">
        <w:rPr>
          <w:rFonts w:asciiTheme="minorHAnsi" w:hAnsiTheme="minorHAnsi" w:cstheme="minorHAnsi"/>
          <w:b/>
          <w:sz w:val="22"/>
          <w:szCs w:val="22"/>
        </w:rPr>
        <w:t>.2024.AM</w:t>
      </w:r>
    </w:p>
    <w:p w14:paraId="1ADDD9A9" w14:textId="77777777" w:rsidR="00CD57BE" w:rsidRPr="00844DB9" w:rsidRDefault="00CD57BE" w:rsidP="00CD57BE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4BF3EA8E" w14:textId="77777777" w:rsidR="00CD57BE" w:rsidRPr="00844DB9" w:rsidRDefault="00CD57BE" w:rsidP="00CD57BE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844DB9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677A3255" w14:textId="77777777" w:rsidR="00CD57BE" w:rsidRPr="00844DB9" w:rsidRDefault="00CD57BE" w:rsidP="00CD57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E9E488" w14:textId="6E351E8F" w:rsidR="00CD57BE" w:rsidRPr="00844DB9" w:rsidRDefault="00CD57BE" w:rsidP="00CD57B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844DB9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44DB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8F126B4" w14:textId="77777777" w:rsidR="00CD57BE" w:rsidRPr="00844DB9" w:rsidRDefault="00CD57BE" w:rsidP="00CD57BE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D57BE" w:rsidRPr="00844DB9" w14:paraId="0C93240C" w14:textId="77777777" w:rsidTr="00A965A6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6D15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801E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CF4B" w14:textId="77777777" w:rsidR="00CD57BE" w:rsidRPr="00844DB9" w:rsidRDefault="00CD57BE" w:rsidP="00A965A6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 xml:space="preserve">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6CA0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CD57BE" w:rsidRPr="00844DB9" w14:paraId="37E12E02" w14:textId="77777777" w:rsidTr="00A965A6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5D2" w14:textId="6AD8CD8D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4D6E" w14:textId="77777777" w:rsidR="00CD57BE" w:rsidRPr="00CD57BE" w:rsidRDefault="00CD57BE" w:rsidP="00E81822">
            <w:pPr>
              <w:spacing w:after="0"/>
              <w:rPr>
                <w:rFonts w:asciiTheme="minorHAnsi" w:hAnsiTheme="minorHAnsi"/>
              </w:rPr>
            </w:pPr>
            <w:r w:rsidRPr="00CD57BE">
              <w:rPr>
                <w:rFonts w:asciiTheme="minorHAnsi" w:hAnsiTheme="minorHAnsi"/>
              </w:rPr>
              <w:t>VARIMED Sp. z o. o.</w:t>
            </w:r>
          </w:p>
          <w:p w14:paraId="2D2B0946" w14:textId="77777777" w:rsidR="00CD57BE" w:rsidRDefault="00CD57BE" w:rsidP="00E81822">
            <w:pPr>
              <w:spacing w:after="0"/>
              <w:rPr>
                <w:rFonts w:asciiTheme="minorHAnsi" w:hAnsiTheme="minorHAnsi"/>
              </w:rPr>
            </w:pPr>
            <w:r w:rsidRPr="00BB1EB7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>Tadeusza Kościuszki 115/4U</w:t>
            </w:r>
            <w:r w:rsidRPr="00BB1EB7">
              <w:rPr>
                <w:rFonts w:asciiTheme="minorHAnsi" w:hAnsiTheme="minorHAnsi"/>
              </w:rPr>
              <w:t xml:space="preserve"> </w:t>
            </w:r>
          </w:p>
          <w:p w14:paraId="3E534A3B" w14:textId="58AC459F" w:rsidR="00CD57BE" w:rsidRPr="00BB1EB7" w:rsidRDefault="00CD57BE" w:rsidP="00E8182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50-</w:t>
            </w:r>
            <w:proofErr w:type="gramStart"/>
            <w:r>
              <w:rPr>
                <w:rFonts w:asciiTheme="minorHAnsi" w:hAnsiTheme="minorHAnsi"/>
              </w:rPr>
              <w:t>442</w:t>
            </w:r>
            <w:r>
              <w:rPr>
                <w:rFonts w:asciiTheme="minorHAnsi" w:hAnsiTheme="minorHAnsi"/>
              </w:rPr>
              <w:t xml:space="preserve"> </w:t>
            </w:r>
            <w:r w:rsidRPr="00BB1E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Wrocław</w:t>
            </w:r>
            <w:proofErr w:type="gramEnd"/>
          </w:p>
          <w:p w14:paraId="1C538809" w14:textId="08A9104A" w:rsidR="00CD57BE" w:rsidRPr="00BB1EB7" w:rsidRDefault="00CD57BE" w:rsidP="00E8182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woj.</w:t>
            </w:r>
            <w:r>
              <w:rPr>
                <w:rFonts w:asciiTheme="minorHAnsi" w:hAnsiTheme="minorHAnsi"/>
              </w:rPr>
              <w:t xml:space="preserve"> dolnośląskie </w:t>
            </w:r>
          </w:p>
          <w:p w14:paraId="4B968980" w14:textId="58E2A812" w:rsidR="00CD57BE" w:rsidRPr="00CD57BE" w:rsidRDefault="00CD57BE" w:rsidP="00E81822">
            <w:pPr>
              <w:spacing w:after="0"/>
              <w:rPr>
                <w:rFonts w:asciiTheme="minorHAnsi" w:hAnsiTheme="minorHAnsi"/>
              </w:rPr>
            </w:pPr>
            <w:r w:rsidRPr="00CD57BE">
              <w:rPr>
                <w:rFonts w:asciiTheme="minorHAnsi" w:hAnsiTheme="minorHAnsi"/>
              </w:rPr>
              <w:t>NIP 8990202964</w:t>
            </w:r>
          </w:p>
          <w:p w14:paraId="12E11D90" w14:textId="2CA72752" w:rsidR="00CD57BE" w:rsidRPr="003C5B13" w:rsidRDefault="00CD57BE" w:rsidP="00A965A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F2FF" w14:textId="5BF97907" w:rsidR="00CD57BE" w:rsidRDefault="00CD57BE" w:rsidP="00CD57BE">
            <w:pPr>
              <w:ind w:left="425"/>
              <w:contextualSpacing/>
              <w:jc w:val="center"/>
              <w:rPr>
                <w:rFonts w:asciiTheme="minorHAnsi" w:eastAsia="Tahoma" w:hAnsiTheme="minorHAnsi"/>
                <w:bCs/>
              </w:rPr>
            </w:pPr>
            <w:r w:rsidRPr="00CD57BE">
              <w:rPr>
                <w:rFonts w:asciiTheme="minorHAnsi" w:eastAsia="Tahoma" w:hAnsiTheme="minorHAnsi"/>
                <w:bCs/>
              </w:rPr>
              <w:t>43 200,00</w:t>
            </w:r>
          </w:p>
          <w:p w14:paraId="34D04CE0" w14:textId="0CA4FAB5" w:rsidR="00CD57BE" w:rsidRPr="00CD57BE" w:rsidRDefault="00CD57BE" w:rsidP="00CD57BE">
            <w:pPr>
              <w:ind w:left="425"/>
              <w:contextualSpacing/>
              <w:jc w:val="center"/>
              <w:rPr>
                <w:rFonts w:asciiTheme="minorHAnsi" w:eastAsia="Tahoma" w:hAnsiTheme="minorHAnsi"/>
                <w:bCs/>
              </w:rPr>
            </w:pPr>
            <w:r w:rsidRPr="00CD57BE">
              <w:rPr>
                <w:rFonts w:asciiTheme="minorHAnsi" w:eastAsia="Tahoma" w:hAnsiTheme="minorHAnsi"/>
                <w:bCs/>
              </w:rPr>
              <w:t>46 656,00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0065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5176066C" w14:textId="77777777" w:rsidR="00CD57BE" w:rsidRPr="00844DB9" w:rsidRDefault="00CD57BE" w:rsidP="00A965A6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844DB9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54AED539" w14:textId="77777777" w:rsidR="00CD57BE" w:rsidRPr="00844DB9" w:rsidRDefault="00CD57BE" w:rsidP="00CD57BE">
      <w:pPr>
        <w:rPr>
          <w:rFonts w:asciiTheme="minorHAnsi" w:hAnsiTheme="minorHAnsi" w:cstheme="minorHAnsi"/>
        </w:rPr>
      </w:pPr>
    </w:p>
    <w:p w14:paraId="5236C505" w14:textId="77777777" w:rsidR="00CD57BE" w:rsidRPr="00844DB9" w:rsidRDefault="00CD57BE" w:rsidP="00CD57BE">
      <w:pPr>
        <w:rPr>
          <w:rFonts w:asciiTheme="minorHAnsi" w:hAnsiTheme="minorHAnsi" w:cstheme="minorHAnsi"/>
        </w:rPr>
      </w:pPr>
    </w:p>
    <w:p w14:paraId="129D2390" w14:textId="77777777" w:rsidR="00CD57BE" w:rsidRDefault="00CD57BE"/>
    <w:sectPr w:rsidR="00CD57BE" w:rsidSect="00CD5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E"/>
    <w:rsid w:val="000D00CE"/>
    <w:rsid w:val="00CD57BE"/>
    <w:rsid w:val="00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1C93"/>
  <w15:chartTrackingRefBased/>
  <w15:docId w15:val="{1A6221E9-0031-4E95-ABAF-E78ECE3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B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7BE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7BE"/>
    <w:pPr>
      <w:keepNext/>
      <w:keepLines/>
      <w:widowControl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7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7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7BE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7BE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7BE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5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7BE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57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7B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7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7B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CD57B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szCs w:val="22"/>
      <w14:ligatures w14:val="none"/>
    </w:rPr>
  </w:style>
  <w:style w:type="paragraph" w:customStyle="1" w:styleId="Standard">
    <w:name w:val="Standard"/>
    <w:rsid w:val="00CD57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57BE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CD57BE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cp:lastPrinted>2025-01-14T08:19:00Z</cp:lastPrinted>
  <dcterms:created xsi:type="dcterms:W3CDTF">2025-01-14T08:09:00Z</dcterms:created>
  <dcterms:modified xsi:type="dcterms:W3CDTF">2025-01-14T08:20:00Z</dcterms:modified>
</cp:coreProperties>
</file>