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C7B6" w14:textId="77777777" w:rsidR="00AD4F6A" w:rsidRPr="00EE5BC4" w:rsidRDefault="00AD4F6A" w:rsidP="0063442C">
      <w:pPr>
        <w:spacing w:line="280" w:lineRule="exact"/>
        <w:jc w:val="right"/>
        <w:rPr>
          <w:rFonts w:ascii="Palatino Linotype" w:hAnsi="Palatino Linotype"/>
          <w:b/>
          <w:bCs/>
          <w:i/>
          <w:iCs/>
        </w:rPr>
      </w:pPr>
      <w:r w:rsidRPr="00EE5BC4">
        <w:rPr>
          <w:rFonts w:ascii="Palatino Linotype" w:hAnsi="Palatino Linotype"/>
          <w:b/>
          <w:bCs/>
          <w:i/>
          <w:iCs/>
        </w:rPr>
        <w:t>Załącznik nr 1</w:t>
      </w:r>
      <w:r w:rsidR="008E12BE" w:rsidRPr="00EE5BC4">
        <w:rPr>
          <w:rFonts w:ascii="Palatino Linotype" w:hAnsi="Palatino Linotype"/>
          <w:b/>
          <w:bCs/>
          <w:i/>
          <w:iCs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33D0C0B0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23C66803" w14:textId="77777777" w:rsidR="00794553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</w:p>
          <w:p w14:paraId="03880163" w14:textId="0D9108A5" w:rsidR="00C221E4" w:rsidRPr="00794553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  <w:r w:rsidR="00794553">
              <w:rPr>
                <w:rFonts w:ascii="Palatino Linotype" w:hAnsi="Palatino Linotype" w:cs="Calibri"/>
                <w:b/>
              </w:rPr>
              <w:t>.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F1B6D5F" w:rsidR="00C221E4" w:rsidRPr="00BD7F3B" w:rsidRDefault="000312E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</w:t>
            </w:r>
            <w:r w:rsidRPr="00BD7F3B">
              <w:rPr>
                <w:rFonts w:ascii="Palatino Linotype" w:hAnsi="Palatino Linotype" w:cs="Calibri"/>
                <w:b/>
              </w:rPr>
              <w:t>od pocztowy</w:t>
            </w:r>
            <w:r>
              <w:rPr>
                <w:rFonts w:ascii="Palatino Linotype" w:hAnsi="Palatino Linotype" w:cs="Calibri"/>
                <w:b/>
              </w:rPr>
              <w:t xml:space="preserve"> i </w:t>
            </w:r>
            <w:r w:rsidR="00C221E4" w:rsidRPr="00BD7F3B">
              <w:rPr>
                <w:rFonts w:ascii="Palatino Linotype" w:hAnsi="Palatino Linotype" w:cs="Calibri"/>
                <w:b/>
              </w:rPr>
              <w:t>Miejscowość</w:t>
            </w:r>
            <w:r w:rsidR="000F5BF7">
              <w:rPr>
                <w:rFonts w:ascii="Palatino Linotype" w:hAnsi="Palatino Linotype" w:cs="Calibri"/>
                <w:b/>
              </w:rPr>
              <w:t>:</w:t>
            </w:r>
            <w:r w:rsidR="00C221E4" w:rsidRPr="00BD7F3B">
              <w:rPr>
                <w:rFonts w:ascii="Palatino Linotype" w:hAnsi="Palatino Linotype" w:cs="Calibri"/>
                <w:b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proofErr w:type="gramEnd"/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B11BAE7" w14:textId="1E716592" w:rsidR="00201C2C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7F5250C0" w14:textId="77777777" w:rsidR="000545C9" w:rsidRPr="00BD7F3B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7CFF4899" w14:textId="2CE14D6C" w:rsidR="00C44AD2" w:rsidRDefault="00C5386A" w:rsidP="00C44AD2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Sukcesywna dostawa implantów, elementów ortopedycznych oraz siatek przepuklinowych”</w:t>
      </w:r>
    </w:p>
    <w:p w14:paraId="5A640179" w14:textId="77777777" w:rsidR="00C5386A" w:rsidRPr="00357C9D" w:rsidRDefault="00C5386A" w:rsidP="00C44AD2">
      <w:pPr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6DC750B1" w14:textId="16508AB0" w:rsidR="00EF47E3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</w:t>
      </w:r>
      <w:r w:rsidR="0039378B">
        <w:rPr>
          <w:rFonts w:ascii="Palatino Linotype" w:hAnsi="Palatino Linotype"/>
          <w:sz w:val="22"/>
          <w:szCs w:val="22"/>
        </w:rPr>
        <w:t>/my</w:t>
      </w:r>
      <w:r w:rsidRPr="00BD7F3B">
        <w:rPr>
          <w:rFonts w:ascii="Palatino Linotype" w:hAnsi="Palatino Linotype"/>
          <w:sz w:val="22"/>
          <w:szCs w:val="22"/>
        </w:rPr>
        <w:t xml:space="preserve"> wykonanie przedmiotu zamówienia </w:t>
      </w:r>
      <w:r w:rsidR="00E4495C">
        <w:rPr>
          <w:rFonts w:ascii="Palatino Linotype" w:hAnsi="Palatino Linotype"/>
          <w:sz w:val="22"/>
          <w:szCs w:val="22"/>
        </w:rPr>
        <w:t xml:space="preserve">zgodnie z </w:t>
      </w:r>
      <w:r w:rsidRPr="00BD7F3B">
        <w:rPr>
          <w:rFonts w:ascii="Palatino Linotype" w:hAnsi="Palatino Linotype"/>
          <w:sz w:val="22"/>
          <w:szCs w:val="22"/>
        </w:rPr>
        <w:t>SIWZ:</w:t>
      </w:r>
    </w:p>
    <w:p w14:paraId="1E30962B" w14:textId="48FDC111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98"/>
        <w:gridCol w:w="2693"/>
        <w:gridCol w:w="2580"/>
      </w:tblGrid>
      <w:tr w:rsidR="00C44AD2" w:rsidRPr="00BD7F3B" w14:paraId="589302D3" w14:textId="77777777" w:rsidTr="00D247B5">
        <w:trPr>
          <w:trHeight w:val="768"/>
        </w:trPr>
        <w:tc>
          <w:tcPr>
            <w:tcW w:w="1701" w:type="dxa"/>
            <w:vAlign w:val="center"/>
          </w:tcPr>
          <w:p w14:paraId="519ABA79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bookmarkStart w:id="2" w:name="_Hlk533061201"/>
            <w:r w:rsidRPr="00532C0D">
              <w:rPr>
                <w:rFonts w:ascii="Palatino Linotype" w:hAnsi="Palatino Linotype"/>
                <w:b/>
                <w:bCs/>
                <w:color w:val="000000" w:themeColor="text1"/>
              </w:rPr>
              <w:t>Nr pakietu</w:t>
            </w:r>
          </w:p>
        </w:tc>
        <w:tc>
          <w:tcPr>
            <w:tcW w:w="2098" w:type="dxa"/>
            <w:vAlign w:val="center"/>
          </w:tcPr>
          <w:p w14:paraId="37F094B1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bCs/>
                <w:color w:val="000000" w:themeColor="text1"/>
              </w:rPr>
              <w:t>Cena brutto PLN</w:t>
            </w:r>
          </w:p>
          <w:p w14:paraId="238510E3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bCs/>
                <w:color w:val="000000" w:themeColor="text1"/>
              </w:rPr>
              <w:t>[Kryterium nr 1]</w:t>
            </w:r>
          </w:p>
        </w:tc>
        <w:tc>
          <w:tcPr>
            <w:tcW w:w="2693" w:type="dxa"/>
            <w:vAlign w:val="center"/>
          </w:tcPr>
          <w:p w14:paraId="42E58BFD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>Termin uzupełnienia Magazynu Oferowanych Wyrobów*</w:t>
            </w:r>
          </w:p>
          <w:p w14:paraId="7B38333C" w14:textId="77777777" w:rsidR="00C44AD2" w:rsidRPr="00532C0D" w:rsidRDefault="00C44AD2" w:rsidP="00D06993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>(w dniach roboczych)</w:t>
            </w:r>
          </w:p>
          <w:p w14:paraId="36128C31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>[Kryterium nr 2]</w:t>
            </w:r>
          </w:p>
        </w:tc>
        <w:tc>
          <w:tcPr>
            <w:tcW w:w="2580" w:type="dxa"/>
            <w:vAlign w:val="center"/>
          </w:tcPr>
          <w:p w14:paraId="00991656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>Termin dostawy*</w:t>
            </w:r>
          </w:p>
          <w:p w14:paraId="0BFA8F40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 xml:space="preserve"> (w dniach roboczych)</w:t>
            </w:r>
          </w:p>
          <w:p w14:paraId="265651F6" w14:textId="77777777" w:rsidR="00C44AD2" w:rsidRPr="00532C0D" w:rsidRDefault="00C44AD2" w:rsidP="00D069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532C0D">
              <w:rPr>
                <w:rFonts w:ascii="Palatino Linotype" w:hAnsi="Palatino Linotype"/>
                <w:b/>
                <w:color w:val="000000" w:themeColor="text1"/>
              </w:rPr>
              <w:t>[Kryterium nr 2]</w:t>
            </w:r>
          </w:p>
        </w:tc>
      </w:tr>
      <w:bookmarkEnd w:id="2"/>
      <w:tr w:rsidR="00C44AD2" w:rsidRPr="004D1A91" w14:paraId="112ACAB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451" w14:textId="1F223BB1" w:rsidR="00C44AD2" w:rsidRPr="00532C0D" w:rsidRDefault="00C44AD2" w:rsidP="00D06993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F535" w14:textId="77777777" w:rsidR="00C44AD2" w:rsidRPr="00532C0D" w:rsidRDefault="00C44AD2" w:rsidP="00D06993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bCs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B6B" w14:textId="1A0E63EA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78E" w14:textId="613128F8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4E013F1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63F" w14:textId="07CB4668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03F9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bCs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2D10" w14:textId="351BCC0B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B533" w14:textId="24B7DE25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3E4B5E64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F2F" w14:textId="149D5814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BE2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8FAE" w14:textId="066F9924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0FD" w14:textId="5CF149E7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4D75C72D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2E53" w14:textId="1B1D51D8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1605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9EEC" w14:textId="0252B713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AD29" w14:textId="4FD7AD41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45C7B38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268" w14:textId="6383481E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98C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6A8F" w14:textId="773ED4D6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F3D3" w14:textId="3B5D63D7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</w:tr>
      <w:tr w:rsidR="00C44AD2" w:rsidRPr="004D1A91" w14:paraId="3F04642C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571" w14:textId="3E728A54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Pakiet 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8B0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C7F" w14:textId="1FB12A5D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A5B1" w14:textId="08CBF34B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</w:tr>
      <w:tr w:rsidR="00C44AD2" w:rsidRPr="004D1A91" w14:paraId="200C5E7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DBFE" w14:textId="20EC813F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3E7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0C95" w14:textId="3A4601D6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9DE6" w14:textId="16D74247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3D7198E2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53B" w14:textId="562C3E79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8F0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BD98" w14:textId="2AC12F7C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342D" w14:textId="35873DD5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0040267C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FD94" w14:textId="2F830FB5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EAAF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633" w14:textId="033BFA55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3848" w14:textId="5894520A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C44AD2" w:rsidRPr="004D1A91" w14:paraId="7AF26F52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EB9" w14:textId="7AE1FE1F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 xml:space="preserve">Pakiet </w:t>
            </w:r>
            <w:r w:rsidR="00E4370E" w:rsidRPr="00532C0D">
              <w:rPr>
                <w:rFonts w:ascii="Palatino Linotype" w:hAnsi="Palatino Linotype" w:cs="Arial CE"/>
                <w:color w:val="000000" w:themeColor="text1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B72" w14:textId="77777777" w:rsidR="00C44AD2" w:rsidRPr="00532C0D" w:rsidRDefault="00C44AD2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EE4" w14:textId="2EFF3ADD" w:rsidR="00C44AD2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FCD" w14:textId="4BCBC7A7" w:rsidR="00C44AD2" w:rsidRPr="00532C0D" w:rsidRDefault="00C44AD2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</w:tr>
      <w:tr w:rsidR="00DF4315" w:rsidRPr="004D1A91" w14:paraId="5C818141" w14:textId="77777777" w:rsidTr="00D2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2D1" w14:textId="1510505D" w:rsidR="00DF4315" w:rsidRPr="00532C0D" w:rsidRDefault="00DF4315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 w:rsidRPr="00532C0D">
              <w:rPr>
                <w:rFonts w:ascii="Palatino Linotype" w:hAnsi="Palatino Linotype" w:cs="Arial CE"/>
                <w:color w:val="000000" w:themeColor="text1"/>
              </w:rPr>
              <w:t>Pakiet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B77" w14:textId="77777777" w:rsidR="00DF4315" w:rsidRPr="00532C0D" w:rsidRDefault="00DF4315" w:rsidP="00C44AD2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0F45" w14:textId="2F69BD99" w:rsidR="00DF4315" w:rsidRPr="00532C0D" w:rsidRDefault="00DF4315" w:rsidP="009259E4">
            <w:pPr>
              <w:jc w:val="center"/>
              <w:rPr>
                <w:rFonts w:ascii="Palatino Linotype" w:hAnsi="Palatino Linotype" w:cs="Arial CE"/>
                <w:bCs/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9824" w14:textId="134142F7" w:rsidR="00DF4315" w:rsidRPr="00532C0D" w:rsidRDefault="009259E4" w:rsidP="009259E4">
            <w:pPr>
              <w:jc w:val="center"/>
              <w:rPr>
                <w:rFonts w:ascii="Palatino Linotype" w:hAnsi="Palatino Linotype" w:cs="Arial CE"/>
                <w:color w:val="000000" w:themeColor="text1"/>
              </w:rPr>
            </w:pPr>
            <w:r>
              <w:rPr>
                <w:rFonts w:ascii="Palatino Linotype" w:hAnsi="Palatino Linotype" w:cs="Arial CE"/>
                <w:color w:val="000000" w:themeColor="text1"/>
              </w:rPr>
              <w:t>X</w:t>
            </w:r>
          </w:p>
        </w:tc>
      </w:tr>
    </w:tbl>
    <w:p w14:paraId="2977FB4E" w14:textId="77777777" w:rsidR="00D247B5" w:rsidRDefault="00D247B5" w:rsidP="00D247B5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SIWZ.</w:t>
      </w:r>
    </w:p>
    <w:p w14:paraId="49E49406" w14:textId="77777777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0304ACF1" w14:textId="77777777" w:rsidR="00D247B5" w:rsidRPr="00D247B5" w:rsidRDefault="00D247B5" w:rsidP="00BB639A">
      <w:pPr>
        <w:pStyle w:val="Akapitzlist"/>
        <w:numPr>
          <w:ilvl w:val="0"/>
          <w:numId w:val="17"/>
        </w:numPr>
        <w:ind w:left="284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D247B5">
        <w:rPr>
          <w:rFonts w:ascii="Palatino Linotype" w:eastAsia="Lucida Sans Unicode" w:hAnsi="Palatino Linotype" w:cs="Times New Roman"/>
          <w:noProof w:val="0"/>
          <w:kern w:val="2"/>
          <w:lang w:bidi="en-US"/>
        </w:rPr>
        <w:t>Oświadczam/my, że udzielam gwarancji na prawidłowe działanie asortymentu                         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255EB33B" w14:textId="08D3CA67" w:rsidR="00056637" w:rsidRPr="0039378B" w:rsidRDefault="00056637" w:rsidP="00D247B5">
      <w:pPr>
        <w:pStyle w:val="Akapitzlist"/>
        <w:numPr>
          <w:ilvl w:val="0"/>
          <w:numId w:val="17"/>
        </w:numPr>
        <w:spacing w:before="120" w:after="100" w:afterAutospacing="1"/>
        <w:ind w:left="284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00A3A">
        <w:rPr>
          <w:rFonts w:ascii="Palatino Linotype" w:eastAsia="Lucida Sans Unicode" w:hAnsi="Palatino Linotype"/>
          <w:color w:val="000000"/>
          <w:kern w:val="2"/>
          <w:lang w:bidi="en-US"/>
        </w:rPr>
        <w:t>Oświadczam/my, że dostawy dotyczące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14:paraId="3D0EABFC" w14:textId="77777777" w:rsidR="00056637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14:paraId="76E8BC4F" w14:textId="77777777" w:rsidR="00056637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1FBA6DA" w14:textId="20E1D4AD" w:rsidR="00056637" w:rsidRPr="00900A3A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25DCE87D" w14:textId="77777777" w:rsidR="00357C9D" w:rsidRPr="00357C9D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lastRenderedPageBreak/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480CDCB7" w14:textId="0C5E5AE9" w:rsidR="00D247B5" w:rsidRPr="00D247B5" w:rsidRDefault="00D247B5" w:rsidP="00D247B5">
      <w:pPr>
        <w:pStyle w:val="Akapitzlist"/>
        <w:numPr>
          <w:ilvl w:val="0"/>
          <w:numId w:val="17"/>
        </w:numPr>
        <w:ind w:left="426"/>
        <w:rPr>
          <w:rFonts w:ascii="Palatino Linotype" w:hAnsi="Palatino Linotype"/>
        </w:rPr>
      </w:pPr>
      <w:r w:rsidRPr="00D247B5">
        <w:rPr>
          <w:rFonts w:ascii="Palatino Linotype" w:hAnsi="Palatino Linotype"/>
        </w:rPr>
        <w:t>Oświadczam/my, że zapoznałem/liśmy się z treścią wzoru umowy stanowiącego załącznik nr 6a, 6b, 6c</w:t>
      </w:r>
      <w:r w:rsidR="00EF4FA5">
        <w:rPr>
          <w:rFonts w:ascii="Palatino Linotype" w:hAnsi="Palatino Linotype"/>
        </w:rPr>
        <w:t xml:space="preserve">, </w:t>
      </w:r>
      <w:r w:rsidRPr="00D247B5">
        <w:rPr>
          <w:rFonts w:ascii="Palatino Linotype" w:hAnsi="Palatino Linotype"/>
        </w:rPr>
        <w:t>6d</w:t>
      </w:r>
      <w:r w:rsidR="00EF4FA5">
        <w:rPr>
          <w:rFonts w:ascii="Palatino Linotype" w:hAnsi="Palatino Linotype"/>
        </w:rPr>
        <w:t xml:space="preserve"> i</w:t>
      </w:r>
      <w:r w:rsidR="009259E4">
        <w:rPr>
          <w:rFonts w:ascii="Palatino Linotype" w:hAnsi="Palatino Linotype"/>
        </w:rPr>
        <w:t xml:space="preserve"> 6e</w:t>
      </w:r>
      <w:r w:rsidRPr="00D247B5">
        <w:rPr>
          <w:rFonts w:ascii="Palatino Linotype" w:hAnsi="Palatino Linotype"/>
        </w:rPr>
        <w:t xml:space="preserve"> do SIWZ i akceptujemy jego treść.</w:t>
      </w:r>
    </w:p>
    <w:p w14:paraId="36D55CD5" w14:textId="021331F9" w:rsidR="00A806A4" w:rsidRPr="00D247B5" w:rsidRDefault="00890FDB" w:rsidP="00C369A0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D247B5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D247B5">
        <w:rPr>
          <w:rFonts w:ascii="Palatino Linotype" w:hAnsi="Palatino Linotype"/>
        </w:rPr>
        <w:t xml:space="preserve">            </w:t>
      </w:r>
      <w:r w:rsidRPr="00D247B5">
        <w:rPr>
          <w:rFonts w:ascii="Palatino Linotype" w:hAnsi="Palatino Linotype"/>
        </w:rPr>
        <w:t xml:space="preserve">w SIWZ w terminie wskazanym przez Zamawiającego. </w:t>
      </w:r>
    </w:p>
    <w:p w14:paraId="2C57E7EF" w14:textId="77777777" w:rsidR="00AA2DBB" w:rsidRDefault="00AA2DBB" w:rsidP="0043064D">
      <w:pPr>
        <w:pStyle w:val="Akapitzlist"/>
        <w:spacing w:before="120" w:after="100" w:afterAutospacing="1"/>
        <w:ind w:left="426"/>
        <w:jc w:val="both"/>
        <w:rPr>
          <w:rFonts w:ascii="Palatino Linotype" w:hAnsi="Palatino Linotype"/>
        </w:rPr>
      </w:pPr>
    </w:p>
    <w:p w14:paraId="255D6969" w14:textId="3010481A" w:rsidR="00AA2DBB" w:rsidRPr="00AA2DBB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AA2DB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54323A69" w14:textId="77777777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F7B3AD" w14:textId="78A79AC2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>(</w:t>
      </w:r>
      <w:proofErr w:type="gramStart"/>
      <w:r w:rsidRPr="00623AAB">
        <w:rPr>
          <w:rFonts w:ascii="Palatino Linotype" w:hAnsi="Palatino Linotype"/>
          <w:sz w:val="22"/>
          <w:szCs w:val="24"/>
        </w:rPr>
        <w:t>*)W</w:t>
      </w:r>
      <w:proofErr w:type="gramEnd"/>
      <w:r w:rsidRPr="00623AAB">
        <w:rPr>
          <w:rFonts w:ascii="Palatino Linotype" w:hAnsi="Palatino Linotype"/>
          <w:sz w:val="22"/>
          <w:szCs w:val="24"/>
        </w:rPr>
        <w:t xml:space="preserve"> przypadku gdy </w:t>
      </w:r>
      <w:r>
        <w:rPr>
          <w:rFonts w:ascii="Palatino Linotype" w:hAnsi="Palatino Linotype"/>
          <w:sz w:val="22"/>
          <w:szCs w:val="24"/>
        </w:rPr>
        <w:t>Wykonawca</w:t>
      </w:r>
      <w:r w:rsidRPr="00623AAB">
        <w:rPr>
          <w:rFonts w:ascii="Palatino Linotype" w:hAnsi="Palatino Linotype"/>
          <w:sz w:val="22"/>
          <w:szCs w:val="24"/>
        </w:rPr>
        <w:t xml:space="preserve">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</w:t>
      </w:r>
      <w:r>
        <w:rPr>
          <w:rFonts w:ascii="Palatino Linotype" w:hAnsi="Palatino Linotype"/>
          <w:sz w:val="22"/>
          <w:szCs w:val="24"/>
        </w:rPr>
        <w:t xml:space="preserve">                           </w:t>
      </w:r>
      <w:r w:rsidRPr="00623AAB">
        <w:rPr>
          <w:rFonts w:ascii="Palatino Linotype" w:hAnsi="Palatino Linotype"/>
          <w:sz w:val="22"/>
          <w:szCs w:val="24"/>
        </w:rPr>
        <w:t>i dopisanie nie dotyczy).</w:t>
      </w:r>
    </w:p>
    <w:p w14:paraId="4D38EF93" w14:textId="60621D21" w:rsidR="00AA2DBB" w:rsidRDefault="00AA2DBB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F047785" w14:textId="5969FECF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52612EB4" w14:textId="7549919E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2645FA0" w14:textId="7FB52F19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4DCD834" w14:textId="075F222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7ACFA4B" w14:textId="720AF2D3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291271DA" w14:textId="43A692EF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685FB363" w14:textId="3A71D1A1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B83E036" w14:textId="4D3D3F79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41B8E637" w14:textId="6D649CF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47E70A39" w14:textId="057FF9A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199990C7" w14:textId="3353E79A" w:rsidR="00C90422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30401D6C" w14:textId="26B57EBE" w:rsidR="00C90422" w:rsidRPr="00F52889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sz w:val="18"/>
          <w:szCs w:val="18"/>
          <w:lang w:bidi="en-US"/>
        </w:rPr>
      </w:pPr>
    </w:p>
    <w:p w14:paraId="6E1EBD97" w14:textId="652AAAB8" w:rsidR="00C90422" w:rsidRPr="00EE5BC4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right"/>
        <w:rPr>
          <w:rFonts w:ascii="Palatino Linotype" w:hAnsi="Palatino Linotype"/>
          <w:b/>
          <w:i/>
          <w:iCs/>
          <w:sz w:val="18"/>
          <w:szCs w:val="18"/>
        </w:rPr>
      </w:pPr>
      <w:r w:rsidRPr="00EE5BC4">
        <w:rPr>
          <w:rFonts w:ascii="Palatino Linotype" w:hAnsi="Palatino Linotype"/>
          <w:b/>
          <w:i/>
          <w:iCs/>
          <w:sz w:val="18"/>
          <w:szCs w:val="18"/>
        </w:rPr>
        <w:lastRenderedPageBreak/>
        <w:t>Załącznik nr 2a do SIWZ</w:t>
      </w:r>
    </w:p>
    <w:p w14:paraId="6BAEB1E6" w14:textId="7EB8804B" w:rsidR="00C90422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rFonts w:ascii="Palatino Linotype" w:hAnsi="Palatino Linotype"/>
          <w:b/>
          <w:sz w:val="18"/>
          <w:szCs w:val="18"/>
        </w:rPr>
      </w:pPr>
    </w:p>
    <w:p w14:paraId="071EC060" w14:textId="77777777" w:rsidR="00EE5BC4" w:rsidRPr="00F52889" w:rsidRDefault="00EE5BC4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rFonts w:ascii="Palatino Linotype" w:hAnsi="Palatino Linotype"/>
          <w:b/>
          <w:sz w:val="18"/>
          <w:szCs w:val="18"/>
        </w:rPr>
      </w:pPr>
    </w:p>
    <w:p w14:paraId="70AAED18" w14:textId="2C5C4ACF" w:rsidR="00C90422" w:rsidRPr="00F52889" w:rsidRDefault="00C90422" w:rsidP="00C90422">
      <w:pPr>
        <w:widowControl w:val="0"/>
        <w:tabs>
          <w:tab w:val="left" w:pos="106"/>
          <w:tab w:val="left" w:pos="3566"/>
          <w:tab w:val="left" w:leader="dot" w:pos="4498"/>
        </w:tabs>
        <w:autoSpaceDE w:val="0"/>
        <w:autoSpaceDN w:val="0"/>
        <w:adjustRightInd w:val="0"/>
        <w:spacing w:line="230" w:lineRule="exact"/>
        <w:jc w:val="center"/>
        <w:rPr>
          <w:rFonts w:ascii="Palatino Linotype" w:hAnsi="Palatino Linotype"/>
          <w:b/>
          <w:sz w:val="18"/>
          <w:szCs w:val="18"/>
        </w:rPr>
      </w:pPr>
      <w:r w:rsidRPr="00F52889">
        <w:rPr>
          <w:rFonts w:ascii="Palatino Linotype" w:hAnsi="Palatino Linotype"/>
          <w:b/>
          <w:sz w:val="18"/>
          <w:szCs w:val="18"/>
        </w:rPr>
        <w:t>OPIS PRZEDMIOTU ZAMÓWIENIA - WYMAGANIA</w:t>
      </w:r>
    </w:p>
    <w:p w14:paraId="4B2554C6" w14:textId="77777777" w:rsidR="00C90422" w:rsidRPr="00F52889" w:rsidRDefault="00C90422" w:rsidP="00C90422">
      <w:pPr>
        <w:jc w:val="both"/>
        <w:rPr>
          <w:rFonts w:ascii="Palatino Linotype" w:hAnsi="Palatino Linotype"/>
          <w:b/>
          <w:color w:val="00B050"/>
          <w:sz w:val="18"/>
          <w:szCs w:val="18"/>
        </w:rPr>
      </w:pPr>
    </w:p>
    <w:p w14:paraId="7232063F" w14:textId="3DF2B58E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sz w:val="18"/>
          <w:szCs w:val="18"/>
          <w:lang w:eastAsia="en-US"/>
        </w:rPr>
      </w:pP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Pakiet nr </w:t>
      </w:r>
      <w:r w:rsidR="00F52889" w:rsidRPr="00F52889">
        <w:rPr>
          <w:rFonts w:ascii="Palatino Linotype" w:hAnsi="Palatino Linotype"/>
          <w:b/>
          <w:sz w:val="18"/>
          <w:szCs w:val="18"/>
          <w:highlight w:val="yellow"/>
        </w:rPr>
        <w:t>1</w:t>
      </w: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. </w:t>
      </w:r>
      <w:r w:rsidRPr="00F52889">
        <w:rPr>
          <w:rFonts w:ascii="Palatino Linotype" w:eastAsiaTheme="minorHAnsi" w:hAnsi="Palatino Linotype"/>
          <w:b/>
          <w:sz w:val="18"/>
          <w:szCs w:val="18"/>
          <w:highlight w:val="yellow"/>
          <w:lang w:eastAsia="en-US"/>
        </w:rPr>
        <w:t>Zestaw do stabilizacji małoinwazyjnej kręgosłupa</w:t>
      </w:r>
    </w:p>
    <w:p w14:paraId="04268252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sz w:val="18"/>
          <w:szCs w:val="18"/>
          <w:lang w:eastAsia="en-US"/>
        </w:rPr>
      </w:pPr>
    </w:p>
    <w:p w14:paraId="546238C3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  <w:t>Komplet: 4 śruby + klatka międzytrzonowa + substytut kostny</w:t>
      </w:r>
    </w:p>
    <w:p w14:paraId="57287ACA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</w:pPr>
    </w:p>
    <w:p w14:paraId="46FB6B14" w14:textId="77777777" w:rsidR="00C90422" w:rsidRPr="00F52889" w:rsidRDefault="00C90422" w:rsidP="00C90422">
      <w:pPr>
        <w:pStyle w:val="Akapitzlist"/>
        <w:numPr>
          <w:ilvl w:val="0"/>
          <w:numId w:val="34"/>
        </w:numPr>
        <w:spacing w:after="0" w:line="240" w:lineRule="auto"/>
        <w:ind w:left="284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F52889">
        <w:rPr>
          <w:rFonts w:ascii="Palatino Linotype" w:hAnsi="Palatino Linotype" w:cs="Times New Roman"/>
          <w:b/>
          <w:sz w:val="18"/>
          <w:szCs w:val="18"/>
        </w:rPr>
        <w:t xml:space="preserve">Zestaw do stabilizacji transpedikularnej przeskórnej opartej o technikę bezkirschnerową  z jednoczasową stabilizacją międzytrzonową klatką dynamizującą zrost kostny </w:t>
      </w:r>
    </w:p>
    <w:p w14:paraId="3647B3FC" w14:textId="77777777" w:rsidR="00C90422" w:rsidRPr="00F52889" w:rsidRDefault="00C90422" w:rsidP="00C90422">
      <w:pPr>
        <w:ind w:left="284"/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F52889">
        <w:rPr>
          <w:rFonts w:ascii="Palatino Linotype" w:hAnsi="Palatino Linotype"/>
          <w:i/>
          <w:iCs/>
          <w:sz w:val="18"/>
          <w:szCs w:val="18"/>
        </w:rPr>
        <w:t>Szczególowa</w:t>
      </w:r>
      <w:proofErr w:type="spellEnd"/>
      <w:r w:rsidRPr="00F52889">
        <w:rPr>
          <w:rFonts w:ascii="Palatino Linotype" w:hAnsi="Palatino Linotype"/>
          <w:i/>
          <w:iCs/>
          <w:sz w:val="18"/>
          <w:szCs w:val="18"/>
        </w:rPr>
        <w:t xml:space="preserve"> charakterystyka </w:t>
      </w:r>
      <w:proofErr w:type="gramStart"/>
      <w:r w:rsidRPr="00F52889">
        <w:rPr>
          <w:rFonts w:ascii="Palatino Linotype" w:hAnsi="Palatino Linotype"/>
          <w:i/>
          <w:iCs/>
          <w:sz w:val="18"/>
          <w:szCs w:val="18"/>
        </w:rPr>
        <w:t>techniczna :</w:t>
      </w:r>
      <w:proofErr w:type="gramEnd"/>
    </w:p>
    <w:p w14:paraId="77D09C97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Pręt o średnicy 5,4mm</w:t>
      </w:r>
    </w:p>
    <w:p w14:paraId="19144917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Śruby kręgowe wieloosiowe w średnicach od 4 mm do 8 mm stopniowane co 1 mm oraz długościach od 25mm do 60mm, stopniowane co 5mm</w:t>
      </w:r>
    </w:p>
    <w:p w14:paraId="3A44B120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Śruby kręgowe kaniulowane w średnicach od 5mm do 7mm stopniowane co 1mm oraz długościach od 30mm do 60mm, stopniowane co 5mm</w:t>
      </w:r>
    </w:p>
    <w:p w14:paraId="784BF42F" w14:textId="42BEEA05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Śruby kręgowe ze stożkowym początkiem części gwintu kostnego (min. 1/3 długości gwintu kostnego) ułatwiające wprowadzenie i pilotowanie śruby w  nasadzie i cylindryczną częścią mocującą w nasadzie</w:t>
      </w:r>
    </w:p>
    <w:p w14:paraId="14E3ADEE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Śruby ruchome z 50 stopniowym zakresem ruchomości</w:t>
      </w:r>
    </w:p>
    <w:p w14:paraId="7D944ADD" w14:textId="312496F0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 xml:space="preserve">- Pręty z zaokrąglonym początkiem do technik przezskórnych, wstępnie profilowane w długościach od 30 do 90mm </w:t>
      </w:r>
    </w:p>
    <w:p w14:paraId="3D090476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Do stabilizacji długoodcinkowych pręty zaokrąglonym początkiem do technik przezskórnych, proste w długościach od 100 do 200mm</w:t>
      </w:r>
    </w:p>
    <w:p w14:paraId="1DFCE63B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Niski profil systemu:  całkowita wysokość łba śruby 14mm, 3,8mm powyżej pręta</w:t>
      </w:r>
    </w:p>
    <w:p w14:paraId="0A19243A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Element blokujący z ujemnym kątem pióra gwintu, zwiększający siłę mocowania oraz ułatwiający wprowadzenie</w:t>
      </w:r>
    </w:p>
    <w:p w14:paraId="018F80CB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W zestawie instrumentarium wielorazowego użytku umożliwiające przygotowanie nasady oraz przezskórną implantacje śrub kręgowych bez konieczności stosowania drutów Kirschnera  - poprzez ząbkowaną  tuleję prowadzącą</w:t>
      </w:r>
    </w:p>
    <w:p w14:paraId="794C964D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zestaw narzędzi wyposażony w system rozwieraczy do tkanek miękkich do technik małoinwazyjnych mocowany bezpośrednio na śrubach kręgowych</w:t>
      </w:r>
    </w:p>
    <w:p w14:paraId="0A2F0EC6" w14:textId="77777777" w:rsidR="00C90422" w:rsidRPr="00F52889" w:rsidRDefault="00C90422" w:rsidP="00C90422">
      <w:pPr>
        <w:pStyle w:val="Akapitzlist"/>
        <w:spacing w:line="240" w:lineRule="auto"/>
        <w:ind w:left="284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zestaw rozwieraczy pozwalający na jednoczasową równoległa dystrakcję międzytrzonową trzonów kręgowych oraz rozwarcie i utrzymanie tkanek miękkich                     w odwróconym stożku (możliwość kątowego odchylenia łopatek tkankowych)</w:t>
      </w:r>
    </w:p>
    <w:p w14:paraId="4A567841" w14:textId="77777777" w:rsidR="00C90422" w:rsidRPr="00F52889" w:rsidRDefault="00C90422" w:rsidP="00C90422">
      <w:pPr>
        <w:ind w:left="284"/>
        <w:jc w:val="both"/>
        <w:rPr>
          <w:rFonts w:ascii="Palatino Linotype" w:hAnsi="Palatino Linotype"/>
          <w:color w:val="000000"/>
          <w:sz w:val="18"/>
          <w:szCs w:val="18"/>
        </w:rPr>
      </w:pPr>
      <w:r w:rsidRPr="00F52889">
        <w:rPr>
          <w:rFonts w:ascii="Palatino Linotype" w:hAnsi="Palatino Linotype"/>
          <w:b/>
          <w:bCs/>
          <w:iCs/>
          <w:color w:val="000000"/>
          <w:sz w:val="18"/>
          <w:szCs w:val="18"/>
        </w:rPr>
        <w:t xml:space="preserve">2. System TLIF przeznaczony jest do wewnętrznej międzytrzonowej stabilizacji dynamicznej kręgosłupa lędźwiowego </w:t>
      </w:r>
      <w:proofErr w:type="gramStart"/>
      <w:r w:rsidRPr="00F52889">
        <w:rPr>
          <w:rFonts w:ascii="Palatino Linotype" w:hAnsi="Palatino Linotype"/>
          <w:b/>
          <w:bCs/>
          <w:iCs/>
          <w:color w:val="000000"/>
          <w:sz w:val="18"/>
          <w:szCs w:val="18"/>
        </w:rPr>
        <w:t>i  krzyżowego</w:t>
      </w:r>
      <w:proofErr w:type="gramEnd"/>
      <w:r w:rsidRPr="00F52889">
        <w:rPr>
          <w:rFonts w:ascii="Palatino Linotype" w:hAnsi="Palatino Linotype"/>
          <w:b/>
          <w:bCs/>
          <w:iCs/>
          <w:color w:val="000000"/>
          <w:sz w:val="18"/>
          <w:szCs w:val="18"/>
        </w:rPr>
        <w:t xml:space="preserve">  z dostępu tylnego w technice TLIF w zmianach zwyrodnieniowych oraz niestabilnościach.  </w:t>
      </w:r>
    </w:p>
    <w:p w14:paraId="72502389" w14:textId="77777777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i/>
          <w:iCs/>
          <w:sz w:val="18"/>
          <w:szCs w:val="18"/>
        </w:rPr>
        <w:t>Szczegółowa charakterystyka techniczna :</w:t>
      </w:r>
    </w:p>
    <w:p w14:paraId="07703B61" w14:textId="6142FA9B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 xml:space="preserve">- sterylne klatki międzytrzonowe do techniki TLIF w  wysokościach od 8mm do 14mm. Dostarczane bez wypełnienia lub z wypełnieniem w postaci  sterylnej pasty  z nanokrystalicznego hydroksyapatytu. </w:t>
      </w:r>
    </w:p>
    <w:p w14:paraId="77A2AE69" w14:textId="77777777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materiał PEEK</w:t>
      </w:r>
    </w:p>
    <w:p w14:paraId="3709D87F" w14:textId="3E533A9B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obły kształt powierzchni w projekcji strzałkowej zwiększający powierzchnie kontaktu</w:t>
      </w:r>
      <w:r w:rsidR="00532C0D">
        <w:rPr>
          <w:rFonts w:ascii="Palatino Linotype" w:hAnsi="Palatino Linotype" w:cs="Times New Roman"/>
          <w:sz w:val="18"/>
          <w:szCs w:val="18"/>
        </w:rPr>
        <w:t xml:space="preserve"> </w:t>
      </w:r>
      <w:r w:rsidRPr="00F52889">
        <w:rPr>
          <w:rFonts w:ascii="Palatino Linotype" w:hAnsi="Palatino Linotype" w:cs="Times New Roman"/>
          <w:sz w:val="18"/>
          <w:szCs w:val="18"/>
        </w:rPr>
        <w:t>z powierzchniami trzonów oraz odwzorowujący anatomię przestrzenie międzytrzonowej</w:t>
      </w:r>
    </w:p>
    <w:p w14:paraId="0FC35EC6" w14:textId="77777777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niesymetryczna, bananowa budowa klatki w projekcji poprzecznej zapewniające lepsze wypełnienie przestrzeni międzykręgowej oraz umożliwiająca implantacje w technice TLIF</w:t>
      </w:r>
    </w:p>
    <w:p w14:paraId="55179537" w14:textId="77777777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implanty zapewniające dynamiczną mikroruchomość poprzez specjalnie opracowaną szczelinę na bocznej, pionowej  ścianie.</w:t>
      </w:r>
    </w:p>
    <w:p w14:paraId="04C43D2B" w14:textId="77777777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>- znaczniki radiologiczne pozwalające na określenie położenia implantu w obrazie RTG.</w:t>
      </w:r>
    </w:p>
    <w:p w14:paraId="776B5A75" w14:textId="3D23EFF1" w:rsidR="00C90422" w:rsidRPr="00F52889" w:rsidRDefault="00C90422" w:rsidP="00C90422">
      <w:pPr>
        <w:pStyle w:val="Akapitzlist"/>
        <w:spacing w:after="0" w:line="240" w:lineRule="auto"/>
        <w:ind w:left="0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t xml:space="preserve">- wieloosiowy uchwyt implantu pozwalający na jego dowolne repozycjonowanie  i blokowanie w dowolnym czasie w trakcie procedury implantacji. </w:t>
      </w:r>
    </w:p>
    <w:p w14:paraId="6C7A316A" w14:textId="77777777" w:rsidR="00C90422" w:rsidRPr="00F52889" w:rsidRDefault="00C90422" w:rsidP="00C90422">
      <w:pPr>
        <w:jc w:val="both"/>
        <w:rPr>
          <w:rFonts w:ascii="Palatino Linotype" w:hAnsi="Palatino Linotype"/>
          <w:b/>
          <w:sz w:val="18"/>
          <w:szCs w:val="18"/>
        </w:rPr>
      </w:pPr>
      <w:r w:rsidRPr="00F52889">
        <w:rPr>
          <w:rFonts w:ascii="Palatino Linotype" w:hAnsi="Palatino Linotype"/>
          <w:b/>
          <w:sz w:val="18"/>
          <w:szCs w:val="18"/>
        </w:rPr>
        <w:t>3. Substytut kostny</w:t>
      </w:r>
    </w:p>
    <w:p w14:paraId="26C6938A" w14:textId="77777777" w:rsidR="00C90422" w:rsidRPr="00F52889" w:rsidRDefault="00C90422" w:rsidP="00C90422">
      <w:pPr>
        <w:jc w:val="both"/>
        <w:rPr>
          <w:rFonts w:ascii="Palatino Linotype" w:hAnsi="Palatino Linotype"/>
          <w:i/>
          <w:sz w:val="18"/>
          <w:szCs w:val="18"/>
        </w:rPr>
      </w:pPr>
      <w:r w:rsidRPr="00F52889">
        <w:rPr>
          <w:rFonts w:ascii="Palatino Linotype" w:hAnsi="Palatino Linotype"/>
          <w:i/>
          <w:iCs/>
          <w:sz w:val="18"/>
          <w:szCs w:val="18"/>
        </w:rPr>
        <w:t xml:space="preserve">Szczegółowa charakterystyka </w:t>
      </w:r>
      <w:proofErr w:type="gramStart"/>
      <w:r w:rsidRPr="00F52889">
        <w:rPr>
          <w:rFonts w:ascii="Palatino Linotype" w:hAnsi="Palatino Linotype"/>
          <w:i/>
          <w:iCs/>
          <w:sz w:val="18"/>
          <w:szCs w:val="18"/>
        </w:rPr>
        <w:t>techniczna :</w:t>
      </w:r>
      <w:proofErr w:type="gramEnd"/>
    </w:p>
    <w:p w14:paraId="2B16DB7E" w14:textId="77777777" w:rsidR="00C90422" w:rsidRPr="00F52889" w:rsidRDefault="00C90422" w:rsidP="00C90422">
      <w:pPr>
        <w:jc w:val="both"/>
        <w:rPr>
          <w:rFonts w:ascii="Palatino Linotype" w:hAnsi="Palatino Linotype"/>
          <w:sz w:val="18"/>
          <w:szCs w:val="18"/>
        </w:rPr>
      </w:pPr>
      <w:r w:rsidRPr="00F52889">
        <w:rPr>
          <w:rFonts w:ascii="Palatino Linotype" w:hAnsi="Palatino Linotype"/>
          <w:sz w:val="18"/>
          <w:szCs w:val="18"/>
        </w:rPr>
        <w:t>- pasta żelowa w postaci sterylnej</w:t>
      </w:r>
    </w:p>
    <w:p w14:paraId="26EF39C1" w14:textId="77777777" w:rsidR="00C90422" w:rsidRPr="00F52889" w:rsidRDefault="00C90422" w:rsidP="00C90422">
      <w:pPr>
        <w:jc w:val="both"/>
        <w:rPr>
          <w:rFonts w:ascii="Palatino Linotype" w:hAnsi="Palatino Linotype"/>
          <w:sz w:val="18"/>
          <w:szCs w:val="18"/>
        </w:rPr>
      </w:pPr>
      <w:r w:rsidRPr="00F52889">
        <w:rPr>
          <w:rFonts w:ascii="Palatino Linotype" w:hAnsi="Palatino Linotype"/>
          <w:sz w:val="18"/>
          <w:szCs w:val="18"/>
        </w:rPr>
        <w:t xml:space="preserve">- </w:t>
      </w:r>
      <w:proofErr w:type="gramStart"/>
      <w:r w:rsidRPr="00F52889">
        <w:rPr>
          <w:rFonts w:ascii="Palatino Linotype" w:hAnsi="Palatino Linotype"/>
          <w:sz w:val="18"/>
          <w:szCs w:val="18"/>
        </w:rPr>
        <w:t>zawartość  100</w:t>
      </w:r>
      <w:proofErr w:type="gramEnd"/>
      <w:r w:rsidRPr="00F52889">
        <w:rPr>
          <w:rFonts w:ascii="Palatino Linotype" w:hAnsi="Palatino Linotype"/>
          <w:sz w:val="18"/>
          <w:szCs w:val="18"/>
        </w:rPr>
        <w:t xml:space="preserve">% </w:t>
      </w:r>
      <w:proofErr w:type="spellStart"/>
      <w:r w:rsidRPr="00F52889">
        <w:rPr>
          <w:rFonts w:ascii="Palatino Linotype" w:hAnsi="Palatino Linotype"/>
          <w:sz w:val="18"/>
          <w:szCs w:val="18"/>
        </w:rPr>
        <w:t>hydroksyapatytu</w:t>
      </w:r>
      <w:proofErr w:type="spellEnd"/>
      <w:r w:rsidRPr="00F52889">
        <w:rPr>
          <w:rFonts w:ascii="Palatino Linotype" w:hAnsi="Palatino Linotype"/>
          <w:sz w:val="18"/>
          <w:szCs w:val="18"/>
        </w:rPr>
        <w:t xml:space="preserve"> w formie  nanocząsteczkowej </w:t>
      </w:r>
    </w:p>
    <w:p w14:paraId="428777CE" w14:textId="77777777" w:rsidR="00C90422" w:rsidRPr="00F52889" w:rsidRDefault="00C90422" w:rsidP="00C90422">
      <w:pPr>
        <w:jc w:val="both"/>
        <w:rPr>
          <w:rFonts w:ascii="Palatino Linotype" w:hAnsi="Palatino Linotype"/>
          <w:sz w:val="18"/>
          <w:szCs w:val="18"/>
        </w:rPr>
      </w:pPr>
      <w:r w:rsidRPr="00F52889">
        <w:rPr>
          <w:rFonts w:ascii="Palatino Linotype" w:hAnsi="Palatino Linotype"/>
          <w:sz w:val="18"/>
          <w:szCs w:val="18"/>
        </w:rPr>
        <w:t xml:space="preserve">- wypełnienie </w:t>
      </w:r>
      <w:proofErr w:type="gramStart"/>
      <w:r w:rsidRPr="00F52889">
        <w:rPr>
          <w:rFonts w:ascii="Palatino Linotype" w:hAnsi="Palatino Linotype"/>
          <w:sz w:val="18"/>
          <w:szCs w:val="18"/>
        </w:rPr>
        <w:t>dostarczane  gotowe</w:t>
      </w:r>
      <w:proofErr w:type="gramEnd"/>
      <w:r w:rsidRPr="00F52889">
        <w:rPr>
          <w:rFonts w:ascii="Palatino Linotype" w:hAnsi="Palatino Linotype"/>
          <w:sz w:val="18"/>
          <w:szCs w:val="18"/>
        </w:rPr>
        <w:t xml:space="preserve"> do użycia w sterylnej strzykawce</w:t>
      </w:r>
    </w:p>
    <w:p w14:paraId="620BF9BE" w14:textId="77777777" w:rsidR="00C90422" w:rsidRPr="00F52889" w:rsidRDefault="00C90422" w:rsidP="00C90422">
      <w:pPr>
        <w:jc w:val="both"/>
        <w:rPr>
          <w:rFonts w:ascii="Palatino Linotype" w:hAnsi="Palatino Linotype"/>
          <w:sz w:val="18"/>
          <w:szCs w:val="18"/>
        </w:rPr>
      </w:pPr>
      <w:r w:rsidRPr="00F52889">
        <w:rPr>
          <w:rFonts w:ascii="Palatino Linotype" w:hAnsi="Palatino Linotype"/>
          <w:sz w:val="18"/>
          <w:szCs w:val="18"/>
        </w:rPr>
        <w:t>- dostępne pojemności: 1ml, 2,5ml, 5ml</w:t>
      </w:r>
    </w:p>
    <w:p w14:paraId="0078DB0C" w14:textId="2FF1DBD2" w:rsidR="00C90422" w:rsidRPr="00F52889" w:rsidRDefault="00C90422" w:rsidP="00C90422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Palatino Linotype" w:hAnsi="Palatino Linotype" w:cs="Times New Roman"/>
          <w:sz w:val="18"/>
          <w:szCs w:val="18"/>
        </w:rPr>
      </w:pPr>
      <w:r w:rsidRPr="00F52889">
        <w:rPr>
          <w:rFonts w:ascii="Palatino Linotype" w:hAnsi="Palatino Linotype" w:cs="Times New Roman"/>
          <w:sz w:val="18"/>
          <w:szCs w:val="18"/>
        </w:rPr>
        <w:lastRenderedPageBreak/>
        <w:t>Instrumentarium wraz z implantami musi znajdować się w kontenerze przeznaczonym do ich przechowywania i stery</w:t>
      </w:r>
      <w:r w:rsidRPr="00F52889">
        <w:rPr>
          <w:rFonts w:ascii="Palatino Linotype" w:hAnsi="Palatino Linotype" w:cs="Times New Roman"/>
          <w:sz w:val="18"/>
          <w:szCs w:val="18"/>
        </w:rPr>
        <w:softHyphen/>
        <w:t>lizacji.</w:t>
      </w:r>
    </w:p>
    <w:p w14:paraId="377819DA" w14:textId="77777777" w:rsidR="00C90422" w:rsidRPr="00F52889" w:rsidRDefault="00C90422" w:rsidP="00C90422">
      <w:pPr>
        <w:ind w:left="426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</w:p>
    <w:p w14:paraId="15848668" w14:textId="77777777" w:rsidR="00C90422" w:rsidRPr="00F52889" w:rsidRDefault="00C90422" w:rsidP="00C90422">
      <w:pPr>
        <w:ind w:left="426"/>
        <w:jc w:val="both"/>
        <w:rPr>
          <w:rFonts w:ascii="Palatino Linotype" w:eastAsia="Calibri" w:hAnsi="Palatino Linotype"/>
          <w:sz w:val="18"/>
          <w:szCs w:val="18"/>
          <w:lang w:eastAsia="en-US"/>
        </w:rPr>
      </w:pPr>
    </w:p>
    <w:p w14:paraId="18250A4B" w14:textId="4EC6F42C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sz w:val="18"/>
          <w:szCs w:val="18"/>
          <w:lang w:eastAsia="en-US"/>
        </w:rPr>
      </w:pP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Pakiet nr </w:t>
      </w:r>
      <w:r w:rsidR="00F52889" w:rsidRPr="00F52889">
        <w:rPr>
          <w:rFonts w:ascii="Palatino Linotype" w:hAnsi="Palatino Linotype"/>
          <w:b/>
          <w:sz w:val="18"/>
          <w:szCs w:val="18"/>
          <w:highlight w:val="yellow"/>
        </w:rPr>
        <w:t>2</w:t>
      </w: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. </w:t>
      </w:r>
      <w:r w:rsidRPr="00F52889">
        <w:rPr>
          <w:rFonts w:ascii="Palatino Linotype" w:eastAsiaTheme="minorHAnsi" w:hAnsi="Palatino Linotype"/>
          <w:b/>
          <w:sz w:val="18"/>
          <w:szCs w:val="18"/>
          <w:highlight w:val="yellow"/>
          <w:lang w:eastAsia="en-US"/>
        </w:rPr>
        <w:t>Implanty do skoliozy 1 łukowej z dostępu tylnego.</w:t>
      </w:r>
    </w:p>
    <w:p w14:paraId="60088FCC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  <w:t>Komplet: zestaw 8 elementów (haki lub śruby) + 2 pręty + 1 trakcja poprzeczna</w:t>
      </w:r>
    </w:p>
    <w:p w14:paraId="438179EC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Materiał: stop tytanu,</w:t>
      </w:r>
    </w:p>
    <w:p w14:paraId="592F3364" w14:textId="381583B3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Pełna kompatybilność zestawów przód – tył przy równoczesnym użyciu łącznie</w:t>
      </w:r>
      <w:r w:rsidR="008004C4">
        <w:rPr>
          <w:rFonts w:ascii="Palatino Linotype" w:eastAsiaTheme="minorHAnsi" w:hAnsi="Palatino Linotype"/>
          <w:sz w:val="18"/>
          <w:szCs w:val="18"/>
          <w:lang w:eastAsia="en-US"/>
        </w:rPr>
        <w:t xml:space="preserve"> </w:t>
      </w: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ze zgodnością materiałową,</w:t>
      </w:r>
    </w:p>
    <w:p w14:paraId="02D3694F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Możliwość łączenia systemu w wieku </w:t>
      </w:r>
      <w:proofErr w:type="gram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późniejszym  przy</w:t>
      </w:r>
      <w:proofErr w:type="gram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uprzednio operowanej skoliozie np.: odcinek szczytowo potyliczny,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Plif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Alif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, kręgozmyk, urazy,</w:t>
      </w:r>
    </w:p>
    <w:p w14:paraId="037BB759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Możliwość użycia implantów zarówno z dostępu otwartego jak i w operacjach przy użyciu torakoskopii, laparoskopii, etc.,</w:t>
      </w:r>
    </w:p>
    <w:p w14:paraId="3C3574ED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Możliwość rewizyjnego usunięcia implantów,</w:t>
      </w:r>
    </w:p>
    <w:p w14:paraId="69D37D48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Wszystkie implanty muszą posiadać otwarty od góry (patrząc z punktu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wiedzenia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operatora) system mocowania oparty na jednym elemencie blokującym i tulipanowym charakterze części mocującej haka lub śruby (wymagana jedna nakrętka blokująca                   z gwintem prostokątnym),</w:t>
      </w:r>
    </w:p>
    <w:p w14:paraId="717A11DD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Dodatkowo wymagane śruby wieloosiowe ‘blokowane’ – mocowanie jedną nakrętką wewnętrzną, zbudowaną z dwóch elementów – dla uniemożliwienia blokowania oddzielnie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poliaksjalności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oraz dystrakcji/kompresji,</w:t>
      </w:r>
    </w:p>
    <w:p w14:paraId="730C3BE6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Średnica implantu wraz z kompletnym mechanizmem blokowania (elementów mocujących, zabezpieczających, etc.) nie może przekraczać 4mm powyżej pręta,</w:t>
      </w:r>
    </w:p>
    <w:p w14:paraId="3762E70F" w14:textId="1454274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System musi zawierać zarówno śruby mono jak i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poliaksjalne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</w:t>
      </w:r>
      <w:r w:rsidR="00532C0D" w:rsidRPr="00F52889">
        <w:rPr>
          <w:rFonts w:ascii="Palatino Linotype" w:eastAsiaTheme="minorHAnsi" w:hAnsi="Palatino Linotype"/>
          <w:sz w:val="18"/>
          <w:szCs w:val="18"/>
          <w:lang w:eastAsia="en-US"/>
        </w:rPr>
        <w:t>niewymagające</w:t>
      </w: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gwintowania o charakterze tulipanowym z możliwością osadzenia pręta w osi śruby, </w:t>
      </w:r>
    </w:p>
    <w:p w14:paraId="6846F1B4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Śruby samogwintujące o stożkowym rdzeniu i cylindrycznym obrysie zewnętrznym oraz gwincie na całej długości,</w:t>
      </w:r>
    </w:p>
    <w:p w14:paraId="04B37CA2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Na trzonach śrub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poliaksjalnych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wymagany gwint poprowadzony podwójnie (obustronnie),</w:t>
      </w:r>
    </w:p>
    <w:p w14:paraId="74C0F817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Śruby muszą mieć rozmiary od 30 do 50 mm długości ze skokiem co 5mm, średnice               od 4,35mm do 10mm dla śrub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poliaksjalnych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oraz średnice od 4,35mm do 8 mm śrub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monoaksialnych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,</w:t>
      </w:r>
    </w:p>
    <w:p w14:paraId="29FA6EC3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System musi zawierać pełny zestaw haków: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pedicularne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(standardowe,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niskoprofilowe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), laminarne (piersiowe, lędźwiowe, wąskie, osadzone, odgięte, wydłużone)</w:t>
      </w:r>
    </w:p>
    <w:p w14:paraId="0777F19B" w14:textId="0215948E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Haki umożliwiające umocowani pod wyrostkiem kolczystym oraz </w:t>
      </w:r>
      <w:r w:rsidR="00532C0D" w:rsidRPr="00F52889">
        <w:rPr>
          <w:rFonts w:ascii="Palatino Linotype" w:eastAsiaTheme="minorHAnsi" w:hAnsi="Palatino Linotype"/>
          <w:sz w:val="18"/>
          <w:szCs w:val="18"/>
          <w:lang w:eastAsia="en-US"/>
        </w:rPr>
        <w:t>pozwalają cena</w:t>
      </w: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boczne mocowanie pręta, </w:t>
      </w:r>
    </w:p>
    <w:p w14:paraId="1F7C74B8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Pręty gładkie od 80 do 450 mm,</w:t>
      </w:r>
    </w:p>
    <w:p w14:paraId="04966D2C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Jeden rodzaj pręta możliwy do połączenia z systemem przód-tył (wymogiem jest dołączenie do instrumentarium gilotynowej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ciętarki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do pręta),</w:t>
      </w:r>
    </w:p>
    <w:p w14:paraId="19E6D88D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Poprzeczki z regulacją długości, z możliwością mocowania do pręta od góry,</w:t>
      </w:r>
    </w:p>
    <w:p w14:paraId="480E491A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Łączniki do prętów typu „przedłużka” oraz bocznego łączenia prętów – osobne mocowanie każdego pręta śrubami do łącznika,</w:t>
      </w:r>
    </w:p>
    <w:p w14:paraId="671746E8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Automat do docisku pręta z możliwością wprowadzenia nakrętki do śruby lub haka.</w:t>
      </w:r>
    </w:p>
    <w:p w14:paraId="030811AB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Kleszcze (uchwyt) z możliwością docisku pręta do haka lub śruby,</w:t>
      </w:r>
    </w:p>
    <w:p w14:paraId="679A895D" w14:textId="0003CD4D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Pełny zestaw sond do śrub </w:t>
      </w:r>
      <w:proofErr w:type="spellStart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transpedicularnych</w:t>
      </w:r>
      <w:proofErr w:type="spellEnd"/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(kulkowe, </w:t>
      </w:r>
      <w:r w:rsidR="00532C0D" w:rsidRPr="00F52889">
        <w:rPr>
          <w:rFonts w:ascii="Palatino Linotype" w:eastAsiaTheme="minorHAnsi" w:hAnsi="Palatino Linotype"/>
          <w:sz w:val="18"/>
          <w:szCs w:val="18"/>
          <w:lang w:eastAsia="en-US"/>
        </w:rPr>
        <w:t>proste,</w:t>
      </w: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 xml:space="preserve"> zakrzywione).</w:t>
      </w:r>
    </w:p>
    <w:p w14:paraId="2E949020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Klucz dynamometryczny do zakręcania nakrętek,</w:t>
      </w:r>
    </w:p>
    <w:p w14:paraId="1469F637" w14:textId="3084E0B4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Zestaw wyposażony w pistoletowe narzędzie wyciągowe, mocowane na zatrzask na tulipanie implantu, pozwalające sprawnie dostosować pozycję śruby/haka do pręta bez użycia śrub wyciągowych,</w:t>
      </w:r>
    </w:p>
    <w:p w14:paraId="4017669C" w14:textId="77777777" w:rsidR="00C90422" w:rsidRPr="00F52889" w:rsidRDefault="00C90422" w:rsidP="00C90422">
      <w:pPr>
        <w:numPr>
          <w:ilvl w:val="0"/>
          <w:numId w:val="29"/>
        </w:numPr>
        <w:ind w:left="567" w:hanging="567"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Instrumentarium wraz z implantami musi znajdować się w kontenerze przeznaczonym do ich przechowywania i sterylizacji.</w:t>
      </w:r>
    </w:p>
    <w:p w14:paraId="5CC84536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</w:p>
    <w:p w14:paraId="3DEC774A" w14:textId="77777777" w:rsidR="00C90422" w:rsidRPr="00F52889" w:rsidRDefault="00C90422" w:rsidP="00C90422">
      <w:pPr>
        <w:jc w:val="both"/>
        <w:rPr>
          <w:rFonts w:ascii="Palatino Linotype" w:hAnsi="Palatino Linotype"/>
          <w:b/>
          <w:sz w:val="18"/>
          <w:szCs w:val="18"/>
          <w:highlight w:val="yellow"/>
        </w:rPr>
      </w:pPr>
    </w:p>
    <w:p w14:paraId="33A92E58" w14:textId="3C6BE2BB" w:rsidR="00C90422" w:rsidRPr="00F52889" w:rsidRDefault="00C90422" w:rsidP="00C90422">
      <w:pPr>
        <w:jc w:val="both"/>
        <w:rPr>
          <w:rFonts w:ascii="Palatino Linotype" w:eastAsia="Calibri" w:hAnsi="Palatino Linotype"/>
          <w:b/>
          <w:bCs/>
          <w:sz w:val="18"/>
          <w:szCs w:val="18"/>
        </w:rPr>
      </w:pP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Pakiet nr </w:t>
      </w:r>
      <w:r w:rsidR="00F52889" w:rsidRPr="00F52889">
        <w:rPr>
          <w:rFonts w:ascii="Palatino Linotype" w:hAnsi="Palatino Linotype"/>
          <w:b/>
          <w:sz w:val="18"/>
          <w:szCs w:val="18"/>
          <w:highlight w:val="yellow"/>
        </w:rPr>
        <w:t>3</w:t>
      </w:r>
      <w:r w:rsidRPr="00F52889">
        <w:rPr>
          <w:rFonts w:ascii="Palatino Linotype" w:hAnsi="Palatino Linotype"/>
          <w:b/>
          <w:sz w:val="18"/>
          <w:szCs w:val="18"/>
          <w:highlight w:val="yellow"/>
        </w:rPr>
        <w:t xml:space="preserve">. </w:t>
      </w:r>
      <w:r w:rsidRPr="00F52889">
        <w:rPr>
          <w:rFonts w:ascii="Palatino Linotype" w:eastAsiaTheme="minorHAnsi" w:hAnsi="Palatino Linotype"/>
          <w:b/>
          <w:bCs/>
          <w:sz w:val="18"/>
          <w:szCs w:val="18"/>
          <w:highlight w:val="yellow"/>
        </w:rPr>
        <w:t>Implanty</w:t>
      </w:r>
      <w:r w:rsidRPr="00F52889">
        <w:rPr>
          <w:rFonts w:ascii="Palatino Linotype" w:eastAsia="Calibri" w:hAnsi="Palatino Linotype"/>
          <w:b/>
          <w:bCs/>
          <w:sz w:val="18"/>
          <w:szCs w:val="18"/>
          <w:highlight w:val="yellow"/>
        </w:rPr>
        <w:t xml:space="preserve"> do leczenia skolioz </w:t>
      </w:r>
      <w:r w:rsidRPr="00F52889">
        <w:rPr>
          <w:rFonts w:ascii="Palatino Linotype" w:eastAsiaTheme="minorHAnsi" w:hAnsi="Palatino Linotype"/>
          <w:b/>
          <w:bCs/>
          <w:sz w:val="18"/>
          <w:szCs w:val="18"/>
          <w:highlight w:val="yellow"/>
        </w:rPr>
        <w:t>nerwowo - mięśniowych</w:t>
      </w:r>
    </w:p>
    <w:p w14:paraId="7C63C559" w14:textId="77777777" w:rsidR="00C90422" w:rsidRPr="00F52889" w:rsidRDefault="00C90422" w:rsidP="00C90422">
      <w:pPr>
        <w:jc w:val="both"/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b/>
          <w:color w:val="FF0000"/>
          <w:sz w:val="18"/>
          <w:szCs w:val="18"/>
          <w:lang w:eastAsia="en-US"/>
        </w:rPr>
        <w:t>Komplet: zestaw 14 elementów (haki lub śruby) + 2 pręty + 2 trakcje</w:t>
      </w:r>
    </w:p>
    <w:p w14:paraId="1A96F04E" w14:textId="77777777" w:rsidR="00C90422" w:rsidRPr="00F52889" w:rsidRDefault="00C90422" w:rsidP="00C90422">
      <w:pPr>
        <w:numPr>
          <w:ilvl w:val="0"/>
          <w:numId w:val="31"/>
        </w:numPr>
        <w:ind w:left="426"/>
        <w:contextualSpacing/>
        <w:jc w:val="both"/>
        <w:rPr>
          <w:rFonts w:ascii="Palatino Linotype" w:eastAsiaTheme="minorHAnsi" w:hAnsi="Palatino Linotype"/>
          <w:sz w:val="18"/>
          <w:szCs w:val="18"/>
          <w:lang w:eastAsia="en-US"/>
        </w:rPr>
      </w:pPr>
      <w:r w:rsidRPr="00F52889">
        <w:rPr>
          <w:rFonts w:ascii="Palatino Linotype" w:eastAsiaTheme="minorHAnsi" w:hAnsi="Palatino Linotype"/>
          <w:sz w:val="18"/>
          <w:szCs w:val="18"/>
          <w:lang w:eastAsia="en-US"/>
        </w:rPr>
        <w:t>Materiał: stop tytanu,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90422" w:rsidRPr="00F52889" w14:paraId="71A5E1A5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9550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ielokątowe, samogwintujące śruby tulipanowe,</w:t>
            </w:r>
          </w:p>
        </w:tc>
      </w:tr>
      <w:tr w:rsidR="00C90422" w:rsidRPr="00F52889" w14:paraId="21D1E2C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7101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ruby sztywne </w:t>
            </w:r>
            <w:proofErr w:type="spellStart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monoaksjalne</w:t>
            </w:r>
            <w:proofErr w:type="spellEnd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i haki laminarne,</w:t>
            </w:r>
          </w:p>
        </w:tc>
      </w:tr>
      <w:tr w:rsidR="00C90422" w:rsidRPr="00F52889" w14:paraId="059E309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EC4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alcowy kształt gwintu,</w:t>
            </w:r>
          </w:p>
        </w:tc>
      </w:tr>
      <w:tr w:rsidR="00C90422" w:rsidRPr="00F52889" w14:paraId="3904D74D" w14:textId="77777777" w:rsidTr="00B718A8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ACADA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lastRenderedPageBreak/>
              <w:t xml:space="preserve"> </w:t>
            </w: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U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jemny kąt pióra gwintu elementu blokującego oraz gniazda śruby (haka) ułatwiający wprowadzenie elementu blokującego i zwiększający pewność docisku,</w:t>
            </w:r>
          </w:p>
        </w:tc>
      </w:tr>
      <w:tr w:rsidR="00C90422" w:rsidRPr="00F52889" w14:paraId="5033BAE6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711A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S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ystem mocowania śruby do pręta otwarty od góry (patrząc z punktu widzenia operatora) i oparty na jednym elemencie blokująco-zabezpieczającym,</w:t>
            </w:r>
          </w:p>
        </w:tc>
      </w:tr>
      <w:tr w:rsidR="00C90422" w:rsidRPr="00F52889" w14:paraId="73F8E08E" w14:textId="77777777" w:rsidTr="00B718A8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FC31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M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echanizm blokowania umożliwiający jednoznaczne i trwałe blokowanie oraz możliwość rewizyjnego usunięcia implantów (zrywana nakrętka lub klucz dynamometryczny), </w:t>
            </w:r>
          </w:p>
        </w:tc>
      </w:tr>
      <w:tr w:rsidR="00C90422" w:rsidRPr="00F52889" w14:paraId="75AF27A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920F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rednica śrub od 4,5mm, 5mm, 5,5mm - 8,5mm ze skokiem co 1mm,</w:t>
            </w:r>
          </w:p>
        </w:tc>
      </w:tr>
      <w:tr w:rsidR="00C90422" w:rsidRPr="00F52889" w14:paraId="4B8EE1A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580D" w14:textId="34012F97" w:rsidR="00C90422" w:rsidRPr="00F52889" w:rsidRDefault="00C90422" w:rsidP="00C90422">
            <w:pPr>
              <w:numPr>
                <w:ilvl w:val="0"/>
                <w:numId w:val="31"/>
              </w:numPr>
              <w:ind w:left="426" w:hanging="426"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M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ożliwość zastosowania śrub </w:t>
            </w:r>
            <w:proofErr w:type="gramStart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w  różnych</w:t>
            </w:r>
            <w:proofErr w:type="gramEnd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długościach.</w:t>
            </w:r>
          </w:p>
        </w:tc>
      </w:tr>
      <w:tr w:rsidR="00C90422" w:rsidRPr="00F52889" w14:paraId="1BE1211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2E7CE" w14:textId="5D354CF8" w:rsidR="00C90422" w:rsidRPr="00F52889" w:rsidRDefault="00C90422" w:rsidP="00B718A8">
            <w:pPr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 xml:space="preserve">       </w:t>
            </w:r>
            <w:r w:rsidR="00E45AC4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 xml:space="preserve"> </w:t>
            </w: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d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la średnicy śruby 4,5 mm- od 20 do 50 mm, </w:t>
            </w:r>
          </w:p>
          <w:p w14:paraId="2A33AF84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dla 5,0mm – od 25 do 40 mm,</w:t>
            </w:r>
          </w:p>
        </w:tc>
      </w:tr>
      <w:tr w:rsidR="00C90422" w:rsidRPr="00F52889" w14:paraId="0DBF1605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236F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dla 5,5 mm- od 20 do 60 mm, </w:t>
            </w:r>
          </w:p>
        </w:tc>
      </w:tr>
      <w:tr w:rsidR="00C90422" w:rsidRPr="00F52889" w14:paraId="3710D362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763C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dla 6,5- od 20 do 65 mm, </w:t>
            </w:r>
          </w:p>
        </w:tc>
      </w:tr>
      <w:tr w:rsidR="00C90422" w:rsidRPr="00F52889" w14:paraId="1EDBB773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2C8C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dla 7,5 mm- od 25 do 70 mm, </w:t>
            </w:r>
          </w:p>
        </w:tc>
      </w:tr>
      <w:tr w:rsidR="00C90422" w:rsidRPr="00F52889" w14:paraId="635B2B43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8048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dla 8,5 mm- od 25 do 65 mm. </w:t>
            </w:r>
          </w:p>
        </w:tc>
      </w:tr>
      <w:tr w:rsidR="00C90422" w:rsidRPr="00F52889" w14:paraId="40E6327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2C4" w14:textId="77777777" w:rsidR="00C90422" w:rsidRPr="00F52889" w:rsidRDefault="00C90422" w:rsidP="00B718A8">
            <w:p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Ze skokiem co 5 mm,  </w:t>
            </w:r>
          </w:p>
        </w:tc>
      </w:tr>
      <w:tr w:rsidR="00C90422" w:rsidRPr="00F52889" w14:paraId="5389E5AC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8B3F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rednica łba śruby wraz z kompletnym elementem blokująco-zabezpieczającym nie może przekraczać 13 mm,</w:t>
            </w:r>
          </w:p>
        </w:tc>
      </w:tr>
      <w:tr w:rsidR="00C90422" w:rsidRPr="00F52889" w14:paraId="77508B21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E600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ysokość implantów wraz z kompletnym elementem blokująco-zabezpieczającym nie może przekraczać 5 mm ponad pręt,</w:t>
            </w:r>
          </w:p>
        </w:tc>
      </w:tr>
      <w:tr w:rsidR="00C90422" w:rsidRPr="00F52889" w14:paraId="709B6200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5803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M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ożliwość stosowania wielokątowych śrub tulipanowych wyciągowych do korekcji kręgozmyku,</w:t>
            </w:r>
          </w:p>
        </w:tc>
      </w:tr>
      <w:tr w:rsidR="00C90422" w:rsidRPr="00F52889" w14:paraId="17EBDF79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7DF5" w14:textId="37933AD1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rednica pręta 5, 5 mm (pręt gładki), </w:t>
            </w:r>
            <w:r w:rsidR="000C1EB4"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możliwość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zastosowania pręta o grubości 6,35</w:t>
            </w:r>
          </w:p>
        </w:tc>
      </w:tr>
      <w:tr w:rsidR="00C90422" w:rsidRPr="00F52889" w14:paraId="54E695F4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8D2AA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P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ręty wstępnie wygięte w rozmiarach od 30 mm do 110 mm ze skokiem co 10 mm,</w:t>
            </w:r>
          </w:p>
        </w:tc>
      </w:tr>
      <w:tr w:rsidR="00C90422" w:rsidRPr="00F52889" w14:paraId="63590E27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9572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P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ręt długi o długości minimum 50 cm,</w:t>
            </w:r>
          </w:p>
        </w:tc>
      </w:tr>
      <w:tr w:rsidR="00C90422" w:rsidRPr="00F52889" w14:paraId="6D8DB7F8" w14:textId="77777777" w:rsidTr="00B718A8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80E2E7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zestawie dwa rodzaje łączników poprzecznych: sztywne - do zastosowania w części piersiowej i wieloosiowe - przeznaczone do kręgosłupa lędźwiowego,</w:t>
            </w:r>
          </w:p>
        </w:tc>
      </w:tr>
      <w:tr w:rsidR="00C90422" w:rsidRPr="00F52889" w14:paraId="189D2C6F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8F31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Ł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ączniki poprzeczne sztywne w rozmiarach od 16mm do 31 mm ze skokiem co 3 mm,</w:t>
            </w:r>
          </w:p>
        </w:tc>
      </w:tr>
      <w:tr w:rsidR="00C90422" w:rsidRPr="00F52889" w14:paraId="043D4A25" w14:textId="77777777" w:rsidTr="00B718A8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0BE6BE0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Ł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ączniki poprzeczne wieloosiowe mocowane pod różnym kątem bez konieczności doginania elementów łącznika dostarczone w komplecie zapewniającym regulację długości od 28 mm do 80 mm,</w:t>
            </w:r>
          </w:p>
        </w:tc>
      </w:tr>
      <w:tr w:rsidR="00C90422" w:rsidRPr="00F52889" w14:paraId="6D81032A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11C8" w14:textId="4E2FE3E5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S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ystem musi zawierać haki laminarne (minimum 6 rodzajów) i </w:t>
            </w:r>
            <w:proofErr w:type="spellStart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pedikularne</w:t>
            </w:r>
            <w:proofErr w:type="spellEnd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(</w:t>
            </w:r>
            <w:r w:rsidR="00532C0D"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minimum 4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rodzaje),</w:t>
            </w:r>
          </w:p>
        </w:tc>
      </w:tr>
      <w:tr w:rsidR="00C90422" w:rsidRPr="00F52889" w14:paraId="42F92F4E" w14:textId="77777777" w:rsidTr="00B718A8">
        <w:trPr>
          <w:trHeight w:val="6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567A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ruby do talerzy biodrowych </w:t>
            </w:r>
            <w:r w:rsidRPr="00F52889">
              <w:rPr>
                <w:rFonts w:ascii="Palatino Linotype" w:eastAsia="Calibri" w:hAnsi="Palatino Linotype"/>
                <w:bCs/>
                <w:sz w:val="18"/>
                <w:szCs w:val="18"/>
                <w:lang w:eastAsia="en-US"/>
              </w:rPr>
              <w:t>pojedynczo mocowane do pręta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z możliwością wielokątowego mocowania i regulacji odległości od pręta (łącznik) w średnicach od 6,5 do 8,5 mm ze skokiem co 1 mm, długościach: dla średnicy 6,5- od 50 do 70 mm, dla 7,5 mm- od 60 do 80 mm, dla 8,5 mm- od 70 do 90 mm. Wszystkie ze skokiem co 10 mm,</w:t>
            </w:r>
          </w:p>
        </w:tc>
      </w:tr>
      <w:tr w:rsidR="00C90422" w:rsidRPr="00F52889" w14:paraId="37E0A15B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AAE2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Ś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ruby do talerzy biodrowych sztywne ustawione pod kątami 0, 10 i 20 stopni,</w:t>
            </w:r>
          </w:p>
        </w:tc>
      </w:tr>
      <w:tr w:rsidR="00C90422" w:rsidRPr="00F52889" w14:paraId="4F8A19DA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E046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Ł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ączniki do śrub biodrowych w minimum dwóch długościach,</w:t>
            </w:r>
          </w:p>
          <w:p w14:paraId="339AAA75" w14:textId="14C1C5B4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System musi posiadać zestaw śrub redukcyjnych w czterech średnicach od 4,5</w:t>
            </w:r>
            <w:r w:rsidR="00532C0D"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mm do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7,5mm ze skokiem co 1mm, </w:t>
            </w: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rozmiarach od 25mm do 50mm ze skokiem co 0,5mm</w:t>
            </w:r>
          </w:p>
        </w:tc>
      </w:tr>
      <w:tr w:rsidR="00C90422" w:rsidRPr="00F52889" w14:paraId="4D462546" w14:textId="77777777" w:rsidTr="00B718A8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0EA7C0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="Calibri" w:hAnsi="Palatino Linotype"/>
                <w:bCs/>
                <w:sz w:val="18"/>
                <w:szCs w:val="18"/>
                <w:lang w:eastAsia="en-US"/>
              </w:rPr>
              <w:t xml:space="preserve">System musi zapewniać możliwość adaptacji do systemu stabilizacji przedniej 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przez wykorzystanie zamówionych śrub </w:t>
            </w:r>
            <w:proofErr w:type="spellStart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transpedikularnych</w:t>
            </w:r>
            <w:proofErr w:type="spellEnd"/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 xml:space="preserve"> i belek 5,5 mm oraz dodanie nie więcej niż dwóch różnych dodatkowych elementów, </w:t>
            </w:r>
          </w:p>
        </w:tc>
      </w:tr>
      <w:tr w:rsidR="00C90422" w:rsidRPr="00F52889" w14:paraId="7BC5A884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D4F0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B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loki kręgowe stosowane przy dostępie przednim zapewniające możliwość zamocowania dwóch prętów,</w:t>
            </w:r>
          </w:p>
        </w:tc>
      </w:tr>
      <w:tr w:rsidR="00C90422" w:rsidRPr="00F52889" w14:paraId="46464751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ECC08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W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ymiary bloków od 19 do 25 mm, stopniowane maksymalnie co 2 mm,</w:t>
            </w:r>
          </w:p>
        </w:tc>
      </w:tr>
      <w:tr w:rsidR="00C90422" w:rsidRPr="00F52889" w14:paraId="30B9513B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C44C" w14:textId="77777777" w:rsidR="00C90422" w:rsidRPr="00F52889" w:rsidRDefault="00C90422" w:rsidP="00C90422">
            <w:pPr>
              <w:numPr>
                <w:ilvl w:val="0"/>
                <w:numId w:val="31"/>
              </w:numPr>
              <w:ind w:left="426"/>
              <w:contextualSpacing/>
              <w:jc w:val="both"/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</w:pPr>
            <w:r w:rsidRPr="00F52889">
              <w:rPr>
                <w:rFonts w:ascii="Palatino Linotype" w:eastAsiaTheme="minorHAnsi" w:hAnsi="Palatino Linotype"/>
                <w:sz w:val="18"/>
                <w:szCs w:val="18"/>
                <w:lang w:eastAsia="en-US"/>
              </w:rPr>
              <w:t>M</w:t>
            </w:r>
            <w:r w:rsidRPr="00F52889">
              <w:rPr>
                <w:rFonts w:ascii="Palatino Linotype" w:eastAsia="Calibri" w:hAnsi="Palatino Linotype"/>
                <w:sz w:val="18"/>
                <w:szCs w:val="18"/>
                <w:lang w:eastAsia="en-US"/>
              </w:rPr>
              <w:t>ocowanie bloku do trzonu min. 2 śrubami kręgowymi,</w:t>
            </w:r>
          </w:p>
        </w:tc>
      </w:tr>
      <w:tr w:rsidR="00C90422" w:rsidRPr="00F52889" w14:paraId="29B7AA2F" w14:textId="77777777" w:rsidTr="00B718A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E120F" w14:textId="77777777" w:rsidR="00C90422" w:rsidRPr="00F52889" w:rsidRDefault="00C90422" w:rsidP="00C904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  <w:r w:rsidRPr="00F52889">
              <w:rPr>
                <w:rFonts w:ascii="Palatino Linotype" w:eastAsiaTheme="minorHAnsi" w:hAnsi="Palatino Linotype" w:cs="Times New Roman"/>
                <w:sz w:val="18"/>
                <w:szCs w:val="18"/>
              </w:rPr>
              <w:t>M</w:t>
            </w:r>
            <w:r w:rsidRPr="00F52889">
              <w:rPr>
                <w:rFonts w:ascii="Palatino Linotype" w:eastAsia="Calibri" w:hAnsi="Palatino Linotype" w:cs="Times New Roman"/>
                <w:sz w:val="18"/>
                <w:szCs w:val="18"/>
              </w:rPr>
              <w:t>ożliwość modelowania i docinania prętów in situ jak i poza polem operacyjnym.</w:t>
            </w:r>
          </w:p>
        </w:tc>
      </w:tr>
    </w:tbl>
    <w:p w14:paraId="060893A9" w14:textId="3329EE82" w:rsidR="00C90422" w:rsidRPr="00DF4315" w:rsidRDefault="00C90422" w:rsidP="00C90422">
      <w:pPr>
        <w:numPr>
          <w:ilvl w:val="0"/>
          <w:numId w:val="32"/>
        </w:numPr>
        <w:ind w:left="426" w:hanging="426"/>
        <w:contextualSpacing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eastAsia="en-US"/>
        </w:rPr>
      </w:pPr>
      <w:r w:rsidRPr="00F52889">
        <w:rPr>
          <w:rFonts w:ascii="Palatino Linotype" w:eastAsia="Calibri" w:hAnsi="Palatino Linotype"/>
          <w:sz w:val="18"/>
          <w:szCs w:val="18"/>
          <w:lang w:eastAsia="en-US"/>
        </w:rPr>
        <w:t xml:space="preserve">System musi posiadać możliwość zainstalowania instrumentarium do </w:t>
      </w:r>
      <w:r w:rsidR="00532C0D" w:rsidRPr="00F52889">
        <w:rPr>
          <w:rFonts w:ascii="Palatino Linotype" w:eastAsia="Calibri" w:hAnsi="Palatino Linotype"/>
          <w:sz w:val="18"/>
          <w:szCs w:val="18"/>
          <w:lang w:eastAsia="en-US"/>
        </w:rPr>
        <w:t>trójpłaszczyznowej korekcji</w:t>
      </w:r>
      <w:r w:rsidRPr="00F52889">
        <w:rPr>
          <w:rFonts w:ascii="Palatino Linotype" w:eastAsia="Calibri" w:hAnsi="Palatino Linotype"/>
          <w:sz w:val="18"/>
          <w:szCs w:val="18"/>
          <w:lang w:eastAsia="en-US"/>
        </w:rPr>
        <w:t xml:space="preserve"> </w:t>
      </w:r>
      <w:r w:rsidRPr="00DF4315">
        <w:rPr>
          <w:rFonts w:ascii="Palatino Linotype" w:eastAsia="Calibri" w:hAnsi="Palatino Linotype"/>
          <w:color w:val="000000" w:themeColor="text1"/>
          <w:sz w:val="18"/>
          <w:szCs w:val="18"/>
          <w:lang w:eastAsia="en-US"/>
        </w:rPr>
        <w:t>deformacji kręgosłupa.</w:t>
      </w:r>
    </w:p>
    <w:p w14:paraId="7200CA0F" w14:textId="6E547DDC" w:rsidR="00C90422" w:rsidRPr="00057588" w:rsidRDefault="00C90422" w:rsidP="00C90422">
      <w:pPr>
        <w:numPr>
          <w:ilvl w:val="0"/>
          <w:numId w:val="32"/>
        </w:numPr>
        <w:ind w:left="426" w:hanging="426"/>
        <w:contextualSpacing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eastAsia="en-US"/>
        </w:rPr>
      </w:pPr>
      <w:r w:rsidRPr="00DF4315">
        <w:rPr>
          <w:rFonts w:ascii="Palatino Linotype" w:eastAsiaTheme="minorHAnsi" w:hAnsi="Palatino Linotype"/>
          <w:color w:val="000000" w:themeColor="text1"/>
          <w:sz w:val="18"/>
          <w:szCs w:val="18"/>
          <w:lang w:eastAsia="en-US"/>
        </w:rPr>
        <w:t xml:space="preserve">Instrumentarium wraz z implantami musi znajdować się w kontenerze </w:t>
      </w:r>
      <w:r w:rsidR="00532C0D" w:rsidRPr="00DF4315">
        <w:rPr>
          <w:rFonts w:ascii="Palatino Linotype" w:eastAsiaTheme="minorHAnsi" w:hAnsi="Palatino Linotype"/>
          <w:color w:val="000000" w:themeColor="text1"/>
          <w:sz w:val="18"/>
          <w:szCs w:val="18"/>
          <w:lang w:eastAsia="en-US"/>
        </w:rPr>
        <w:t>przeznaczonym do</w:t>
      </w:r>
      <w:r w:rsidRPr="00DF4315">
        <w:rPr>
          <w:rFonts w:ascii="Palatino Linotype" w:eastAsiaTheme="minorHAnsi" w:hAnsi="Palatino Linotype"/>
          <w:color w:val="000000" w:themeColor="text1"/>
          <w:sz w:val="18"/>
          <w:szCs w:val="18"/>
          <w:lang w:eastAsia="en-US"/>
        </w:rPr>
        <w:t xml:space="preserve"> ich przechowywania i sterylizacji.</w:t>
      </w:r>
    </w:p>
    <w:p w14:paraId="3A6D5FED" w14:textId="77777777" w:rsidR="00057588" w:rsidRPr="00722699" w:rsidRDefault="00057588" w:rsidP="00057588">
      <w:pPr>
        <w:ind w:left="426"/>
        <w:contextualSpacing/>
        <w:jc w:val="both"/>
        <w:rPr>
          <w:rFonts w:ascii="Palatino Linotype" w:eastAsia="Calibri" w:hAnsi="Palatino Linotype"/>
          <w:color w:val="000000" w:themeColor="text1"/>
          <w:sz w:val="18"/>
          <w:szCs w:val="18"/>
          <w:lang w:eastAsia="en-US"/>
        </w:rPr>
      </w:pPr>
    </w:p>
    <w:p w14:paraId="48A3A8D3" w14:textId="7C5B75FA" w:rsidR="007412F3" w:rsidRPr="00DF4315" w:rsidRDefault="007412F3" w:rsidP="007412F3">
      <w:pPr>
        <w:jc w:val="both"/>
        <w:rPr>
          <w:rFonts w:ascii="Palatino Linotype" w:eastAsiaTheme="minorHAnsi" w:hAnsi="Palatino Linotype"/>
          <w:b/>
          <w:bCs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b/>
          <w:color w:val="000000" w:themeColor="text1"/>
          <w:sz w:val="18"/>
          <w:szCs w:val="18"/>
          <w:highlight w:val="yellow"/>
        </w:rPr>
        <w:t xml:space="preserve">Pakiet nr 11. </w:t>
      </w:r>
      <w:r w:rsidRPr="00DF4315">
        <w:rPr>
          <w:rFonts w:ascii="Palatino Linotype" w:eastAsiaTheme="minorHAnsi" w:hAnsi="Palatino Linotype"/>
          <w:b/>
          <w:bCs/>
          <w:color w:val="000000" w:themeColor="text1"/>
          <w:sz w:val="18"/>
          <w:szCs w:val="18"/>
          <w:highlight w:val="yellow"/>
        </w:rPr>
        <w:t>Klatka międzytrzonowa szyjna - PEEK</w:t>
      </w:r>
    </w:p>
    <w:p w14:paraId="6F9F5FA1" w14:textId="77777777" w:rsidR="007412F3" w:rsidRPr="00DF4315" w:rsidRDefault="007412F3" w:rsidP="007412F3">
      <w:pPr>
        <w:jc w:val="both"/>
        <w:rPr>
          <w:rFonts w:ascii="Palatino Linotype" w:eastAsia="Calibri" w:hAnsi="Palatino Linotype"/>
          <w:b/>
          <w:bCs/>
          <w:color w:val="000000" w:themeColor="text1"/>
          <w:sz w:val="18"/>
          <w:szCs w:val="18"/>
        </w:rPr>
      </w:pPr>
    </w:p>
    <w:p w14:paraId="4920BAFA" w14:textId="103B6260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Wykonane z PEEK przezierne, ząbkowane implanty do międzykręgowej,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tylnej stabilizacji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odcinka szyjnego (poziomy C3-C7) o kształcie owalnych bloków;</w:t>
      </w:r>
    </w:p>
    <w:p w14:paraId="07B1F47F" w14:textId="0D0A96D5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implanty w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dziesięciu rozmiarach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o wys. 4-8mm (ze skokiem co 1mm) oraz średnicy 14mm (głęb. 11,5mm) lub 16mm (głęb. 13,5mm);</w:t>
      </w:r>
    </w:p>
    <w:p w14:paraId="50FD6049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w celu zachowania odpowiedniego kąta lordozy implanty mają kształt klinów pochylonych pod </w:t>
      </w:r>
      <w:proofErr w:type="gram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kątem  5</w:t>
      </w:r>
      <w:r w:rsidRPr="00DF4315">
        <w:rPr>
          <w:rFonts w:ascii="Palatino Linotype" w:hAnsi="Palatino Linotype"/>
          <w:color w:val="000000" w:themeColor="text1"/>
          <w:sz w:val="18"/>
          <w:szCs w:val="18"/>
          <w:vertAlign w:val="superscript"/>
        </w:rPr>
        <w:t>0</w:t>
      </w:r>
      <w:proofErr w:type="gram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>;</w:t>
      </w:r>
    </w:p>
    <w:p w14:paraId="2363BA8C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implanty o wypukłej górnej powierzchni, odtwarzającej naturalny kształt powierzchni kręgu;</w:t>
      </w:r>
    </w:p>
    <w:p w14:paraId="43F84129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zaokrąglony kształt (patrząc od góry) umożliwia uzyskanie maksymalnego kontaktu z kością;</w:t>
      </w:r>
    </w:p>
    <w:p w14:paraId="25E8937E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otwór wewnątrz implantu umożliwia umieszczenie wiórów kostnych, materiału syntetycznego lub przerost tkanką kostną;</w:t>
      </w:r>
    </w:p>
    <w:p w14:paraId="666F1B31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dwa tantalowe znaczniki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rtg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>, umożliwiające pooperacyjną lokalizację implantu;</w:t>
      </w:r>
    </w:p>
    <w:p w14:paraId="4F731F82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stabilizacja pierwotna -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press-fit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zwiększająca stabilność założonego implantu oraz ząbkowana powierzchnia kontaktu z kręgami;</w:t>
      </w:r>
    </w:p>
    <w:p w14:paraId="0E8CAFF9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trwałe oznaczenie każdego implantu numerem serii oraz kodem;</w:t>
      </w:r>
    </w:p>
    <w:p w14:paraId="46478C98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każdy implant osobno, sterylnie zapakowany z datą sterylności i produkcji</w:t>
      </w:r>
    </w:p>
    <w:p w14:paraId="41E97258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narzędzie do zakładania implantu z ogranicznikiem głębokości</w:t>
      </w:r>
    </w:p>
    <w:p w14:paraId="33D46C9E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narzędzie do zakładania implantu bez ogranicznika głębokości;</w:t>
      </w:r>
    </w:p>
    <w:p w14:paraId="7757AA49" w14:textId="4361CC75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rozporowe,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niegwintowane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mocowanie implantu w narzędziu do jego zakładania;</w:t>
      </w:r>
    </w:p>
    <w:p w14:paraId="792C97E5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przymiary próbne do określenia rozmiaru wstawianego implantu;</w:t>
      </w:r>
    </w:p>
    <w:p w14:paraId="3ECC2341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podkładka do wypełniania otworu wewnętrznego implantu;</w:t>
      </w:r>
    </w:p>
    <w:p w14:paraId="38714037" w14:textId="16F21156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plastikowy, zamykany pojemnik na narzędzia i kontener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bezobsługowy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sterylizacyjny wraz z filtrami do sterylizacji</w:t>
      </w:r>
    </w:p>
    <w:p w14:paraId="6BB96262" w14:textId="20E1E350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wypełnienie implantu to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żel postaciowy,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nanocząsteczkowy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hydroksyapatyt</w:t>
      </w:r>
      <w:proofErr w:type="spellEnd"/>
      <w:r w:rsidR="008450F7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fosforanowo – wapniowy Ca</w:t>
      </w:r>
      <w:r w:rsidRPr="00DF4315">
        <w:rPr>
          <w:rFonts w:ascii="Palatino Linotype" w:hAnsi="Palatino Linotype"/>
          <w:color w:val="000000" w:themeColor="text1"/>
          <w:sz w:val="18"/>
          <w:szCs w:val="18"/>
          <w:vertAlign w:val="subscript"/>
        </w:rPr>
        <w:t>10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(PO</w:t>
      </w:r>
      <w:r w:rsidRPr="00DF4315">
        <w:rPr>
          <w:rFonts w:ascii="Palatino Linotype" w:hAnsi="Palatino Linotype"/>
          <w:color w:val="000000" w:themeColor="text1"/>
          <w:sz w:val="18"/>
          <w:szCs w:val="18"/>
          <w:vertAlign w:val="subscript"/>
        </w:rPr>
        <w:t>4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)</w:t>
      </w:r>
      <w:r w:rsidRPr="00DF4315">
        <w:rPr>
          <w:rFonts w:ascii="Palatino Linotype" w:hAnsi="Palatino Linotype"/>
          <w:color w:val="000000" w:themeColor="text1"/>
          <w:sz w:val="18"/>
          <w:szCs w:val="18"/>
          <w:vertAlign w:val="subscript"/>
        </w:rPr>
        <w:t>6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(OH)</w:t>
      </w:r>
      <w:proofErr w:type="gramStart"/>
      <w:r w:rsidRPr="00DF4315">
        <w:rPr>
          <w:rFonts w:ascii="Palatino Linotype" w:hAnsi="Palatino Linotype"/>
          <w:color w:val="000000" w:themeColor="text1"/>
          <w:sz w:val="18"/>
          <w:szCs w:val="18"/>
          <w:vertAlign w:val="subscript"/>
        </w:rPr>
        <w:t>2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 (</w:t>
      </w:r>
      <w:proofErr w:type="gram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>stosunek wagowy 30/70)</w:t>
      </w:r>
    </w:p>
    <w:p w14:paraId="420032BA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nanocząsteczki o wymiarach od 100nm do 200nm</w:t>
      </w:r>
    </w:p>
    <w:p w14:paraId="1CA6DD6B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żel/pasta o ciastowatej konsystencji zachowujący stabilność in situ nawet przy</w:t>
      </w:r>
    </w:p>
    <w:p w14:paraId="48890F2A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komórkowym przepływie krwi</w:t>
      </w:r>
    </w:p>
    <w:p w14:paraId="4D178810" w14:textId="47AD20C9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forma sterylnego żelu w wypełnionej gotowej do użycia strzykawce o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pojemności 0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,5ml,</w:t>
      </w:r>
    </w:p>
    <w:p w14:paraId="1ACBA46F" w14:textId="4B2E6164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na opakowaniu wypełnienia informacja w</w:t>
      </w:r>
      <w:r w:rsidR="00427FE7">
        <w:rPr>
          <w:rFonts w:ascii="Palatino Linotype" w:hAnsi="Palatino Linotype"/>
          <w:color w:val="000000" w:themeColor="text1"/>
          <w:sz w:val="18"/>
          <w:szCs w:val="18"/>
        </w:rPr>
        <w:t xml:space="preserve"> języku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polskim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o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produkcie, dacie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przydatności oraz dacie produkcji</w:t>
      </w:r>
    </w:p>
    <w:p w14:paraId="116FE8E7" w14:textId="3BF7F36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poręczne, ergonomiczne i ograniczone do niezbędnego minimum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instrumentarium, które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posiada dodatkowo dwa rozwieracze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dotrzonowe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typu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CASPAR lewy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i prawy z wkrętami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dotrzonowymi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o długościach 12mm,14mm,16mm,18mm oraz</w:t>
      </w:r>
    </w:p>
    <w:p w14:paraId="0D46B0B3" w14:textId="77777777" w:rsidR="007412F3" w:rsidRPr="00DF4315" w:rsidRDefault="007412F3" w:rsidP="007412F3">
      <w:pPr>
        <w:numPr>
          <w:ilvl w:val="0"/>
          <w:numId w:val="36"/>
        </w:num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Zestaw rozwieraczy szyjnych złożony </w:t>
      </w:r>
      <w:proofErr w:type="gram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z :</w:t>
      </w:r>
      <w:proofErr w:type="gramEnd"/>
    </w:p>
    <w:p w14:paraId="4468322C" w14:textId="587D9733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rozwieracza o ramionach równoległych z motylkowym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regulatorem, końce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ramion </w:t>
      </w:r>
      <w:proofErr w:type="gramStart"/>
      <w:r w:rsidR="00532C0D"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ruchome,  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proofErr w:type="gram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połączone zawiasowo,     podwójnie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łamane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oraz z rozwieracza automatycznego z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zapadką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, końce ramion ruchome, połączone zawiasowo, podwójnie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łamane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>.</w:t>
      </w:r>
    </w:p>
    <w:p w14:paraId="6C5991A1" w14:textId="77777777" w:rsidR="007412F3" w:rsidRPr="00DF4315" w:rsidRDefault="007412F3" w:rsidP="007412F3">
      <w:pPr>
        <w:ind w:left="567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 dwa uchwyty do ustawiania łopatek</w:t>
      </w:r>
    </w:p>
    <w:p w14:paraId="5C3F6B8F" w14:textId="47A180CB" w:rsidR="007412F3" w:rsidRPr="00DF4315" w:rsidRDefault="007412F3" w:rsidP="002D0A7E">
      <w:pPr>
        <w:ind w:left="567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 łopatki tytanowe, zakończone 4 zębami lub tępe. W podwójnych ilościach o wymiarach:</w:t>
      </w:r>
    </w:p>
    <w:p w14:paraId="080E42E4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-szerokość 19mm długość 25mm</w:t>
      </w:r>
    </w:p>
    <w:p w14:paraId="2628D48F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- szerokość 19mm długość 30mm </w:t>
      </w:r>
    </w:p>
    <w:p w14:paraId="076F407A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- szerokość 19mm długość 35mm </w:t>
      </w:r>
    </w:p>
    <w:p w14:paraId="52094995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- szerokość 19mm długość 40mm </w:t>
      </w:r>
    </w:p>
    <w:p w14:paraId="4958BAFC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- szerokość 19mm długość 45mm </w:t>
      </w:r>
    </w:p>
    <w:p w14:paraId="6C0A37ED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 szerokość 19mm długość 50mm</w:t>
      </w:r>
    </w:p>
    <w:p w14:paraId="5F106BE4" w14:textId="77777777" w:rsidR="007412F3" w:rsidRPr="00DF4315" w:rsidRDefault="007412F3" w:rsidP="007412F3">
      <w:pPr>
        <w:ind w:left="709"/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 szerokość 19mm długość 55</w:t>
      </w:r>
      <w:proofErr w:type="gram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m  oraz</w:t>
      </w:r>
      <w:proofErr w:type="gram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szerokość 19mm długość 60mm</w:t>
      </w:r>
    </w:p>
    <w:p w14:paraId="14080025" w14:textId="77777777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- kontener plastikowy z pokrywą i przegródkami na narzędzia oraz kontener sterylizacyjny bezobsługowy z filtrami wielokrotnego użytku</w:t>
      </w:r>
    </w:p>
    <w:p w14:paraId="11FA37A7" w14:textId="23ABFCAF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Dodatkowe narzędzia 2 szt.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kerrisonów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1 mm,2 mm, 3</w:t>
      </w:r>
      <w:proofErr w:type="gram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mm ,</w:t>
      </w:r>
      <w:proofErr w:type="gram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4 mm, 2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szt.</w:t>
      </w: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punche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do góry 2mm,3mm , 2szt. </w:t>
      </w:r>
      <w:proofErr w:type="spellStart"/>
      <w:r w:rsidRPr="00DF4315">
        <w:rPr>
          <w:rFonts w:ascii="Palatino Linotype" w:hAnsi="Palatino Linotype"/>
          <w:color w:val="000000" w:themeColor="text1"/>
          <w:sz w:val="18"/>
          <w:szCs w:val="18"/>
        </w:rPr>
        <w:t>punche</w:t>
      </w:r>
      <w:proofErr w:type="spellEnd"/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 proste 2mm i 3 mm</w:t>
      </w:r>
    </w:p>
    <w:p w14:paraId="4735BB96" w14:textId="77777777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Haczyki nerwowe i skrobaczki x 2 szt.</w:t>
      </w:r>
    </w:p>
    <w:p w14:paraId="736A52FD" w14:textId="77777777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>Narzędzia dodatkowe na stojakach w kontenerach bezobsługowych z filtrami sterylizacyjnymi</w:t>
      </w:r>
    </w:p>
    <w:p w14:paraId="50FEAA85" w14:textId="4338828F" w:rsidR="007412F3" w:rsidRPr="00DF4315" w:rsidRDefault="007412F3" w:rsidP="007412F3">
      <w:pPr>
        <w:jc w:val="both"/>
        <w:rPr>
          <w:rFonts w:ascii="Palatino Linotype" w:hAnsi="Palatino Linotype"/>
          <w:color w:val="000000" w:themeColor="text1"/>
          <w:sz w:val="18"/>
          <w:szCs w:val="18"/>
        </w:rPr>
      </w:pPr>
      <w:r w:rsidRPr="00DF4315">
        <w:rPr>
          <w:rFonts w:ascii="Palatino Linotype" w:hAnsi="Palatino Linotype"/>
          <w:color w:val="000000" w:themeColor="text1"/>
          <w:sz w:val="18"/>
          <w:szCs w:val="18"/>
        </w:rPr>
        <w:t xml:space="preserve">Wymagane dostarczenie 2 sztuk kompletnych zestawów instrumentarium z rozwieraczami i narzędziami </w:t>
      </w:r>
      <w:r w:rsidR="00427FE7" w:rsidRPr="00DF4315">
        <w:rPr>
          <w:rFonts w:ascii="Palatino Linotype" w:hAnsi="Palatino Linotype"/>
          <w:color w:val="000000" w:themeColor="text1"/>
          <w:sz w:val="18"/>
          <w:szCs w:val="18"/>
        </w:rPr>
        <w:t>dodatkowymi.</w:t>
      </w:r>
    </w:p>
    <w:p w14:paraId="1BCC15F1" w14:textId="77777777" w:rsidR="00C90422" w:rsidRPr="00AA2DBB" w:rsidRDefault="00C90422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sectPr w:rsidR="00C90422" w:rsidRPr="00AA2DB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F938" w14:textId="77777777" w:rsidR="00151041" w:rsidRDefault="00151041">
      <w:r>
        <w:separator/>
      </w:r>
    </w:p>
  </w:endnote>
  <w:endnote w:type="continuationSeparator" w:id="0">
    <w:p w14:paraId="22022613" w14:textId="77777777" w:rsidR="00151041" w:rsidRDefault="00151041">
      <w:r>
        <w:continuationSeparator/>
      </w:r>
    </w:p>
  </w:endnote>
  <w:endnote w:type="continuationNotice" w:id="1">
    <w:p w14:paraId="6793CFDE" w14:textId="77777777" w:rsidR="00151041" w:rsidRDefault="0015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FA1D" w14:textId="77777777" w:rsidR="00151041" w:rsidRDefault="00151041">
      <w:r>
        <w:separator/>
      </w:r>
    </w:p>
  </w:footnote>
  <w:footnote w:type="continuationSeparator" w:id="0">
    <w:p w14:paraId="4431CBC8" w14:textId="77777777" w:rsidR="00151041" w:rsidRDefault="00151041">
      <w:r>
        <w:continuationSeparator/>
      </w:r>
    </w:p>
  </w:footnote>
  <w:footnote w:type="continuationNotice" w:id="1">
    <w:p w14:paraId="15F17C69" w14:textId="77777777" w:rsidR="00151041" w:rsidRDefault="00151041"/>
  </w:footnote>
  <w:footnote w:id="2">
    <w:p w14:paraId="0C3CC086" w14:textId="5BD8014C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bookmarkStart w:id="0" w:name="_Hlk44581745"/>
      <w:bookmarkStart w:id="1" w:name="_Hlk44581746"/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</w:t>
      </w:r>
      <w:r w:rsidR="007A64A6" w:rsidRPr="007A64A6">
        <w:rPr>
          <w:rFonts w:ascii="Palatino Linotype" w:hAnsi="Palatino Linotype" w:cs="Arial"/>
          <w:i/>
          <w:sz w:val="18"/>
          <w:szCs w:val="18"/>
        </w:rPr>
        <w:t xml:space="preserve">Dz.U.2019.1292 </w:t>
      </w:r>
      <w:proofErr w:type="spellStart"/>
      <w:r w:rsidR="007A64A6" w:rsidRPr="007A64A6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7A64A6" w:rsidRPr="007A64A6">
        <w:rPr>
          <w:rFonts w:ascii="Palatino Linotype" w:hAnsi="Palatino Linotype" w:cs="Arial"/>
          <w:i/>
          <w:sz w:val="18"/>
          <w:szCs w:val="18"/>
        </w:rPr>
        <w:t>.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)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C546611" w14:textId="636045B6" w:rsidR="00632B2D" w:rsidRDefault="00902B60" w:rsidP="0001099C">
    <w:pPr>
      <w:pStyle w:val="Nagwek"/>
    </w:pPr>
    <w:r w:rsidRPr="00902B60">
      <w:rPr>
        <w:rFonts w:ascii="Calibri" w:hAnsi="Calibri"/>
        <w:sz w:val="20"/>
        <w:szCs w:val="20"/>
      </w:rPr>
      <w:t>Nr postępowania: ZP/</w:t>
    </w:r>
    <w:r w:rsidR="0091388D">
      <w:rPr>
        <w:rFonts w:ascii="Calibri" w:hAnsi="Calibri"/>
        <w:sz w:val="20"/>
        <w:szCs w:val="20"/>
      </w:rPr>
      <w:t>2</w:t>
    </w:r>
    <w:r w:rsidR="00F52889">
      <w:rPr>
        <w:rFonts w:ascii="Calibri" w:hAnsi="Calibri"/>
        <w:sz w:val="20"/>
        <w:szCs w:val="20"/>
      </w:rPr>
      <w:t>8</w:t>
    </w:r>
    <w:r w:rsidRPr="00902B60">
      <w:rPr>
        <w:rFonts w:ascii="Calibri" w:hAnsi="Calibri"/>
        <w:sz w:val="20"/>
        <w:szCs w:val="20"/>
      </w:rPr>
      <w:t>/20</w:t>
    </w:r>
    <w:r w:rsidR="0091388D">
      <w:rPr>
        <w:rFonts w:ascii="Calibri" w:hAnsi="Calibri"/>
        <w:sz w:val="20"/>
        <w:szCs w:val="20"/>
      </w:rPr>
      <w:t>20</w:t>
    </w:r>
    <w:r w:rsidRPr="00902B60">
      <w:rPr>
        <w:rFonts w:ascii="Calibri" w:hAnsi="Calibri"/>
        <w:sz w:val="20"/>
        <w:szCs w:val="20"/>
      </w:rPr>
      <w:t>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172D" w14:textId="77777777" w:rsidR="00632B2D" w:rsidRDefault="00632B2D" w:rsidP="00EA313F">
    <w:pPr>
      <w:pStyle w:val="Nagwek"/>
      <w:jc w:val="center"/>
    </w:pPr>
  </w:p>
  <w:p w14:paraId="5607EF97" w14:textId="20337A13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3" w:name="_Hlk26435020"/>
    <w:bookmarkStart w:id="4" w:name="_Hlk26435021"/>
    <w:r w:rsidRPr="00030C67">
      <w:rPr>
        <w:rFonts w:ascii="Calibri" w:hAnsi="Calibri"/>
        <w:sz w:val="20"/>
        <w:szCs w:val="20"/>
      </w:rPr>
      <w:t>Nr postępowania: ZP/</w:t>
    </w:r>
    <w:r w:rsidR="00705066">
      <w:rPr>
        <w:rFonts w:ascii="Calibri" w:hAnsi="Calibri"/>
        <w:sz w:val="20"/>
        <w:szCs w:val="20"/>
      </w:rPr>
      <w:t>2</w:t>
    </w:r>
    <w:r w:rsidR="00F52889">
      <w:rPr>
        <w:rFonts w:ascii="Calibri" w:hAnsi="Calibri"/>
        <w:sz w:val="20"/>
        <w:szCs w:val="20"/>
      </w:rPr>
      <w:t>8</w:t>
    </w:r>
    <w:r w:rsidRPr="00030C67">
      <w:rPr>
        <w:rFonts w:ascii="Calibri" w:hAnsi="Calibri"/>
        <w:sz w:val="20"/>
        <w:szCs w:val="20"/>
      </w:rPr>
      <w:t>/20</w:t>
    </w:r>
    <w:r w:rsidR="00705066">
      <w:rPr>
        <w:rFonts w:ascii="Calibri" w:hAnsi="Calibri"/>
        <w:sz w:val="20"/>
        <w:szCs w:val="20"/>
      </w:rPr>
      <w:t>20</w:t>
    </w:r>
    <w:r w:rsidR="00902B60">
      <w:rPr>
        <w:rFonts w:ascii="Calibri" w:hAnsi="Calibri"/>
        <w:sz w:val="20"/>
        <w:szCs w:val="20"/>
      </w:rPr>
      <w:t>/PN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345E7"/>
    <w:multiLevelType w:val="hybridMultilevel"/>
    <w:tmpl w:val="D6308410"/>
    <w:lvl w:ilvl="0" w:tplc="F84C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B56834"/>
    <w:multiLevelType w:val="hybridMultilevel"/>
    <w:tmpl w:val="D3D63E1C"/>
    <w:lvl w:ilvl="0" w:tplc="F84C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66139F"/>
    <w:multiLevelType w:val="hybridMultilevel"/>
    <w:tmpl w:val="C234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67D617A"/>
    <w:multiLevelType w:val="hybridMultilevel"/>
    <w:tmpl w:val="7C764D6C"/>
    <w:lvl w:ilvl="0" w:tplc="F84C0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824A8"/>
    <w:multiLevelType w:val="hybridMultilevel"/>
    <w:tmpl w:val="7A7EA630"/>
    <w:lvl w:ilvl="0" w:tplc="0415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8933D6"/>
    <w:multiLevelType w:val="hybridMultilevel"/>
    <w:tmpl w:val="C0C0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70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C7F7C"/>
    <w:multiLevelType w:val="hybridMultilevel"/>
    <w:tmpl w:val="35EC28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0"/>
  </w:num>
  <w:num w:numId="4">
    <w:abstractNumId w:val="34"/>
  </w:num>
  <w:num w:numId="5">
    <w:abstractNumId w:val="33"/>
  </w:num>
  <w:num w:numId="6">
    <w:abstractNumId w:val="8"/>
  </w:num>
  <w:num w:numId="7">
    <w:abstractNumId w:val="22"/>
  </w:num>
  <w:num w:numId="8">
    <w:abstractNumId w:val="17"/>
  </w:num>
  <w:num w:numId="9">
    <w:abstractNumId w:val="43"/>
  </w:num>
  <w:num w:numId="10">
    <w:abstractNumId w:val="24"/>
  </w:num>
  <w:num w:numId="11">
    <w:abstractNumId w:val="45"/>
  </w:num>
  <w:num w:numId="12">
    <w:abstractNumId w:val="12"/>
  </w:num>
  <w:num w:numId="13">
    <w:abstractNumId w:val="4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1"/>
  </w:num>
  <w:num w:numId="18">
    <w:abstractNumId w:val="19"/>
  </w:num>
  <w:num w:numId="19">
    <w:abstractNumId w:val="16"/>
  </w:num>
  <w:num w:numId="20">
    <w:abstractNumId w:val="32"/>
  </w:num>
  <w:num w:numId="21">
    <w:abstractNumId w:val="39"/>
  </w:num>
  <w:num w:numId="22">
    <w:abstractNumId w:val="38"/>
  </w:num>
  <w:num w:numId="23">
    <w:abstractNumId w:val="27"/>
  </w:num>
  <w:num w:numId="24">
    <w:abstractNumId w:val="18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1"/>
  </w:num>
  <w:num w:numId="28">
    <w:abstractNumId w:val="21"/>
  </w:num>
  <w:num w:numId="29">
    <w:abstractNumId w:val="20"/>
  </w:num>
  <w:num w:numId="30">
    <w:abstractNumId w:val="37"/>
  </w:num>
  <w:num w:numId="31">
    <w:abstractNumId w:val="28"/>
  </w:num>
  <w:num w:numId="32">
    <w:abstractNumId w:val="29"/>
  </w:num>
  <w:num w:numId="33">
    <w:abstractNumId w:val="25"/>
  </w:num>
  <w:num w:numId="34">
    <w:abstractNumId w:val="35"/>
  </w:num>
  <w:num w:numId="35">
    <w:abstractNumId w:val="44"/>
  </w:num>
  <w:num w:numId="3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12EB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588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497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1BC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EB4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5BF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69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6D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4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71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7E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184C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27FE7"/>
    <w:rsid w:val="0043064D"/>
    <w:rsid w:val="00430DBE"/>
    <w:rsid w:val="0043111A"/>
    <w:rsid w:val="00431A4F"/>
    <w:rsid w:val="004322FD"/>
    <w:rsid w:val="0043286B"/>
    <w:rsid w:val="00435C6C"/>
    <w:rsid w:val="00436565"/>
    <w:rsid w:val="004369D7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2C0D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0C77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1AC1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066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2699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2F3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4553"/>
    <w:rsid w:val="00795DC0"/>
    <w:rsid w:val="00797582"/>
    <w:rsid w:val="00797B8A"/>
    <w:rsid w:val="007A3BE9"/>
    <w:rsid w:val="007A4F86"/>
    <w:rsid w:val="007A5C6B"/>
    <w:rsid w:val="007A5F64"/>
    <w:rsid w:val="007A64A6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4C4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50F7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16C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88D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9E4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8E7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36710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6DA1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91F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9A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1E9C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4AD2"/>
    <w:rsid w:val="00C45E50"/>
    <w:rsid w:val="00C45F1F"/>
    <w:rsid w:val="00C46F5A"/>
    <w:rsid w:val="00C47232"/>
    <w:rsid w:val="00C477BA"/>
    <w:rsid w:val="00C47ABF"/>
    <w:rsid w:val="00C51156"/>
    <w:rsid w:val="00C51BA6"/>
    <w:rsid w:val="00C5386A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422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47B5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4315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370E"/>
    <w:rsid w:val="00E4484B"/>
    <w:rsid w:val="00E4495C"/>
    <w:rsid w:val="00E454FE"/>
    <w:rsid w:val="00E45AC4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5BC4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4FA5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2889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B47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065128"/>
  <w15:docId w15:val="{7C900907-78FE-4BBB-9D3C-FDC3EFB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Style12">
    <w:name w:val="Style12"/>
    <w:basedOn w:val="Normalny"/>
    <w:rsid w:val="00C904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Normalny"/>
    <w:rsid w:val="00C90422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1">
    <w:name w:val="Style11"/>
    <w:basedOn w:val="Normalny"/>
    <w:rsid w:val="00C90422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sz w:val="24"/>
      <w:szCs w:val="24"/>
    </w:rPr>
  </w:style>
  <w:style w:type="character" w:customStyle="1" w:styleId="FontStyle46">
    <w:name w:val="Font Style46"/>
    <w:basedOn w:val="Domylnaczcionkaakapitu"/>
    <w:rsid w:val="00C904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DFA8-C930-49BB-A49F-E9431E6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17114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58</cp:revision>
  <cp:lastPrinted>2020-10-20T10:13:00Z</cp:lastPrinted>
  <dcterms:created xsi:type="dcterms:W3CDTF">2018-03-19T11:56:00Z</dcterms:created>
  <dcterms:modified xsi:type="dcterms:W3CDTF">2020-10-20T10:14:00Z</dcterms:modified>
</cp:coreProperties>
</file>