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2FC1BAF2" w14:textId="77777777">
        <w:trPr>
          <w:trHeight w:val="70"/>
        </w:trPr>
        <w:tc>
          <w:tcPr>
            <w:tcW w:w="9570" w:type="dxa"/>
          </w:tcPr>
          <w:p w14:paraId="749F49CD" w14:textId="26C489E8"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E013B6">
              <w:rPr>
                <w:szCs w:val="24"/>
              </w:rPr>
              <w:t>CZMZ/2500/</w:t>
            </w:r>
            <w:r w:rsidR="00BD0A57">
              <w:rPr>
                <w:szCs w:val="24"/>
              </w:rPr>
              <w:t>5</w:t>
            </w:r>
            <w:r w:rsidR="00EC5871" w:rsidRPr="00E013B6">
              <w:rPr>
                <w:szCs w:val="24"/>
              </w:rPr>
              <w:t>/</w:t>
            </w:r>
            <w:r w:rsidR="001A2E51">
              <w:rPr>
                <w:szCs w:val="24"/>
              </w:rPr>
              <w:t>202</w:t>
            </w:r>
            <w:r w:rsidR="00026EDA">
              <w:rPr>
                <w:szCs w:val="24"/>
              </w:rPr>
              <w:t>3</w:t>
            </w:r>
          </w:p>
          <w:p w14:paraId="1DDF2D58" w14:textId="77777777" w:rsidR="00255814" w:rsidRDefault="00255814">
            <w:pPr>
              <w:pStyle w:val="pkt"/>
              <w:spacing w:before="0" w:after="0"/>
              <w:ind w:left="0" w:firstLine="0"/>
              <w:jc w:val="center"/>
              <w:rPr>
                <w:b/>
                <w:szCs w:val="24"/>
              </w:rPr>
            </w:pPr>
          </w:p>
          <w:p w14:paraId="15DB43CA" w14:textId="77777777" w:rsidR="00255814" w:rsidRDefault="00255814">
            <w:pPr>
              <w:pStyle w:val="pkt"/>
              <w:spacing w:before="0" w:after="0"/>
              <w:ind w:left="0" w:firstLine="0"/>
              <w:jc w:val="center"/>
              <w:rPr>
                <w:b/>
                <w:szCs w:val="24"/>
              </w:rPr>
            </w:pPr>
          </w:p>
          <w:p w14:paraId="17C4666A" w14:textId="77777777" w:rsidR="00255814" w:rsidRDefault="00255814">
            <w:pPr>
              <w:pStyle w:val="pkt"/>
              <w:spacing w:before="0" w:after="0"/>
              <w:ind w:left="0" w:firstLine="0"/>
              <w:jc w:val="center"/>
              <w:rPr>
                <w:b/>
                <w:szCs w:val="24"/>
              </w:rPr>
            </w:pPr>
          </w:p>
          <w:p w14:paraId="6499B5AA" w14:textId="77777777" w:rsidR="00255814" w:rsidRDefault="00255814">
            <w:pPr>
              <w:pStyle w:val="pkt"/>
              <w:spacing w:before="0" w:after="0"/>
              <w:ind w:left="0" w:firstLine="0"/>
              <w:jc w:val="center"/>
              <w:rPr>
                <w:b/>
                <w:szCs w:val="24"/>
              </w:rPr>
            </w:pPr>
          </w:p>
          <w:p w14:paraId="77DB2DB2" w14:textId="77777777" w:rsidR="00255814" w:rsidRDefault="008B0FE7">
            <w:pPr>
              <w:pStyle w:val="pkt"/>
              <w:spacing w:before="0" w:after="0"/>
              <w:ind w:left="0" w:firstLine="0"/>
              <w:jc w:val="center"/>
              <w:rPr>
                <w:b/>
                <w:szCs w:val="24"/>
              </w:rPr>
            </w:pPr>
            <w:r>
              <w:rPr>
                <w:b/>
                <w:szCs w:val="24"/>
              </w:rPr>
              <w:t>ZAMAWIAJĄCY:</w:t>
            </w:r>
          </w:p>
          <w:p w14:paraId="2E74F7EE"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58583F73" w14:textId="77777777" w:rsidR="00255814" w:rsidRDefault="0008303E" w:rsidP="0008303E">
            <w:pPr>
              <w:pStyle w:val="pkt"/>
              <w:tabs>
                <w:tab w:val="center" w:pos="4677"/>
                <w:tab w:val="left" w:pos="8025"/>
              </w:tabs>
              <w:spacing w:before="0" w:after="0" w:line="360" w:lineRule="auto"/>
              <w:ind w:left="0" w:firstLine="0"/>
              <w:jc w:val="left"/>
              <w:rPr>
                <w:b/>
                <w:szCs w:val="24"/>
              </w:rPr>
            </w:pPr>
            <w:r>
              <w:rPr>
                <w:b/>
                <w:szCs w:val="24"/>
              </w:rPr>
              <w:tab/>
            </w:r>
            <w:r w:rsidR="008B0FE7">
              <w:rPr>
                <w:b/>
                <w:szCs w:val="24"/>
              </w:rPr>
              <w:t>ul. Limanowskiego 30, 96-300 Żyrardów</w:t>
            </w:r>
            <w:r>
              <w:rPr>
                <w:b/>
                <w:szCs w:val="24"/>
              </w:rPr>
              <w:tab/>
            </w:r>
          </w:p>
          <w:p w14:paraId="4C86FE63" w14:textId="77777777" w:rsidR="00255814" w:rsidRDefault="00F74125">
            <w:pPr>
              <w:spacing w:line="360" w:lineRule="auto"/>
              <w:jc w:val="center"/>
              <w:rPr>
                <w:b/>
                <w:snapToGrid w:val="0"/>
                <w:szCs w:val="24"/>
              </w:rPr>
            </w:pPr>
            <w:hyperlink r:id="rId9" w:history="1">
              <w:r w:rsidR="008B0FE7">
                <w:rPr>
                  <w:rStyle w:val="Hipercze"/>
                  <w:b/>
                  <w:szCs w:val="24"/>
                </w:rPr>
                <w:t>www.czmz.szpitalzyrardow.pl</w:t>
              </w:r>
            </w:hyperlink>
          </w:p>
          <w:p w14:paraId="71D9ED1C" w14:textId="77777777" w:rsidR="00255814" w:rsidRDefault="00255814">
            <w:pPr>
              <w:spacing w:line="240" w:lineRule="auto"/>
              <w:jc w:val="center"/>
              <w:rPr>
                <w:b/>
                <w:szCs w:val="24"/>
              </w:rPr>
            </w:pPr>
          </w:p>
          <w:p w14:paraId="506A4082" w14:textId="77777777" w:rsidR="00255814" w:rsidRDefault="00255814">
            <w:pPr>
              <w:spacing w:line="240" w:lineRule="auto"/>
              <w:jc w:val="center"/>
              <w:rPr>
                <w:b/>
                <w:szCs w:val="24"/>
              </w:rPr>
            </w:pPr>
          </w:p>
          <w:p w14:paraId="1739A674" w14:textId="77777777" w:rsidR="00255814" w:rsidRDefault="00354EA7" w:rsidP="00354EA7">
            <w:pPr>
              <w:tabs>
                <w:tab w:val="left" w:pos="3765"/>
              </w:tabs>
              <w:spacing w:line="240" w:lineRule="auto"/>
              <w:rPr>
                <w:b/>
                <w:szCs w:val="24"/>
              </w:rPr>
            </w:pPr>
            <w:r>
              <w:rPr>
                <w:b/>
                <w:szCs w:val="24"/>
              </w:rPr>
              <w:tab/>
              <w:t xml:space="preserve">  </w:t>
            </w:r>
          </w:p>
          <w:p w14:paraId="19B360D9" w14:textId="77777777" w:rsidR="00255814" w:rsidRDefault="00255814">
            <w:pPr>
              <w:spacing w:line="240" w:lineRule="auto"/>
              <w:jc w:val="center"/>
              <w:rPr>
                <w:b/>
                <w:snapToGrid w:val="0"/>
                <w:szCs w:val="24"/>
              </w:rPr>
            </w:pPr>
          </w:p>
          <w:p w14:paraId="11971ADC" w14:textId="77777777" w:rsidR="00255814" w:rsidRDefault="008B0FE7">
            <w:pPr>
              <w:spacing w:line="240" w:lineRule="auto"/>
              <w:jc w:val="center"/>
              <w:rPr>
                <w:b/>
                <w:szCs w:val="24"/>
              </w:rPr>
            </w:pPr>
            <w:r>
              <w:rPr>
                <w:b/>
                <w:szCs w:val="24"/>
              </w:rPr>
              <w:t>SPECYFIKACJA</w:t>
            </w:r>
          </w:p>
          <w:p w14:paraId="6CEE1BF9" w14:textId="47A92E99" w:rsidR="00255814" w:rsidRDefault="00BD0A57" w:rsidP="00BD0A57">
            <w:pPr>
              <w:tabs>
                <w:tab w:val="center" w:pos="4677"/>
                <w:tab w:val="left" w:pos="7100"/>
              </w:tabs>
              <w:spacing w:line="240" w:lineRule="auto"/>
              <w:jc w:val="left"/>
              <w:rPr>
                <w:b/>
                <w:szCs w:val="24"/>
              </w:rPr>
            </w:pPr>
            <w:r>
              <w:rPr>
                <w:b/>
                <w:szCs w:val="24"/>
              </w:rPr>
              <w:tab/>
            </w:r>
            <w:r w:rsidR="008B0FE7">
              <w:rPr>
                <w:b/>
                <w:szCs w:val="24"/>
              </w:rPr>
              <w:t>WARUNKÓW ZAMÓWIENIA</w:t>
            </w:r>
            <w:r>
              <w:rPr>
                <w:b/>
                <w:szCs w:val="24"/>
              </w:rPr>
              <w:tab/>
            </w:r>
          </w:p>
          <w:p w14:paraId="05B40630" w14:textId="77777777" w:rsidR="00255814" w:rsidRDefault="009F42CE">
            <w:pPr>
              <w:spacing w:line="240" w:lineRule="auto"/>
              <w:jc w:val="center"/>
              <w:rPr>
                <w:b/>
                <w:szCs w:val="24"/>
              </w:rPr>
            </w:pPr>
            <w:r>
              <w:rPr>
                <w:b/>
                <w:szCs w:val="24"/>
              </w:rPr>
              <w:t>(S</w:t>
            </w:r>
            <w:r w:rsidR="008B0FE7">
              <w:rPr>
                <w:b/>
                <w:szCs w:val="24"/>
              </w:rPr>
              <w:t>WZ)</w:t>
            </w:r>
          </w:p>
          <w:p w14:paraId="665E141C" w14:textId="77777777" w:rsidR="00255814" w:rsidRDefault="00255814">
            <w:pPr>
              <w:pStyle w:val="Nagwek4"/>
              <w:spacing w:line="240" w:lineRule="auto"/>
              <w:ind w:left="0"/>
              <w:jc w:val="center"/>
              <w:rPr>
                <w:b/>
                <w:szCs w:val="24"/>
              </w:rPr>
            </w:pPr>
          </w:p>
          <w:p w14:paraId="42366A9C" w14:textId="77777777" w:rsidR="00255814" w:rsidRDefault="00255814">
            <w:pPr>
              <w:spacing w:line="240" w:lineRule="auto"/>
              <w:jc w:val="center"/>
              <w:rPr>
                <w:b/>
                <w:szCs w:val="24"/>
              </w:rPr>
            </w:pPr>
          </w:p>
          <w:p w14:paraId="3CA4C6DA" w14:textId="77777777" w:rsidR="00255814" w:rsidRDefault="008B0FE7">
            <w:pPr>
              <w:pStyle w:val="Nagwek4"/>
              <w:spacing w:line="240" w:lineRule="auto"/>
              <w:ind w:left="0"/>
              <w:jc w:val="center"/>
              <w:rPr>
                <w:b/>
                <w:szCs w:val="24"/>
              </w:rPr>
            </w:pPr>
            <w:r>
              <w:rPr>
                <w:b/>
                <w:szCs w:val="24"/>
              </w:rPr>
              <w:t>w postępowaniu o udzielenie zamówienia publicznego na:</w:t>
            </w:r>
          </w:p>
          <w:p w14:paraId="186D6D6B" w14:textId="77777777" w:rsidR="00255814" w:rsidRDefault="00255814"/>
          <w:p w14:paraId="173F0392" w14:textId="228A3B91" w:rsidR="00255814" w:rsidRPr="003B028B" w:rsidRDefault="00C43A61" w:rsidP="003B028B">
            <w:pPr>
              <w:tabs>
                <w:tab w:val="left" w:pos="6495"/>
              </w:tabs>
            </w:pPr>
            <w:r>
              <w:tab/>
            </w:r>
          </w:p>
          <w:p w14:paraId="6487D69C" w14:textId="77777777" w:rsidR="003B028B" w:rsidRDefault="003B028B" w:rsidP="003B028B">
            <w:bookmarkStart w:id="0" w:name="_Hlk122597225"/>
          </w:p>
          <w:p w14:paraId="4A411B0D" w14:textId="5E28D300" w:rsidR="003B028B" w:rsidRDefault="003B028B" w:rsidP="003B028B">
            <w:pPr>
              <w:spacing w:line="240" w:lineRule="auto"/>
              <w:jc w:val="center"/>
              <w:rPr>
                <w:b/>
                <w:szCs w:val="24"/>
              </w:rPr>
            </w:pPr>
            <w:r>
              <w:rPr>
                <w:b/>
                <w:szCs w:val="24"/>
              </w:rPr>
              <w:t>„</w:t>
            </w:r>
            <w:bookmarkStart w:id="1" w:name="_Hlk138145350"/>
            <w:r w:rsidR="000272FA" w:rsidRPr="001C1907">
              <w:rPr>
                <w:b/>
                <w:szCs w:val="24"/>
              </w:rPr>
              <w:t>Świadczenie usług pralniczych,</w:t>
            </w:r>
            <w:r w:rsidR="00096F24">
              <w:rPr>
                <w:b/>
                <w:szCs w:val="24"/>
              </w:rPr>
              <w:t xml:space="preserve"> najem odzieży medycznej i bielizny pościelowej</w:t>
            </w:r>
            <w:bookmarkEnd w:id="1"/>
            <w:r>
              <w:rPr>
                <w:b/>
                <w:szCs w:val="24"/>
              </w:rPr>
              <w:t>”</w:t>
            </w:r>
          </w:p>
          <w:bookmarkEnd w:id="0"/>
          <w:p w14:paraId="6778BF5E" w14:textId="77777777" w:rsidR="00255814" w:rsidRDefault="00255814">
            <w:pPr>
              <w:spacing w:line="240" w:lineRule="auto"/>
              <w:rPr>
                <w:b/>
                <w:szCs w:val="24"/>
              </w:rPr>
            </w:pPr>
          </w:p>
          <w:p w14:paraId="1E52765B" w14:textId="77777777" w:rsidR="00C37BFE" w:rsidRDefault="00C37BFE">
            <w:pPr>
              <w:spacing w:line="240" w:lineRule="auto"/>
              <w:rPr>
                <w:b/>
                <w:szCs w:val="24"/>
              </w:rPr>
            </w:pPr>
          </w:p>
          <w:p w14:paraId="5C93488A" w14:textId="77777777" w:rsidR="00C37BFE" w:rsidRDefault="00C37BFE">
            <w:pPr>
              <w:spacing w:line="240" w:lineRule="auto"/>
              <w:rPr>
                <w:b/>
                <w:szCs w:val="24"/>
              </w:rPr>
            </w:pPr>
          </w:p>
          <w:p w14:paraId="1952BAEA" w14:textId="77777777" w:rsidR="00C37BFE" w:rsidRDefault="00C37BFE">
            <w:pPr>
              <w:spacing w:line="240" w:lineRule="auto"/>
              <w:rPr>
                <w:b/>
                <w:szCs w:val="24"/>
              </w:rPr>
            </w:pPr>
          </w:p>
          <w:p w14:paraId="15D96240" w14:textId="77777777" w:rsidR="00255814" w:rsidRDefault="00255814">
            <w:pPr>
              <w:spacing w:line="240" w:lineRule="auto"/>
              <w:rPr>
                <w:b/>
                <w:szCs w:val="24"/>
              </w:rPr>
            </w:pPr>
          </w:p>
          <w:p w14:paraId="4F9AF06A" w14:textId="77777777" w:rsidR="00255814" w:rsidRDefault="00255814">
            <w:pPr>
              <w:spacing w:line="240" w:lineRule="auto"/>
              <w:rPr>
                <w:b/>
                <w:szCs w:val="24"/>
              </w:rPr>
            </w:pPr>
          </w:p>
          <w:p w14:paraId="0605F112" w14:textId="77777777" w:rsidR="00C37BFE" w:rsidRDefault="00C37BFE">
            <w:pPr>
              <w:spacing w:line="240" w:lineRule="auto"/>
              <w:rPr>
                <w:b/>
                <w:szCs w:val="24"/>
              </w:rPr>
            </w:pPr>
          </w:p>
          <w:p w14:paraId="2CFDFBDC" w14:textId="77777777" w:rsidR="00C37BFE" w:rsidRDefault="00C37BFE">
            <w:pPr>
              <w:spacing w:line="240" w:lineRule="auto"/>
              <w:rPr>
                <w:b/>
                <w:szCs w:val="24"/>
              </w:rPr>
            </w:pPr>
          </w:p>
          <w:p w14:paraId="26B3E2DE" w14:textId="77777777" w:rsidR="00C37BFE" w:rsidRDefault="00C37BFE">
            <w:pPr>
              <w:spacing w:line="240" w:lineRule="auto"/>
              <w:rPr>
                <w:b/>
                <w:szCs w:val="24"/>
              </w:rPr>
            </w:pPr>
          </w:p>
          <w:p w14:paraId="5E131E1C" w14:textId="77777777" w:rsidR="00255814" w:rsidRDefault="00255814">
            <w:pPr>
              <w:spacing w:line="240" w:lineRule="auto"/>
              <w:rPr>
                <w:b/>
                <w:szCs w:val="24"/>
              </w:rPr>
            </w:pPr>
          </w:p>
          <w:p w14:paraId="1E77129B"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59119681" w14:textId="77777777" w:rsidR="00255814" w:rsidRDefault="00255814">
            <w:pPr>
              <w:spacing w:line="240" w:lineRule="auto"/>
              <w:jc w:val="center"/>
              <w:rPr>
                <w:b/>
                <w:szCs w:val="24"/>
              </w:rPr>
            </w:pPr>
          </w:p>
          <w:p w14:paraId="12C7B6AC" w14:textId="77777777" w:rsidR="00255814" w:rsidRDefault="00E013B6">
            <w:pPr>
              <w:spacing w:line="360" w:lineRule="auto"/>
              <w:jc w:val="center"/>
              <w:rPr>
                <w:b/>
                <w:szCs w:val="24"/>
              </w:rPr>
            </w:pPr>
            <w:r>
              <w:rPr>
                <w:b/>
                <w:szCs w:val="24"/>
              </w:rPr>
              <w:t>Marcin Pluta</w:t>
            </w:r>
          </w:p>
          <w:p w14:paraId="12B795DD" w14:textId="77777777" w:rsidR="00255814" w:rsidRDefault="00255814">
            <w:pPr>
              <w:spacing w:line="360" w:lineRule="auto"/>
              <w:rPr>
                <w:b/>
                <w:szCs w:val="24"/>
              </w:rPr>
            </w:pPr>
          </w:p>
          <w:p w14:paraId="27FD0DA9" w14:textId="77777777" w:rsidR="00AB1E78" w:rsidRDefault="00AB1E78">
            <w:pPr>
              <w:spacing w:line="360" w:lineRule="auto"/>
              <w:rPr>
                <w:b/>
                <w:szCs w:val="24"/>
              </w:rPr>
            </w:pPr>
          </w:p>
          <w:p w14:paraId="3201E616" w14:textId="77777777" w:rsidR="00255814" w:rsidRDefault="00255814">
            <w:pPr>
              <w:spacing w:line="360" w:lineRule="auto"/>
              <w:rPr>
                <w:b/>
                <w:szCs w:val="24"/>
              </w:rPr>
            </w:pPr>
          </w:p>
          <w:p w14:paraId="0DE49DBB" w14:textId="79905D6D" w:rsidR="00255814" w:rsidRDefault="0093691F">
            <w:pPr>
              <w:jc w:val="center"/>
              <w:rPr>
                <w:szCs w:val="24"/>
              </w:rPr>
            </w:pPr>
            <w:r>
              <w:rPr>
                <w:b/>
                <w:szCs w:val="24"/>
              </w:rPr>
              <w:t xml:space="preserve">Żyrardów, dnia </w:t>
            </w:r>
            <w:r w:rsidR="004744E8">
              <w:rPr>
                <w:b/>
                <w:szCs w:val="24"/>
              </w:rPr>
              <w:t>2</w:t>
            </w:r>
            <w:r w:rsidR="007D28E3">
              <w:rPr>
                <w:b/>
                <w:szCs w:val="24"/>
              </w:rPr>
              <w:t>7</w:t>
            </w:r>
            <w:r w:rsidR="004D307D">
              <w:rPr>
                <w:b/>
                <w:szCs w:val="24"/>
              </w:rPr>
              <w:t>.</w:t>
            </w:r>
            <w:r w:rsidR="00B62461">
              <w:rPr>
                <w:b/>
                <w:szCs w:val="24"/>
              </w:rPr>
              <w:t>06</w:t>
            </w:r>
            <w:r w:rsidR="00E013B6">
              <w:rPr>
                <w:b/>
                <w:szCs w:val="24"/>
              </w:rPr>
              <w:t>.</w:t>
            </w:r>
            <w:r w:rsidR="001A2E51">
              <w:rPr>
                <w:b/>
                <w:szCs w:val="24"/>
              </w:rPr>
              <w:t>202</w:t>
            </w:r>
            <w:r w:rsidR="000272FA">
              <w:rPr>
                <w:b/>
                <w:szCs w:val="24"/>
              </w:rPr>
              <w:t>3</w:t>
            </w:r>
            <w:r w:rsidR="008B0FE7">
              <w:rPr>
                <w:b/>
                <w:szCs w:val="24"/>
              </w:rPr>
              <w:t xml:space="preserve"> roku</w:t>
            </w:r>
          </w:p>
          <w:p w14:paraId="1683CA34" w14:textId="77777777" w:rsidR="00255814" w:rsidRDefault="00255814">
            <w:pPr>
              <w:spacing w:line="240" w:lineRule="auto"/>
              <w:jc w:val="center"/>
              <w:rPr>
                <w:b/>
                <w:szCs w:val="24"/>
              </w:rPr>
            </w:pPr>
          </w:p>
          <w:p w14:paraId="58F0FA5E" w14:textId="77777777" w:rsidR="00255814" w:rsidRDefault="00255814">
            <w:pPr>
              <w:pStyle w:val="pkt"/>
              <w:tabs>
                <w:tab w:val="right" w:pos="9000"/>
              </w:tabs>
              <w:ind w:left="0" w:firstLine="0"/>
              <w:rPr>
                <w:b/>
                <w:szCs w:val="24"/>
              </w:rPr>
            </w:pPr>
          </w:p>
        </w:tc>
      </w:tr>
    </w:tbl>
    <w:p w14:paraId="19A16491" w14:textId="77777777" w:rsidR="00F739DB" w:rsidRPr="00531968" w:rsidRDefault="00F739DB" w:rsidP="00147F01">
      <w:pPr>
        <w:spacing w:line="240" w:lineRule="auto"/>
        <w:rPr>
          <w:szCs w:val="24"/>
        </w:rPr>
      </w:pPr>
      <w:bookmarkStart w:id="2" w:name="_Toc137303967"/>
      <w:bookmarkStart w:id="3" w:name="_Toc105916495"/>
    </w:p>
    <w:p w14:paraId="5F9BC705" w14:textId="77777777" w:rsidR="00255814" w:rsidRPr="00BD0A57" w:rsidRDefault="00044BCB" w:rsidP="00147F01">
      <w:pPr>
        <w:spacing w:line="240" w:lineRule="auto"/>
        <w:rPr>
          <w:b/>
          <w:szCs w:val="24"/>
        </w:rPr>
      </w:pPr>
      <w:r w:rsidRPr="00BD0A57">
        <w:rPr>
          <w:b/>
          <w:szCs w:val="24"/>
        </w:rPr>
        <w:lastRenderedPageBreak/>
        <w:t>I</w:t>
      </w:r>
      <w:r w:rsidRPr="00BD0A57">
        <w:rPr>
          <w:szCs w:val="24"/>
        </w:rPr>
        <w:t xml:space="preserve">. </w:t>
      </w:r>
      <w:r w:rsidR="008B0FE7" w:rsidRPr="00BD0A57">
        <w:rPr>
          <w:b/>
          <w:szCs w:val="24"/>
        </w:rPr>
        <w:t>NAZWA ORAZ ADRES ZAMAWIAJĄCEGO</w:t>
      </w:r>
      <w:bookmarkEnd w:id="2"/>
      <w:bookmarkEnd w:id="3"/>
    </w:p>
    <w:p w14:paraId="762EFB6E" w14:textId="1A8018E8" w:rsidR="003E1EFB" w:rsidRPr="00BD0A57" w:rsidRDefault="008B0FE7">
      <w:pPr>
        <w:spacing w:line="240" w:lineRule="auto"/>
        <w:rPr>
          <w:szCs w:val="24"/>
        </w:rPr>
      </w:pPr>
      <w:r w:rsidRPr="00BD0A57">
        <w:rPr>
          <w:szCs w:val="24"/>
        </w:rPr>
        <w:t>Centrum Zdrowia Mazowsza Zachodniego Sp. z o.o. ul. Limanowskiego 30, 96-300 Żyrardów tel.:</w:t>
      </w:r>
      <w:r w:rsidR="00A83E04" w:rsidRPr="00BD0A57">
        <w:rPr>
          <w:szCs w:val="24"/>
        </w:rPr>
        <w:t xml:space="preserve"> </w:t>
      </w:r>
      <w:r w:rsidRPr="00BD0A57">
        <w:rPr>
          <w:szCs w:val="24"/>
        </w:rPr>
        <w:t>(46) 855-20-11 wew. 343, fax: (46) 855-35-27</w:t>
      </w:r>
      <w:r w:rsidR="003E1EFB" w:rsidRPr="00BD0A57">
        <w:rPr>
          <w:szCs w:val="24"/>
        </w:rPr>
        <w:t xml:space="preserve"> </w:t>
      </w:r>
    </w:p>
    <w:p w14:paraId="0370AB64" w14:textId="77777777" w:rsidR="003E1EFB" w:rsidRPr="00BD0A57" w:rsidRDefault="003E1EFB">
      <w:pPr>
        <w:spacing w:line="240" w:lineRule="auto"/>
        <w:rPr>
          <w:szCs w:val="24"/>
        </w:rPr>
      </w:pPr>
      <w:r w:rsidRPr="00BD0A57">
        <w:rPr>
          <w:szCs w:val="24"/>
        </w:rPr>
        <w:t>adres strony internetowej:</w:t>
      </w:r>
      <w:r w:rsidR="008B0FE7" w:rsidRPr="00BD0A57">
        <w:rPr>
          <w:szCs w:val="24"/>
        </w:rPr>
        <w:t xml:space="preserve"> </w:t>
      </w:r>
      <w:hyperlink r:id="rId10" w:history="1">
        <w:r w:rsidR="008B0FE7" w:rsidRPr="00BD0A57">
          <w:rPr>
            <w:rStyle w:val="Hipercze"/>
            <w:szCs w:val="24"/>
          </w:rPr>
          <w:t>www.czmz.szpitalzyrardow.pl</w:t>
        </w:r>
      </w:hyperlink>
    </w:p>
    <w:p w14:paraId="146BDBB2" w14:textId="77777777" w:rsidR="003E1EFB" w:rsidRPr="00BD0A57" w:rsidRDefault="003E1EFB">
      <w:pPr>
        <w:spacing w:line="240" w:lineRule="auto"/>
        <w:rPr>
          <w:szCs w:val="24"/>
        </w:rPr>
      </w:pPr>
      <w:r w:rsidRPr="00BD0A57">
        <w:rPr>
          <w:szCs w:val="24"/>
        </w:rPr>
        <w:t xml:space="preserve">adres platformy zakupowej: </w:t>
      </w:r>
      <w:r w:rsidR="00051BCE" w:rsidRPr="00BD0A57">
        <w:rPr>
          <w:szCs w:val="24"/>
        </w:rPr>
        <w:t>https://</w:t>
      </w:r>
      <w:r w:rsidRPr="00BD0A57">
        <w:rPr>
          <w:szCs w:val="24"/>
        </w:rPr>
        <w:t>platformazakupowa.pl/pn/czmz</w:t>
      </w:r>
    </w:p>
    <w:p w14:paraId="08D7F044" w14:textId="77777777" w:rsidR="00255814" w:rsidRPr="00BD0A57" w:rsidRDefault="008B0FE7">
      <w:pPr>
        <w:spacing w:line="240" w:lineRule="auto"/>
        <w:rPr>
          <w:szCs w:val="24"/>
          <w:lang w:val="de-AT"/>
        </w:rPr>
      </w:pPr>
      <w:r w:rsidRPr="00BD0A57">
        <w:rPr>
          <w:szCs w:val="24"/>
          <w:lang w:val="de-AT"/>
        </w:rPr>
        <w:t xml:space="preserve">e-mail: </w:t>
      </w:r>
      <w:hyperlink r:id="rId11" w:history="1">
        <w:r w:rsidR="00454016" w:rsidRPr="00BD0A57">
          <w:rPr>
            <w:rStyle w:val="Hipercze"/>
            <w:szCs w:val="24"/>
            <w:lang w:val="de-AT"/>
          </w:rPr>
          <w:t>zamowienia@szpitalzyrardow.pl</w:t>
        </w:r>
      </w:hyperlink>
    </w:p>
    <w:p w14:paraId="5F2927CF" w14:textId="77777777" w:rsidR="00454016" w:rsidRPr="00BD0A57" w:rsidRDefault="00454016">
      <w:pPr>
        <w:spacing w:line="240" w:lineRule="auto"/>
        <w:rPr>
          <w:szCs w:val="24"/>
          <w:lang w:val="de-AT"/>
        </w:rPr>
      </w:pPr>
    </w:p>
    <w:p w14:paraId="48E91880" w14:textId="77777777" w:rsidR="00454016" w:rsidRPr="00BD0A57" w:rsidRDefault="00454016">
      <w:pPr>
        <w:spacing w:line="240" w:lineRule="auto"/>
        <w:rPr>
          <w:b/>
          <w:szCs w:val="24"/>
          <w:lang w:val="de-AT"/>
        </w:rPr>
      </w:pPr>
      <w:r w:rsidRPr="00BD0A57">
        <w:rPr>
          <w:b/>
          <w:szCs w:val="24"/>
          <w:lang w:val="de-AT"/>
        </w:rPr>
        <w:t>UWAGA:</w:t>
      </w:r>
    </w:p>
    <w:p w14:paraId="315DBA59" w14:textId="77777777" w:rsidR="00454016" w:rsidRPr="00BD0A57" w:rsidRDefault="00454016">
      <w:pPr>
        <w:spacing w:line="240" w:lineRule="auto"/>
        <w:rPr>
          <w:b/>
          <w:szCs w:val="24"/>
        </w:rPr>
      </w:pPr>
      <w:r w:rsidRPr="00BD0A57">
        <w:rPr>
          <w:szCs w:val="24"/>
        </w:rPr>
        <w:t xml:space="preserve">W niniejszym postępowaniu o udzielenie zamówienia komunikacja między zamawiającym </w:t>
      </w:r>
      <w:r w:rsidR="005D3AAF" w:rsidRPr="00BD0A57">
        <w:rPr>
          <w:szCs w:val="24"/>
        </w:rPr>
        <w:br/>
      </w:r>
      <w:r w:rsidRPr="00BD0A57">
        <w:rPr>
          <w:szCs w:val="24"/>
        </w:rPr>
        <w:t xml:space="preserve">a wykonawcami odbywa się </w:t>
      </w:r>
      <w:r w:rsidRPr="00BD0A57">
        <w:rPr>
          <w:b/>
          <w:szCs w:val="24"/>
        </w:rPr>
        <w:t>przy użyciu Platformy Zakupowej – dalej określonej jako „Platforma”.</w:t>
      </w:r>
    </w:p>
    <w:p w14:paraId="73C2A59F" w14:textId="77777777" w:rsidR="00051BCE" w:rsidRPr="00BD0A57" w:rsidRDefault="00051BCE">
      <w:pPr>
        <w:spacing w:line="240" w:lineRule="auto"/>
        <w:rPr>
          <w:szCs w:val="24"/>
        </w:rPr>
      </w:pPr>
      <w:r w:rsidRPr="00BD0A57">
        <w:rPr>
          <w:szCs w:val="24"/>
        </w:rPr>
        <w:t>Wejście na Platformę poprzez link: platformazakupowa.pl/pn/czmz</w:t>
      </w:r>
    </w:p>
    <w:p w14:paraId="0D58B4EF" w14:textId="77777777" w:rsidR="00255814" w:rsidRPr="00BD0A57" w:rsidRDefault="007F3500">
      <w:pPr>
        <w:spacing w:line="240" w:lineRule="auto"/>
        <w:rPr>
          <w:szCs w:val="24"/>
        </w:rPr>
      </w:pPr>
      <w:r w:rsidRPr="00BD0A57">
        <w:rPr>
          <w:szCs w:val="24"/>
        </w:rPr>
        <w:t>Instrukcje korzystania</w:t>
      </w:r>
      <w:r w:rsidR="00051BCE" w:rsidRPr="00BD0A57">
        <w:rPr>
          <w:szCs w:val="24"/>
        </w:rPr>
        <w:t xml:space="preserve"> z Platformy dotyczące w szczególności logowania, składania </w:t>
      </w:r>
      <w:r w:rsidR="007404FE" w:rsidRPr="00BD0A57">
        <w:rPr>
          <w:szCs w:val="24"/>
        </w:rPr>
        <w:t xml:space="preserve">wniosków </w:t>
      </w:r>
      <w:r w:rsidRPr="00BD0A57">
        <w:rPr>
          <w:szCs w:val="24"/>
        </w:rPr>
        <w:br/>
      </w:r>
      <w:r w:rsidR="007404FE" w:rsidRPr="00BD0A57">
        <w:rPr>
          <w:szCs w:val="24"/>
        </w:rPr>
        <w:t>o wyjaśnienie treści S</w:t>
      </w:r>
      <w:r w:rsidR="00051BCE" w:rsidRPr="00BD0A57">
        <w:rPr>
          <w:szCs w:val="24"/>
        </w:rPr>
        <w:t>WZ, składania ofert oraz innych czynności podejmowanych w niniejszym postępowaniu przy użyciu Platformy znajdują się w zakładce „Instrukcje dla Wykonawców” na stronie internetowej pod adresem:</w:t>
      </w:r>
    </w:p>
    <w:p w14:paraId="1F21E528" w14:textId="77777777" w:rsidR="00051BCE" w:rsidRPr="00BD0A57" w:rsidRDefault="00051BCE">
      <w:pPr>
        <w:spacing w:line="240" w:lineRule="auto"/>
        <w:rPr>
          <w:szCs w:val="24"/>
        </w:rPr>
      </w:pPr>
    </w:p>
    <w:p w14:paraId="7260E913" w14:textId="77777777" w:rsidR="00051BCE" w:rsidRPr="00BD0A57" w:rsidRDefault="00F74125">
      <w:pPr>
        <w:spacing w:line="240" w:lineRule="auto"/>
        <w:rPr>
          <w:szCs w:val="24"/>
        </w:rPr>
      </w:pPr>
      <w:hyperlink r:id="rId12" w:history="1">
        <w:r w:rsidR="00051BCE" w:rsidRPr="00BD0A57">
          <w:rPr>
            <w:rStyle w:val="Hipercze"/>
            <w:szCs w:val="24"/>
          </w:rPr>
          <w:t>https://platformazakupowa.pl/strona/45-instrukcje</w:t>
        </w:r>
      </w:hyperlink>
    </w:p>
    <w:p w14:paraId="0ADA6AED" w14:textId="77777777" w:rsidR="00051BCE" w:rsidRPr="00BD0A57" w:rsidRDefault="00051BCE">
      <w:pPr>
        <w:spacing w:line="240" w:lineRule="auto"/>
        <w:rPr>
          <w:szCs w:val="24"/>
        </w:rPr>
      </w:pPr>
    </w:p>
    <w:p w14:paraId="7844C4A9" w14:textId="77777777" w:rsidR="00A74FFF" w:rsidRPr="00BD0A57" w:rsidRDefault="00044BCB" w:rsidP="00147F01">
      <w:pPr>
        <w:spacing w:line="240" w:lineRule="auto"/>
        <w:rPr>
          <w:b/>
          <w:szCs w:val="24"/>
        </w:rPr>
      </w:pPr>
      <w:bookmarkStart w:id="4" w:name="_Toc137303968"/>
      <w:bookmarkStart w:id="5" w:name="_Toc105916496"/>
      <w:r w:rsidRPr="00BD0A57">
        <w:rPr>
          <w:b/>
          <w:szCs w:val="24"/>
        </w:rPr>
        <w:t xml:space="preserve">II. </w:t>
      </w:r>
      <w:r w:rsidR="00CF7C6B" w:rsidRPr="00BD0A57">
        <w:rPr>
          <w:b/>
          <w:szCs w:val="24"/>
        </w:rPr>
        <w:t>A</w:t>
      </w:r>
      <w:r w:rsidR="00A74FFF" w:rsidRPr="00BD0A57">
        <w:rPr>
          <w:b/>
          <w:szCs w:val="24"/>
        </w:rPr>
        <w:t xml:space="preserve">dres strony internetowej, na której udostępniane będą zmiany i wyjaśnienia treści SWZ oraz inne dokumenty zamówienia bezpośrednio związane z postępowaniem </w:t>
      </w:r>
      <w:r w:rsidR="003023CB" w:rsidRPr="00BD0A57">
        <w:rPr>
          <w:b/>
          <w:szCs w:val="24"/>
        </w:rPr>
        <w:br/>
      </w:r>
      <w:r w:rsidR="00A74FFF" w:rsidRPr="00BD0A57">
        <w:rPr>
          <w:b/>
          <w:szCs w:val="24"/>
        </w:rPr>
        <w:t>o udzielenie zamówienia</w:t>
      </w:r>
    </w:p>
    <w:p w14:paraId="01397AF0" w14:textId="77777777" w:rsidR="00CF7C6B" w:rsidRPr="00BD0A57" w:rsidRDefault="00A74FFF" w:rsidP="00147F01">
      <w:pPr>
        <w:spacing w:line="240" w:lineRule="auto"/>
        <w:rPr>
          <w:b/>
          <w:szCs w:val="24"/>
        </w:rPr>
      </w:pPr>
      <w:r w:rsidRPr="00BD0A57">
        <w:rPr>
          <w:szCs w:val="24"/>
        </w:rPr>
        <w:t xml:space="preserve">Zmiany i wyjaśnienia treści SWZ oraz inne dokumenty zamówienia bezpośrednio związane </w:t>
      </w:r>
      <w:r w:rsidR="003023CB" w:rsidRPr="00BD0A57">
        <w:rPr>
          <w:szCs w:val="24"/>
        </w:rPr>
        <w:br/>
      </w:r>
      <w:r w:rsidRPr="00BD0A57">
        <w:rPr>
          <w:szCs w:val="24"/>
        </w:rPr>
        <w:t xml:space="preserve">z postępowaniem o udzielenie zamówienia będą udostępniane na stronie internetowej: </w:t>
      </w:r>
      <w:r w:rsidR="00CF7C6B" w:rsidRPr="00BD0A57">
        <w:rPr>
          <w:b/>
          <w:szCs w:val="24"/>
        </w:rPr>
        <w:t xml:space="preserve"> </w:t>
      </w:r>
      <w:hyperlink r:id="rId13" w:history="1">
        <w:r w:rsidRPr="00BD0A57">
          <w:rPr>
            <w:rStyle w:val="Hipercze"/>
            <w:b/>
            <w:szCs w:val="24"/>
          </w:rPr>
          <w:t>https://platformazakupowa.pl/pn/czmz</w:t>
        </w:r>
      </w:hyperlink>
    </w:p>
    <w:p w14:paraId="152E0043" w14:textId="77777777" w:rsidR="00A74FFF" w:rsidRPr="00BD0A57" w:rsidRDefault="00A74FFF" w:rsidP="00147F01">
      <w:pPr>
        <w:spacing w:line="240" w:lineRule="auto"/>
        <w:rPr>
          <w:b/>
          <w:szCs w:val="24"/>
        </w:rPr>
      </w:pPr>
    </w:p>
    <w:p w14:paraId="20CCD13A" w14:textId="77777777" w:rsidR="00A74FFF" w:rsidRPr="00BD0A57" w:rsidRDefault="00A74FFF" w:rsidP="00147F01">
      <w:pPr>
        <w:spacing w:line="240" w:lineRule="auto"/>
        <w:rPr>
          <w:b/>
          <w:szCs w:val="24"/>
        </w:rPr>
      </w:pPr>
      <w:r w:rsidRPr="00BD0A57">
        <w:rPr>
          <w:b/>
          <w:szCs w:val="24"/>
        </w:rPr>
        <w:t>III. Tryb udzielenia zamówienia</w:t>
      </w:r>
    </w:p>
    <w:p w14:paraId="6C83569A" w14:textId="56FACD36" w:rsidR="00A74FFF" w:rsidRPr="00BD0A57" w:rsidRDefault="00A74FFF" w:rsidP="00147F01">
      <w:pPr>
        <w:spacing w:line="240" w:lineRule="auto"/>
        <w:rPr>
          <w:szCs w:val="24"/>
        </w:rPr>
      </w:pPr>
      <w:r w:rsidRPr="00BD0A57">
        <w:rPr>
          <w:szCs w:val="24"/>
        </w:rPr>
        <w:t>Postępowanie o udzielenie zamówienia publicznego prowadzone jest w trybie podstawowym, na podstawie art. 275 pkt 1 ustawy z dnia 11 września 2019 r. – Prawo zamówień publicznych</w:t>
      </w:r>
      <w:r w:rsidR="003F17EC" w:rsidRPr="00BD0A57">
        <w:rPr>
          <w:szCs w:val="24"/>
        </w:rPr>
        <w:t xml:space="preserve">    </w:t>
      </w:r>
      <w:r w:rsidRPr="00BD0A57">
        <w:rPr>
          <w:szCs w:val="24"/>
        </w:rPr>
        <w:t xml:space="preserve"> (Dz. U. z 20</w:t>
      </w:r>
      <w:r w:rsidR="003F17EC" w:rsidRPr="00BD0A57">
        <w:rPr>
          <w:szCs w:val="24"/>
        </w:rPr>
        <w:t>22 r.</w:t>
      </w:r>
      <w:r w:rsidRPr="00BD0A57">
        <w:rPr>
          <w:szCs w:val="24"/>
        </w:rPr>
        <w:t>, poz.</w:t>
      </w:r>
      <w:r w:rsidR="003F17EC" w:rsidRPr="00BD0A57">
        <w:rPr>
          <w:szCs w:val="24"/>
        </w:rPr>
        <w:t xml:space="preserve">1710 ze zm. </w:t>
      </w:r>
      <w:r w:rsidRPr="00BD0A57">
        <w:rPr>
          <w:szCs w:val="24"/>
        </w:rPr>
        <w:t>) [zwanej dalej także „pzp”].</w:t>
      </w:r>
    </w:p>
    <w:p w14:paraId="059E40CE" w14:textId="77777777" w:rsidR="00A74FFF" w:rsidRPr="00BD0A57" w:rsidRDefault="00A74FFF" w:rsidP="00147F01">
      <w:pPr>
        <w:spacing w:line="240" w:lineRule="auto"/>
        <w:rPr>
          <w:szCs w:val="24"/>
        </w:rPr>
      </w:pPr>
    </w:p>
    <w:p w14:paraId="2328DB74" w14:textId="77777777" w:rsidR="00A74FFF" w:rsidRPr="00BD0A57" w:rsidRDefault="00A74FFF" w:rsidP="00147F01">
      <w:pPr>
        <w:spacing w:line="240" w:lineRule="auto"/>
        <w:rPr>
          <w:b/>
          <w:szCs w:val="24"/>
        </w:rPr>
      </w:pPr>
      <w:r w:rsidRPr="00BD0A57">
        <w:rPr>
          <w:b/>
          <w:szCs w:val="24"/>
        </w:rPr>
        <w:t xml:space="preserve">IV. Informacja, czy Zamawiający przewiduje wybór najkorzystniejszej oferty </w:t>
      </w:r>
      <w:r w:rsidR="0023698B" w:rsidRPr="00BD0A57">
        <w:rPr>
          <w:b/>
          <w:szCs w:val="24"/>
        </w:rPr>
        <w:br/>
      </w:r>
      <w:r w:rsidRPr="00BD0A57">
        <w:rPr>
          <w:b/>
          <w:szCs w:val="24"/>
        </w:rPr>
        <w:t>z możliwością prowadzenia negocjacji</w:t>
      </w:r>
    </w:p>
    <w:p w14:paraId="7177C8F4" w14:textId="77777777" w:rsidR="00A74FFF" w:rsidRPr="00BD0A57" w:rsidRDefault="00A74FFF" w:rsidP="00147F01">
      <w:pPr>
        <w:spacing w:line="240" w:lineRule="auto"/>
        <w:rPr>
          <w:szCs w:val="24"/>
        </w:rPr>
      </w:pPr>
      <w:r w:rsidRPr="00BD0A57">
        <w:rPr>
          <w:szCs w:val="24"/>
        </w:rPr>
        <w:t>Zamawiający nie przewiduje wyboru najkorzystniejszej oferty z możliwością prowadzenia negocjacji.</w:t>
      </w:r>
    </w:p>
    <w:p w14:paraId="1B65345A" w14:textId="77777777" w:rsidR="00064286" w:rsidRPr="00BD0A57" w:rsidRDefault="00064286" w:rsidP="00147F01">
      <w:pPr>
        <w:spacing w:line="240" w:lineRule="auto"/>
        <w:rPr>
          <w:szCs w:val="24"/>
        </w:rPr>
      </w:pPr>
    </w:p>
    <w:p w14:paraId="14960FFA" w14:textId="77777777" w:rsidR="00A74FFF" w:rsidRPr="00BD0A57" w:rsidRDefault="00064286" w:rsidP="00147F01">
      <w:pPr>
        <w:spacing w:line="240" w:lineRule="auto"/>
        <w:rPr>
          <w:b/>
          <w:szCs w:val="24"/>
        </w:rPr>
      </w:pPr>
      <w:r w:rsidRPr="00BD0A57">
        <w:rPr>
          <w:b/>
          <w:szCs w:val="24"/>
        </w:rPr>
        <w:t>V. Opis przedmiotu zamówienia</w:t>
      </w:r>
    </w:p>
    <w:p w14:paraId="5BEFB4E6" w14:textId="0AEDAD18" w:rsidR="00064286" w:rsidRPr="00103660" w:rsidRDefault="00064286" w:rsidP="00147F01">
      <w:pPr>
        <w:spacing w:line="240" w:lineRule="auto"/>
        <w:rPr>
          <w:bCs/>
          <w:szCs w:val="24"/>
        </w:rPr>
      </w:pPr>
      <w:r w:rsidRPr="00BD0A57">
        <w:rPr>
          <w:szCs w:val="24"/>
        </w:rPr>
        <w:t>1</w:t>
      </w:r>
      <w:r w:rsidR="00324DFB" w:rsidRPr="00BD0A57">
        <w:rPr>
          <w:szCs w:val="24"/>
        </w:rPr>
        <w:t xml:space="preserve">. Przedmiotem zamówienia </w:t>
      </w:r>
      <w:r w:rsidR="006F13CA" w:rsidRPr="00BD0A57">
        <w:rPr>
          <w:szCs w:val="24"/>
        </w:rPr>
        <w:t>jest</w:t>
      </w:r>
      <w:r w:rsidR="00324DFB" w:rsidRPr="00BD0A57">
        <w:rPr>
          <w:szCs w:val="24"/>
        </w:rPr>
        <w:t xml:space="preserve"> </w:t>
      </w:r>
      <w:r w:rsidR="006F13CA" w:rsidRPr="00BD0A57">
        <w:rPr>
          <w:szCs w:val="24"/>
        </w:rPr>
        <w:t xml:space="preserve">świadczenie </w:t>
      </w:r>
      <w:r w:rsidR="00C70C3B" w:rsidRPr="00BD0A57">
        <w:rPr>
          <w:bCs/>
          <w:szCs w:val="24"/>
        </w:rPr>
        <w:t>usług pralniczych</w:t>
      </w:r>
      <w:r w:rsidR="00C70C3B" w:rsidRPr="00103660">
        <w:rPr>
          <w:bCs/>
          <w:szCs w:val="24"/>
        </w:rPr>
        <w:t xml:space="preserve">, </w:t>
      </w:r>
      <w:r w:rsidR="00103660" w:rsidRPr="00103660">
        <w:rPr>
          <w:bCs/>
          <w:szCs w:val="24"/>
        </w:rPr>
        <w:t>najem odzieży medycznej i bielizny pościelowej</w:t>
      </w:r>
      <w:r w:rsidR="00103660">
        <w:rPr>
          <w:bCs/>
          <w:szCs w:val="24"/>
        </w:rPr>
        <w:t>.</w:t>
      </w:r>
    </w:p>
    <w:p w14:paraId="15FBB58C" w14:textId="41AEB932" w:rsidR="0017005E" w:rsidRPr="00BD0A57" w:rsidRDefault="0017005E" w:rsidP="00147F01">
      <w:pPr>
        <w:spacing w:line="240" w:lineRule="auto"/>
        <w:rPr>
          <w:szCs w:val="24"/>
        </w:rPr>
      </w:pPr>
      <w:r w:rsidRPr="00BD0A57">
        <w:rPr>
          <w:szCs w:val="24"/>
        </w:rPr>
        <w:t>2. Szczegółowy opis przedmiotu zamówienia według załącznika nr</w:t>
      </w:r>
      <w:r w:rsidR="00CA4BAB" w:rsidRPr="00BD0A57">
        <w:rPr>
          <w:szCs w:val="24"/>
        </w:rPr>
        <w:t xml:space="preserve"> </w:t>
      </w:r>
      <w:r w:rsidR="008A282E" w:rsidRPr="00BD0A57">
        <w:rPr>
          <w:szCs w:val="24"/>
        </w:rPr>
        <w:t>6</w:t>
      </w:r>
      <w:r w:rsidR="008866C5" w:rsidRPr="00BD0A57">
        <w:rPr>
          <w:szCs w:val="24"/>
        </w:rPr>
        <w:t xml:space="preserve"> do SWZ.</w:t>
      </w:r>
      <w:r w:rsidRPr="00BD0A57">
        <w:rPr>
          <w:szCs w:val="24"/>
        </w:rPr>
        <w:t xml:space="preserve"> </w:t>
      </w:r>
    </w:p>
    <w:p w14:paraId="7470751A" w14:textId="29D50ABA" w:rsidR="0023698B" w:rsidRPr="00BD0A57" w:rsidRDefault="0017005E" w:rsidP="00147F01">
      <w:pPr>
        <w:spacing w:line="240" w:lineRule="auto"/>
        <w:rPr>
          <w:szCs w:val="24"/>
        </w:rPr>
      </w:pPr>
      <w:r w:rsidRPr="00BD0A57">
        <w:rPr>
          <w:szCs w:val="24"/>
        </w:rPr>
        <w:t>3</w:t>
      </w:r>
      <w:r w:rsidR="00064286" w:rsidRPr="00BD0A57">
        <w:rPr>
          <w:szCs w:val="24"/>
        </w:rPr>
        <w:t xml:space="preserve">. </w:t>
      </w:r>
      <w:r w:rsidR="00080569" w:rsidRPr="00BD0A57">
        <w:rPr>
          <w:szCs w:val="24"/>
        </w:rPr>
        <w:t>Wspólny Słownik</w:t>
      </w:r>
      <w:r w:rsidR="00056F90" w:rsidRPr="00BD0A57">
        <w:rPr>
          <w:szCs w:val="24"/>
        </w:rPr>
        <w:t xml:space="preserve"> Zamówień</w:t>
      </w:r>
      <w:r w:rsidR="0023698B" w:rsidRPr="00BD0A57">
        <w:rPr>
          <w:szCs w:val="24"/>
        </w:rPr>
        <w:t>:</w:t>
      </w:r>
    </w:p>
    <w:p w14:paraId="3D7E155B" w14:textId="77777777" w:rsidR="00202A69" w:rsidRPr="00BD0A57" w:rsidRDefault="00202A69" w:rsidP="00202A69">
      <w:pPr>
        <w:spacing w:line="240" w:lineRule="auto"/>
        <w:rPr>
          <w:b/>
          <w:bCs/>
          <w:szCs w:val="24"/>
        </w:rPr>
      </w:pPr>
      <w:r w:rsidRPr="00BD0A57">
        <w:rPr>
          <w:b/>
          <w:bCs/>
          <w:szCs w:val="24"/>
        </w:rPr>
        <w:t>98310000-9 – usługi prania i czyszczenia na sucho</w:t>
      </w:r>
    </w:p>
    <w:p w14:paraId="6D09550A" w14:textId="6971F712" w:rsidR="00202A69" w:rsidRDefault="00202A69" w:rsidP="00147F01">
      <w:pPr>
        <w:spacing w:line="240" w:lineRule="auto"/>
        <w:rPr>
          <w:b/>
          <w:bCs/>
          <w:szCs w:val="24"/>
        </w:rPr>
      </w:pPr>
      <w:r w:rsidRPr="00BD0A57">
        <w:rPr>
          <w:b/>
          <w:bCs/>
          <w:szCs w:val="24"/>
        </w:rPr>
        <w:t>98311000-6 – usługi odbierania prania</w:t>
      </w:r>
    </w:p>
    <w:p w14:paraId="1E2E0902" w14:textId="6496CE69" w:rsidR="00ED4FFE" w:rsidRPr="00BD0A57" w:rsidRDefault="00ED4FFE" w:rsidP="00147F01">
      <w:pPr>
        <w:spacing w:line="240" w:lineRule="auto"/>
        <w:rPr>
          <w:b/>
          <w:bCs/>
          <w:szCs w:val="24"/>
        </w:rPr>
      </w:pPr>
      <w:r>
        <w:rPr>
          <w:b/>
          <w:bCs/>
          <w:szCs w:val="24"/>
        </w:rPr>
        <w:t>98315000-4 – usługi prasowania</w:t>
      </w:r>
    </w:p>
    <w:p w14:paraId="4E7DEF32" w14:textId="7BEA1061" w:rsidR="00292BA6" w:rsidRPr="00BD0A57" w:rsidRDefault="00292BA6" w:rsidP="00292BA6">
      <w:pPr>
        <w:spacing w:line="240" w:lineRule="auto"/>
        <w:rPr>
          <w:szCs w:val="24"/>
        </w:rPr>
      </w:pPr>
      <w:r w:rsidRPr="00BD0A57">
        <w:rPr>
          <w:szCs w:val="24"/>
        </w:rPr>
        <w:t>4. Zamawiający</w:t>
      </w:r>
      <w:r w:rsidR="003650D6" w:rsidRPr="00BD0A57">
        <w:rPr>
          <w:szCs w:val="24"/>
        </w:rPr>
        <w:t xml:space="preserve"> nie</w:t>
      </w:r>
      <w:r w:rsidRPr="00BD0A57">
        <w:rPr>
          <w:szCs w:val="24"/>
        </w:rPr>
        <w:t xml:space="preserve"> dopuszcza składanie ofert częściowych</w:t>
      </w:r>
      <w:r w:rsidR="0096485A" w:rsidRPr="00BD0A57">
        <w:rPr>
          <w:szCs w:val="24"/>
        </w:rPr>
        <w:t>.</w:t>
      </w:r>
      <w:r w:rsidRPr="00BD0A57">
        <w:rPr>
          <w:szCs w:val="24"/>
        </w:rPr>
        <w:t xml:space="preserve"> </w:t>
      </w:r>
    </w:p>
    <w:p w14:paraId="20D57639" w14:textId="77777777" w:rsidR="00517B60" w:rsidRPr="00103660" w:rsidRDefault="00517B60" w:rsidP="00517B60">
      <w:pPr>
        <w:widowControl/>
        <w:autoSpaceDE w:val="0"/>
        <w:autoSpaceDN w:val="0"/>
        <w:spacing w:line="240" w:lineRule="auto"/>
        <w:jc w:val="left"/>
        <w:textAlignment w:val="auto"/>
        <w:rPr>
          <w:rFonts w:eastAsiaTheme="minorHAnsi"/>
          <w:szCs w:val="24"/>
        </w:rPr>
      </w:pPr>
      <w:r w:rsidRPr="00103660">
        <w:rPr>
          <w:rFonts w:eastAsiaTheme="minorHAnsi"/>
          <w:b/>
          <w:bCs/>
          <w:szCs w:val="24"/>
        </w:rPr>
        <w:t xml:space="preserve">Przyczyny nie podzielenia zamówienia na części: </w:t>
      </w:r>
    </w:p>
    <w:p w14:paraId="5439BF62" w14:textId="14CF0B1F" w:rsidR="00517B60" w:rsidRPr="00103660" w:rsidRDefault="00517B60" w:rsidP="00517B60">
      <w:pPr>
        <w:spacing w:line="240" w:lineRule="auto"/>
        <w:rPr>
          <w:szCs w:val="24"/>
        </w:rPr>
      </w:pPr>
      <w:r w:rsidRPr="00103660">
        <w:rPr>
          <w:rFonts w:eastAsiaTheme="minorHAnsi"/>
          <w:szCs w:val="24"/>
        </w:rPr>
        <w:t xml:space="preserve">5. Przedmiot zamówienia jest niepodzielną na części usługą, jest jednorodny i wymaga zachowania jednolitych standardów wykonania, ponadto powinien być realizowany w tym samym czasie, w określonej technologii przez ograniczony krąg podmiotów z uwagi na to, że działalność objęta przedmiotem zamówienia wymaga posiadania stosownych zezwoleń. W ocenie </w:t>
      </w:r>
      <w:r w:rsidRPr="00103660">
        <w:rPr>
          <w:rFonts w:eastAsiaTheme="minorHAnsi"/>
          <w:szCs w:val="24"/>
        </w:rPr>
        <w:lastRenderedPageBreak/>
        <w:t>Zamawiającego ze względów technologicznych i wykonawczych, oraz racjonalnego wydatkowania środków publicznych nie ma możliwości podzielenia niniejszego zamówienia na części. Podzielenie zamówienia na części nie spowoduje, iż w zakresie poszczególnych części nastąpi rozszerzenie kręgu wykonawców mogących ubiegać się o zamówienie. Podzielenie zamówienia na części i dopuszczenie ofert częściowych może doprowadzić do tego, że przedmiot zamówienia nie zostanie zrealizowany w całości oraz nie zostanie osiągnięty cel prowadzonego postępowania. Wykonawca, który dostarczy bieliznę będącą przedmiotem najmu pozostaje jej właścicielem do końca trwania umowy, co uniemożliwia wykonywanie usługi prania przez inną pralnię. Ponadto podział zamówienia wiązałby się z koniecznością większego zaangażowania Zamawiającego związanego z koordynacją działań kilku Wykonawców i w efekcie może skutkować zagrożeniem nieprawidłowej realizacji przedmiotu zamówienia</w:t>
      </w:r>
    </w:p>
    <w:p w14:paraId="22802D64" w14:textId="6ACD187A" w:rsidR="0017005E" w:rsidRPr="00BD0A57" w:rsidRDefault="00517B60" w:rsidP="00147F01">
      <w:pPr>
        <w:spacing w:line="240" w:lineRule="auto"/>
        <w:rPr>
          <w:szCs w:val="24"/>
        </w:rPr>
      </w:pPr>
      <w:r w:rsidRPr="00BD0A57">
        <w:rPr>
          <w:szCs w:val="24"/>
        </w:rPr>
        <w:t>6</w:t>
      </w:r>
      <w:r w:rsidR="0017005E" w:rsidRPr="00BD0A57">
        <w:rPr>
          <w:szCs w:val="24"/>
        </w:rPr>
        <w:t>. Zamawiający nie dopuszcza możliwości złożenia oferty wariantowej.</w:t>
      </w:r>
    </w:p>
    <w:p w14:paraId="1C96DBE9" w14:textId="43E03530" w:rsidR="00290A57" w:rsidRPr="00103660" w:rsidRDefault="00517B60" w:rsidP="00DE3C17">
      <w:pPr>
        <w:widowControl/>
        <w:autoSpaceDE w:val="0"/>
        <w:autoSpaceDN w:val="0"/>
        <w:spacing w:after="47" w:line="240" w:lineRule="auto"/>
        <w:textAlignment w:val="auto"/>
        <w:rPr>
          <w:rFonts w:eastAsiaTheme="minorHAnsi"/>
          <w:szCs w:val="24"/>
        </w:rPr>
      </w:pPr>
      <w:r w:rsidRPr="00103660">
        <w:rPr>
          <w:rFonts w:eastAsiaTheme="minorHAnsi"/>
          <w:szCs w:val="24"/>
        </w:rPr>
        <w:t>7</w:t>
      </w:r>
      <w:r w:rsidR="00290A57" w:rsidRPr="00103660">
        <w:rPr>
          <w:rFonts w:eastAsiaTheme="minorHAnsi"/>
          <w:szCs w:val="24"/>
        </w:rPr>
        <w:t>.</w:t>
      </w:r>
      <w:r w:rsidR="00DE3C17" w:rsidRPr="00103660">
        <w:rPr>
          <w:rFonts w:eastAsiaTheme="minorHAnsi"/>
          <w:szCs w:val="24"/>
        </w:rPr>
        <w:t xml:space="preserve"> </w:t>
      </w:r>
      <w:r w:rsidR="00290A57" w:rsidRPr="00103660">
        <w:rPr>
          <w:rFonts w:eastAsiaTheme="minorHAnsi"/>
          <w:szCs w:val="24"/>
        </w:rPr>
        <w:t xml:space="preserve">Zgodnie z art. 95 ustawy PZP - Zamawiający wymaga zatrudnienia przez wykonawcę lub podwykonawcę na podstawie umowy o pracę osób wykonujących w trakcie realizacji zamówienia następujące kategorie czynności tj. odbierania, transportowania, prania, dezynfekcji, maglowania, prasowania, naprawiania i znakowania asortymentu objętego przedmiotem zamówienia, jeżeli czynności polegają na wykonywaniu pracy w sposób określony w art. 22 § 1 ustawy z dnia 26 czerwca 1974 r. - Kodeks pracy (tekst jedn.: Dz. U. z 2020 r. poz. 1320 z późn. zm.). </w:t>
      </w:r>
    </w:p>
    <w:p w14:paraId="0D01727D" w14:textId="48ECA8CD" w:rsidR="00290A57" w:rsidRPr="00103660" w:rsidRDefault="00517B60" w:rsidP="00517B60">
      <w:pPr>
        <w:widowControl/>
        <w:autoSpaceDE w:val="0"/>
        <w:autoSpaceDN w:val="0"/>
        <w:spacing w:line="240" w:lineRule="auto"/>
        <w:textAlignment w:val="auto"/>
        <w:rPr>
          <w:rFonts w:eastAsiaTheme="minorHAnsi"/>
          <w:szCs w:val="24"/>
        </w:rPr>
      </w:pPr>
      <w:r w:rsidRPr="00103660">
        <w:rPr>
          <w:rFonts w:eastAsiaTheme="minorHAnsi"/>
          <w:szCs w:val="24"/>
        </w:rPr>
        <w:t>8</w:t>
      </w:r>
      <w:r w:rsidR="00290A57" w:rsidRPr="00103660">
        <w:rPr>
          <w:rFonts w:eastAsiaTheme="minorHAnsi"/>
          <w:szCs w:val="24"/>
        </w:rPr>
        <w:t xml:space="preserve">. W trakcie realizacji zamówienia Zamawiający uprawniony jest do wykonywania czynności kontrolnych wobec Wykonawcy odnośnie spełniania przez Wykonawcę lub Podwykonawcę wymogu zatrudnienia na podstawie umowy o pracę pracowników bezpośrednio biorących udział przy świadczeniu usługi będącej przedmiotem zamówienia. </w:t>
      </w:r>
    </w:p>
    <w:p w14:paraId="0D4E759D" w14:textId="423D2E93" w:rsidR="004E5EB0" w:rsidRPr="00103660" w:rsidRDefault="00517B60" w:rsidP="00517B60">
      <w:pPr>
        <w:pStyle w:val="Default"/>
        <w:jc w:val="both"/>
        <w:rPr>
          <w:rFonts w:eastAsiaTheme="minorHAnsi"/>
          <w:color w:val="auto"/>
        </w:rPr>
      </w:pPr>
      <w:r w:rsidRPr="00103660">
        <w:rPr>
          <w:color w:val="auto"/>
        </w:rPr>
        <w:t>9</w:t>
      </w:r>
      <w:r w:rsidR="00080569" w:rsidRPr="00103660">
        <w:rPr>
          <w:color w:val="auto"/>
        </w:rPr>
        <w:t xml:space="preserve">. </w:t>
      </w:r>
      <w:r w:rsidR="00290A57" w:rsidRPr="00103660">
        <w:rPr>
          <w:color w:val="auto"/>
        </w:rPr>
        <w:t xml:space="preserve"> </w:t>
      </w:r>
      <w:r w:rsidR="00290A57" w:rsidRPr="00103660">
        <w:rPr>
          <w:rFonts w:eastAsiaTheme="minorHAnsi"/>
          <w:color w:val="auto"/>
        </w:rPr>
        <w:t xml:space="preserve">Zamawiający określa wymagania związane z realizacją zamówienia, o których mowa w art. 95 ustawy Pzp oraz nie precyzuje dodatkowych wymagań związanych z zatrudnianiem osób, o których mowa w art. 96 ust. 2 pkt 2 ustawy PZP. </w:t>
      </w:r>
    </w:p>
    <w:p w14:paraId="1602C508" w14:textId="02027588" w:rsidR="004E5EB0" w:rsidRPr="00103660" w:rsidRDefault="00517B60" w:rsidP="00517B60">
      <w:pPr>
        <w:widowControl/>
        <w:autoSpaceDE w:val="0"/>
        <w:autoSpaceDN w:val="0"/>
        <w:spacing w:after="49" w:line="240" w:lineRule="auto"/>
        <w:textAlignment w:val="auto"/>
        <w:rPr>
          <w:rFonts w:eastAsiaTheme="minorHAnsi"/>
          <w:szCs w:val="24"/>
        </w:rPr>
      </w:pPr>
      <w:r w:rsidRPr="00103660">
        <w:rPr>
          <w:rFonts w:eastAsiaTheme="minorHAnsi"/>
          <w:szCs w:val="24"/>
        </w:rPr>
        <w:t>10</w:t>
      </w:r>
      <w:r w:rsidR="004E5EB0" w:rsidRPr="00103660">
        <w:rPr>
          <w:rFonts w:eastAsiaTheme="minorHAnsi"/>
          <w:szCs w:val="24"/>
        </w:rPr>
        <w:t xml:space="preserve">. Wykonawca, w celu udokumentowania zatrudnienia osób na podstawie umowy o pracę, przed zawarciem umowy, złoży oświadczenie, że osoby te będą zatrudnione na podstawie umowy o pracę przez Wykonawcę lub podwykonawcę. </w:t>
      </w:r>
    </w:p>
    <w:p w14:paraId="0636ED19" w14:textId="0F1AC989" w:rsidR="004E5EB0" w:rsidRPr="00BD0A57" w:rsidRDefault="00DE3C17" w:rsidP="00517B60">
      <w:pPr>
        <w:widowControl/>
        <w:autoSpaceDE w:val="0"/>
        <w:autoSpaceDN w:val="0"/>
        <w:spacing w:line="240" w:lineRule="auto"/>
        <w:textAlignment w:val="auto"/>
        <w:rPr>
          <w:rFonts w:eastAsiaTheme="minorHAnsi"/>
          <w:color w:val="FF0000"/>
          <w:szCs w:val="24"/>
        </w:rPr>
      </w:pPr>
      <w:r w:rsidRPr="00103660">
        <w:rPr>
          <w:rFonts w:eastAsiaTheme="minorHAnsi"/>
          <w:szCs w:val="24"/>
        </w:rPr>
        <w:t>1</w:t>
      </w:r>
      <w:r w:rsidR="00517B60" w:rsidRPr="00103660">
        <w:rPr>
          <w:rFonts w:eastAsiaTheme="minorHAnsi"/>
          <w:szCs w:val="24"/>
        </w:rPr>
        <w:t>1</w:t>
      </w:r>
      <w:r w:rsidR="004E5EB0" w:rsidRPr="00103660">
        <w:rPr>
          <w:rFonts w:eastAsiaTheme="minorHAnsi"/>
          <w:szCs w:val="24"/>
        </w:rPr>
        <w:t xml:space="preserve">. Wykonawca </w:t>
      </w:r>
      <w:r w:rsidR="007311F2" w:rsidRPr="00103660">
        <w:rPr>
          <w:rFonts w:eastAsiaTheme="minorHAnsi"/>
          <w:szCs w:val="24"/>
        </w:rPr>
        <w:t xml:space="preserve">przedstawi na żądanie </w:t>
      </w:r>
      <w:r w:rsidR="004E5EB0" w:rsidRPr="00103660">
        <w:rPr>
          <w:rFonts w:eastAsiaTheme="minorHAnsi"/>
          <w:szCs w:val="24"/>
        </w:rPr>
        <w:t>Zamawiającemu wykaz pracowników Wykonawcy i podwykonawcy zatrudnionych na umowę o pracę na zasadach określonych w projekcie umowy</w:t>
      </w:r>
      <w:r w:rsidR="004E5EB0" w:rsidRPr="004E5EB0">
        <w:rPr>
          <w:rFonts w:eastAsiaTheme="minorHAnsi"/>
          <w:color w:val="FF0000"/>
          <w:szCs w:val="24"/>
        </w:rPr>
        <w:t xml:space="preserve">. </w:t>
      </w:r>
    </w:p>
    <w:p w14:paraId="4E179E12" w14:textId="01A1BCAC" w:rsidR="00080569" w:rsidRPr="00BD0A57" w:rsidRDefault="00517B60" w:rsidP="00147F01">
      <w:pPr>
        <w:spacing w:line="240" w:lineRule="auto"/>
        <w:rPr>
          <w:szCs w:val="24"/>
        </w:rPr>
      </w:pPr>
      <w:r w:rsidRPr="00BD0A57">
        <w:rPr>
          <w:szCs w:val="24"/>
        </w:rPr>
        <w:t>12</w:t>
      </w:r>
      <w:r w:rsidR="00080569" w:rsidRPr="00BD0A57">
        <w:rPr>
          <w:szCs w:val="24"/>
        </w:rPr>
        <w:t>. Zamawiający nie zastrzega możliwości ubiegania się o udzielenie zamówienia wyłącznie przez wykonawców, o których mowa w art. 94 pzp.</w:t>
      </w:r>
    </w:p>
    <w:p w14:paraId="7B17E8A2" w14:textId="1F1E803F" w:rsidR="00324DFB" w:rsidRPr="00BD0A57" w:rsidRDefault="00517B60" w:rsidP="00147F01">
      <w:pPr>
        <w:spacing w:line="240" w:lineRule="auto"/>
        <w:rPr>
          <w:szCs w:val="24"/>
        </w:rPr>
      </w:pPr>
      <w:r w:rsidRPr="00BD0A57">
        <w:rPr>
          <w:szCs w:val="24"/>
        </w:rPr>
        <w:t>13</w:t>
      </w:r>
      <w:r w:rsidR="00324DFB" w:rsidRPr="00BD0A57">
        <w:rPr>
          <w:szCs w:val="24"/>
        </w:rPr>
        <w:t>. Zamawiający nie przewiduje  udzielenia zamówień, o których mowa w art. 214 ust. 8 Pzp.</w:t>
      </w:r>
    </w:p>
    <w:p w14:paraId="5F4495B9" w14:textId="2F258311" w:rsidR="00080569" w:rsidRPr="00BD0A57" w:rsidRDefault="00324DFB" w:rsidP="00147F01">
      <w:pPr>
        <w:spacing w:line="240" w:lineRule="auto"/>
        <w:rPr>
          <w:szCs w:val="24"/>
        </w:rPr>
      </w:pPr>
      <w:r w:rsidRPr="00BD0A57">
        <w:rPr>
          <w:szCs w:val="24"/>
        </w:rPr>
        <w:t>1</w:t>
      </w:r>
      <w:r w:rsidR="00517B60" w:rsidRPr="00BD0A57">
        <w:rPr>
          <w:szCs w:val="24"/>
        </w:rPr>
        <w:t>4</w:t>
      </w:r>
      <w:r w:rsidR="00080569" w:rsidRPr="00BD0A57">
        <w:rPr>
          <w:szCs w:val="24"/>
        </w:rPr>
        <w:t>. Zamawiający nie przewiduje zawarcia umowy ramowej.</w:t>
      </w:r>
    </w:p>
    <w:p w14:paraId="6530B23F" w14:textId="291A34FA" w:rsidR="00080569" w:rsidRPr="00BD0A57" w:rsidRDefault="00324DFB" w:rsidP="00147F01">
      <w:pPr>
        <w:spacing w:line="240" w:lineRule="auto"/>
        <w:rPr>
          <w:szCs w:val="24"/>
        </w:rPr>
      </w:pPr>
      <w:r w:rsidRPr="00BD0A57">
        <w:rPr>
          <w:szCs w:val="24"/>
        </w:rPr>
        <w:t>1</w:t>
      </w:r>
      <w:r w:rsidR="00517B60" w:rsidRPr="00BD0A57">
        <w:rPr>
          <w:szCs w:val="24"/>
        </w:rPr>
        <w:t>5</w:t>
      </w:r>
      <w:r w:rsidR="007709E7" w:rsidRPr="00BD0A57">
        <w:rPr>
          <w:szCs w:val="24"/>
        </w:rPr>
        <w:t>.</w:t>
      </w:r>
      <w:r w:rsidR="006A17D9" w:rsidRPr="00BD0A57">
        <w:rPr>
          <w:szCs w:val="24"/>
        </w:rPr>
        <w:t xml:space="preserve"> </w:t>
      </w:r>
      <w:r w:rsidR="00080569" w:rsidRPr="00BD0A57">
        <w:rPr>
          <w:szCs w:val="24"/>
        </w:rPr>
        <w:t>Zamawiający nie przewiduje wyboru najkorzystniejszej oferty z zastosowaniem aukcji elektronicznej.</w:t>
      </w:r>
    </w:p>
    <w:p w14:paraId="18330523" w14:textId="5A16B92D" w:rsidR="00080569" w:rsidRPr="00BD0A57" w:rsidRDefault="00324DFB" w:rsidP="00147F01">
      <w:pPr>
        <w:spacing w:line="240" w:lineRule="auto"/>
        <w:rPr>
          <w:szCs w:val="24"/>
        </w:rPr>
      </w:pPr>
      <w:r w:rsidRPr="00BD0A57">
        <w:rPr>
          <w:szCs w:val="24"/>
        </w:rPr>
        <w:t>1</w:t>
      </w:r>
      <w:r w:rsidR="00517B60" w:rsidRPr="00BD0A57">
        <w:rPr>
          <w:szCs w:val="24"/>
        </w:rPr>
        <w:t>6</w:t>
      </w:r>
      <w:r w:rsidR="00080569" w:rsidRPr="00BD0A57">
        <w:rPr>
          <w:szCs w:val="24"/>
        </w:rPr>
        <w:t>. Zamawiający nie przewiduje możliwości złożenia ofert w postaci katalogów elektronicznych lub dołączenia katalogów elektronicznych do oferty, w sytu</w:t>
      </w:r>
      <w:r w:rsidR="007F3500" w:rsidRPr="00BD0A57">
        <w:rPr>
          <w:szCs w:val="24"/>
        </w:rPr>
        <w:t xml:space="preserve">acji określonej w art. 93 </w:t>
      </w:r>
      <w:r w:rsidR="00BC4599" w:rsidRPr="00BD0A57">
        <w:rPr>
          <w:szCs w:val="24"/>
        </w:rPr>
        <w:t>P</w:t>
      </w:r>
      <w:r w:rsidR="007F3500" w:rsidRPr="00BD0A57">
        <w:rPr>
          <w:szCs w:val="24"/>
        </w:rPr>
        <w:t>zp</w:t>
      </w:r>
      <w:r w:rsidR="00080569" w:rsidRPr="00BD0A57">
        <w:rPr>
          <w:szCs w:val="24"/>
        </w:rPr>
        <w:t>.</w:t>
      </w:r>
    </w:p>
    <w:p w14:paraId="7858D8EB" w14:textId="3F0CDE84" w:rsidR="00EA7EB1" w:rsidRPr="00BD0A57" w:rsidRDefault="00EA7EB1" w:rsidP="00147F01">
      <w:pPr>
        <w:spacing w:line="240" w:lineRule="auto"/>
        <w:rPr>
          <w:szCs w:val="24"/>
        </w:rPr>
      </w:pPr>
      <w:r w:rsidRPr="00BD0A57">
        <w:rPr>
          <w:szCs w:val="24"/>
        </w:rPr>
        <w:t>1</w:t>
      </w:r>
      <w:r w:rsidR="00517B60" w:rsidRPr="00BD0A57">
        <w:rPr>
          <w:szCs w:val="24"/>
        </w:rPr>
        <w:t>7</w:t>
      </w:r>
      <w:r w:rsidRPr="00BD0A57">
        <w:rPr>
          <w:szCs w:val="24"/>
        </w:rPr>
        <w:t xml:space="preserve">. Zamawiający nie </w:t>
      </w:r>
      <w:r w:rsidR="0072783C" w:rsidRPr="00BD0A57">
        <w:rPr>
          <w:szCs w:val="24"/>
        </w:rPr>
        <w:t>wymaga przeprowadzenia</w:t>
      </w:r>
      <w:r w:rsidRPr="00BD0A57">
        <w:rPr>
          <w:szCs w:val="24"/>
        </w:rPr>
        <w:t xml:space="preserve"> wizji lokalnej</w:t>
      </w:r>
      <w:r w:rsidR="00517B60" w:rsidRPr="00BD0A57">
        <w:rPr>
          <w:szCs w:val="24"/>
        </w:rPr>
        <w:t>.</w:t>
      </w:r>
      <w:r w:rsidRPr="00BD0A57">
        <w:rPr>
          <w:szCs w:val="24"/>
        </w:rPr>
        <w:t xml:space="preserve"> </w:t>
      </w:r>
    </w:p>
    <w:p w14:paraId="03869AF9" w14:textId="5DD938AB" w:rsidR="00080569" w:rsidRPr="00BD0A57" w:rsidRDefault="00EA7EB1" w:rsidP="00147F01">
      <w:pPr>
        <w:spacing w:line="240" w:lineRule="auto"/>
        <w:rPr>
          <w:szCs w:val="24"/>
        </w:rPr>
      </w:pPr>
      <w:r w:rsidRPr="00BD0A57">
        <w:rPr>
          <w:szCs w:val="24"/>
        </w:rPr>
        <w:t>1</w:t>
      </w:r>
      <w:r w:rsidR="00517B60" w:rsidRPr="00BD0A57">
        <w:rPr>
          <w:szCs w:val="24"/>
        </w:rPr>
        <w:t>8</w:t>
      </w:r>
      <w:r w:rsidRPr="00BD0A57">
        <w:rPr>
          <w:szCs w:val="24"/>
        </w:rPr>
        <w:t>.</w:t>
      </w:r>
      <w:r w:rsidR="0073503A" w:rsidRPr="00BD0A57">
        <w:rPr>
          <w:szCs w:val="24"/>
        </w:rPr>
        <w:t xml:space="preserve"> </w:t>
      </w:r>
      <w:r w:rsidR="00080569" w:rsidRPr="00BD0A57">
        <w:rPr>
          <w:szCs w:val="24"/>
        </w:rPr>
        <w:t>Zamawiający nie przewiduje zwrotu kosztów udziału w postępowaniu.</w:t>
      </w:r>
    </w:p>
    <w:p w14:paraId="5DF3EFA3" w14:textId="781784CB" w:rsidR="00064286" w:rsidRPr="00BD0A57" w:rsidRDefault="00064286" w:rsidP="00517B60">
      <w:pPr>
        <w:pStyle w:val="Default"/>
        <w:rPr>
          <w:rFonts w:eastAsiaTheme="minorHAnsi"/>
          <w:color w:val="FF0000"/>
        </w:rPr>
      </w:pPr>
    </w:p>
    <w:p w14:paraId="723D2E5B" w14:textId="77777777" w:rsidR="00064286" w:rsidRPr="00BD0A57" w:rsidRDefault="00064286" w:rsidP="00147F01">
      <w:pPr>
        <w:spacing w:line="240" w:lineRule="auto"/>
        <w:rPr>
          <w:b/>
          <w:szCs w:val="24"/>
        </w:rPr>
      </w:pPr>
      <w:r w:rsidRPr="00BD0A57">
        <w:rPr>
          <w:b/>
          <w:szCs w:val="24"/>
        </w:rPr>
        <w:t>VI. Termin wykonania zamówienia</w:t>
      </w:r>
    </w:p>
    <w:p w14:paraId="302859B6" w14:textId="2FEB6899" w:rsidR="00064286" w:rsidRPr="00BD0A57" w:rsidRDefault="00064286" w:rsidP="00147F01">
      <w:pPr>
        <w:spacing w:line="240" w:lineRule="auto"/>
        <w:rPr>
          <w:szCs w:val="24"/>
        </w:rPr>
      </w:pPr>
      <w:r w:rsidRPr="00BD0A57">
        <w:rPr>
          <w:szCs w:val="24"/>
        </w:rPr>
        <w:t>Wykonawca zobowiązany jest zrealizować przedmiot zamówienia w terminie</w:t>
      </w:r>
      <w:r w:rsidR="001A2E51" w:rsidRPr="00BD0A57">
        <w:rPr>
          <w:szCs w:val="24"/>
        </w:rPr>
        <w:t xml:space="preserve"> </w:t>
      </w:r>
      <w:r w:rsidR="00051FD1" w:rsidRPr="00051FD1">
        <w:rPr>
          <w:szCs w:val="24"/>
        </w:rPr>
        <w:t>24</w:t>
      </w:r>
      <w:r w:rsidR="00CF10AD" w:rsidRPr="00BD0A57">
        <w:rPr>
          <w:szCs w:val="24"/>
        </w:rPr>
        <w:t xml:space="preserve"> mi</w:t>
      </w:r>
      <w:r w:rsidR="00051FD1">
        <w:rPr>
          <w:szCs w:val="24"/>
        </w:rPr>
        <w:t>esiące</w:t>
      </w:r>
      <w:r w:rsidRPr="00BD0A57">
        <w:rPr>
          <w:szCs w:val="24"/>
        </w:rPr>
        <w:t xml:space="preserve"> </w:t>
      </w:r>
      <w:r w:rsidR="00124891" w:rsidRPr="00BD0A57">
        <w:rPr>
          <w:szCs w:val="24"/>
        </w:rPr>
        <w:t xml:space="preserve">od daty </w:t>
      </w:r>
      <w:r w:rsidR="000769E4">
        <w:rPr>
          <w:szCs w:val="24"/>
        </w:rPr>
        <w:t>zawarcia</w:t>
      </w:r>
      <w:r w:rsidR="00124891" w:rsidRPr="00BD0A57">
        <w:rPr>
          <w:szCs w:val="24"/>
        </w:rPr>
        <w:t xml:space="preserve"> umowy</w:t>
      </w:r>
      <w:r w:rsidR="00161226" w:rsidRPr="00BD0A57">
        <w:rPr>
          <w:szCs w:val="24"/>
        </w:rPr>
        <w:t>.</w:t>
      </w:r>
    </w:p>
    <w:p w14:paraId="17067050" w14:textId="77777777" w:rsidR="00D950CF" w:rsidRPr="00BD0A57" w:rsidRDefault="00D950CF" w:rsidP="00147F01">
      <w:pPr>
        <w:spacing w:line="240" w:lineRule="auto"/>
        <w:rPr>
          <w:szCs w:val="24"/>
        </w:rPr>
      </w:pPr>
    </w:p>
    <w:p w14:paraId="6D0F74B1" w14:textId="77777777" w:rsidR="00D950CF" w:rsidRPr="00BD0A57" w:rsidRDefault="00D950CF" w:rsidP="00147F01">
      <w:pPr>
        <w:spacing w:line="240" w:lineRule="auto"/>
        <w:rPr>
          <w:b/>
          <w:szCs w:val="24"/>
        </w:rPr>
      </w:pPr>
      <w:r w:rsidRPr="00BD0A57">
        <w:rPr>
          <w:b/>
          <w:szCs w:val="24"/>
        </w:rPr>
        <w:t>VII. Warunki udziału w postępowaniu.</w:t>
      </w:r>
    </w:p>
    <w:p w14:paraId="04FC9D05" w14:textId="77777777" w:rsidR="00D950CF" w:rsidRPr="00BD0A57" w:rsidRDefault="00D950CF" w:rsidP="00D950CF">
      <w:pPr>
        <w:spacing w:line="240" w:lineRule="auto"/>
        <w:rPr>
          <w:szCs w:val="24"/>
        </w:rPr>
      </w:pPr>
      <w:r w:rsidRPr="00BD0A57">
        <w:rPr>
          <w:szCs w:val="24"/>
        </w:rPr>
        <w:t xml:space="preserve">1. O udzielenie zamówienia mogą ubiegać się </w:t>
      </w:r>
      <w:r w:rsidR="00BA6D53" w:rsidRPr="00BD0A57">
        <w:rPr>
          <w:szCs w:val="24"/>
        </w:rPr>
        <w:t>Wykonawcy, którzy:</w:t>
      </w:r>
    </w:p>
    <w:p w14:paraId="6A207FE3" w14:textId="77777777" w:rsidR="00BA6D53" w:rsidRPr="00BD0A57" w:rsidRDefault="00BA6D53" w:rsidP="00D950CF">
      <w:pPr>
        <w:spacing w:line="240" w:lineRule="auto"/>
        <w:rPr>
          <w:szCs w:val="24"/>
        </w:rPr>
      </w:pPr>
      <w:r w:rsidRPr="00BD0A57">
        <w:rPr>
          <w:szCs w:val="24"/>
        </w:rPr>
        <w:t xml:space="preserve">    1)  nie podlegają wykluczeniu;</w:t>
      </w:r>
    </w:p>
    <w:p w14:paraId="7BD714B5" w14:textId="77777777" w:rsidR="00BA6D53" w:rsidRPr="00BD0A57" w:rsidRDefault="00BA6D53" w:rsidP="00D950CF">
      <w:pPr>
        <w:spacing w:line="240" w:lineRule="auto"/>
        <w:rPr>
          <w:szCs w:val="24"/>
        </w:rPr>
      </w:pPr>
      <w:r w:rsidRPr="00BD0A57">
        <w:rPr>
          <w:szCs w:val="24"/>
        </w:rPr>
        <w:t xml:space="preserve">    2) spełniają warunki udziału w postępowaniu dotyczące:</w:t>
      </w:r>
    </w:p>
    <w:p w14:paraId="05425D84" w14:textId="77777777" w:rsidR="00BA6D53" w:rsidRPr="00BD0A57" w:rsidRDefault="00BA6D53" w:rsidP="00D950CF">
      <w:pPr>
        <w:spacing w:line="240" w:lineRule="auto"/>
        <w:rPr>
          <w:b/>
          <w:szCs w:val="24"/>
        </w:rPr>
      </w:pPr>
      <w:r w:rsidRPr="00BD0A57">
        <w:rPr>
          <w:szCs w:val="24"/>
        </w:rPr>
        <w:lastRenderedPageBreak/>
        <w:t xml:space="preserve">        </w:t>
      </w:r>
      <w:r w:rsidRPr="00BD0A57">
        <w:rPr>
          <w:b/>
          <w:szCs w:val="24"/>
        </w:rPr>
        <w:t>a) zdolności do występowania w obrocie gospodarczym</w:t>
      </w:r>
    </w:p>
    <w:p w14:paraId="5E0A4ADF" w14:textId="77777777" w:rsidR="00BA6D53" w:rsidRPr="00BD0A57" w:rsidRDefault="00BA6D53" w:rsidP="00D950CF">
      <w:pPr>
        <w:spacing w:line="240" w:lineRule="auto"/>
        <w:rPr>
          <w:szCs w:val="24"/>
        </w:rPr>
      </w:pPr>
      <w:r w:rsidRPr="00BD0A57">
        <w:rPr>
          <w:szCs w:val="24"/>
        </w:rPr>
        <w:t xml:space="preserve">           </w:t>
      </w:r>
      <w:bookmarkStart w:id="6" w:name="_Hlk121391863"/>
      <w:r w:rsidRPr="00BD0A57">
        <w:rPr>
          <w:szCs w:val="24"/>
        </w:rPr>
        <w:t>Zamawiający nie określił warunku w tym zakresie.</w:t>
      </w:r>
      <w:bookmarkEnd w:id="6"/>
    </w:p>
    <w:p w14:paraId="4BE73683" w14:textId="77777777" w:rsidR="006918DA" w:rsidRPr="00BD0A57" w:rsidRDefault="006918DA" w:rsidP="00D950CF">
      <w:pPr>
        <w:spacing w:line="240" w:lineRule="auto"/>
        <w:rPr>
          <w:b/>
          <w:szCs w:val="24"/>
        </w:rPr>
      </w:pPr>
      <w:r w:rsidRPr="00BD0A57">
        <w:rPr>
          <w:szCs w:val="24"/>
        </w:rPr>
        <w:t xml:space="preserve">        </w:t>
      </w:r>
      <w:r w:rsidRPr="00BD0A57">
        <w:rPr>
          <w:b/>
          <w:szCs w:val="24"/>
        </w:rPr>
        <w:t xml:space="preserve">b) uprawnień do prowadzenia określonej działalności gospodarczej lub zawodowej, o                               </w:t>
      </w:r>
    </w:p>
    <w:p w14:paraId="543DB12F" w14:textId="6B4C2D22" w:rsidR="00DC560F" w:rsidRPr="00BD0A57" w:rsidRDefault="006918DA" w:rsidP="00DC560F">
      <w:pPr>
        <w:spacing w:line="240" w:lineRule="auto"/>
        <w:rPr>
          <w:b/>
          <w:szCs w:val="24"/>
        </w:rPr>
      </w:pPr>
      <w:r w:rsidRPr="00BD0A57">
        <w:rPr>
          <w:szCs w:val="24"/>
        </w:rPr>
        <w:t xml:space="preserve">            </w:t>
      </w:r>
      <w:r w:rsidRPr="00BD0A57">
        <w:rPr>
          <w:b/>
          <w:szCs w:val="24"/>
        </w:rPr>
        <w:t>ile wynika to z odrębnych przepisów:</w:t>
      </w:r>
      <w:r w:rsidR="00DC560F" w:rsidRPr="00BD0A57">
        <w:rPr>
          <w:b/>
          <w:szCs w:val="24"/>
        </w:rPr>
        <w:t xml:space="preserve"> </w:t>
      </w:r>
    </w:p>
    <w:p w14:paraId="16F6EE87" w14:textId="7CEEC563" w:rsidR="00D5683C" w:rsidRPr="00BD0A57" w:rsidRDefault="00D5683C" w:rsidP="00DC560F">
      <w:pPr>
        <w:spacing w:line="240" w:lineRule="auto"/>
        <w:rPr>
          <w:b/>
          <w:szCs w:val="24"/>
        </w:rPr>
      </w:pPr>
      <w:r w:rsidRPr="00BD0A57">
        <w:rPr>
          <w:szCs w:val="24"/>
        </w:rPr>
        <w:t xml:space="preserve">            Zamawiający nie określił warunku w tym zakresie.</w:t>
      </w:r>
    </w:p>
    <w:p w14:paraId="5706C83D" w14:textId="77777777" w:rsidR="006918DA" w:rsidRPr="00BD0A57" w:rsidRDefault="006918DA" w:rsidP="00147F01">
      <w:pPr>
        <w:spacing w:line="240" w:lineRule="auto"/>
        <w:rPr>
          <w:b/>
          <w:szCs w:val="24"/>
        </w:rPr>
      </w:pPr>
      <w:r w:rsidRPr="00BD0A57">
        <w:rPr>
          <w:b/>
          <w:szCs w:val="24"/>
        </w:rPr>
        <w:t xml:space="preserve">       c) sytuacji ekonomicznej lub finansowe</w:t>
      </w:r>
      <w:r w:rsidR="00B90BFB" w:rsidRPr="00BD0A57">
        <w:rPr>
          <w:b/>
          <w:szCs w:val="24"/>
        </w:rPr>
        <w:t>j</w:t>
      </w:r>
      <w:r w:rsidRPr="00BD0A57">
        <w:rPr>
          <w:b/>
          <w:szCs w:val="24"/>
        </w:rPr>
        <w:t>:</w:t>
      </w:r>
    </w:p>
    <w:p w14:paraId="3A3C9F2E" w14:textId="77777777" w:rsidR="006918DA" w:rsidRPr="00BD0A57" w:rsidRDefault="006918DA" w:rsidP="00147F01">
      <w:pPr>
        <w:spacing w:line="240" w:lineRule="auto"/>
        <w:rPr>
          <w:szCs w:val="24"/>
        </w:rPr>
      </w:pPr>
      <w:r w:rsidRPr="00BD0A57">
        <w:rPr>
          <w:b/>
          <w:szCs w:val="24"/>
        </w:rPr>
        <w:t xml:space="preserve">           </w:t>
      </w:r>
      <w:r w:rsidRPr="00BD0A57">
        <w:rPr>
          <w:szCs w:val="24"/>
        </w:rPr>
        <w:t>Zamawiający nie określił warunku w tym zakresie.</w:t>
      </w:r>
    </w:p>
    <w:p w14:paraId="42B38B71" w14:textId="61392939" w:rsidR="006918DA" w:rsidRPr="00BD0A57" w:rsidRDefault="006918DA" w:rsidP="00442AA6">
      <w:pPr>
        <w:spacing w:line="240" w:lineRule="auto"/>
        <w:rPr>
          <w:b/>
          <w:szCs w:val="24"/>
        </w:rPr>
      </w:pPr>
      <w:r w:rsidRPr="00BD0A57">
        <w:rPr>
          <w:b/>
          <w:szCs w:val="24"/>
        </w:rPr>
        <w:t xml:space="preserve">       d) zdolności technicznej lub zawodowej:</w:t>
      </w:r>
    </w:p>
    <w:p w14:paraId="4ADBB58D"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Zamawiający uzna warunek za spełniony jeśli Wykonawca wykaże, że: </w:t>
      </w:r>
    </w:p>
    <w:p w14:paraId="42C84ECB" w14:textId="178AD75A"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a) dysponuje odpowiednio wyposażoną pralnią posiadającą barierę higieniczną z wydzielonymi strefami „czystą” i „brudną” oraz spełniającą wymogi sanitarno-epidemiologiczne obowiązujące w pralniach świadczących usługi na rzecz jednostek ochrony zdrowia z wdrożonym systemem kontroli i analizy skażeń biologicznych RABC, zgodnie z normą PN-EN 14065:2016-07 lub inną normą równoważną co najmniej w zakresie prania wodnego z dezynfekcją, kompletowania, dezynfekcji komorowej z czyszczeniem chemicznym z </w:t>
      </w:r>
      <w:r w:rsidR="00F2630B" w:rsidRPr="00595C46">
        <w:rPr>
          <w:rFonts w:eastAsiaTheme="minorHAnsi"/>
          <w:szCs w:val="24"/>
        </w:rPr>
        <w:t>zastosowaniem rozpuszczalników bezhalogenowych</w:t>
      </w:r>
      <w:r w:rsidR="00C33480" w:rsidRPr="00595C46">
        <w:rPr>
          <w:rFonts w:eastAsiaTheme="minorHAnsi"/>
          <w:szCs w:val="24"/>
        </w:rPr>
        <w:t xml:space="preserve"> z </w:t>
      </w:r>
      <w:r w:rsidR="00F2630B" w:rsidRPr="00595C46">
        <w:rPr>
          <w:rFonts w:eastAsiaTheme="minorHAnsi"/>
          <w:szCs w:val="24"/>
        </w:rPr>
        <w:t xml:space="preserve"> </w:t>
      </w:r>
      <w:r w:rsidRPr="00595C46">
        <w:rPr>
          <w:rFonts w:eastAsiaTheme="minorHAnsi"/>
          <w:szCs w:val="24"/>
        </w:rPr>
        <w:t>zachowaniem bariery higienicznej, dzierżawy pościeli i bielizny w technologii RFID</w:t>
      </w:r>
      <w:r w:rsidR="00C33480" w:rsidRPr="00595C46">
        <w:rPr>
          <w:rFonts w:eastAsiaTheme="minorHAnsi"/>
          <w:szCs w:val="24"/>
        </w:rPr>
        <w:t>,</w:t>
      </w:r>
      <w:r w:rsidR="00F2630B" w:rsidRPr="00595C46">
        <w:rPr>
          <w:rFonts w:eastAsiaTheme="minorHAnsi"/>
          <w:szCs w:val="24"/>
        </w:rPr>
        <w:t xml:space="preserve"> nakładaniem powłoki bakteriostatycznej </w:t>
      </w:r>
      <w:r w:rsidRPr="00595C46">
        <w:rPr>
          <w:rFonts w:eastAsiaTheme="minorHAnsi"/>
          <w:szCs w:val="24"/>
        </w:rPr>
        <w:t xml:space="preserve"> </w:t>
      </w:r>
      <w:r w:rsidRPr="007A06B8">
        <w:rPr>
          <w:rFonts w:eastAsiaTheme="minorHAnsi"/>
          <w:szCs w:val="24"/>
        </w:rPr>
        <w:t xml:space="preserve">i transportu dla jednostek ochrony zdrowia oraz podlegającą stałemu nadzorowi na zasadach określonych ustawą o Inspekcji sanitarnej; </w:t>
      </w:r>
    </w:p>
    <w:p w14:paraId="62A092A7" w14:textId="77777777" w:rsidR="00C81193"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b) dysponuje odpowiednimi do realizacji zamówienia minimum dwoma środkami transportu, spełniającymi wszystkie określone aktualnie obowiązującym prawem wymagania sanitarne, dla których wydana została zgoda na przewóz bielizny szpitalnej czystej i brudnej, w formie decyzji (zaświadczenia) Państwowej Stacji Sanitarno-Epidemiologicznej lub równoważnym; </w:t>
      </w:r>
    </w:p>
    <w:p w14:paraId="69844899" w14:textId="10B649A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c) posiada niezbędną wiedzę i doświadczenie; Zamawiający uzna warunek za spełniony, jeśli Wykonawca przedstawi dowód, że w okresie ostatnich 3 lat przed upływem terminu składania ofert, a jeżeli okres prowadzenia działalności jest krótszy - w tym okresie zrealizował co najmniej 2 zamówienia publiczne w zakresie świadczenia usług pralniczych wraz z transportem </w:t>
      </w:r>
      <w:r w:rsidR="00552AAA" w:rsidRPr="007A06B8">
        <w:rPr>
          <w:rFonts w:eastAsiaTheme="minorHAnsi"/>
          <w:szCs w:val="24"/>
        </w:rPr>
        <w:t>n</w:t>
      </w:r>
      <w:r w:rsidRPr="007A06B8">
        <w:rPr>
          <w:rFonts w:eastAsiaTheme="minorHAnsi"/>
          <w:szCs w:val="24"/>
        </w:rPr>
        <w:t xml:space="preserve">a rzecz szpitali o wartości nie mniejszej niż </w:t>
      </w:r>
      <w:r w:rsidR="00EC7BAA" w:rsidRPr="007A06B8">
        <w:rPr>
          <w:rFonts w:eastAsiaTheme="minorHAnsi"/>
          <w:szCs w:val="24"/>
        </w:rPr>
        <w:t>2</w:t>
      </w:r>
      <w:r w:rsidRPr="007A06B8">
        <w:rPr>
          <w:rFonts w:eastAsiaTheme="minorHAnsi"/>
          <w:szCs w:val="24"/>
        </w:rPr>
        <w:t xml:space="preserve">00.000,00 zł (słownie: </w:t>
      </w:r>
      <w:r w:rsidR="00EC7BAA" w:rsidRPr="007A06B8">
        <w:rPr>
          <w:rFonts w:eastAsiaTheme="minorHAnsi"/>
          <w:szCs w:val="24"/>
        </w:rPr>
        <w:t>dwieście</w:t>
      </w:r>
      <w:r w:rsidRPr="007A06B8">
        <w:rPr>
          <w:rFonts w:eastAsiaTheme="minorHAnsi"/>
          <w:szCs w:val="24"/>
        </w:rPr>
        <w:t xml:space="preserve"> tysięcy złotych 00/100) brutto każda usługa oraz załączy dowody (min. 2 dowody) określające, że te usługi zostały wykonane lub są wykonywane należycie. </w:t>
      </w:r>
    </w:p>
    <w:p w14:paraId="4D226FB4" w14:textId="77777777" w:rsidR="009B0388" w:rsidRPr="007A06B8" w:rsidRDefault="009B0388" w:rsidP="00C81193">
      <w:pPr>
        <w:widowControl/>
        <w:autoSpaceDE w:val="0"/>
        <w:autoSpaceDN w:val="0"/>
        <w:spacing w:line="240" w:lineRule="auto"/>
        <w:textAlignment w:val="auto"/>
        <w:rPr>
          <w:rFonts w:eastAsiaTheme="minorHAnsi"/>
          <w:szCs w:val="24"/>
        </w:rPr>
      </w:pPr>
    </w:p>
    <w:p w14:paraId="12E2000F" w14:textId="47A49F4C" w:rsidR="004E5EB0" w:rsidRPr="007A06B8" w:rsidRDefault="008220BC" w:rsidP="00C81193">
      <w:pPr>
        <w:widowControl/>
        <w:autoSpaceDE w:val="0"/>
        <w:autoSpaceDN w:val="0"/>
        <w:spacing w:line="240" w:lineRule="auto"/>
        <w:textAlignment w:val="auto"/>
        <w:rPr>
          <w:rFonts w:eastAsiaTheme="minorHAnsi"/>
          <w:b/>
          <w:bCs/>
          <w:szCs w:val="24"/>
        </w:rPr>
      </w:pPr>
      <w:r w:rsidRPr="007A06B8">
        <w:rPr>
          <w:rFonts w:eastAsiaTheme="minorHAnsi"/>
          <w:b/>
          <w:bCs/>
          <w:szCs w:val="24"/>
        </w:rPr>
        <w:t xml:space="preserve">2. </w:t>
      </w:r>
      <w:r w:rsidR="004E5EB0" w:rsidRPr="007A06B8">
        <w:rPr>
          <w:rFonts w:eastAsiaTheme="minorHAnsi"/>
          <w:b/>
          <w:bCs/>
          <w:szCs w:val="24"/>
        </w:rPr>
        <w:t xml:space="preserve">Wymagania Zamawiającego w zakresie wyposażenia technicznego pralni: </w:t>
      </w:r>
    </w:p>
    <w:p w14:paraId="0328F733"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1) minimum jedna pralnica tunelowa zakończona wirówką, </w:t>
      </w:r>
    </w:p>
    <w:p w14:paraId="55A01866"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2) minimum jedna pralnica tunelowa zakończona prasą, </w:t>
      </w:r>
    </w:p>
    <w:p w14:paraId="79D4D5B9"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3) minimum jedna komora do dezynfekcji, </w:t>
      </w:r>
    </w:p>
    <w:p w14:paraId="751814C9"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4) odrębna pralnica do prania bielizny niemowlęcej i noworodkowej, </w:t>
      </w:r>
    </w:p>
    <w:p w14:paraId="37E26984"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5) zautomatyzowany systemem dozowania środków piorących i dezynfekcyjnych, </w:t>
      </w:r>
    </w:p>
    <w:p w14:paraId="2D7A2851" w14:textId="1A04AC7A" w:rsidR="004E5EB0" w:rsidRPr="007A06B8" w:rsidRDefault="002A4C04" w:rsidP="00C81193">
      <w:pPr>
        <w:widowControl/>
        <w:autoSpaceDE w:val="0"/>
        <w:autoSpaceDN w:val="0"/>
        <w:spacing w:line="240" w:lineRule="auto"/>
        <w:textAlignment w:val="auto"/>
        <w:rPr>
          <w:rFonts w:eastAsiaTheme="minorHAnsi"/>
          <w:szCs w:val="24"/>
        </w:rPr>
      </w:pPr>
      <w:r w:rsidRPr="007A06B8">
        <w:rPr>
          <w:rFonts w:eastAsiaTheme="minorHAnsi"/>
          <w:szCs w:val="24"/>
        </w:rPr>
        <w:t>6</w:t>
      </w:r>
      <w:r w:rsidR="004E5EB0" w:rsidRPr="007A06B8">
        <w:rPr>
          <w:rFonts w:eastAsiaTheme="minorHAnsi"/>
          <w:szCs w:val="24"/>
        </w:rPr>
        <w:t xml:space="preserve">) urządzenie do obróbki fartuchów w pozycji wiszącej – za pomocą gorącego powietrza, umożliwiające ich odpylenie i zapewniające automatyczne składanie, </w:t>
      </w:r>
    </w:p>
    <w:p w14:paraId="42696EA3" w14:textId="466EFB16" w:rsidR="004E5EB0" w:rsidRPr="007A06B8" w:rsidRDefault="002A4C04" w:rsidP="00C81193">
      <w:pPr>
        <w:widowControl/>
        <w:autoSpaceDE w:val="0"/>
        <w:autoSpaceDN w:val="0"/>
        <w:spacing w:line="240" w:lineRule="auto"/>
        <w:textAlignment w:val="auto"/>
        <w:rPr>
          <w:rFonts w:eastAsiaTheme="minorHAnsi"/>
          <w:szCs w:val="24"/>
        </w:rPr>
      </w:pPr>
      <w:r w:rsidRPr="007A06B8">
        <w:rPr>
          <w:rFonts w:eastAsiaTheme="minorHAnsi"/>
          <w:szCs w:val="24"/>
        </w:rPr>
        <w:t>7</w:t>
      </w:r>
      <w:r w:rsidR="004E5EB0" w:rsidRPr="007A06B8">
        <w:rPr>
          <w:rFonts w:eastAsiaTheme="minorHAnsi"/>
          <w:szCs w:val="24"/>
        </w:rPr>
        <w:t xml:space="preserve">) urządzenia do znakowania, rejestrowania i odczytu bielizny działające w technologii RFID UHF (Radio-frequency identification Ultra high frequency) lub innym równoważnym pozwalające na odczyt jednocześnie minimum 500 sztuk bielizny, </w:t>
      </w:r>
    </w:p>
    <w:p w14:paraId="61C63A6E" w14:textId="488262C5" w:rsidR="004E5EB0" w:rsidRPr="007A06B8" w:rsidRDefault="002A4C04" w:rsidP="00C81193">
      <w:pPr>
        <w:widowControl/>
        <w:autoSpaceDE w:val="0"/>
        <w:autoSpaceDN w:val="0"/>
        <w:spacing w:line="240" w:lineRule="auto"/>
        <w:textAlignment w:val="auto"/>
        <w:rPr>
          <w:rFonts w:eastAsiaTheme="minorHAnsi"/>
          <w:szCs w:val="24"/>
        </w:rPr>
      </w:pPr>
      <w:r w:rsidRPr="007A06B8">
        <w:rPr>
          <w:rFonts w:eastAsiaTheme="minorHAnsi"/>
          <w:szCs w:val="24"/>
        </w:rPr>
        <w:t>8</w:t>
      </w:r>
      <w:r w:rsidR="004E5EB0" w:rsidRPr="007A06B8">
        <w:rPr>
          <w:rFonts w:eastAsiaTheme="minorHAnsi"/>
          <w:szCs w:val="24"/>
        </w:rPr>
        <w:t xml:space="preserve">) </w:t>
      </w:r>
      <w:r w:rsidR="005E70C9" w:rsidRPr="007A06B8">
        <w:rPr>
          <w:rFonts w:eastAsiaTheme="minorHAnsi"/>
          <w:szCs w:val="24"/>
        </w:rPr>
        <w:t xml:space="preserve">zamontowanie i zainstalowanie </w:t>
      </w:r>
      <w:r w:rsidR="004B4F20" w:rsidRPr="007A06B8">
        <w:rPr>
          <w:rFonts w:eastAsiaTheme="minorHAnsi"/>
          <w:szCs w:val="24"/>
        </w:rPr>
        <w:t>urządzeń</w:t>
      </w:r>
      <w:r w:rsidR="005E70C9" w:rsidRPr="007A06B8">
        <w:rPr>
          <w:rFonts w:eastAsiaTheme="minorHAnsi"/>
          <w:szCs w:val="24"/>
        </w:rPr>
        <w:t xml:space="preserve"> do </w:t>
      </w:r>
      <w:r w:rsidR="004E5EB0" w:rsidRPr="007A06B8">
        <w:rPr>
          <w:rFonts w:eastAsiaTheme="minorHAnsi"/>
          <w:szCs w:val="24"/>
        </w:rPr>
        <w:t>system do znakowania i odczytu w technologii RFID lub inny równoważny</w:t>
      </w:r>
      <w:r w:rsidR="005E70C9" w:rsidRPr="007A06B8">
        <w:rPr>
          <w:rFonts w:eastAsiaTheme="minorHAnsi"/>
          <w:szCs w:val="24"/>
        </w:rPr>
        <w:t xml:space="preserve"> na koszt Wykonawcy</w:t>
      </w:r>
      <w:r w:rsidR="004E5EB0" w:rsidRPr="007A06B8">
        <w:rPr>
          <w:rFonts w:eastAsiaTheme="minorHAnsi"/>
          <w:szCs w:val="24"/>
        </w:rPr>
        <w:t xml:space="preserve">, w celu rejestrowania ilości cykli prania bielizny podlegającej dzierżawie, wraz z licencją na oprogramowanie, </w:t>
      </w:r>
      <w:r w:rsidR="00482028" w:rsidRPr="007A06B8">
        <w:rPr>
          <w:rFonts w:eastAsiaTheme="minorHAnsi"/>
          <w:szCs w:val="24"/>
        </w:rPr>
        <w:t>(skaner, komputer lub laptop , drukarka).</w:t>
      </w:r>
    </w:p>
    <w:p w14:paraId="1611F7DD" w14:textId="77777777" w:rsidR="005E70C9" w:rsidRPr="007A06B8" w:rsidRDefault="005E70C9" w:rsidP="005E70C9">
      <w:pPr>
        <w:spacing w:line="240" w:lineRule="auto"/>
        <w:rPr>
          <w:bCs/>
          <w:szCs w:val="24"/>
        </w:rPr>
      </w:pPr>
      <w:r w:rsidRPr="007A06B8">
        <w:rPr>
          <w:bCs/>
          <w:szCs w:val="24"/>
        </w:rPr>
        <w:t xml:space="preserve">System informatyczny Wykonawcy musi posiadać funkcję </w:t>
      </w:r>
      <w:r w:rsidRPr="007A06B8">
        <w:rPr>
          <w:b/>
          <w:bCs/>
          <w:szCs w:val="24"/>
        </w:rPr>
        <w:t>generowania i drukowania dokumentu określającego rodzaj, ilość i komórkę organizacyjną</w:t>
      </w:r>
      <w:r w:rsidRPr="007A06B8">
        <w:rPr>
          <w:bCs/>
          <w:szCs w:val="24"/>
        </w:rPr>
        <w:t xml:space="preserve"> poszczególnego asortymentu przyjmowanego i wydawanego ze szpitala.</w:t>
      </w:r>
    </w:p>
    <w:p w14:paraId="4A5EA496" w14:textId="77777777" w:rsidR="005E70C9" w:rsidRPr="007A06B8" w:rsidRDefault="005E70C9" w:rsidP="005E70C9">
      <w:pPr>
        <w:spacing w:line="240" w:lineRule="auto"/>
        <w:rPr>
          <w:bCs/>
          <w:szCs w:val="24"/>
        </w:rPr>
      </w:pPr>
      <w:r w:rsidRPr="007A06B8">
        <w:rPr>
          <w:bCs/>
          <w:szCs w:val="24"/>
        </w:rPr>
        <w:t xml:space="preserve">Wykonawca musi mieć możliwość </w:t>
      </w:r>
      <w:r w:rsidRPr="007A06B8">
        <w:rPr>
          <w:b/>
          <w:bCs/>
          <w:szCs w:val="24"/>
        </w:rPr>
        <w:t>wykonania wydruków raportów</w:t>
      </w:r>
      <w:r w:rsidRPr="007A06B8">
        <w:rPr>
          <w:bCs/>
          <w:szCs w:val="24"/>
        </w:rPr>
        <w:t xml:space="preserve"> określających ilość zdanej </w:t>
      </w:r>
      <w:r w:rsidRPr="007A06B8">
        <w:rPr>
          <w:bCs/>
          <w:szCs w:val="24"/>
        </w:rPr>
        <w:lastRenderedPageBreak/>
        <w:t>bielizny brudnej przez poszczególne oddziały; na podstawie wydrukowanych raportów magazyn bielizny czystej będzie wydawał bieliznę czystą. Wykonawca i Zamawiający za pośrednictwem systemu informatycznego ma posiadać stały wgląd a także możliwość dokonywania wydruków, aktualnych jak i archiwalnych danych dotyczących obrotu bielizną, system informatyczny za pomocą chipów (technologii RFID UHF) musi mieć funkcję zapisywania w pamięci ilości cykli prań danej sztuki.</w:t>
      </w:r>
    </w:p>
    <w:p w14:paraId="4D304091" w14:textId="3C2563FE" w:rsidR="005E70C9" w:rsidRPr="007A06B8" w:rsidRDefault="005E70C9" w:rsidP="002A4C04">
      <w:pPr>
        <w:spacing w:line="240" w:lineRule="auto"/>
        <w:rPr>
          <w:bCs/>
          <w:szCs w:val="24"/>
        </w:rPr>
      </w:pPr>
      <w:r w:rsidRPr="007A06B8">
        <w:rPr>
          <w:bCs/>
          <w:szCs w:val="24"/>
        </w:rPr>
        <w:t xml:space="preserve">Wykonawca zobowiązany jest do prowadzenia </w:t>
      </w:r>
      <w:r w:rsidRPr="007A06B8">
        <w:rPr>
          <w:b/>
          <w:bCs/>
          <w:szCs w:val="24"/>
        </w:rPr>
        <w:t>ewidencji wykonanych usług</w:t>
      </w:r>
      <w:r w:rsidRPr="007A06B8">
        <w:rPr>
          <w:bCs/>
          <w:szCs w:val="24"/>
        </w:rPr>
        <w:t xml:space="preserve"> w celu ilościowego jej rozliczenia z Zamawiającym; ewidencja ta powinna odbywać się za pomocą programu dostępnego przez witrynę internetową </w:t>
      </w:r>
      <w:r w:rsidRPr="007A06B8">
        <w:rPr>
          <w:b/>
          <w:bCs/>
          <w:szCs w:val="24"/>
        </w:rPr>
        <w:t>dla magazynu bielizny Zamawiającego</w:t>
      </w:r>
      <w:r w:rsidRPr="007A06B8">
        <w:rPr>
          <w:bCs/>
          <w:szCs w:val="24"/>
        </w:rPr>
        <w:t xml:space="preserve">, dodatkowo Wykonawca udostępni </w:t>
      </w:r>
      <w:r w:rsidRPr="007A06B8">
        <w:rPr>
          <w:b/>
          <w:bCs/>
          <w:szCs w:val="24"/>
        </w:rPr>
        <w:t>w trybie online</w:t>
      </w:r>
      <w:r w:rsidRPr="007A06B8">
        <w:rPr>
          <w:bCs/>
          <w:szCs w:val="24"/>
        </w:rPr>
        <w:t xml:space="preserve">, możliwość </w:t>
      </w:r>
      <w:r w:rsidRPr="007A06B8">
        <w:rPr>
          <w:b/>
          <w:bCs/>
          <w:szCs w:val="24"/>
        </w:rPr>
        <w:t>monitorowania stanu magazynowego</w:t>
      </w:r>
      <w:r w:rsidRPr="007A06B8">
        <w:rPr>
          <w:bCs/>
          <w:szCs w:val="24"/>
        </w:rPr>
        <w:t>. Wykonawca zobowiązany jest utworzyć magazyn online dla każdej komórki organizacyjnej i przekazać bieliznę na stan tych magazynów zgodnie z zamówieniem generowanym online w ilości odpowiadającej ilości bielizny zdanej do Wykonawcy w dniu poprzednim.</w:t>
      </w:r>
    </w:p>
    <w:p w14:paraId="0CBC784A" w14:textId="2540A5CD" w:rsidR="004E5EB0" w:rsidRPr="007A06B8" w:rsidRDefault="002A4C04" w:rsidP="00C81193">
      <w:pPr>
        <w:widowControl/>
        <w:autoSpaceDE w:val="0"/>
        <w:autoSpaceDN w:val="0"/>
        <w:spacing w:line="240" w:lineRule="auto"/>
        <w:textAlignment w:val="auto"/>
        <w:rPr>
          <w:rFonts w:eastAsiaTheme="minorHAnsi"/>
          <w:szCs w:val="24"/>
        </w:rPr>
      </w:pPr>
      <w:r w:rsidRPr="007A06B8">
        <w:rPr>
          <w:rFonts w:eastAsiaTheme="minorHAnsi"/>
          <w:szCs w:val="24"/>
        </w:rPr>
        <w:t>9</w:t>
      </w:r>
      <w:r w:rsidR="004E5EB0" w:rsidRPr="007A06B8">
        <w:rPr>
          <w:rFonts w:eastAsiaTheme="minorHAnsi"/>
          <w:szCs w:val="24"/>
        </w:rPr>
        <w:t xml:space="preserve">) system monitoringu, zamawiania , rozliczeń, prowadzenia statystyk, analiz w zakresie obrotu bielizną dzierżawioną online między Zamawiającym a Wykonawcą; </w:t>
      </w:r>
    </w:p>
    <w:p w14:paraId="0195052C" w14:textId="77777777" w:rsidR="008220BC" w:rsidRPr="007A06B8" w:rsidRDefault="008220BC" w:rsidP="00C81193">
      <w:pPr>
        <w:widowControl/>
        <w:autoSpaceDE w:val="0"/>
        <w:autoSpaceDN w:val="0"/>
        <w:spacing w:line="240" w:lineRule="auto"/>
        <w:textAlignment w:val="auto"/>
        <w:rPr>
          <w:rFonts w:eastAsiaTheme="minorHAnsi"/>
          <w:szCs w:val="24"/>
        </w:rPr>
      </w:pPr>
    </w:p>
    <w:p w14:paraId="355F58B2" w14:textId="28B50862" w:rsidR="004E5EB0" w:rsidRPr="007A06B8" w:rsidRDefault="008220BC" w:rsidP="00C81193">
      <w:pPr>
        <w:widowControl/>
        <w:autoSpaceDE w:val="0"/>
        <w:autoSpaceDN w:val="0"/>
        <w:spacing w:line="240" w:lineRule="auto"/>
        <w:textAlignment w:val="auto"/>
        <w:rPr>
          <w:rFonts w:eastAsiaTheme="minorHAnsi"/>
          <w:b/>
          <w:bCs/>
          <w:szCs w:val="24"/>
        </w:rPr>
      </w:pPr>
      <w:r w:rsidRPr="007A06B8">
        <w:rPr>
          <w:rFonts w:eastAsiaTheme="minorHAnsi"/>
          <w:b/>
          <w:bCs/>
          <w:szCs w:val="24"/>
        </w:rPr>
        <w:t xml:space="preserve">3. </w:t>
      </w:r>
      <w:r w:rsidR="004E5EB0" w:rsidRPr="007A06B8">
        <w:rPr>
          <w:rFonts w:eastAsiaTheme="minorHAnsi"/>
          <w:b/>
          <w:bCs/>
          <w:szCs w:val="24"/>
        </w:rPr>
        <w:t xml:space="preserve">Wymagania Zamawiającego w zakresie stosowanych środków piorących i dezynfekcyjnych oraz sposobu świadczenia usługi pralniczej: </w:t>
      </w:r>
    </w:p>
    <w:p w14:paraId="25DA65C7"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1) Wykonawca zobowiązany jest do używania wyłącznie środków piorących i dezynfekujących o szerokim spektrum działania (skutecznie działające na B, F, V Tbc i S), posiadających wszelkie wymagane prawem atesty i certyfikaty (PZH; </w:t>
      </w:r>
    </w:p>
    <w:p w14:paraId="467F5736"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2) Wykonawca zobowiązany jest do stosowania technologii prania gwarantującej wysoką jakość usługi oraz zapewniającą pełne przestrzeganie aktualnie obowiązujących przepisów sanitarno – epidemiologicznych, która jednocześnie zapewni wypranie bielizny nie zostawiając śladów zabrudzeń i plam oraz nie powodując szybkiego jej zużycia; </w:t>
      </w:r>
    </w:p>
    <w:p w14:paraId="1E419D3E"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3) W związku z nową sytuacją epidemiczną jaką jest powszechna obecność wirusa SARS-COV-2 wywołującego chorobę COVID-19 Wykonawca zobowiązany jest do stosowania podczas procesu prania środków i technologii zgodnych z normą dezynfekcyjną EN 14476 lub inna równoważną potwierdzającą skuteczność wirusobójczą wobec wirusów osłonkowych takich jak SARS-COV-2 wywołujących chorobę COVID -19 oraz z normą PN EN 14885:2019 lub inną równoważną i przedstawił na wezwanie Zamawiającego dokumenty potwierdzające spełnianie takich norm – jako przedmiotowy środek dowodowy. </w:t>
      </w:r>
    </w:p>
    <w:p w14:paraId="3BA443EA" w14:textId="77777777" w:rsidR="004E5EB0" w:rsidRPr="00FD7E2B" w:rsidRDefault="004E5EB0" w:rsidP="00C81193">
      <w:pPr>
        <w:widowControl/>
        <w:autoSpaceDE w:val="0"/>
        <w:autoSpaceDN w:val="0"/>
        <w:spacing w:line="240" w:lineRule="auto"/>
        <w:textAlignment w:val="auto"/>
        <w:rPr>
          <w:rFonts w:eastAsiaTheme="minorHAnsi"/>
          <w:szCs w:val="24"/>
        </w:rPr>
      </w:pPr>
    </w:p>
    <w:p w14:paraId="2B401BDB" w14:textId="3CB34386" w:rsidR="004E5EB0" w:rsidRPr="00FD7E2B" w:rsidRDefault="008220BC" w:rsidP="00C81193">
      <w:pPr>
        <w:widowControl/>
        <w:autoSpaceDE w:val="0"/>
        <w:autoSpaceDN w:val="0"/>
        <w:spacing w:line="240" w:lineRule="auto"/>
        <w:textAlignment w:val="auto"/>
        <w:rPr>
          <w:rFonts w:eastAsiaTheme="minorHAnsi"/>
          <w:b/>
          <w:bCs/>
          <w:szCs w:val="24"/>
        </w:rPr>
      </w:pPr>
      <w:r w:rsidRPr="00FD7E2B">
        <w:rPr>
          <w:rFonts w:eastAsiaTheme="minorHAnsi"/>
          <w:b/>
          <w:bCs/>
          <w:szCs w:val="24"/>
        </w:rPr>
        <w:t xml:space="preserve">4. </w:t>
      </w:r>
      <w:r w:rsidR="004E5EB0" w:rsidRPr="00FD7E2B">
        <w:rPr>
          <w:rFonts w:eastAsiaTheme="minorHAnsi"/>
          <w:b/>
          <w:bCs/>
          <w:szCs w:val="24"/>
        </w:rPr>
        <w:t xml:space="preserve">Wymagania Zamawiającego dotyczące wynajmowanego asortymentu. </w:t>
      </w:r>
    </w:p>
    <w:p w14:paraId="4C276C9D" w14:textId="77777777" w:rsidR="005E70C9" w:rsidRPr="00F60302" w:rsidRDefault="005E70C9" w:rsidP="00966D25">
      <w:pPr>
        <w:widowControl/>
        <w:numPr>
          <w:ilvl w:val="1"/>
          <w:numId w:val="27"/>
        </w:numPr>
        <w:tabs>
          <w:tab w:val="clear" w:pos="1070"/>
          <w:tab w:val="num" w:pos="284"/>
        </w:tabs>
        <w:adjustRightInd/>
        <w:spacing w:line="240" w:lineRule="auto"/>
        <w:ind w:left="0" w:firstLine="0"/>
        <w:textAlignment w:val="auto"/>
        <w:rPr>
          <w:bCs/>
          <w:szCs w:val="24"/>
        </w:rPr>
      </w:pPr>
      <w:r w:rsidRPr="00F60302">
        <w:rPr>
          <w:b/>
          <w:bCs/>
          <w:szCs w:val="24"/>
        </w:rPr>
        <w:t>Wynajmowana</w:t>
      </w:r>
      <w:r w:rsidRPr="00F60302">
        <w:rPr>
          <w:szCs w:val="24"/>
        </w:rPr>
        <w:t xml:space="preserve"> bielizna, odzież ochronna, kołdry i poduszki stanowią własność Wykonawcy i  winny  spełniać minimalne wymogi określone poniżej.</w:t>
      </w:r>
    </w:p>
    <w:p w14:paraId="1F7EA6FE" w14:textId="1653D8FC" w:rsidR="005E70C9" w:rsidRPr="00F60302" w:rsidRDefault="005E70C9" w:rsidP="00966D25">
      <w:pPr>
        <w:widowControl/>
        <w:numPr>
          <w:ilvl w:val="1"/>
          <w:numId w:val="27"/>
        </w:numPr>
        <w:tabs>
          <w:tab w:val="clear" w:pos="1070"/>
          <w:tab w:val="num" w:pos="710"/>
        </w:tabs>
        <w:adjustRightInd/>
        <w:spacing w:line="240" w:lineRule="auto"/>
        <w:ind w:left="0" w:firstLine="0"/>
        <w:textAlignment w:val="auto"/>
        <w:rPr>
          <w:bCs/>
          <w:szCs w:val="24"/>
        </w:rPr>
      </w:pPr>
      <w:r w:rsidRPr="00F60302">
        <w:rPr>
          <w:b/>
          <w:bCs/>
          <w:szCs w:val="24"/>
        </w:rPr>
        <w:t>Pościel</w:t>
      </w:r>
      <w:r w:rsidRPr="00F60302">
        <w:rPr>
          <w:bCs/>
          <w:szCs w:val="24"/>
        </w:rPr>
        <w:t xml:space="preserve"> wynajmowana musi posiadać skład surowcowy </w:t>
      </w:r>
      <w:r w:rsidRPr="00F60302">
        <w:rPr>
          <w:b/>
          <w:bCs/>
          <w:szCs w:val="24"/>
        </w:rPr>
        <w:t>50% bawełny, 50% poliestru, gramaturę minimum 150g/m</w:t>
      </w:r>
      <w:r w:rsidRPr="00F60302">
        <w:rPr>
          <w:b/>
          <w:bCs/>
          <w:szCs w:val="24"/>
          <w:vertAlign w:val="superscript"/>
        </w:rPr>
        <w:t>2</w:t>
      </w:r>
      <w:r w:rsidRPr="00F60302">
        <w:rPr>
          <w:bCs/>
          <w:szCs w:val="24"/>
          <w:vertAlign w:val="superscript"/>
        </w:rPr>
        <w:t xml:space="preserve"> </w:t>
      </w:r>
      <w:r w:rsidRPr="00F60302">
        <w:rPr>
          <w:bCs/>
          <w:szCs w:val="24"/>
        </w:rPr>
        <w:t xml:space="preserve">temperatura </w:t>
      </w:r>
      <w:r w:rsidRPr="00F60302">
        <w:rPr>
          <w:b/>
          <w:bCs/>
          <w:szCs w:val="24"/>
        </w:rPr>
        <w:t xml:space="preserve">prania </w:t>
      </w:r>
      <w:smartTag w:uri="urn:schemas-microsoft-com:office:smarttags" w:element="metricconverter">
        <w:smartTagPr>
          <w:attr w:name="ProductID" w:val="95ﾰC"/>
        </w:smartTagPr>
        <w:r w:rsidRPr="00F60302">
          <w:rPr>
            <w:b/>
            <w:bCs/>
            <w:szCs w:val="24"/>
          </w:rPr>
          <w:t>95°C</w:t>
        </w:r>
      </w:smartTag>
      <w:r w:rsidRPr="00F60302">
        <w:rPr>
          <w:b/>
          <w:bCs/>
          <w:szCs w:val="24"/>
        </w:rPr>
        <w:t xml:space="preserve"> i możliwość sterylizacji</w:t>
      </w:r>
      <w:r w:rsidRPr="00F60302">
        <w:rPr>
          <w:bCs/>
          <w:szCs w:val="24"/>
        </w:rPr>
        <w:t xml:space="preserve"> </w:t>
      </w:r>
      <w:r w:rsidRPr="00F60302">
        <w:rPr>
          <w:szCs w:val="24"/>
        </w:rPr>
        <w:t xml:space="preserve">oraz być wykonana z tkaniny, zgodnej z normą </w:t>
      </w:r>
      <w:r w:rsidRPr="00F60302">
        <w:rPr>
          <w:b/>
          <w:szCs w:val="24"/>
        </w:rPr>
        <w:t xml:space="preserve">CEN/TS 14237:2015-12, PN-P 82010-06:1984, </w:t>
      </w:r>
      <w:r w:rsidRPr="00F60302">
        <w:rPr>
          <w:szCs w:val="24"/>
        </w:rPr>
        <w:t xml:space="preserve"> posiadać właściwości bakteriostatyczne zgodnie z normą </w:t>
      </w:r>
      <w:r w:rsidRPr="00F60302">
        <w:rPr>
          <w:b/>
          <w:szCs w:val="24"/>
        </w:rPr>
        <w:t>PN-EN ISO 20743:20</w:t>
      </w:r>
      <w:r w:rsidR="00DB6560">
        <w:rPr>
          <w:b/>
          <w:szCs w:val="24"/>
        </w:rPr>
        <w:t>09</w:t>
      </w:r>
      <w:r w:rsidRPr="00F60302">
        <w:rPr>
          <w:b/>
          <w:szCs w:val="24"/>
        </w:rPr>
        <w:t xml:space="preserve"> </w:t>
      </w:r>
      <w:r w:rsidRPr="00F60302">
        <w:rPr>
          <w:szCs w:val="24"/>
        </w:rPr>
        <w:t xml:space="preserve">posiadającej certyfikat </w:t>
      </w:r>
      <w:r w:rsidRPr="00F60302">
        <w:rPr>
          <w:b/>
          <w:szCs w:val="24"/>
        </w:rPr>
        <w:t>Oeko-Tex Standard 100 – klasa produktów II</w:t>
      </w:r>
      <w:r w:rsidRPr="00F60302">
        <w:rPr>
          <w:szCs w:val="24"/>
        </w:rPr>
        <w:t xml:space="preserve"> lub inny certyfikat równoważny we wszystkich zakresach z certyfikatem Oeko-Text standard 100 kl. </w:t>
      </w:r>
    </w:p>
    <w:p w14:paraId="58D91D96" w14:textId="77777777" w:rsidR="005E70C9" w:rsidRPr="007A06B8" w:rsidRDefault="005E70C9" w:rsidP="00966D25">
      <w:pPr>
        <w:widowControl/>
        <w:numPr>
          <w:ilvl w:val="1"/>
          <w:numId w:val="27"/>
        </w:numPr>
        <w:tabs>
          <w:tab w:val="clear" w:pos="1070"/>
          <w:tab w:val="num" w:pos="710"/>
        </w:tabs>
        <w:adjustRightInd/>
        <w:spacing w:line="240" w:lineRule="auto"/>
        <w:ind w:left="0" w:firstLine="0"/>
        <w:textAlignment w:val="auto"/>
        <w:rPr>
          <w:bCs/>
          <w:szCs w:val="24"/>
        </w:rPr>
      </w:pPr>
      <w:r w:rsidRPr="007A06B8">
        <w:rPr>
          <w:bCs/>
          <w:szCs w:val="24"/>
        </w:rPr>
        <w:t xml:space="preserve">Wynajmowana </w:t>
      </w:r>
      <w:r w:rsidRPr="007A06B8">
        <w:rPr>
          <w:b/>
          <w:bCs/>
          <w:szCs w:val="24"/>
        </w:rPr>
        <w:t>pościel</w:t>
      </w:r>
      <w:r w:rsidRPr="007A06B8">
        <w:rPr>
          <w:bCs/>
          <w:szCs w:val="24"/>
        </w:rPr>
        <w:t xml:space="preserve"> </w:t>
      </w:r>
      <w:r w:rsidRPr="007A06B8">
        <w:rPr>
          <w:szCs w:val="24"/>
        </w:rPr>
        <w:t xml:space="preserve">winna być trwale oznakowana </w:t>
      </w:r>
      <w:r w:rsidRPr="007A06B8">
        <w:rPr>
          <w:b/>
          <w:szCs w:val="24"/>
        </w:rPr>
        <w:t>logo Wykonawcy</w:t>
      </w:r>
      <w:r w:rsidRPr="007A06B8">
        <w:rPr>
          <w:bCs/>
          <w:szCs w:val="24"/>
        </w:rPr>
        <w:t>.</w:t>
      </w:r>
    </w:p>
    <w:p w14:paraId="1C50EFFE" w14:textId="77777777" w:rsidR="005E70C9" w:rsidRPr="00F60302" w:rsidRDefault="005E70C9" w:rsidP="00966D25">
      <w:pPr>
        <w:widowControl/>
        <w:numPr>
          <w:ilvl w:val="1"/>
          <w:numId w:val="27"/>
        </w:numPr>
        <w:tabs>
          <w:tab w:val="clear" w:pos="1070"/>
          <w:tab w:val="num" w:pos="710"/>
        </w:tabs>
        <w:adjustRightInd/>
        <w:spacing w:line="240" w:lineRule="auto"/>
        <w:ind w:left="0" w:firstLine="0"/>
        <w:textAlignment w:val="auto"/>
        <w:rPr>
          <w:bCs/>
          <w:szCs w:val="24"/>
        </w:rPr>
      </w:pPr>
      <w:r w:rsidRPr="00F60302">
        <w:rPr>
          <w:szCs w:val="24"/>
        </w:rPr>
        <w:t xml:space="preserve">Cały </w:t>
      </w:r>
      <w:r w:rsidRPr="00F60302">
        <w:rPr>
          <w:b/>
          <w:szCs w:val="24"/>
        </w:rPr>
        <w:t>asortyment</w:t>
      </w:r>
      <w:r w:rsidRPr="00F60302">
        <w:rPr>
          <w:szCs w:val="24"/>
        </w:rPr>
        <w:t xml:space="preserve"> objęty usługą musi posiadać </w:t>
      </w:r>
      <w:r w:rsidRPr="00F60302">
        <w:rPr>
          <w:b/>
          <w:szCs w:val="24"/>
        </w:rPr>
        <w:t>trwałe oznakowanie tagiem (chipem)</w:t>
      </w:r>
      <w:r w:rsidRPr="00F60302">
        <w:rPr>
          <w:szCs w:val="24"/>
        </w:rPr>
        <w:t xml:space="preserve"> umożliwiającym odczyt w technologii </w:t>
      </w:r>
      <w:r w:rsidRPr="00F60302">
        <w:rPr>
          <w:b/>
          <w:szCs w:val="24"/>
        </w:rPr>
        <w:t>RFID UHF</w:t>
      </w:r>
    </w:p>
    <w:p w14:paraId="68139759" w14:textId="73125E38" w:rsidR="005E70C9" w:rsidRPr="00F60302" w:rsidRDefault="005E70C9" w:rsidP="00966D25">
      <w:pPr>
        <w:widowControl/>
        <w:numPr>
          <w:ilvl w:val="1"/>
          <w:numId w:val="27"/>
        </w:numPr>
        <w:tabs>
          <w:tab w:val="clear" w:pos="1070"/>
          <w:tab w:val="num" w:pos="710"/>
        </w:tabs>
        <w:adjustRightInd/>
        <w:spacing w:line="240" w:lineRule="auto"/>
        <w:ind w:left="0" w:firstLine="0"/>
        <w:textAlignment w:val="auto"/>
        <w:rPr>
          <w:bCs/>
          <w:szCs w:val="24"/>
        </w:rPr>
      </w:pPr>
      <w:r w:rsidRPr="00F60302">
        <w:rPr>
          <w:b/>
          <w:bCs/>
          <w:szCs w:val="24"/>
        </w:rPr>
        <w:t>Poduszki wypełnienie</w:t>
      </w:r>
      <w:r w:rsidRPr="00F60302">
        <w:rPr>
          <w:bCs/>
          <w:szCs w:val="24"/>
        </w:rPr>
        <w:t xml:space="preserve"> – </w:t>
      </w:r>
      <w:r w:rsidRPr="00F60302">
        <w:rPr>
          <w:b/>
          <w:bCs/>
          <w:szCs w:val="24"/>
        </w:rPr>
        <w:t>włókna poliestrowe silikonowane termicznie skręcane,</w:t>
      </w:r>
      <w:r w:rsidRPr="00F60302">
        <w:rPr>
          <w:bCs/>
          <w:szCs w:val="24"/>
        </w:rPr>
        <w:t xml:space="preserve"> temperatura </w:t>
      </w:r>
      <w:r w:rsidRPr="00F60302">
        <w:rPr>
          <w:b/>
          <w:bCs/>
          <w:szCs w:val="24"/>
        </w:rPr>
        <w:t>prania 95°C</w:t>
      </w:r>
      <w:r w:rsidRPr="00F60302">
        <w:rPr>
          <w:bCs/>
          <w:szCs w:val="24"/>
        </w:rPr>
        <w:t xml:space="preserve">. gramatura poduszek minimum </w:t>
      </w:r>
      <w:r w:rsidRPr="00F60302">
        <w:rPr>
          <w:b/>
          <w:bCs/>
          <w:szCs w:val="24"/>
        </w:rPr>
        <w:t>1000g</w:t>
      </w:r>
      <w:r w:rsidRPr="00F60302">
        <w:rPr>
          <w:bCs/>
          <w:szCs w:val="24"/>
        </w:rPr>
        <w:t xml:space="preserve">, gramatura kołder minimum </w:t>
      </w:r>
      <w:r w:rsidRPr="00F60302">
        <w:rPr>
          <w:b/>
          <w:bCs/>
          <w:szCs w:val="24"/>
        </w:rPr>
        <w:t>1200 g</w:t>
      </w:r>
      <w:r w:rsidRPr="00F60302">
        <w:rPr>
          <w:bCs/>
          <w:szCs w:val="24"/>
        </w:rPr>
        <w:t xml:space="preserve">, tkanina zewnętrzna wymagania minimalne </w:t>
      </w:r>
      <w:r w:rsidRPr="00F60302">
        <w:rPr>
          <w:b/>
          <w:bCs/>
          <w:szCs w:val="24"/>
        </w:rPr>
        <w:t>poliester 52%,</w:t>
      </w:r>
      <w:r w:rsidR="00954C72">
        <w:rPr>
          <w:b/>
          <w:bCs/>
          <w:szCs w:val="24"/>
        </w:rPr>
        <w:t xml:space="preserve"> </w:t>
      </w:r>
      <w:r w:rsidRPr="00F60302">
        <w:rPr>
          <w:b/>
          <w:bCs/>
          <w:szCs w:val="24"/>
        </w:rPr>
        <w:t>bawełna 48%,</w:t>
      </w:r>
      <w:r w:rsidRPr="00F60302">
        <w:rPr>
          <w:bCs/>
          <w:szCs w:val="24"/>
        </w:rPr>
        <w:t xml:space="preserve"> </w:t>
      </w:r>
      <w:r w:rsidRPr="00F60302">
        <w:rPr>
          <w:b/>
          <w:bCs/>
          <w:szCs w:val="24"/>
        </w:rPr>
        <w:t>wpis do Rejestru Wyrobów Medycznych</w:t>
      </w:r>
      <w:r w:rsidRPr="00F60302">
        <w:rPr>
          <w:bCs/>
          <w:szCs w:val="24"/>
        </w:rPr>
        <w:t xml:space="preserve">, zgodnie z ustawą z dnia 20 maja 2010r. o wyrobach medycznych (tj. </w:t>
      </w:r>
      <w:r w:rsidRPr="00F60302">
        <w:rPr>
          <w:bCs/>
          <w:szCs w:val="24"/>
        </w:rPr>
        <w:lastRenderedPageBreak/>
        <w:t xml:space="preserve">Dz.U. z 2017r. poz. 211 z późn. zm.) lub inny dokument potwierdzający dopuszczenie do obrotu tego środka na terenie RP lub Unii Europejskiej i deklarację zgodności CE </w:t>
      </w:r>
    </w:p>
    <w:p w14:paraId="52A21463" w14:textId="77777777" w:rsidR="005E70C9" w:rsidRPr="00F60302" w:rsidRDefault="005E70C9" w:rsidP="00966D25">
      <w:pPr>
        <w:widowControl/>
        <w:numPr>
          <w:ilvl w:val="1"/>
          <w:numId w:val="27"/>
        </w:numPr>
        <w:tabs>
          <w:tab w:val="clear" w:pos="1070"/>
          <w:tab w:val="num" w:pos="710"/>
        </w:tabs>
        <w:adjustRightInd/>
        <w:spacing w:line="240" w:lineRule="auto"/>
        <w:ind w:left="0" w:firstLine="0"/>
        <w:textAlignment w:val="auto"/>
        <w:rPr>
          <w:bCs/>
        </w:rPr>
      </w:pPr>
      <w:r w:rsidRPr="00F60302">
        <w:rPr>
          <w:b/>
          <w:bCs/>
        </w:rPr>
        <w:t>Bielizna pościelowa dziecięca</w:t>
      </w:r>
      <w:r w:rsidRPr="00F60302">
        <w:rPr>
          <w:bCs/>
        </w:rPr>
        <w:t xml:space="preserve"> musi być </w:t>
      </w:r>
      <w:r w:rsidRPr="00F60302">
        <w:rPr>
          <w:b/>
          <w:bCs/>
        </w:rPr>
        <w:t>bawełniana</w:t>
      </w:r>
      <w:r w:rsidRPr="00F60302">
        <w:rPr>
          <w:bCs/>
        </w:rPr>
        <w:t xml:space="preserve">, wykonana z tkaniny o </w:t>
      </w:r>
      <w:r w:rsidRPr="00F60302">
        <w:rPr>
          <w:b/>
          <w:bCs/>
        </w:rPr>
        <w:t>gramaturze min. 160g/m</w:t>
      </w:r>
      <w:r w:rsidRPr="00F60302">
        <w:rPr>
          <w:b/>
          <w:bCs/>
          <w:vertAlign w:val="superscript"/>
        </w:rPr>
        <w:t>2</w:t>
      </w:r>
      <w:r w:rsidRPr="00F60302">
        <w:rPr>
          <w:bCs/>
        </w:rPr>
        <w:t xml:space="preserve"> posiadającej </w:t>
      </w:r>
      <w:r w:rsidRPr="00F60302">
        <w:rPr>
          <w:b/>
          <w:bCs/>
        </w:rPr>
        <w:t xml:space="preserve">certyfikat Oeko-Tex Standard 100 – klasa produktów I </w:t>
      </w:r>
      <w:r w:rsidRPr="00F60302">
        <w:rPr>
          <w:bCs/>
        </w:rPr>
        <w:t>lub inny certyfikat równoważny we wszystkich zakresach z certyfikatem Oeko-Text standard 100 kl. I.</w:t>
      </w:r>
    </w:p>
    <w:p w14:paraId="2EF4F8C0" w14:textId="0179DBCC" w:rsidR="005E70C9" w:rsidRPr="00F60302" w:rsidRDefault="005E70C9" w:rsidP="00966D25">
      <w:pPr>
        <w:widowControl/>
        <w:numPr>
          <w:ilvl w:val="1"/>
          <w:numId w:val="27"/>
        </w:numPr>
        <w:tabs>
          <w:tab w:val="clear" w:pos="1070"/>
          <w:tab w:val="num" w:pos="710"/>
        </w:tabs>
        <w:adjustRightInd/>
        <w:spacing w:line="240" w:lineRule="auto"/>
        <w:ind w:left="0" w:firstLine="0"/>
        <w:textAlignment w:val="auto"/>
        <w:rPr>
          <w:bCs/>
        </w:rPr>
      </w:pPr>
      <w:r w:rsidRPr="00F60302">
        <w:rPr>
          <w:b/>
          <w:bCs/>
        </w:rPr>
        <w:t>Ubrania dla personelu medycznego</w:t>
      </w:r>
      <w:r w:rsidRPr="00F60302">
        <w:rPr>
          <w:bCs/>
        </w:rPr>
        <w:t xml:space="preserve"> wykonane z tkaniny o składzie surowcowym </w:t>
      </w:r>
      <w:r w:rsidRPr="00F60302">
        <w:rPr>
          <w:b/>
          <w:bCs/>
        </w:rPr>
        <w:t>65% poliestru i 35% bawełny, gramaturze min. 170 g/m</w:t>
      </w:r>
      <w:r w:rsidRPr="00F60302">
        <w:rPr>
          <w:b/>
          <w:bCs/>
          <w:vertAlign w:val="superscript"/>
        </w:rPr>
        <w:t>2</w:t>
      </w:r>
      <w:r w:rsidRPr="00F60302">
        <w:rPr>
          <w:b/>
          <w:bCs/>
          <w:color w:val="FF0000"/>
          <w:vertAlign w:val="superscript"/>
        </w:rPr>
        <w:t xml:space="preserve">  ; </w:t>
      </w:r>
      <w:r w:rsidRPr="00F60302">
        <w:rPr>
          <w:b/>
        </w:rPr>
        <w:t xml:space="preserve">gęstość nitek na decymetr kwadratowy: osnowa 540, wątek 242 ;kurczliwości materiału do 4% - po pięciokrotnym praniu; temperaturze prania nie niższej niż 95oC; </w:t>
      </w:r>
      <w:r w:rsidRPr="00F60302">
        <w:rPr>
          <w:bCs/>
        </w:rPr>
        <w:t xml:space="preserve">zgodnej z normami: </w:t>
      </w:r>
      <w:r w:rsidRPr="00F60302">
        <w:rPr>
          <w:b/>
        </w:rPr>
        <w:t>PN-90/PS 2008,</w:t>
      </w:r>
      <w:r w:rsidRPr="00F60302">
        <w:rPr>
          <w:b/>
          <w:bCs/>
        </w:rPr>
        <w:t xml:space="preserve"> dotyczy tkaniny PN-EN ISO 13688:2013, CEN/TS 14237:2015,EN 18148,PN 84525:1998</w:t>
      </w:r>
      <w:r w:rsidRPr="00F60302">
        <w:rPr>
          <w:bCs/>
        </w:rPr>
        <w:t xml:space="preserve"> -dotyczy wyrobu gotowego oraz tkaniny posiadającej </w:t>
      </w:r>
      <w:r w:rsidRPr="00F60302">
        <w:rPr>
          <w:b/>
          <w:bCs/>
        </w:rPr>
        <w:t xml:space="preserve">certyfikat Oeko-Tex Standard 100 – klasa produktów II </w:t>
      </w:r>
      <w:r w:rsidRPr="00F60302">
        <w:rPr>
          <w:bCs/>
        </w:rPr>
        <w:t xml:space="preserve">lub inny certyfikat równoważny we wszystkich zakresach z certyfikatem Oeko-Text standard 100 kl. II . </w:t>
      </w:r>
      <w:r w:rsidRPr="00F60302">
        <w:rPr>
          <w:color w:val="000000"/>
        </w:rPr>
        <w:t>Wykonawca dołączy do oferty Karty danych technicznych asortymentu wymienionego w niniejszym SWZ, potwierdzające parametry techniczne tkaniny i skład chemiczny wyrobu (gramaturę, skład surowcowy, kurczliwość, temperaturę prania etc</w:t>
      </w:r>
      <w:r w:rsidRPr="00F60302">
        <w:t>.), wystawione przez producenta tkaniny .</w:t>
      </w:r>
      <w:r w:rsidRPr="00F60302">
        <w:rPr>
          <w:b/>
        </w:rPr>
        <w:t xml:space="preserve"> </w:t>
      </w:r>
    </w:p>
    <w:p w14:paraId="06F7AEFA" w14:textId="53B5D52B" w:rsidR="005E70C9" w:rsidRPr="00A51AD9" w:rsidRDefault="005E70C9" w:rsidP="00966D25">
      <w:pPr>
        <w:tabs>
          <w:tab w:val="num" w:pos="710"/>
        </w:tabs>
        <w:spacing w:line="240" w:lineRule="auto"/>
        <w:rPr>
          <w:color w:val="000000" w:themeColor="text1"/>
        </w:rPr>
      </w:pPr>
      <w:r w:rsidRPr="00A51AD9">
        <w:rPr>
          <w:b/>
          <w:color w:val="000000" w:themeColor="text1"/>
        </w:rPr>
        <w:t>Bluza damska</w:t>
      </w:r>
      <w:r w:rsidRPr="00A51AD9">
        <w:rPr>
          <w:color w:val="000000" w:themeColor="text1"/>
        </w:rPr>
        <w:t xml:space="preserve"> zapinana na napy z krótkim rękawem, kołnierzyk szalowy</w:t>
      </w:r>
      <w:r w:rsidR="000827B2" w:rsidRPr="00A51AD9">
        <w:rPr>
          <w:color w:val="000000" w:themeColor="text1"/>
        </w:rPr>
        <w:t xml:space="preserve"> lub stójka</w:t>
      </w:r>
      <w:r w:rsidRPr="00A51AD9">
        <w:rPr>
          <w:color w:val="000000" w:themeColor="text1"/>
        </w:rPr>
        <w:t>, dwie kieszenie boczne oraz jedną na klatce piersiowej z lewej strony</w:t>
      </w:r>
      <w:r w:rsidR="000827B2" w:rsidRPr="00A51AD9">
        <w:rPr>
          <w:color w:val="000000" w:themeColor="text1"/>
        </w:rPr>
        <w:t>.</w:t>
      </w:r>
    </w:p>
    <w:p w14:paraId="3330A68E" w14:textId="6C7264EF" w:rsidR="000827B2" w:rsidRPr="00A51AD9" w:rsidRDefault="005E70C9" w:rsidP="00966D25">
      <w:pPr>
        <w:tabs>
          <w:tab w:val="num" w:pos="710"/>
        </w:tabs>
        <w:spacing w:line="240" w:lineRule="auto"/>
        <w:rPr>
          <w:color w:val="000000" w:themeColor="text1"/>
        </w:rPr>
      </w:pPr>
      <w:r w:rsidRPr="00A51AD9">
        <w:rPr>
          <w:b/>
          <w:color w:val="000000" w:themeColor="text1"/>
        </w:rPr>
        <w:t>Spódnica prosta</w:t>
      </w:r>
      <w:r w:rsidRPr="00A51AD9">
        <w:rPr>
          <w:color w:val="000000" w:themeColor="text1"/>
        </w:rPr>
        <w:t xml:space="preserve"> zapinana na zamek błyskawiczny z tyłu wyposażona w pasek z gumkami po bokach. </w:t>
      </w:r>
    </w:p>
    <w:p w14:paraId="13E59C02" w14:textId="3F0590B9" w:rsidR="005E70C9" w:rsidRPr="00A51AD9" w:rsidRDefault="005E70C9" w:rsidP="00966D25">
      <w:pPr>
        <w:tabs>
          <w:tab w:val="num" w:pos="710"/>
        </w:tabs>
        <w:spacing w:line="240" w:lineRule="auto"/>
        <w:rPr>
          <w:color w:val="000000" w:themeColor="text1"/>
        </w:rPr>
      </w:pPr>
      <w:r w:rsidRPr="00A51AD9">
        <w:rPr>
          <w:b/>
          <w:color w:val="000000" w:themeColor="text1"/>
        </w:rPr>
        <w:t>Bluza męska</w:t>
      </w:r>
      <w:r w:rsidRPr="00A51AD9">
        <w:rPr>
          <w:color w:val="000000" w:themeColor="text1"/>
        </w:rPr>
        <w:t xml:space="preserve"> rozpinana na napy z krótkim rękawem ze stójką, dwie kieszenie boczne oraz jedna na klatce piersiowej z lewej strony</w:t>
      </w:r>
      <w:r w:rsidR="000827B2" w:rsidRPr="00A51AD9">
        <w:rPr>
          <w:color w:val="000000" w:themeColor="text1"/>
        </w:rPr>
        <w:t>.</w:t>
      </w:r>
    </w:p>
    <w:p w14:paraId="25230945" w14:textId="09CC0E4E" w:rsidR="005E70C9" w:rsidRDefault="005E70C9" w:rsidP="00966D25">
      <w:pPr>
        <w:tabs>
          <w:tab w:val="num" w:pos="710"/>
        </w:tabs>
        <w:spacing w:line="240" w:lineRule="auto"/>
      </w:pPr>
      <w:r w:rsidRPr="00A51AD9">
        <w:rPr>
          <w:b/>
          <w:color w:val="000000" w:themeColor="text1"/>
        </w:rPr>
        <w:t>Spodnie proste bez mankietów</w:t>
      </w:r>
      <w:r w:rsidRPr="00A51AD9">
        <w:rPr>
          <w:color w:val="000000" w:themeColor="text1"/>
        </w:rPr>
        <w:t xml:space="preserve">, zapinane na zamek błyskawiczny z przodu wyposażone w </w:t>
      </w:r>
      <w:r w:rsidRPr="007A06B8">
        <w:t xml:space="preserve">pasek z gumkami po bokach. </w:t>
      </w:r>
    </w:p>
    <w:p w14:paraId="44EA963F" w14:textId="21E5680C" w:rsidR="004E5EB0" w:rsidRPr="007A06B8" w:rsidRDefault="007A06B8" w:rsidP="00966D25">
      <w:pPr>
        <w:tabs>
          <w:tab w:val="num" w:pos="710"/>
        </w:tabs>
        <w:spacing w:line="240" w:lineRule="auto"/>
      </w:pPr>
      <w:r w:rsidRPr="007A06B8">
        <w:rPr>
          <w:bCs/>
          <w:color w:val="000000" w:themeColor="text1"/>
        </w:rPr>
        <w:t>8)</w:t>
      </w:r>
      <w:r w:rsidR="004E5EB0" w:rsidRPr="007A06B8">
        <w:rPr>
          <w:rFonts w:eastAsiaTheme="minorHAnsi"/>
          <w:szCs w:val="24"/>
        </w:rPr>
        <w:t xml:space="preserve"> Cały asortyment objęty usługą musi posiadać trwałe oznakowanie tagiem (chipem) umożliwiającym odczyt w technologii RFID UHF. </w:t>
      </w:r>
    </w:p>
    <w:p w14:paraId="56BEBB34" w14:textId="77777777" w:rsidR="008220BC" w:rsidRDefault="008220BC" w:rsidP="00966D25">
      <w:pPr>
        <w:widowControl/>
        <w:autoSpaceDE w:val="0"/>
        <w:autoSpaceDN w:val="0"/>
        <w:spacing w:line="240" w:lineRule="auto"/>
        <w:textAlignment w:val="auto"/>
        <w:rPr>
          <w:rFonts w:eastAsiaTheme="minorHAnsi"/>
          <w:b/>
          <w:bCs/>
          <w:color w:val="FF0000"/>
          <w:szCs w:val="24"/>
        </w:rPr>
      </w:pPr>
    </w:p>
    <w:p w14:paraId="7692CB32" w14:textId="66D51D34" w:rsidR="004E5EB0" w:rsidRPr="007A06B8" w:rsidRDefault="008220BC" w:rsidP="00C81193">
      <w:pPr>
        <w:widowControl/>
        <w:autoSpaceDE w:val="0"/>
        <w:autoSpaceDN w:val="0"/>
        <w:spacing w:line="240" w:lineRule="auto"/>
        <w:textAlignment w:val="auto"/>
        <w:rPr>
          <w:rFonts w:eastAsiaTheme="minorHAnsi"/>
          <w:b/>
          <w:bCs/>
          <w:szCs w:val="24"/>
        </w:rPr>
      </w:pPr>
      <w:r w:rsidRPr="007A06B8">
        <w:rPr>
          <w:rFonts w:eastAsiaTheme="minorHAnsi"/>
          <w:b/>
          <w:bCs/>
          <w:szCs w:val="24"/>
        </w:rPr>
        <w:t xml:space="preserve">5. </w:t>
      </w:r>
      <w:r w:rsidR="004E5EB0" w:rsidRPr="007A06B8">
        <w:rPr>
          <w:rFonts w:eastAsiaTheme="minorHAnsi"/>
          <w:b/>
          <w:bCs/>
          <w:szCs w:val="24"/>
        </w:rPr>
        <w:t xml:space="preserve">Wymagania Zamawiającego dotyczące znakowania bielizny chipami/tagami. </w:t>
      </w:r>
    </w:p>
    <w:p w14:paraId="788A34F9"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W celu zapewnienia maksymalnej dokładności i precyzji w rozliczeniu ewidencji znajdującej się w obrocie bielizny i odzieży, wykonawca usługi zobowiązany jest </w:t>
      </w:r>
      <w:r w:rsidRPr="007A06B8">
        <w:rPr>
          <w:rFonts w:eastAsiaTheme="minorHAnsi"/>
          <w:b/>
          <w:bCs/>
          <w:szCs w:val="24"/>
        </w:rPr>
        <w:t>oznakować asortyment przy pomocy technologii radiowych tagów RFID UHF</w:t>
      </w:r>
      <w:r w:rsidRPr="007A06B8">
        <w:rPr>
          <w:rFonts w:eastAsiaTheme="minorHAnsi"/>
          <w:szCs w:val="24"/>
        </w:rPr>
        <w:t xml:space="preserve">, które będą służyły do rozliczania się z Zamawiającym oraz prowadzenia pełnej identyfikacji dla każdej sztuki bielizny w systemie bezdotykowym RFID UHF. </w:t>
      </w:r>
    </w:p>
    <w:p w14:paraId="691F1F61"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Wymogi dla tagów/chipów </w:t>
      </w:r>
    </w:p>
    <w:p w14:paraId="6A03ADDE"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1) Tagi/ chipy powinny być </w:t>
      </w:r>
      <w:r w:rsidRPr="007A06B8">
        <w:rPr>
          <w:rFonts w:eastAsiaTheme="minorHAnsi"/>
          <w:b/>
          <w:bCs/>
          <w:szCs w:val="24"/>
        </w:rPr>
        <w:t>pasywne</w:t>
      </w:r>
      <w:r w:rsidRPr="007A06B8">
        <w:rPr>
          <w:rFonts w:eastAsiaTheme="minorHAnsi"/>
          <w:szCs w:val="24"/>
        </w:rPr>
        <w:t xml:space="preserve">, nie posiadać własnego źródła zasilania </w:t>
      </w:r>
    </w:p>
    <w:p w14:paraId="2A32117D"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2) Zgodne z normą </w:t>
      </w:r>
      <w:r w:rsidRPr="007A06B8">
        <w:rPr>
          <w:rFonts w:eastAsiaTheme="minorHAnsi"/>
          <w:b/>
          <w:bCs/>
          <w:szCs w:val="24"/>
        </w:rPr>
        <w:t xml:space="preserve">ISO/IEC 18000-6C </w:t>
      </w:r>
      <w:r w:rsidRPr="007A06B8">
        <w:rPr>
          <w:rFonts w:eastAsiaTheme="minorHAnsi"/>
          <w:szCs w:val="24"/>
        </w:rPr>
        <w:t xml:space="preserve">lub inną równoważną </w:t>
      </w:r>
    </w:p>
    <w:p w14:paraId="5DD5BB34"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3) Wytrzymujące </w:t>
      </w:r>
      <w:r w:rsidRPr="007A06B8">
        <w:rPr>
          <w:rFonts w:eastAsiaTheme="minorHAnsi"/>
          <w:b/>
          <w:bCs/>
          <w:szCs w:val="24"/>
        </w:rPr>
        <w:t xml:space="preserve">min 200 cykli </w:t>
      </w:r>
      <w:r w:rsidRPr="007A06B8">
        <w:rPr>
          <w:rFonts w:eastAsiaTheme="minorHAnsi"/>
          <w:szCs w:val="24"/>
        </w:rPr>
        <w:t xml:space="preserve">prania, suszenia, prasowania i sterylizacji </w:t>
      </w:r>
    </w:p>
    <w:p w14:paraId="6B7BAF13" w14:textId="77777777" w:rsidR="004E5EB0" w:rsidRPr="007A06B8" w:rsidRDefault="004E5EB0" w:rsidP="00C81193">
      <w:pPr>
        <w:widowControl/>
        <w:autoSpaceDE w:val="0"/>
        <w:autoSpaceDN w:val="0"/>
        <w:spacing w:line="240" w:lineRule="auto"/>
        <w:textAlignment w:val="auto"/>
        <w:rPr>
          <w:rFonts w:eastAsiaTheme="minorHAnsi"/>
          <w:szCs w:val="24"/>
        </w:rPr>
      </w:pPr>
      <w:r w:rsidRPr="007A06B8">
        <w:rPr>
          <w:rFonts w:eastAsiaTheme="minorHAnsi"/>
          <w:szCs w:val="24"/>
        </w:rPr>
        <w:t xml:space="preserve">4) Tagi/chipy winny posiadać </w:t>
      </w:r>
      <w:r w:rsidRPr="007A06B8">
        <w:rPr>
          <w:rFonts w:eastAsiaTheme="minorHAnsi"/>
          <w:b/>
          <w:bCs/>
          <w:szCs w:val="24"/>
        </w:rPr>
        <w:t>badania potwierdzające brak wpływów chipów na rezonans magnetyczny, jak i rezonansu magnetycznego na chipy</w:t>
      </w:r>
      <w:r w:rsidRPr="007A06B8">
        <w:rPr>
          <w:rFonts w:eastAsiaTheme="minorHAnsi"/>
          <w:szCs w:val="24"/>
        </w:rPr>
        <w:t xml:space="preserve">, gwarantującego bezpieczeństwo zastosowania chipów dla ludzi i sprzętu elektronicznego, jak rozruszniki serca, defibrylatory itd., </w:t>
      </w:r>
    </w:p>
    <w:p w14:paraId="781CFB42" w14:textId="77777777" w:rsidR="00EC7BAA" w:rsidRPr="004E5EB0" w:rsidRDefault="00EC7BAA" w:rsidP="00C81193">
      <w:pPr>
        <w:widowControl/>
        <w:autoSpaceDE w:val="0"/>
        <w:autoSpaceDN w:val="0"/>
        <w:spacing w:line="240" w:lineRule="auto"/>
        <w:textAlignment w:val="auto"/>
        <w:rPr>
          <w:rFonts w:eastAsiaTheme="minorHAnsi"/>
          <w:color w:val="FF0000"/>
          <w:szCs w:val="24"/>
        </w:rPr>
      </w:pPr>
    </w:p>
    <w:p w14:paraId="6DFAAD72" w14:textId="006C6A1B" w:rsidR="00EC7BAA" w:rsidRPr="006A0A91" w:rsidRDefault="00EC7BAA" w:rsidP="00664E87">
      <w:pPr>
        <w:spacing w:line="240" w:lineRule="auto"/>
        <w:rPr>
          <w:b/>
          <w:szCs w:val="24"/>
        </w:rPr>
      </w:pPr>
      <w:r w:rsidRPr="006A0A91">
        <w:rPr>
          <w:b/>
          <w:szCs w:val="24"/>
        </w:rPr>
        <w:t xml:space="preserve">VIII. </w:t>
      </w:r>
      <w:r w:rsidRPr="006A0A91">
        <w:rPr>
          <w:rFonts w:eastAsiaTheme="minorHAnsi"/>
          <w:b/>
          <w:szCs w:val="24"/>
        </w:rPr>
        <w:t xml:space="preserve">Informacja dla Wykonawców wspólnie ubiegających się o udzielenie zamówienia </w:t>
      </w:r>
    </w:p>
    <w:p w14:paraId="5AC968C9" w14:textId="77E79F2D" w:rsidR="00912689" w:rsidRPr="00BD0A57" w:rsidRDefault="00EC7BAA" w:rsidP="00EC7BAA">
      <w:pPr>
        <w:widowControl/>
        <w:suppressAutoHyphens/>
        <w:adjustRightInd/>
        <w:spacing w:line="240" w:lineRule="auto"/>
        <w:textAlignment w:val="auto"/>
        <w:rPr>
          <w:b/>
          <w:szCs w:val="24"/>
        </w:rPr>
      </w:pPr>
      <w:r w:rsidRPr="00BD0A57">
        <w:rPr>
          <w:szCs w:val="24"/>
        </w:rPr>
        <w:t xml:space="preserve">1. </w:t>
      </w:r>
      <w:r w:rsidR="00912689" w:rsidRPr="00BD0A57">
        <w:rPr>
          <w:szCs w:val="24"/>
        </w:rPr>
        <w:t>Wykonawcy zgodnie z art. 58 uPzp, mogą wspólnie ubiegać się o udzielenie zamówienia i w takim przypadku ustanawiają pełnomocnika do reprezentowania ich w postępowaniu o udzielenie zamówienia albo reprezentowania w postępowaniu i zawarciu umowy w sprawie zamówienia publicznego.</w:t>
      </w:r>
    </w:p>
    <w:p w14:paraId="7BC5D4DC" w14:textId="77777777" w:rsidR="00912689" w:rsidRPr="00BD0A57" w:rsidRDefault="00912689" w:rsidP="00F73EE2">
      <w:pPr>
        <w:pStyle w:val="Akapitzlist"/>
        <w:suppressAutoHyphens/>
        <w:spacing w:line="240" w:lineRule="auto"/>
        <w:ind w:left="568" w:hanging="284"/>
        <w:rPr>
          <w:bCs/>
          <w:szCs w:val="24"/>
        </w:rPr>
      </w:pPr>
      <w:r w:rsidRPr="00BD0A57">
        <w:rPr>
          <w:bCs/>
          <w:szCs w:val="24"/>
        </w:rPr>
        <w:t>1) Pełnomocnictwo musi być podpisane przez osoby upoważnione do reprezentowania poszczególnych Wykonawców, dołączone do oferty i powinno zawierać w szczególności wskazanie:</w:t>
      </w:r>
    </w:p>
    <w:p w14:paraId="6F840710" w14:textId="77777777" w:rsidR="00912689" w:rsidRPr="00BD0A57" w:rsidRDefault="00912689" w:rsidP="00F73EE2">
      <w:pPr>
        <w:spacing w:line="240" w:lineRule="auto"/>
        <w:ind w:left="794" w:hanging="227"/>
        <w:rPr>
          <w:szCs w:val="24"/>
        </w:rPr>
      </w:pPr>
      <w:r w:rsidRPr="00BD0A57">
        <w:rPr>
          <w:szCs w:val="24"/>
        </w:rPr>
        <w:t>a) nazwy i numeru postępowania o udzielenie zamówienia publicznego, którego dotyczy,</w:t>
      </w:r>
    </w:p>
    <w:p w14:paraId="370FD67E" w14:textId="77777777" w:rsidR="00912689" w:rsidRPr="00BD0A57" w:rsidRDefault="00912689" w:rsidP="00F73EE2">
      <w:pPr>
        <w:spacing w:line="240" w:lineRule="auto"/>
        <w:ind w:left="794" w:hanging="227"/>
        <w:rPr>
          <w:szCs w:val="24"/>
        </w:rPr>
      </w:pPr>
      <w:r w:rsidRPr="00BD0A57">
        <w:rPr>
          <w:szCs w:val="24"/>
        </w:rPr>
        <w:lastRenderedPageBreak/>
        <w:t>b) wszystkich Wykonawców ubiegających się wspólnie o udzielenie zamówienia,</w:t>
      </w:r>
    </w:p>
    <w:p w14:paraId="75A465FA" w14:textId="77777777" w:rsidR="00912689" w:rsidRPr="00BD0A57" w:rsidRDefault="00912689" w:rsidP="00F73EE2">
      <w:pPr>
        <w:spacing w:line="240" w:lineRule="auto"/>
        <w:ind w:left="794" w:hanging="227"/>
        <w:rPr>
          <w:szCs w:val="24"/>
        </w:rPr>
      </w:pPr>
      <w:r w:rsidRPr="00BD0A57">
        <w:rPr>
          <w:szCs w:val="24"/>
        </w:rPr>
        <w:t>c) ustanowionego pełnomocnika oraz zakresu jego umocowania.</w:t>
      </w:r>
    </w:p>
    <w:p w14:paraId="3EE92F97" w14:textId="20C9E573" w:rsidR="00912689" w:rsidRPr="00BD0A57" w:rsidRDefault="00912689" w:rsidP="00EC7BAA">
      <w:pPr>
        <w:pStyle w:val="Tekstpodstawowy"/>
        <w:widowControl w:val="0"/>
        <w:numPr>
          <w:ilvl w:val="0"/>
          <w:numId w:val="15"/>
        </w:numPr>
        <w:tabs>
          <w:tab w:val="left" w:pos="0"/>
        </w:tabs>
        <w:suppressAutoHyphens/>
        <w:spacing w:line="276" w:lineRule="auto"/>
        <w:ind w:right="-227"/>
        <w:rPr>
          <w:sz w:val="24"/>
          <w:szCs w:val="24"/>
        </w:rPr>
      </w:pPr>
      <w:r w:rsidRPr="00BD0A57">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2D392CB" w14:textId="77777777" w:rsidR="00912689" w:rsidRPr="00BD0A57" w:rsidRDefault="00912689" w:rsidP="00912689">
      <w:pPr>
        <w:pStyle w:val="Tekstpodstawowy"/>
        <w:widowControl w:val="0"/>
        <w:numPr>
          <w:ilvl w:val="0"/>
          <w:numId w:val="15"/>
        </w:numPr>
        <w:tabs>
          <w:tab w:val="left" w:pos="0"/>
        </w:tabs>
        <w:suppressAutoHyphens/>
        <w:spacing w:line="276" w:lineRule="auto"/>
        <w:ind w:left="284" w:right="-227" w:hanging="284"/>
        <w:rPr>
          <w:sz w:val="24"/>
          <w:szCs w:val="24"/>
        </w:rPr>
      </w:pPr>
      <w:r w:rsidRPr="00BD0A57">
        <w:rPr>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9B32E8A" w14:textId="77777777" w:rsidR="00912689" w:rsidRPr="00BD0A57" w:rsidRDefault="00912689" w:rsidP="00912689">
      <w:pPr>
        <w:pStyle w:val="Tekstpodstawowy"/>
        <w:widowControl w:val="0"/>
        <w:numPr>
          <w:ilvl w:val="0"/>
          <w:numId w:val="15"/>
        </w:numPr>
        <w:tabs>
          <w:tab w:val="left" w:pos="0"/>
        </w:tabs>
        <w:suppressAutoHyphens/>
        <w:spacing w:line="276" w:lineRule="auto"/>
        <w:ind w:left="284" w:right="-227" w:hanging="284"/>
        <w:rPr>
          <w:sz w:val="24"/>
          <w:szCs w:val="24"/>
          <w:u w:val="single"/>
        </w:rPr>
      </w:pPr>
      <w:r w:rsidRPr="00BD0A57">
        <w:rPr>
          <w:sz w:val="24"/>
          <w:szCs w:val="24"/>
        </w:rPr>
        <w:t xml:space="preserve">Wykonawca, który polega na zdolnościach lub sytuacji podmiotów udostępniających zasoby, składa </w:t>
      </w:r>
      <w:r w:rsidRPr="00BD0A57">
        <w:rPr>
          <w:sz w:val="24"/>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A0D5832" w14:textId="19DFFC6F" w:rsidR="00912689" w:rsidRPr="00BD0A57" w:rsidRDefault="00912689" w:rsidP="00912689">
      <w:pPr>
        <w:pStyle w:val="Tekstpodstawowy"/>
        <w:widowControl w:val="0"/>
        <w:numPr>
          <w:ilvl w:val="0"/>
          <w:numId w:val="15"/>
        </w:numPr>
        <w:tabs>
          <w:tab w:val="left" w:pos="0"/>
        </w:tabs>
        <w:suppressAutoHyphens/>
        <w:spacing w:line="276" w:lineRule="auto"/>
        <w:ind w:left="284" w:right="-227" w:hanging="284"/>
        <w:rPr>
          <w:sz w:val="24"/>
          <w:szCs w:val="24"/>
        </w:rPr>
      </w:pPr>
      <w:r w:rsidRPr="00BD0A57">
        <w:rPr>
          <w:sz w:val="24"/>
          <w:szCs w:val="24"/>
        </w:rPr>
        <w:t xml:space="preserve">Zobowiązanie podmiotu udostępniającego zasoby, o którym mowa w ust. </w:t>
      </w:r>
      <w:r w:rsidR="009B0388">
        <w:rPr>
          <w:sz w:val="24"/>
          <w:szCs w:val="24"/>
        </w:rPr>
        <w:t>4</w:t>
      </w:r>
      <w:r w:rsidRPr="00BD0A57">
        <w:rPr>
          <w:sz w:val="24"/>
          <w:szCs w:val="24"/>
        </w:rPr>
        <w:t xml:space="preserve">, potwierdza, że stosunek łączący wykonawcę z podmiotami udostępniającymi zasoby gwarantuje rzeczywisty dostęp do tych zasobów oraz określa, w szczególności: </w:t>
      </w:r>
    </w:p>
    <w:p w14:paraId="7CFD5DDD" w14:textId="77777777" w:rsidR="00912689" w:rsidRPr="00BD0A57" w:rsidRDefault="00912689" w:rsidP="00912689">
      <w:pPr>
        <w:pStyle w:val="Tekstpodstawowy"/>
        <w:widowControl w:val="0"/>
        <w:numPr>
          <w:ilvl w:val="0"/>
          <w:numId w:val="13"/>
        </w:numPr>
        <w:suppressAutoHyphens/>
        <w:spacing w:line="264" w:lineRule="auto"/>
        <w:ind w:left="851" w:right="-228" w:hanging="425"/>
        <w:rPr>
          <w:sz w:val="24"/>
          <w:szCs w:val="24"/>
        </w:rPr>
      </w:pPr>
      <w:r w:rsidRPr="00BD0A57">
        <w:rPr>
          <w:sz w:val="24"/>
          <w:szCs w:val="24"/>
        </w:rPr>
        <w:t>zakres dostępnych wykonawcy zasobów podmiotu udostępniającego zasoby;</w:t>
      </w:r>
    </w:p>
    <w:p w14:paraId="1F06D01D" w14:textId="77777777" w:rsidR="00912689" w:rsidRPr="00BD0A57" w:rsidRDefault="00912689" w:rsidP="00912689">
      <w:pPr>
        <w:pStyle w:val="Tekstpodstawowy"/>
        <w:widowControl w:val="0"/>
        <w:numPr>
          <w:ilvl w:val="0"/>
          <w:numId w:val="13"/>
        </w:numPr>
        <w:suppressAutoHyphens/>
        <w:spacing w:line="264" w:lineRule="auto"/>
        <w:ind w:left="709" w:right="-228" w:hanging="283"/>
        <w:rPr>
          <w:sz w:val="24"/>
          <w:szCs w:val="24"/>
        </w:rPr>
      </w:pPr>
      <w:r w:rsidRPr="00BD0A57">
        <w:rPr>
          <w:sz w:val="24"/>
          <w:szCs w:val="24"/>
        </w:rPr>
        <w:t>sposób i okres udostępnienia wykonawcy i wykorzystania przez niego zasobów podmiotu udostępniającego te zasoby przy wykonywaniu zamówienia;</w:t>
      </w:r>
    </w:p>
    <w:p w14:paraId="636AA081" w14:textId="77777777" w:rsidR="00912689" w:rsidRPr="00BD0A57" w:rsidRDefault="00912689" w:rsidP="00912689">
      <w:pPr>
        <w:pStyle w:val="Tekstpodstawowy"/>
        <w:widowControl w:val="0"/>
        <w:numPr>
          <w:ilvl w:val="0"/>
          <w:numId w:val="13"/>
        </w:numPr>
        <w:suppressAutoHyphens/>
        <w:spacing w:line="264" w:lineRule="auto"/>
        <w:ind w:left="709" w:right="-228" w:hanging="283"/>
        <w:rPr>
          <w:sz w:val="24"/>
          <w:szCs w:val="24"/>
        </w:rPr>
      </w:pPr>
      <w:r w:rsidRPr="00BD0A57">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9C6901" w14:textId="77777777" w:rsidR="00912689" w:rsidRPr="00BD0A57" w:rsidRDefault="00912689" w:rsidP="00912689">
      <w:pPr>
        <w:pStyle w:val="Akapitzlist1"/>
        <w:numPr>
          <w:ilvl w:val="0"/>
          <w:numId w:val="15"/>
        </w:numPr>
        <w:tabs>
          <w:tab w:val="left" w:pos="0"/>
        </w:tabs>
        <w:suppressAutoHyphens/>
        <w:adjustRightInd/>
        <w:spacing w:line="100" w:lineRule="atLeast"/>
        <w:ind w:left="284" w:right="-227" w:hanging="284"/>
        <w:contextualSpacing w:val="0"/>
        <w:textAlignment w:val="auto"/>
        <w:rPr>
          <w:szCs w:val="24"/>
        </w:rPr>
      </w:pPr>
      <w:r w:rsidRPr="00BD0A57">
        <w:rPr>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77513AB" w14:textId="77777777" w:rsidR="00912689" w:rsidRPr="00BD0A57" w:rsidRDefault="00912689" w:rsidP="00912689">
      <w:pPr>
        <w:pStyle w:val="Akapitzlist1"/>
        <w:numPr>
          <w:ilvl w:val="0"/>
          <w:numId w:val="15"/>
        </w:numPr>
        <w:tabs>
          <w:tab w:val="left" w:pos="0"/>
        </w:tabs>
        <w:suppressAutoHyphens/>
        <w:adjustRightInd/>
        <w:spacing w:line="100" w:lineRule="atLeast"/>
        <w:ind w:left="284" w:right="-227" w:hanging="284"/>
        <w:contextualSpacing w:val="0"/>
        <w:textAlignment w:val="auto"/>
        <w:rPr>
          <w:szCs w:val="24"/>
        </w:rPr>
      </w:pPr>
      <w:r w:rsidRPr="00BD0A57">
        <w:rPr>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1806BD4" w14:textId="77777777" w:rsidR="00912689" w:rsidRPr="00BD0A57" w:rsidRDefault="00912689" w:rsidP="00912689">
      <w:pPr>
        <w:pStyle w:val="Akapitzlist1"/>
        <w:numPr>
          <w:ilvl w:val="0"/>
          <w:numId w:val="15"/>
        </w:numPr>
        <w:tabs>
          <w:tab w:val="left" w:pos="0"/>
        </w:tabs>
        <w:suppressAutoHyphens/>
        <w:adjustRightInd/>
        <w:spacing w:line="100" w:lineRule="atLeast"/>
        <w:ind w:left="284" w:right="-227" w:hanging="284"/>
        <w:contextualSpacing w:val="0"/>
        <w:textAlignment w:val="auto"/>
        <w:rPr>
          <w:szCs w:val="24"/>
        </w:rPr>
      </w:pPr>
      <w:r w:rsidRPr="00BD0A57">
        <w:rPr>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6B55C4A" w14:textId="77777777" w:rsidR="00912689" w:rsidRPr="00BD0A57" w:rsidRDefault="00912689" w:rsidP="00912689">
      <w:pPr>
        <w:pStyle w:val="Akapitzlist1"/>
        <w:numPr>
          <w:ilvl w:val="0"/>
          <w:numId w:val="15"/>
        </w:numPr>
        <w:tabs>
          <w:tab w:val="left" w:pos="0"/>
        </w:tabs>
        <w:suppressAutoHyphens/>
        <w:adjustRightInd/>
        <w:spacing w:line="100" w:lineRule="atLeast"/>
        <w:ind w:left="284" w:right="-228" w:hanging="284"/>
        <w:contextualSpacing w:val="0"/>
        <w:textAlignment w:val="auto"/>
        <w:rPr>
          <w:bCs/>
          <w:szCs w:val="24"/>
        </w:rPr>
      </w:pPr>
      <w:r w:rsidRPr="00BD0A57">
        <w:rPr>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9A4E51" w14:textId="623D35F2" w:rsidR="00EC7BAA" w:rsidRPr="004744E8" w:rsidRDefault="00912689" w:rsidP="00EC7BAA">
      <w:pPr>
        <w:pStyle w:val="Akapitzlist1"/>
        <w:numPr>
          <w:ilvl w:val="0"/>
          <w:numId w:val="15"/>
        </w:numPr>
        <w:tabs>
          <w:tab w:val="left" w:pos="0"/>
        </w:tabs>
        <w:suppressAutoHyphens/>
        <w:adjustRightInd/>
        <w:spacing w:after="360" w:line="240" w:lineRule="auto"/>
        <w:ind w:right="-228"/>
        <w:contextualSpacing w:val="0"/>
        <w:textAlignment w:val="auto"/>
        <w:rPr>
          <w:b/>
          <w:smallCaps/>
          <w:szCs w:val="24"/>
          <w:u w:val="single"/>
        </w:rPr>
      </w:pPr>
      <w:r w:rsidRPr="00BD0A57">
        <w:rPr>
          <w:bCs/>
          <w:szCs w:val="24"/>
        </w:rPr>
        <w:t xml:space="preserve">Spełnianie warunków udziału w postępowaniu nastąpi w myśl zasady spełnia/nie spełnia. </w:t>
      </w:r>
    </w:p>
    <w:p w14:paraId="04DF7EEB" w14:textId="77777777" w:rsidR="004744E8" w:rsidRPr="00BD0A57" w:rsidRDefault="004744E8" w:rsidP="004744E8">
      <w:pPr>
        <w:pStyle w:val="Akapitzlist1"/>
        <w:tabs>
          <w:tab w:val="left" w:pos="0"/>
        </w:tabs>
        <w:suppressAutoHyphens/>
        <w:adjustRightInd/>
        <w:spacing w:after="360" w:line="240" w:lineRule="auto"/>
        <w:ind w:right="-228"/>
        <w:contextualSpacing w:val="0"/>
        <w:textAlignment w:val="auto"/>
        <w:rPr>
          <w:b/>
          <w:smallCaps/>
          <w:szCs w:val="24"/>
          <w:u w:val="single"/>
        </w:rPr>
      </w:pPr>
    </w:p>
    <w:p w14:paraId="695F55EB" w14:textId="770F45F4" w:rsidR="00EC7BAA" w:rsidRPr="00063E75" w:rsidRDefault="00EC7BAA" w:rsidP="00063E75">
      <w:pPr>
        <w:widowControl/>
        <w:autoSpaceDE w:val="0"/>
        <w:autoSpaceDN w:val="0"/>
        <w:spacing w:line="240" w:lineRule="auto"/>
        <w:jc w:val="left"/>
        <w:textAlignment w:val="auto"/>
        <w:rPr>
          <w:rFonts w:eastAsiaTheme="minorHAnsi"/>
          <w:b/>
          <w:bCs/>
          <w:color w:val="000000"/>
          <w:szCs w:val="24"/>
        </w:rPr>
      </w:pPr>
      <w:r w:rsidRPr="009B0388">
        <w:rPr>
          <w:b/>
          <w:bCs/>
          <w:szCs w:val="24"/>
        </w:rPr>
        <w:t>IX. Podwykonawstwo</w:t>
      </w:r>
    </w:p>
    <w:p w14:paraId="1D0EA251" w14:textId="60E364CB" w:rsidR="00063E75" w:rsidRPr="00F60302" w:rsidRDefault="00EC7BAA" w:rsidP="00DA26B7">
      <w:pPr>
        <w:widowControl/>
        <w:autoSpaceDE w:val="0"/>
        <w:autoSpaceDN w:val="0"/>
        <w:spacing w:line="240" w:lineRule="auto"/>
        <w:textAlignment w:val="auto"/>
        <w:rPr>
          <w:rFonts w:eastAsiaTheme="minorHAnsi"/>
          <w:szCs w:val="24"/>
        </w:rPr>
      </w:pPr>
      <w:r w:rsidRPr="00F60302">
        <w:rPr>
          <w:rFonts w:eastAsiaTheme="minorHAnsi"/>
          <w:szCs w:val="24"/>
        </w:rPr>
        <w:t xml:space="preserve">1. </w:t>
      </w:r>
      <w:r w:rsidR="00063E75" w:rsidRPr="00F60302">
        <w:rPr>
          <w:rFonts w:eastAsiaTheme="minorHAnsi"/>
          <w:szCs w:val="24"/>
        </w:rPr>
        <w:t xml:space="preserve">Wykonawca może powierzyć wykonanie części zamówienia podwykonawcy (podwykonawcom). </w:t>
      </w:r>
    </w:p>
    <w:p w14:paraId="5575B805" w14:textId="77777777" w:rsidR="00063E75" w:rsidRPr="00F60302" w:rsidRDefault="00063E75" w:rsidP="00DA26B7">
      <w:pPr>
        <w:widowControl/>
        <w:autoSpaceDE w:val="0"/>
        <w:autoSpaceDN w:val="0"/>
        <w:spacing w:line="240" w:lineRule="auto"/>
        <w:textAlignment w:val="auto"/>
        <w:rPr>
          <w:rFonts w:eastAsiaTheme="minorHAnsi"/>
          <w:szCs w:val="24"/>
        </w:rPr>
      </w:pPr>
      <w:r w:rsidRPr="00F60302">
        <w:rPr>
          <w:rFonts w:eastAsiaTheme="minorHAnsi"/>
          <w:szCs w:val="24"/>
        </w:rPr>
        <w:t xml:space="preserve">2. Zamawiający nie zastrzega obowiązku osobistego wykonania przez Wykonawcę kluczowych części zamówienia. </w:t>
      </w:r>
    </w:p>
    <w:p w14:paraId="2021734E" w14:textId="77777777" w:rsidR="00063E75" w:rsidRPr="00F60302" w:rsidRDefault="00063E75" w:rsidP="00DA26B7">
      <w:pPr>
        <w:widowControl/>
        <w:autoSpaceDE w:val="0"/>
        <w:autoSpaceDN w:val="0"/>
        <w:spacing w:line="240" w:lineRule="auto"/>
        <w:textAlignment w:val="auto"/>
        <w:rPr>
          <w:rFonts w:eastAsiaTheme="minorHAnsi"/>
          <w:szCs w:val="24"/>
        </w:rPr>
      </w:pPr>
      <w:r w:rsidRPr="00F60302">
        <w:rPr>
          <w:rFonts w:eastAsiaTheme="minorHAnsi"/>
          <w:szCs w:val="24"/>
        </w:rPr>
        <w:t xml:space="preserve">3. W przypadku powierzenia części zamówienia podwykonawcom, Zamawiający żąda, zgodnie z art. 462 ust. 2 aby Wykonawca wskazał w ofercie części zamówienia, których wykonanie zamierza powierzyć podwykonawcom oraz podał nazwy (firmy) ewentualnych podwykonawców, jeżeli są mu znane na tym etapie. </w:t>
      </w:r>
    </w:p>
    <w:p w14:paraId="703F574B" w14:textId="49D38CF2" w:rsidR="00063E75" w:rsidRPr="00F60302" w:rsidRDefault="00063E75" w:rsidP="00DA26B7">
      <w:pPr>
        <w:pStyle w:val="Default"/>
        <w:jc w:val="both"/>
        <w:rPr>
          <w:rFonts w:eastAsiaTheme="minorHAnsi"/>
          <w:color w:val="auto"/>
        </w:rPr>
      </w:pPr>
      <w:r w:rsidRPr="00F60302">
        <w:rPr>
          <w:rFonts w:eastAsiaTheme="minorHAnsi"/>
          <w:color w:val="auto"/>
        </w:rPr>
        <w:t xml:space="preserve">4. Zamawiający żąda, aby zgodnie z treścią art. 462 ust. 3 i 4, w przypadku powierzenia części zamówienia podwykonawcom, Wykonawca przed przystąpieniem do realizacji zamówienia podał nazwy, dane kontaktowe oraz przedstawicieli podwykonawców zaangażowanych w realizację zamówienia, jeżeli są już znani. </w:t>
      </w:r>
    </w:p>
    <w:p w14:paraId="684CF37D" w14:textId="167006F1" w:rsidR="00063E75" w:rsidRPr="00F60302" w:rsidRDefault="00063E75" w:rsidP="00DA26B7">
      <w:pPr>
        <w:widowControl/>
        <w:autoSpaceDE w:val="0"/>
        <w:autoSpaceDN w:val="0"/>
        <w:spacing w:line="240" w:lineRule="auto"/>
        <w:textAlignment w:val="auto"/>
        <w:rPr>
          <w:rFonts w:eastAsiaTheme="minorHAnsi"/>
          <w:szCs w:val="24"/>
        </w:rPr>
      </w:pPr>
      <w:r w:rsidRPr="00F60302">
        <w:rPr>
          <w:rFonts w:eastAsiaTheme="minorHAnsi"/>
          <w:szCs w:val="24"/>
        </w:rPr>
        <w:t xml:space="preserve">5. Zgodnie z treścią 462 ust. 5 Zamawiający zbada, czy wobec podwykonawców zachodzą podstawy wykluczenia, o których mowa w art. 108 i art.109 ust.1 pkt 4,5,7 oraz art. 7 ust. 1 ustawy z dnia 13 kwietnia 2022 r. o szczególnych rozwiązaniach w zakresie przeciwdziałania wspieraniu agresji na Ukrainę oraz służących ochronie bezpieczeństwa narodowego </w:t>
      </w:r>
      <w:r w:rsidRPr="00F60302">
        <w:rPr>
          <w:rFonts w:eastAsiaTheme="minorHAnsi"/>
          <w:i/>
          <w:iCs/>
          <w:szCs w:val="24"/>
        </w:rPr>
        <w:t>(Dz. U. poz. 835</w:t>
      </w:r>
      <w:r w:rsidRPr="00F60302">
        <w:rPr>
          <w:rFonts w:eastAsiaTheme="minorHAnsi"/>
          <w:szCs w:val="24"/>
        </w:rPr>
        <w:t>)</w:t>
      </w:r>
      <w:r w:rsidR="00E46F77" w:rsidRPr="00F60302">
        <w:rPr>
          <w:rFonts w:eastAsiaTheme="minorHAnsi"/>
          <w:szCs w:val="24"/>
        </w:rPr>
        <w:t>.</w:t>
      </w:r>
    </w:p>
    <w:p w14:paraId="6AE616DB" w14:textId="4DA2CE6B" w:rsidR="00063E75" w:rsidRPr="00F60302" w:rsidRDefault="00063E75" w:rsidP="00DA26B7">
      <w:pPr>
        <w:widowControl/>
        <w:autoSpaceDE w:val="0"/>
        <w:autoSpaceDN w:val="0"/>
        <w:spacing w:line="240" w:lineRule="auto"/>
        <w:textAlignment w:val="auto"/>
        <w:rPr>
          <w:rFonts w:eastAsiaTheme="minorHAnsi"/>
          <w:szCs w:val="24"/>
        </w:rPr>
      </w:pPr>
      <w:r w:rsidRPr="00F60302">
        <w:rPr>
          <w:rFonts w:eastAsiaTheme="minorHAnsi"/>
          <w:szCs w:val="24"/>
        </w:rPr>
        <w:t xml:space="preserve">6. 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15F99CDB" w14:textId="77777777" w:rsidR="00EC7BAA" w:rsidRPr="00BD0A57" w:rsidRDefault="00EC7BAA" w:rsidP="00EC7BAA">
      <w:pPr>
        <w:widowControl/>
        <w:autoSpaceDE w:val="0"/>
        <w:autoSpaceDN w:val="0"/>
        <w:spacing w:line="240" w:lineRule="auto"/>
        <w:jc w:val="left"/>
        <w:textAlignment w:val="auto"/>
        <w:rPr>
          <w:rFonts w:eastAsiaTheme="minorHAnsi"/>
          <w:color w:val="FF0000"/>
          <w:szCs w:val="24"/>
        </w:rPr>
      </w:pPr>
    </w:p>
    <w:p w14:paraId="0E85659F" w14:textId="58E20540" w:rsidR="004F6F6B" w:rsidRPr="00BD0A57" w:rsidRDefault="00C7666C" w:rsidP="004F6F6B">
      <w:pPr>
        <w:spacing w:line="240" w:lineRule="auto"/>
        <w:rPr>
          <w:b/>
          <w:szCs w:val="24"/>
        </w:rPr>
      </w:pPr>
      <w:r w:rsidRPr="00BD0A57">
        <w:rPr>
          <w:b/>
          <w:szCs w:val="24"/>
        </w:rPr>
        <w:t>X</w:t>
      </w:r>
      <w:r w:rsidR="004F6F6B" w:rsidRPr="00BD0A57">
        <w:rPr>
          <w:b/>
          <w:szCs w:val="24"/>
        </w:rPr>
        <w:t>. Podstawy wykluczenia</w:t>
      </w:r>
    </w:p>
    <w:p w14:paraId="2E984FB1" w14:textId="77777777" w:rsidR="004F6F6B" w:rsidRPr="00BD0A57" w:rsidRDefault="004F6F6B" w:rsidP="004F6F6B">
      <w:pPr>
        <w:spacing w:line="240" w:lineRule="auto"/>
        <w:rPr>
          <w:szCs w:val="24"/>
        </w:rPr>
      </w:pPr>
      <w:r w:rsidRPr="00BD0A57">
        <w:rPr>
          <w:szCs w:val="24"/>
        </w:rPr>
        <w:t>1. Z postępowania o udzielenie zamówienia wyklucza się, z zastrzeżeniem art. 110 ust. 2 pzp, Wykonawcę:</w:t>
      </w:r>
      <w:r w:rsidR="00345CCB" w:rsidRPr="00BD0A57">
        <w:rPr>
          <w:szCs w:val="24"/>
        </w:rPr>
        <w:t xml:space="preserve">   </w:t>
      </w:r>
    </w:p>
    <w:p w14:paraId="2436055B" w14:textId="77777777" w:rsidR="004F6F6B" w:rsidRPr="00BD0A57" w:rsidRDefault="004F6F6B" w:rsidP="004F6F6B">
      <w:pPr>
        <w:spacing w:line="240" w:lineRule="auto"/>
        <w:rPr>
          <w:szCs w:val="24"/>
        </w:rPr>
      </w:pPr>
      <w:r w:rsidRPr="00BD0A57">
        <w:rPr>
          <w:szCs w:val="24"/>
        </w:rPr>
        <w:t>1.1. będącego osobą fizyczną, którego prawomocnie skazano za przestępstwo:</w:t>
      </w:r>
    </w:p>
    <w:p w14:paraId="4778358C" w14:textId="77777777" w:rsidR="004F6F6B" w:rsidRPr="00BD0A57" w:rsidRDefault="004F6F6B" w:rsidP="004F6F6B">
      <w:pPr>
        <w:spacing w:line="240" w:lineRule="auto"/>
        <w:rPr>
          <w:szCs w:val="24"/>
        </w:rPr>
      </w:pPr>
      <w:r w:rsidRPr="00BD0A57">
        <w:rPr>
          <w:szCs w:val="24"/>
        </w:rPr>
        <w:t>a) udziału w zorganizowanej grupie przestępczej albo związku mającym na celu popełnienie  przestępstwa lub przestępstwa skarbowego, o którym mowa w art. 258 Kodeksu karnego,</w:t>
      </w:r>
    </w:p>
    <w:p w14:paraId="69AB0C41" w14:textId="77777777" w:rsidR="004F6F6B" w:rsidRPr="00BD0A57" w:rsidRDefault="004F6F6B" w:rsidP="004F6F6B">
      <w:pPr>
        <w:spacing w:line="240" w:lineRule="auto"/>
        <w:rPr>
          <w:szCs w:val="24"/>
        </w:rPr>
      </w:pPr>
      <w:r w:rsidRPr="00BD0A57">
        <w:rPr>
          <w:szCs w:val="24"/>
        </w:rPr>
        <w:t>b) handlu ludźmi, o którym mowa w art. 189a Kodeksu karnego,</w:t>
      </w:r>
    </w:p>
    <w:p w14:paraId="620215FE" w14:textId="77777777" w:rsidR="004F6F6B" w:rsidRPr="00BD0A57" w:rsidRDefault="004F6F6B" w:rsidP="004F6F6B">
      <w:pPr>
        <w:spacing w:line="240" w:lineRule="auto"/>
        <w:rPr>
          <w:szCs w:val="24"/>
        </w:rPr>
      </w:pPr>
      <w:r w:rsidRPr="00BD0A57">
        <w:rPr>
          <w:szCs w:val="24"/>
        </w:rPr>
        <w:t xml:space="preserve">c) o którym mowa w art. 228-230a, 250a Kodeksu karnego lub w art. 46 lub art. 48 ustawy </w:t>
      </w:r>
      <w:r w:rsidR="00606F2C" w:rsidRPr="00BD0A57">
        <w:rPr>
          <w:szCs w:val="24"/>
        </w:rPr>
        <w:br/>
      </w:r>
      <w:r w:rsidRPr="00BD0A57">
        <w:rPr>
          <w:szCs w:val="24"/>
        </w:rPr>
        <w:t>z dnia 25 czerwca 2010 r. o sporcie,</w:t>
      </w:r>
    </w:p>
    <w:p w14:paraId="05129F32" w14:textId="77777777" w:rsidR="004F6F6B" w:rsidRPr="00BD0A57" w:rsidRDefault="004F6F6B" w:rsidP="004F6F6B">
      <w:pPr>
        <w:spacing w:line="240" w:lineRule="auto"/>
        <w:rPr>
          <w:szCs w:val="24"/>
        </w:rPr>
      </w:pPr>
      <w:r w:rsidRPr="00BD0A57">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3672068C" w14:textId="77777777" w:rsidR="004F6F6B" w:rsidRPr="00BD0A57" w:rsidRDefault="004F6F6B" w:rsidP="004F6F6B">
      <w:pPr>
        <w:spacing w:line="240" w:lineRule="auto"/>
        <w:rPr>
          <w:szCs w:val="24"/>
        </w:rPr>
      </w:pPr>
      <w:r w:rsidRPr="00BD0A57">
        <w:rPr>
          <w:szCs w:val="24"/>
        </w:rPr>
        <w:t>e) o charakterze terrorystycznym, o którym mowa  w art. 115 § 20</w:t>
      </w:r>
      <w:r w:rsidR="00836290" w:rsidRPr="00BD0A57">
        <w:rPr>
          <w:szCs w:val="24"/>
        </w:rPr>
        <w:t xml:space="preserve"> </w:t>
      </w:r>
      <w:r w:rsidRPr="00BD0A57">
        <w:rPr>
          <w:szCs w:val="24"/>
        </w:rPr>
        <w:t>Kodeksu karnego, lub mające na celu popełnienie tego przestępstwa,</w:t>
      </w:r>
    </w:p>
    <w:p w14:paraId="4F720A57" w14:textId="77777777" w:rsidR="004F6F6B" w:rsidRPr="00BD0A57" w:rsidRDefault="004F6F6B" w:rsidP="004F6F6B">
      <w:pPr>
        <w:spacing w:line="240" w:lineRule="auto"/>
        <w:rPr>
          <w:szCs w:val="24"/>
        </w:rPr>
      </w:pPr>
      <w:r w:rsidRPr="00BD0A57">
        <w:rPr>
          <w:szCs w:val="24"/>
        </w:rPr>
        <w:t xml:space="preserve">f) </w:t>
      </w:r>
      <w:r w:rsidR="00836290" w:rsidRPr="00BD0A57">
        <w:rPr>
          <w:color w:val="000000" w:themeColor="text1"/>
          <w:szCs w:val="24"/>
        </w:rPr>
        <w:t>powierzenia wykonywania pracy małoletniemu cudzoziemcowi, o którym</w:t>
      </w:r>
      <w:r w:rsidRPr="00BD0A57">
        <w:rPr>
          <w:color w:val="000000" w:themeColor="text1"/>
          <w:szCs w:val="24"/>
        </w:rPr>
        <w:t xml:space="preserve"> m</w:t>
      </w:r>
      <w:r w:rsidRPr="00BD0A57">
        <w:rPr>
          <w:szCs w:val="24"/>
        </w:rPr>
        <w:t>owa w art. 9 ust. 2 ustawy z dnia 15 czerwca 2012 r. o skutkach powierzania wykonywania pracy cudzoziemcom przebywającym wbrew przepisom na terytorium Rzeczypospolitej Polskiej (Dz. U. poz. 769),</w:t>
      </w:r>
    </w:p>
    <w:p w14:paraId="65039182" w14:textId="77777777" w:rsidR="004F6F6B" w:rsidRPr="00BD0A57" w:rsidRDefault="004F6F6B" w:rsidP="004F6F6B">
      <w:pPr>
        <w:spacing w:line="240" w:lineRule="auto"/>
        <w:rPr>
          <w:szCs w:val="24"/>
        </w:rPr>
      </w:pPr>
      <w:r w:rsidRPr="00BD0A57">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54F20343" w14:textId="77777777" w:rsidR="004F6F6B" w:rsidRPr="00BD0A57" w:rsidRDefault="004F6F6B" w:rsidP="004F6F6B">
      <w:pPr>
        <w:spacing w:line="240" w:lineRule="auto"/>
        <w:rPr>
          <w:szCs w:val="24"/>
        </w:rPr>
      </w:pPr>
      <w:r w:rsidRPr="00BD0A57">
        <w:rPr>
          <w:szCs w:val="24"/>
        </w:rPr>
        <w:t>h) o których mowa w art. 9 ust. 1 i 3 lub art. 10 ustawy z dnia 15 czerwca 2012 r. o skutkach powierzania wykonywania pracy cudzoziemcom przebywającym wbrew przepisom na terytorium rzeczpospolitej Polskiej</w:t>
      </w:r>
    </w:p>
    <w:p w14:paraId="637415C7" w14:textId="77777777" w:rsidR="004F6F6B" w:rsidRPr="00BD0A57" w:rsidRDefault="004F6F6B" w:rsidP="004F6F6B">
      <w:pPr>
        <w:spacing w:line="240" w:lineRule="auto"/>
        <w:rPr>
          <w:szCs w:val="24"/>
        </w:rPr>
      </w:pPr>
      <w:r w:rsidRPr="00BD0A57">
        <w:rPr>
          <w:szCs w:val="24"/>
        </w:rPr>
        <w:t>-lub za odpowiedni czyn zabroniony określony w przepisach prawa obcego;</w:t>
      </w:r>
    </w:p>
    <w:p w14:paraId="77745778" w14:textId="77777777" w:rsidR="004F6F6B" w:rsidRPr="00BD0A57" w:rsidRDefault="004F6F6B" w:rsidP="004F6F6B">
      <w:pPr>
        <w:spacing w:line="240" w:lineRule="auto"/>
        <w:rPr>
          <w:szCs w:val="24"/>
        </w:rPr>
      </w:pPr>
      <w:r w:rsidRPr="00BD0A57">
        <w:rPr>
          <w:szCs w:val="24"/>
        </w:rPr>
        <w:lastRenderedPageBreak/>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54C912D" w14:textId="77777777" w:rsidR="004F6F6B" w:rsidRPr="00BD0A57" w:rsidRDefault="004F6F6B" w:rsidP="004F6F6B">
      <w:pPr>
        <w:spacing w:line="240" w:lineRule="auto"/>
        <w:rPr>
          <w:szCs w:val="24"/>
        </w:rPr>
      </w:pPr>
      <w:r w:rsidRPr="00BD0A57">
        <w:rPr>
          <w:szCs w:val="24"/>
        </w:rPr>
        <w:t xml:space="preserve">1.3. wobec którego wydano prawomocny wyrok sądu lub ostateczną decyzję administracyjną </w:t>
      </w:r>
      <w:r w:rsidR="00606F2C" w:rsidRPr="00BD0A57">
        <w:rPr>
          <w:szCs w:val="24"/>
        </w:rPr>
        <w:br/>
      </w:r>
      <w:r w:rsidRPr="00BD0A57">
        <w:rPr>
          <w:szCs w:val="24"/>
        </w:rPr>
        <w:t xml:space="preserve">o zaleganiu z uiszczeniem podatków, opłat lub składek na ubezpieczenie społeczne lub zdrowotne, chyba że wykonawca odpowiednio przed upływem terminu do składania wniosków </w:t>
      </w:r>
      <w:r w:rsidR="00606F2C" w:rsidRPr="00BD0A57">
        <w:rPr>
          <w:szCs w:val="24"/>
        </w:rPr>
        <w:br/>
      </w:r>
      <w:r w:rsidRPr="00BD0A57">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256A4B7C" w14:textId="77777777" w:rsidR="004F6F6B" w:rsidRPr="00BD0A57" w:rsidRDefault="004F6F6B" w:rsidP="004F6F6B">
      <w:pPr>
        <w:spacing w:line="240" w:lineRule="auto"/>
        <w:rPr>
          <w:szCs w:val="24"/>
        </w:rPr>
      </w:pPr>
      <w:r w:rsidRPr="00BD0A57">
        <w:rPr>
          <w:szCs w:val="24"/>
        </w:rPr>
        <w:t>1.4. wobec którego orzeczono zakaz ubiegania się o zamówienia publiczne;</w:t>
      </w:r>
    </w:p>
    <w:p w14:paraId="79DE893E" w14:textId="0330A49B" w:rsidR="004F6F6B" w:rsidRPr="00BD0A57" w:rsidRDefault="004F6F6B" w:rsidP="004F6F6B">
      <w:pPr>
        <w:spacing w:line="240" w:lineRule="auto"/>
        <w:rPr>
          <w:szCs w:val="24"/>
        </w:rPr>
      </w:pPr>
      <w:r w:rsidRPr="00BD0A57">
        <w:rPr>
          <w:szCs w:val="24"/>
        </w:rPr>
        <w:t>1.5.</w:t>
      </w:r>
      <w:r w:rsidR="00D84DA1" w:rsidRPr="00BD0A57">
        <w:rPr>
          <w:szCs w:val="24"/>
        </w:rPr>
        <w:t xml:space="preserve"> </w:t>
      </w:r>
      <w:r w:rsidRPr="00BD0A57">
        <w:rPr>
          <w:szCs w:val="24"/>
        </w:rPr>
        <w:t xml:space="preserve">jeżeli Zamawiający może stwierdzić, na podstawie wiarygodnych przesłanek, </w:t>
      </w:r>
      <w:r w:rsidR="00606F2C" w:rsidRPr="00BD0A57">
        <w:rPr>
          <w:szCs w:val="24"/>
        </w:rPr>
        <w:br/>
      </w:r>
      <w:r w:rsidRPr="00BD0A57">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sidRPr="00BD0A57">
        <w:rPr>
          <w:szCs w:val="24"/>
        </w:rPr>
        <w:br/>
      </w:r>
      <w:r w:rsidRPr="00BD0A57">
        <w:rPr>
          <w:szCs w:val="24"/>
        </w:rPr>
        <w:t>że przygotowali te oferty lub wnioski niezależnie od siebie;</w:t>
      </w:r>
    </w:p>
    <w:p w14:paraId="69440E60" w14:textId="77777777" w:rsidR="004F6F6B" w:rsidRPr="00BD0A57" w:rsidRDefault="00836290" w:rsidP="004F6F6B">
      <w:pPr>
        <w:spacing w:line="240" w:lineRule="auto"/>
        <w:rPr>
          <w:szCs w:val="24"/>
        </w:rPr>
      </w:pPr>
      <w:r w:rsidRPr="00BD0A57">
        <w:rPr>
          <w:szCs w:val="24"/>
        </w:rPr>
        <w:t xml:space="preserve">1.6. jeżeli w </w:t>
      </w:r>
      <w:r w:rsidRPr="00BD0A57">
        <w:rPr>
          <w:color w:val="000000" w:themeColor="text1"/>
          <w:szCs w:val="24"/>
        </w:rPr>
        <w:t>przypadkach</w:t>
      </w:r>
      <w:r w:rsidR="004F6F6B" w:rsidRPr="00BD0A57">
        <w:rPr>
          <w:color w:val="000000" w:themeColor="text1"/>
          <w:szCs w:val="24"/>
        </w:rPr>
        <w:t>, o którym mowa w art</w:t>
      </w:r>
      <w:r w:rsidR="004F6F6B" w:rsidRPr="00BD0A57">
        <w:rPr>
          <w:szCs w:val="24"/>
        </w:rPr>
        <w:t xml:space="preserve">. 85 ust. 1 pzp, doszło do zakłócenia konkurencji wynikającego z wcześniejszego zaangażowania tego Wykonawcy lub podmiotu, który należy </w:t>
      </w:r>
      <w:r w:rsidR="005335E5" w:rsidRPr="00BD0A57">
        <w:rPr>
          <w:szCs w:val="24"/>
        </w:rPr>
        <w:br/>
      </w:r>
      <w:r w:rsidR="004F6F6B" w:rsidRPr="00BD0A57">
        <w:rPr>
          <w:szCs w:val="24"/>
        </w:rPr>
        <w:t xml:space="preserve">z wykonawcą do tej samej grupy kapitałowej w rozumieniu ustawy z dnia 16 lutego 2007 r. </w:t>
      </w:r>
      <w:r w:rsidRPr="00BD0A57">
        <w:rPr>
          <w:szCs w:val="24"/>
        </w:rPr>
        <w:br/>
      </w:r>
      <w:r w:rsidR="004F6F6B" w:rsidRPr="00BD0A57">
        <w:rPr>
          <w:szCs w:val="24"/>
        </w:rPr>
        <w:t xml:space="preserve">o ochronie konkurencji i konsumentów, chyba że spowodowane tym zakłócenie konkurencji może być wyeliminowane w inny sposób niż przez wykluczenie Wykonawcy z udziału </w:t>
      </w:r>
      <w:r w:rsidRPr="00BD0A57">
        <w:rPr>
          <w:szCs w:val="24"/>
        </w:rPr>
        <w:br/>
      </w:r>
      <w:r w:rsidR="004F6F6B" w:rsidRPr="00BD0A57">
        <w:rPr>
          <w:szCs w:val="24"/>
        </w:rPr>
        <w:t>w postępowaniu o udzielenie zamówienia.</w:t>
      </w:r>
    </w:p>
    <w:p w14:paraId="72E866A4" w14:textId="6D2BD5A4" w:rsidR="004F6F6B" w:rsidRPr="00BD0A57" w:rsidRDefault="004F6F6B" w:rsidP="004F6F6B">
      <w:pPr>
        <w:spacing w:line="240" w:lineRule="auto"/>
        <w:rPr>
          <w:szCs w:val="24"/>
        </w:rPr>
      </w:pPr>
      <w:r w:rsidRPr="00BD0A57">
        <w:rPr>
          <w:szCs w:val="24"/>
        </w:rPr>
        <w:t>2. Wykonawca może zostać wykluczony przez Zamawiającego na każdym etapie postępowania o udzielenie zamówienia.</w:t>
      </w:r>
    </w:p>
    <w:p w14:paraId="69D77DCD" w14:textId="0D4C8ABD" w:rsidR="00C51878" w:rsidRPr="00BD0A57" w:rsidRDefault="00C51878" w:rsidP="00C51878">
      <w:pPr>
        <w:pStyle w:val="Akapitzlist"/>
        <w:spacing w:line="240" w:lineRule="auto"/>
        <w:ind w:left="0"/>
        <w:rPr>
          <w:szCs w:val="24"/>
        </w:rPr>
      </w:pPr>
      <w:r w:rsidRPr="00BD0A57">
        <w:rPr>
          <w:szCs w:val="24"/>
        </w:rPr>
        <w:t xml:space="preserve">3. </w:t>
      </w:r>
      <w:r w:rsidRPr="00BD0A57">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0B02123E" w14:textId="77777777" w:rsidR="00C51878" w:rsidRPr="00BD0A57" w:rsidRDefault="00C51878" w:rsidP="00C51878">
      <w:pPr>
        <w:widowControl/>
        <w:adjustRightInd/>
        <w:spacing w:line="240" w:lineRule="auto"/>
        <w:ind w:left="568" w:hanging="284"/>
        <w:textAlignment w:val="auto"/>
        <w:rPr>
          <w:rFonts w:eastAsia="Calibri"/>
          <w:szCs w:val="24"/>
          <w:shd w:val="clear" w:color="auto" w:fill="FFFFFF"/>
          <w:lang w:eastAsia="en-US"/>
        </w:rPr>
      </w:pPr>
      <w:r w:rsidRPr="00BD0A57">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69829629" w14:textId="77777777" w:rsidR="00C51878" w:rsidRPr="00BD0A57" w:rsidRDefault="00C51878" w:rsidP="00C51878">
      <w:pPr>
        <w:widowControl/>
        <w:adjustRightInd/>
        <w:spacing w:line="240" w:lineRule="auto"/>
        <w:ind w:left="568" w:hanging="284"/>
        <w:textAlignment w:val="auto"/>
        <w:rPr>
          <w:rFonts w:eastAsia="Calibri"/>
          <w:szCs w:val="24"/>
          <w:shd w:val="clear" w:color="auto" w:fill="FFFFFF"/>
          <w:lang w:eastAsia="en-US"/>
        </w:rPr>
      </w:pPr>
      <w:r w:rsidRPr="00BD0A57">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30646C" w14:textId="0F6122BF" w:rsidR="000C5634" w:rsidRPr="00BD0A57" w:rsidRDefault="00C51878" w:rsidP="00704047">
      <w:pPr>
        <w:widowControl/>
        <w:adjustRightInd/>
        <w:spacing w:line="240" w:lineRule="auto"/>
        <w:ind w:left="568" w:hanging="284"/>
        <w:textAlignment w:val="auto"/>
        <w:rPr>
          <w:rFonts w:eastAsia="Calibri"/>
          <w:szCs w:val="24"/>
          <w:lang w:eastAsia="en-US"/>
        </w:rPr>
      </w:pPr>
      <w:r w:rsidRPr="00BD0A57">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1337D8C" w14:textId="30EFDFF5" w:rsidR="00704047" w:rsidRPr="00BD0A57" w:rsidRDefault="000C5634" w:rsidP="007B741E">
      <w:pPr>
        <w:pStyle w:val="pkt"/>
        <w:spacing w:before="0" w:after="0" w:line="360" w:lineRule="auto"/>
        <w:ind w:left="0" w:firstLine="0"/>
        <w:rPr>
          <w:szCs w:val="24"/>
        </w:rPr>
      </w:pPr>
      <w:r w:rsidRPr="00BD0A57">
        <w:rPr>
          <w:szCs w:val="24"/>
        </w:rPr>
        <w:t>4</w:t>
      </w:r>
      <w:r w:rsidR="005335E5" w:rsidRPr="00BD0A57">
        <w:rPr>
          <w:szCs w:val="24"/>
        </w:rPr>
        <w:t>. Zamawiający nie przewiduje podstaw wykluczenia, o których mowa w art. 109 ust. 1 pzp.</w:t>
      </w:r>
    </w:p>
    <w:p w14:paraId="1567D966" w14:textId="6494D47E" w:rsidR="00164E43" w:rsidRDefault="00A455FE" w:rsidP="00147F01">
      <w:pPr>
        <w:spacing w:line="240" w:lineRule="auto"/>
        <w:rPr>
          <w:b/>
          <w:szCs w:val="24"/>
          <w:lang w:eastAsia="en-US"/>
        </w:rPr>
      </w:pPr>
      <w:r w:rsidRPr="00BD0A57">
        <w:rPr>
          <w:b/>
          <w:szCs w:val="24"/>
        </w:rPr>
        <w:t>X</w:t>
      </w:r>
      <w:r w:rsidR="009C1668">
        <w:rPr>
          <w:b/>
          <w:szCs w:val="24"/>
        </w:rPr>
        <w:t>I</w:t>
      </w:r>
      <w:r w:rsidR="00341EC1" w:rsidRPr="00BD0A57">
        <w:rPr>
          <w:b/>
          <w:szCs w:val="24"/>
        </w:rPr>
        <w:t xml:space="preserve">. </w:t>
      </w:r>
      <w:r w:rsidR="00B96188" w:rsidRPr="00BD0A57">
        <w:rPr>
          <w:b/>
          <w:szCs w:val="24"/>
          <w:lang w:eastAsia="en-US"/>
        </w:rPr>
        <w:t>Informacja o</w:t>
      </w:r>
      <w:r w:rsidR="002F64CA">
        <w:rPr>
          <w:b/>
          <w:szCs w:val="24"/>
          <w:lang w:eastAsia="en-US"/>
        </w:rPr>
        <w:t xml:space="preserve"> przedmiotowych i </w:t>
      </w:r>
      <w:r w:rsidR="00B96188" w:rsidRPr="00BD0A57">
        <w:rPr>
          <w:b/>
          <w:szCs w:val="24"/>
          <w:lang w:eastAsia="en-US"/>
        </w:rPr>
        <w:t xml:space="preserve"> p</w:t>
      </w:r>
      <w:r w:rsidR="003E588C" w:rsidRPr="00BD0A57">
        <w:rPr>
          <w:b/>
          <w:szCs w:val="24"/>
          <w:lang w:eastAsia="en-US"/>
        </w:rPr>
        <w:t>odmiotowych środkach</w:t>
      </w:r>
      <w:r w:rsidR="00B96188" w:rsidRPr="00BD0A57">
        <w:rPr>
          <w:b/>
          <w:szCs w:val="24"/>
          <w:lang w:eastAsia="en-US"/>
        </w:rPr>
        <w:t xml:space="preserve"> dowodowych</w:t>
      </w:r>
      <w:r w:rsidR="003E588C" w:rsidRPr="00BD0A57">
        <w:rPr>
          <w:b/>
          <w:szCs w:val="24"/>
          <w:lang w:eastAsia="en-US"/>
        </w:rPr>
        <w:t xml:space="preserve"> oraz dokumentach i oświadczeniach jakie mają dostarczyć Wykonawcy w celu potwierdzenia braku podstaw do wykluczenia oraz spełnienia warunków udziału w postępowaniu o </w:t>
      </w:r>
      <w:r w:rsidR="003E588C" w:rsidRPr="00BD0A57">
        <w:rPr>
          <w:b/>
          <w:szCs w:val="24"/>
          <w:lang w:eastAsia="en-US"/>
        </w:rPr>
        <w:lastRenderedPageBreak/>
        <w:t>udzielenie zamówienia publicznego.</w:t>
      </w:r>
    </w:p>
    <w:p w14:paraId="69F95EF5" w14:textId="77777777" w:rsidR="0028628D" w:rsidRPr="004744E8" w:rsidRDefault="0028628D" w:rsidP="0028628D">
      <w:pPr>
        <w:pStyle w:val="Akapitzlist"/>
        <w:numPr>
          <w:ilvl w:val="0"/>
          <w:numId w:val="7"/>
        </w:numPr>
        <w:spacing w:line="240" w:lineRule="auto"/>
        <w:rPr>
          <w:b/>
          <w:szCs w:val="24"/>
        </w:rPr>
      </w:pPr>
      <w:r w:rsidRPr="004744E8">
        <w:rPr>
          <w:b/>
          <w:szCs w:val="24"/>
        </w:rPr>
        <w:t>Wraz z ofertą Wykonawca zobowiązany jest złożyć:</w:t>
      </w:r>
    </w:p>
    <w:p w14:paraId="5A9D4210" w14:textId="77777777" w:rsidR="0028628D" w:rsidRPr="004744E8" w:rsidRDefault="0028628D" w:rsidP="0028628D">
      <w:pPr>
        <w:pStyle w:val="Akapitzlist"/>
        <w:numPr>
          <w:ilvl w:val="0"/>
          <w:numId w:val="26"/>
        </w:numPr>
        <w:spacing w:line="240" w:lineRule="auto"/>
        <w:rPr>
          <w:bCs/>
          <w:szCs w:val="24"/>
        </w:rPr>
      </w:pPr>
      <w:r w:rsidRPr="004744E8">
        <w:rPr>
          <w:bCs/>
          <w:szCs w:val="24"/>
        </w:rPr>
        <w:t>aktualne na dzień składania ofert oświadczenie o spełnieniu warunków udziału w postępowaniu oraz braku podstaw do wykluczenia z postępowania – zgodnie z załącznikiem nr 2 do SWZ.</w:t>
      </w:r>
    </w:p>
    <w:p w14:paraId="34BA599C" w14:textId="77777777" w:rsidR="0028628D" w:rsidRPr="004744E8" w:rsidRDefault="0028628D" w:rsidP="0028628D">
      <w:pPr>
        <w:pStyle w:val="Akapitzlist"/>
        <w:numPr>
          <w:ilvl w:val="0"/>
          <w:numId w:val="26"/>
        </w:numPr>
        <w:spacing w:line="240" w:lineRule="auto"/>
        <w:rPr>
          <w:bCs/>
          <w:szCs w:val="24"/>
        </w:rPr>
      </w:pPr>
      <w:r w:rsidRPr="004744E8">
        <w:rPr>
          <w:bCs/>
          <w:szCs w:val="24"/>
        </w:rPr>
        <w:t xml:space="preserve"> </w:t>
      </w:r>
      <w:r w:rsidRPr="004744E8">
        <w:rPr>
          <w:szCs w:val="24"/>
        </w:rPr>
        <w:t>W przypadku wspólnego ubiegania się o zamówienie przez wykonawców, oświadczenie, o którym mowa w pkt 1,  składa każdy z wykonawców. Oświadczenia te potwierdzają brak podstaw wykluczenia oraz spełnianie warunków udziału w postępowaniu w zakresie , w jakim każdy z wykonawców wykazuje spełnienie warunków udziału w postępowaniu.</w:t>
      </w:r>
    </w:p>
    <w:p w14:paraId="7D01DAC0" w14:textId="5CF380DB" w:rsidR="0028628D" w:rsidRPr="004744E8" w:rsidRDefault="0028628D" w:rsidP="0028628D">
      <w:pPr>
        <w:pStyle w:val="Akapitzlist"/>
        <w:numPr>
          <w:ilvl w:val="0"/>
          <w:numId w:val="26"/>
        </w:numPr>
        <w:spacing w:line="240" w:lineRule="auto"/>
        <w:rPr>
          <w:szCs w:val="24"/>
        </w:rPr>
      </w:pPr>
      <w:r w:rsidRPr="004744E8">
        <w:rPr>
          <w:szCs w:val="24"/>
        </w:rPr>
        <w:t>Wykonawca, w przypadku polegania na zdolnościach lub sytuacji podmiotów udostępniających zasoby, przedstawia, wraz z oświadczeniem, o którym mowa w ust. 1, także oświadczenie podmiotu udostępniającego zasoby według wzoru stanowiącego załącznik nr 5 do SWZ, potwierdzające brak podstaw wykluczenia tego podmiotu oraz odpowiednio spełnianie warunków udziału w postępowaniu lub kryteriów selekcji, w zakresie , w jakim wykonawca powołuje się na jego zasoby.</w:t>
      </w:r>
    </w:p>
    <w:p w14:paraId="04F82062" w14:textId="77777777" w:rsidR="00405616" w:rsidRPr="00405616" w:rsidRDefault="00405616" w:rsidP="00405616">
      <w:pPr>
        <w:pStyle w:val="Akapitzlist"/>
        <w:spacing w:line="240" w:lineRule="auto"/>
        <w:ind w:left="578"/>
        <w:rPr>
          <w:color w:val="92D050"/>
          <w:szCs w:val="24"/>
        </w:rPr>
      </w:pPr>
    </w:p>
    <w:p w14:paraId="7EB3BFF2" w14:textId="4359C078" w:rsidR="00063E75" w:rsidRPr="00B83BFB" w:rsidRDefault="00164E43" w:rsidP="00FD124F">
      <w:pPr>
        <w:pStyle w:val="Akapitzlist"/>
        <w:numPr>
          <w:ilvl w:val="0"/>
          <w:numId w:val="7"/>
        </w:numPr>
        <w:spacing w:line="240" w:lineRule="auto"/>
        <w:rPr>
          <w:b/>
          <w:szCs w:val="24"/>
        </w:rPr>
      </w:pPr>
      <w:r w:rsidRPr="00BD0A57">
        <w:rPr>
          <w:szCs w:val="24"/>
        </w:rPr>
        <w:t xml:space="preserve">Zamawiający wezwie wykonawcę, którego oferta została najwyżej oceniona, do złożenia </w:t>
      </w:r>
      <w:r w:rsidRPr="00BD0A57">
        <w:rPr>
          <w:szCs w:val="24"/>
        </w:rPr>
        <w:br/>
        <w:t xml:space="preserve">w wyznaczonym terminie, nie krótszym niż 5 dni od dnia wezwania, </w:t>
      </w:r>
      <w:r w:rsidRPr="00BD0A57">
        <w:rPr>
          <w:b/>
          <w:szCs w:val="24"/>
        </w:rPr>
        <w:t xml:space="preserve">podmiotowych środków dowodowych, </w:t>
      </w:r>
      <w:r w:rsidRPr="00BD0A57">
        <w:rPr>
          <w:szCs w:val="24"/>
        </w:rPr>
        <w:t>aktualnych na dzień ich złożenia, tj. w zakresie:</w:t>
      </w:r>
    </w:p>
    <w:p w14:paraId="50D7AD1C" w14:textId="46DE8ECB" w:rsidR="00063E75" w:rsidRPr="00153C78" w:rsidRDefault="00B15084"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1) </w:t>
      </w:r>
      <w:r w:rsidR="00063E75" w:rsidRPr="00153C78">
        <w:rPr>
          <w:rFonts w:eastAsiaTheme="minorHAnsi"/>
          <w:szCs w:val="24"/>
        </w:rPr>
        <w:t xml:space="preserve">Oświadczenie Wykonawcy, w zakresie art. 108 ust. 1 pkt 5 ustawy, o braku przynależności do tej samej grupy kapitałowej, w rozumieniu ustawy z dnia 16 lutego 2007 r. o ochronie konkurencji i konsumentów (Dz. U. 2021.275 t.j.),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063E75" w:rsidRPr="00153C78">
        <w:rPr>
          <w:rFonts w:eastAsiaTheme="minorHAnsi"/>
          <w:b/>
          <w:bCs/>
          <w:szCs w:val="24"/>
        </w:rPr>
        <w:t xml:space="preserve">zgodnie z załącznikiem nr </w:t>
      </w:r>
      <w:r w:rsidR="00FD124F" w:rsidRPr="00153C78">
        <w:rPr>
          <w:rFonts w:eastAsiaTheme="minorHAnsi"/>
          <w:b/>
          <w:bCs/>
          <w:szCs w:val="24"/>
        </w:rPr>
        <w:t>3</w:t>
      </w:r>
      <w:r w:rsidR="00063E75" w:rsidRPr="00153C78">
        <w:rPr>
          <w:rFonts w:eastAsiaTheme="minorHAnsi"/>
          <w:b/>
          <w:bCs/>
          <w:szCs w:val="24"/>
        </w:rPr>
        <w:t xml:space="preserve"> do SWZ. </w:t>
      </w:r>
    </w:p>
    <w:p w14:paraId="7D18F14C" w14:textId="77777777" w:rsidR="00063E75"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2) Kserokopia aktualnej decyzji wydanej przez Państwowego Inspektora Sanitarnego dotycząca prania bielizny szpitalnej potwierdzająca posiadanie bariery higienicznej oraz funkcjonującej komory dezynfekcyjnej dopuszczającej obiekt pralni do świadczenia usług pralniczych w zakładach opieki zdrowotnej </w:t>
      </w:r>
    </w:p>
    <w:p w14:paraId="40EDE08D" w14:textId="77777777" w:rsidR="00063E75"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3) Kserokopia aktualnej decyzji wydanej przez Państwowego Inspektora Sanitarnego dotycząca środków transportu dla bielizny czystej i brudnej. </w:t>
      </w:r>
    </w:p>
    <w:p w14:paraId="00CC6974" w14:textId="77777777" w:rsidR="00063E75"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4) Aktualne zaświadczenie lub inny dokument potwierdzający, że pralnia podlega stałemu nadzorowi na zasadach określonych ustawą o Państwowej Inspekcji Sanitarnej. </w:t>
      </w:r>
    </w:p>
    <w:p w14:paraId="3CF62DA7" w14:textId="595D0188" w:rsidR="00063E75"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5) Wykaz urządzeń i systemów stanowiących wyposażenie pralni oraz środków transportu ( sporządzony </w:t>
      </w:r>
      <w:r w:rsidR="00416857">
        <w:rPr>
          <w:rFonts w:eastAsiaTheme="minorHAnsi"/>
          <w:b/>
          <w:bCs/>
          <w:szCs w:val="24"/>
        </w:rPr>
        <w:t>zgodnie z</w:t>
      </w:r>
      <w:r w:rsidRPr="00416857">
        <w:rPr>
          <w:rFonts w:eastAsiaTheme="minorHAnsi"/>
          <w:b/>
          <w:bCs/>
          <w:szCs w:val="24"/>
        </w:rPr>
        <w:t xml:space="preserve"> załącznik</w:t>
      </w:r>
      <w:r w:rsidR="00416857">
        <w:rPr>
          <w:rFonts w:eastAsiaTheme="minorHAnsi"/>
          <w:b/>
          <w:bCs/>
          <w:szCs w:val="24"/>
        </w:rPr>
        <w:t>iem</w:t>
      </w:r>
      <w:r w:rsidRPr="00416857">
        <w:rPr>
          <w:rFonts w:eastAsiaTheme="minorHAnsi"/>
          <w:b/>
          <w:bCs/>
          <w:szCs w:val="24"/>
        </w:rPr>
        <w:t xml:space="preserve"> nr </w:t>
      </w:r>
      <w:r w:rsidR="00F96927" w:rsidRPr="00416857">
        <w:rPr>
          <w:rFonts w:eastAsiaTheme="minorHAnsi"/>
          <w:b/>
          <w:bCs/>
          <w:szCs w:val="24"/>
        </w:rPr>
        <w:t>7</w:t>
      </w:r>
      <w:r w:rsidRPr="00416857">
        <w:rPr>
          <w:rFonts w:eastAsiaTheme="minorHAnsi"/>
          <w:b/>
          <w:bCs/>
          <w:szCs w:val="24"/>
        </w:rPr>
        <w:t xml:space="preserve"> do SWZ</w:t>
      </w:r>
      <w:r w:rsidRPr="00153C78">
        <w:rPr>
          <w:rFonts w:eastAsiaTheme="minorHAnsi"/>
          <w:szCs w:val="24"/>
        </w:rPr>
        <w:t>) potwierdzających spełnianie wymagań określonych przez Zamawiającego w rozdz. VI</w:t>
      </w:r>
      <w:r w:rsidR="006A0A91" w:rsidRPr="00153C78">
        <w:rPr>
          <w:rFonts w:eastAsiaTheme="minorHAnsi"/>
          <w:szCs w:val="24"/>
        </w:rPr>
        <w:t>I</w:t>
      </w:r>
      <w:r w:rsidRPr="00153C78">
        <w:rPr>
          <w:rFonts w:eastAsiaTheme="minorHAnsi"/>
          <w:szCs w:val="24"/>
        </w:rPr>
        <w:t xml:space="preserve">  niniejszej SWZ. </w:t>
      </w:r>
    </w:p>
    <w:p w14:paraId="4B424772" w14:textId="3C1E95DE" w:rsidR="00063E75" w:rsidRPr="00926A32" w:rsidRDefault="00063E75" w:rsidP="00FD124F">
      <w:pPr>
        <w:widowControl/>
        <w:autoSpaceDE w:val="0"/>
        <w:autoSpaceDN w:val="0"/>
        <w:spacing w:line="240" w:lineRule="auto"/>
        <w:jc w:val="left"/>
        <w:textAlignment w:val="auto"/>
        <w:rPr>
          <w:rFonts w:eastAsiaTheme="minorHAnsi"/>
          <w:szCs w:val="24"/>
        </w:rPr>
      </w:pPr>
      <w:r w:rsidRPr="00926A32">
        <w:rPr>
          <w:rFonts w:eastAsiaTheme="minorHAnsi"/>
          <w:szCs w:val="24"/>
        </w:rPr>
        <w:t>6) Kserokopia certyfikatu potwierdzającego wdrożenie systemu kontroli i analizy skażeń biologicznych RABC zgodnie z normą PN-EN 14065:2016-07 lub inną normą równoważną co najmniej w zakresie opisanym w rozdz. VI</w:t>
      </w:r>
      <w:r w:rsidR="006A0A91" w:rsidRPr="00926A32">
        <w:rPr>
          <w:rFonts w:eastAsiaTheme="minorHAnsi"/>
          <w:szCs w:val="24"/>
        </w:rPr>
        <w:t>I</w:t>
      </w:r>
      <w:r w:rsidRPr="00926A32">
        <w:rPr>
          <w:rFonts w:eastAsiaTheme="minorHAnsi"/>
          <w:szCs w:val="24"/>
        </w:rPr>
        <w:t xml:space="preserve"> niniejszej SWZ. </w:t>
      </w:r>
    </w:p>
    <w:p w14:paraId="0B1553D1" w14:textId="4333944B" w:rsidR="00063E75"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7) Wykaz usług wykonanych, a w przypadku świadczeń powtarzających się lub ciągłych również wykonywanych, w okresie ostatnich 3 lat, a jeżeli okres prowadzenia działalności jest krótszy - w tym okresie, wraz z podaniem ich wartości brutto, przedmiotu (rodzaju wykonywanych usług), dat wykonania i podmiotów, na rzecz których dostawy lub usługi zostały wykonane lub są wykonywane - </w:t>
      </w:r>
      <w:r w:rsidRPr="00153C78">
        <w:rPr>
          <w:rFonts w:eastAsiaTheme="minorHAnsi"/>
          <w:b/>
          <w:bCs/>
          <w:szCs w:val="24"/>
        </w:rPr>
        <w:t xml:space="preserve">zgodnie z załącznikiem nr </w:t>
      </w:r>
      <w:r w:rsidR="00F96927" w:rsidRPr="00153C78">
        <w:rPr>
          <w:rFonts w:eastAsiaTheme="minorHAnsi"/>
          <w:b/>
          <w:bCs/>
          <w:szCs w:val="24"/>
        </w:rPr>
        <w:t>8</w:t>
      </w:r>
      <w:r w:rsidRPr="00153C78">
        <w:rPr>
          <w:rFonts w:eastAsiaTheme="minorHAnsi"/>
          <w:b/>
          <w:bCs/>
          <w:szCs w:val="24"/>
        </w:rPr>
        <w:t xml:space="preserve"> do SWZ </w:t>
      </w:r>
      <w:r w:rsidRPr="00153C78">
        <w:rPr>
          <w:rFonts w:eastAsiaTheme="minorHAnsi"/>
          <w:szCs w:val="24"/>
        </w:rPr>
        <w:t xml:space="preserve">wraz z dowodami potwierdzającymi należyte ich wykonanie/wykonywanie (referencje). Jeżeli wykonawca powołuje się na doświadczenie w realizacji usług/dostaw wykonanych wspólnie z innymi wykonawcami informacje, o których mowa wyżej dotyczą usług/dostaw faktycznie przez niego </w:t>
      </w:r>
      <w:r w:rsidRPr="00153C78">
        <w:rPr>
          <w:rFonts w:eastAsiaTheme="minorHAnsi"/>
          <w:szCs w:val="24"/>
        </w:rPr>
        <w:lastRenderedPageBreak/>
        <w:t xml:space="preserve">wykonanych, a w przypadku świadczeń powtarzających się lub ciągłych - również faktycznie przez niego wykonywanych. </w:t>
      </w:r>
    </w:p>
    <w:p w14:paraId="7E030C42" w14:textId="00AEDCD1" w:rsidR="00063E75" w:rsidRPr="00153C78" w:rsidRDefault="00EB7632"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2</w:t>
      </w:r>
      <w:r w:rsidR="00063E75" w:rsidRPr="00153C78">
        <w:rPr>
          <w:rFonts w:eastAsiaTheme="minorHAnsi"/>
          <w:szCs w:val="24"/>
        </w:rPr>
        <w:t xml:space="preserve">. Jeżeli Wykonawca ma siedzibę lub miejsce zamieszkania poza terytorium Rzeczypospolitej Polskiej, zamiast dokumentu, o których mowa w ust. 3 pkt 6,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ofert3. </w:t>
      </w:r>
    </w:p>
    <w:p w14:paraId="55FA4978" w14:textId="47837A1E" w:rsidR="00063E75" w:rsidRPr="00153C78" w:rsidRDefault="00EB7632"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3</w:t>
      </w:r>
      <w:r w:rsidR="00063E75" w:rsidRPr="00153C78">
        <w:rPr>
          <w:rFonts w:eastAsiaTheme="minorHAnsi"/>
          <w:szCs w:val="24"/>
        </w:rPr>
        <w:t xml:space="preserve">. Jeżeli w kraju, w którym Wykonawca ma siedzibę lub miejsce zamieszkania, nie wydaje się dokumentów, o których mowa w ust. 3 pkt 6,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431BB4E" w14:textId="20E9E0BF" w:rsidR="00063E75" w:rsidRPr="00153C78" w:rsidRDefault="00EB7632"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4</w:t>
      </w:r>
      <w:r w:rsidR="00063E75" w:rsidRPr="00153C78">
        <w:rPr>
          <w:rFonts w:eastAsiaTheme="minorHAnsi"/>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14:paraId="32EB9559" w14:textId="77777777" w:rsidR="00063E75"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Wykonawca nie jest zobowiązany do złożenia podmiotowych środków dowodowych, które zamawiający posiada, jeżeli Wykonawca wskaże te środki oraz potwierdzi ich prawidłowość i aktualność. </w:t>
      </w:r>
    </w:p>
    <w:p w14:paraId="12CD5479" w14:textId="50BBEEB1" w:rsidR="00063E75" w:rsidRPr="00153C78" w:rsidRDefault="00EB7632"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5</w:t>
      </w:r>
      <w:r w:rsidR="00063E75" w:rsidRPr="00153C78">
        <w:rPr>
          <w:rFonts w:eastAsiaTheme="minorHAnsi"/>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893B7FB" w14:textId="77777777" w:rsidR="00063E75" w:rsidRPr="00153C78" w:rsidRDefault="00063E75" w:rsidP="000C7AC7">
      <w:pPr>
        <w:spacing w:line="240" w:lineRule="auto"/>
        <w:rPr>
          <w:b/>
          <w:szCs w:val="24"/>
        </w:rPr>
      </w:pPr>
    </w:p>
    <w:p w14:paraId="41857CFE" w14:textId="509556F1" w:rsidR="00063E75" w:rsidRPr="00153C78" w:rsidRDefault="00063E75" w:rsidP="00063E75">
      <w:pPr>
        <w:spacing w:line="240" w:lineRule="auto"/>
        <w:rPr>
          <w:b/>
          <w:szCs w:val="24"/>
          <w:lang w:eastAsia="en-US"/>
        </w:rPr>
      </w:pPr>
      <w:r w:rsidRPr="00153C78">
        <w:rPr>
          <w:b/>
          <w:szCs w:val="24"/>
          <w:lang w:eastAsia="en-US"/>
        </w:rPr>
        <w:t>Informacja o przedmiotowych środkach dowodowych</w:t>
      </w:r>
    </w:p>
    <w:p w14:paraId="53DD329E" w14:textId="42DD5C9A" w:rsidR="00063E75" w:rsidRPr="00153C78" w:rsidRDefault="00EC764B" w:rsidP="00EC764B">
      <w:pPr>
        <w:spacing w:line="240" w:lineRule="auto"/>
        <w:rPr>
          <w:szCs w:val="24"/>
          <w:u w:val="single"/>
        </w:rPr>
      </w:pPr>
      <w:r w:rsidRPr="00153C78">
        <w:rPr>
          <w:szCs w:val="24"/>
          <w:u w:val="single"/>
        </w:rPr>
        <w:t xml:space="preserve">1. </w:t>
      </w:r>
      <w:r w:rsidR="00063E75" w:rsidRPr="00153C78">
        <w:rPr>
          <w:szCs w:val="24"/>
          <w:u w:val="single"/>
        </w:rPr>
        <w:t>Zamawiający żąda, by wykonawca złożył wraz z ofertą następujące, przedmiotowe środki dowodowe:</w:t>
      </w:r>
    </w:p>
    <w:p w14:paraId="67EBABB1" w14:textId="4DC49F55" w:rsidR="00063E75"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1) Oświadczenie Wykonawcy, że środki piorąco – dezynfekujące, jakich Wykonawca zamierza użyć do wykonania zamówienia posiadają dokumenty dopuszczające do obrotu i stosowania oraz są zgodne z wymaganiami Zamawiającego opisanymi w rozdz. VI</w:t>
      </w:r>
      <w:r w:rsidR="008220BC" w:rsidRPr="00153C78">
        <w:rPr>
          <w:rFonts w:eastAsiaTheme="minorHAnsi"/>
          <w:szCs w:val="24"/>
        </w:rPr>
        <w:t>I</w:t>
      </w:r>
      <w:r w:rsidRPr="00153C78">
        <w:rPr>
          <w:rFonts w:eastAsiaTheme="minorHAnsi"/>
          <w:szCs w:val="24"/>
        </w:rPr>
        <w:t xml:space="preserve"> </w:t>
      </w:r>
      <w:r w:rsidR="0017753B" w:rsidRPr="00153C78">
        <w:rPr>
          <w:rFonts w:eastAsiaTheme="minorHAnsi"/>
          <w:szCs w:val="24"/>
        </w:rPr>
        <w:t xml:space="preserve">pkt 3 </w:t>
      </w:r>
      <w:r w:rsidRPr="00153C78">
        <w:rPr>
          <w:rFonts w:eastAsiaTheme="minorHAnsi"/>
          <w:szCs w:val="24"/>
        </w:rPr>
        <w:t xml:space="preserve">niniejszej SWZ, </w:t>
      </w:r>
    </w:p>
    <w:p w14:paraId="57268C67" w14:textId="77777777" w:rsidR="00063E75"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2) Dokumenty potwierdzające spełnianie wymagań norm dezynfekcyjnych EN 14476, PN EN 14885:2019 lub innych równoważnych, </w:t>
      </w:r>
    </w:p>
    <w:p w14:paraId="7CE522DB" w14:textId="77777777" w:rsidR="00063E75"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3) Oświadczenie producenta chipów do znakowania bielizny o ich zgodności z normą ISO 18000-6C lub inną równoważną, </w:t>
      </w:r>
    </w:p>
    <w:p w14:paraId="7D772AC9" w14:textId="77777777" w:rsidR="00063E75"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4) Oświadczenie Wykonawcy, że posiada licencje na oferowane oprogramowanie, system RFID lub inny równoważny, </w:t>
      </w:r>
    </w:p>
    <w:p w14:paraId="5FB14B57" w14:textId="77777777" w:rsidR="00063E75"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5) Karty techniczne producenta lub opisy tkanin/wyrobów dla najmowanego asortymentu potwierdzająca wymagane parametry określone przez Zamawiającego, </w:t>
      </w:r>
    </w:p>
    <w:p w14:paraId="36D9A642" w14:textId="7A29998E" w:rsidR="00B15084" w:rsidRPr="00153C78" w:rsidRDefault="00063E75" w:rsidP="00FD124F">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6) Kserokopie certyfikatu Oeko -Tex 100 dla bielizny pościelowej, </w:t>
      </w:r>
    </w:p>
    <w:p w14:paraId="01C4720A" w14:textId="28EF0666" w:rsidR="00E2270F" w:rsidRPr="00153C78" w:rsidRDefault="00E2270F" w:rsidP="00B61468">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7) </w:t>
      </w:r>
      <w:r w:rsidRPr="00153C78">
        <w:rPr>
          <w:rFonts w:cs="Tahoma"/>
          <w:bCs/>
          <w:szCs w:val="24"/>
        </w:rPr>
        <w:t>Wydruki walidacji procesu prania wodnego i dezynfekcji pościeli płaskiej po jednym z czwartego kwartału 2022 oraz pierwszego kwartału 2023; w zakresie</w:t>
      </w:r>
      <w:r w:rsidRPr="00153C78">
        <w:t xml:space="preserve"> potwierdzenia poprawnego zadozowania środków piorących i dezynfekujących ze wskazaniem:</w:t>
      </w:r>
    </w:p>
    <w:p w14:paraId="68578D72" w14:textId="77777777" w:rsidR="00E2270F" w:rsidRPr="00153C78" w:rsidRDefault="00E2270F" w:rsidP="00E2270F">
      <w:pPr>
        <w:pStyle w:val="Akapitzlist"/>
        <w:widowControl/>
        <w:numPr>
          <w:ilvl w:val="1"/>
          <w:numId w:val="28"/>
        </w:numPr>
        <w:adjustRightInd/>
        <w:spacing w:line="240" w:lineRule="auto"/>
        <w:contextualSpacing w:val="0"/>
        <w:jc w:val="left"/>
        <w:textAlignment w:val="auto"/>
      </w:pPr>
      <w:r w:rsidRPr="00153C78">
        <w:t>nazwy użytego programu prania</w:t>
      </w:r>
    </w:p>
    <w:p w14:paraId="01DA47E1" w14:textId="77777777" w:rsidR="00E2270F" w:rsidRPr="00153C78" w:rsidRDefault="00E2270F" w:rsidP="00E2270F">
      <w:pPr>
        <w:pStyle w:val="Akapitzlist"/>
        <w:widowControl/>
        <w:numPr>
          <w:ilvl w:val="1"/>
          <w:numId w:val="28"/>
        </w:numPr>
        <w:adjustRightInd/>
        <w:spacing w:line="240" w:lineRule="auto"/>
        <w:contextualSpacing w:val="0"/>
        <w:jc w:val="left"/>
        <w:textAlignment w:val="auto"/>
      </w:pPr>
      <w:r w:rsidRPr="00153C78">
        <w:lastRenderedPageBreak/>
        <w:t>dokładnej daty oraz godziny rozpoczęcia i zakończenia cyklu prania danej partii bielizny z wyszczególnieniem poszczególnych faz prania</w:t>
      </w:r>
    </w:p>
    <w:p w14:paraId="2E0437B7" w14:textId="77777777" w:rsidR="00E2270F" w:rsidRPr="00153C78" w:rsidRDefault="00E2270F" w:rsidP="00E2270F">
      <w:pPr>
        <w:pStyle w:val="Akapitzlist"/>
        <w:widowControl/>
        <w:numPr>
          <w:ilvl w:val="1"/>
          <w:numId w:val="28"/>
        </w:numPr>
        <w:adjustRightInd/>
        <w:spacing w:line="240" w:lineRule="auto"/>
        <w:contextualSpacing w:val="0"/>
        <w:jc w:val="left"/>
        <w:textAlignment w:val="auto"/>
      </w:pPr>
      <w:r w:rsidRPr="00153C78">
        <w:t>konkretnej maszyny piorącej na której została wyprana dana partia bielizny</w:t>
      </w:r>
    </w:p>
    <w:p w14:paraId="72DA2B11" w14:textId="77777777" w:rsidR="00E2270F" w:rsidRPr="00153C78" w:rsidRDefault="00E2270F" w:rsidP="00E2270F">
      <w:pPr>
        <w:pStyle w:val="Akapitzlist"/>
        <w:widowControl/>
        <w:numPr>
          <w:ilvl w:val="1"/>
          <w:numId w:val="28"/>
        </w:numPr>
        <w:adjustRightInd/>
        <w:spacing w:line="240" w:lineRule="auto"/>
        <w:contextualSpacing w:val="0"/>
        <w:jc w:val="left"/>
        <w:textAlignment w:val="auto"/>
      </w:pPr>
      <w:r w:rsidRPr="00153C78">
        <w:t xml:space="preserve">ilości kg / aktualnego załadunku danej partii bielizny </w:t>
      </w:r>
    </w:p>
    <w:p w14:paraId="36B315E0" w14:textId="77777777" w:rsidR="00E2270F" w:rsidRPr="00153C78" w:rsidRDefault="00E2270F" w:rsidP="00E2270F">
      <w:pPr>
        <w:pStyle w:val="Akapitzlist"/>
        <w:widowControl/>
        <w:numPr>
          <w:ilvl w:val="1"/>
          <w:numId w:val="28"/>
        </w:numPr>
        <w:adjustRightInd/>
        <w:spacing w:line="240" w:lineRule="auto"/>
        <w:contextualSpacing w:val="0"/>
        <w:jc w:val="left"/>
        <w:textAlignment w:val="auto"/>
      </w:pPr>
      <w:r w:rsidRPr="00153C78">
        <w:t>faz prania w których zostają zaaplikowane środki piorące i dezynfekujące</w:t>
      </w:r>
    </w:p>
    <w:p w14:paraId="75D7E16F" w14:textId="692610A2" w:rsidR="00E2270F" w:rsidRPr="00153C78" w:rsidRDefault="00E2270F" w:rsidP="00276737">
      <w:pPr>
        <w:pStyle w:val="Akapitzlist"/>
        <w:widowControl/>
        <w:numPr>
          <w:ilvl w:val="1"/>
          <w:numId w:val="28"/>
        </w:numPr>
        <w:adjustRightInd/>
        <w:spacing w:line="240" w:lineRule="auto"/>
        <w:contextualSpacing w:val="0"/>
        <w:jc w:val="left"/>
        <w:textAlignment w:val="auto"/>
      </w:pPr>
      <w:r w:rsidRPr="00153C78">
        <w:t>oczekiwanej oraz rzeczywiście zaaplikowanej ilości środków piorących dla konkretnej partii bielizny</w:t>
      </w:r>
      <w:r w:rsidR="0005715A" w:rsidRPr="00153C78">
        <w:t>.</w:t>
      </w:r>
    </w:p>
    <w:p w14:paraId="1D04A1EF" w14:textId="6CB4A52F" w:rsidR="00B15084" w:rsidRPr="00153C78" w:rsidRDefault="00B15084" w:rsidP="00B15084">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2. Jeżeli wraz z ofertą Wykonawca nie złoży przedmiotowych środków dowodowych lub złożone przedmiotowe środki dowodowe są niekompletne, zamawiający wezwie do ich złożenia lub uzupełnienia w wyznaczonym terminie. </w:t>
      </w:r>
    </w:p>
    <w:p w14:paraId="55C51694" w14:textId="70479141" w:rsidR="00B15084" w:rsidRPr="00153C78" w:rsidRDefault="00B15084" w:rsidP="00B15084">
      <w:pPr>
        <w:widowControl/>
        <w:autoSpaceDE w:val="0"/>
        <w:autoSpaceDN w:val="0"/>
        <w:spacing w:line="240" w:lineRule="auto"/>
        <w:jc w:val="left"/>
        <w:textAlignment w:val="auto"/>
        <w:rPr>
          <w:rFonts w:eastAsiaTheme="minorHAnsi"/>
          <w:szCs w:val="24"/>
        </w:rPr>
      </w:pPr>
      <w:r w:rsidRPr="00153C78">
        <w:rPr>
          <w:rFonts w:eastAsiaTheme="minorHAnsi"/>
          <w:szCs w:val="24"/>
        </w:rPr>
        <w:t xml:space="preserve">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7401815B" w14:textId="7B39F99B" w:rsidR="00063E75" w:rsidRPr="00153C78" w:rsidRDefault="00B15084" w:rsidP="00B15084">
      <w:pPr>
        <w:tabs>
          <w:tab w:val="left" w:pos="360"/>
        </w:tabs>
        <w:spacing w:line="240" w:lineRule="auto"/>
        <w:rPr>
          <w:szCs w:val="24"/>
        </w:rPr>
      </w:pPr>
      <w:r w:rsidRPr="00153C78">
        <w:rPr>
          <w:rFonts w:eastAsiaTheme="minorHAnsi"/>
          <w:szCs w:val="24"/>
        </w:rPr>
        <w:t>4. Zamawiający może żądać od wykonawców wyjaśnień dotyczących treści przedmiotowych środków dowodowych.</w:t>
      </w:r>
    </w:p>
    <w:p w14:paraId="0CEF1A25" w14:textId="77777777" w:rsidR="00063E75" w:rsidRPr="00BD0A57" w:rsidRDefault="00063E75" w:rsidP="0056480C">
      <w:pPr>
        <w:pStyle w:val="Akapitzlist"/>
        <w:tabs>
          <w:tab w:val="left" w:pos="360"/>
        </w:tabs>
        <w:spacing w:line="240" w:lineRule="auto"/>
        <w:rPr>
          <w:szCs w:val="24"/>
        </w:rPr>
      </w:pPr>
    </w:p>
    <w:p w14:paraId="146FF165" w14:textId="6C006491" w:rsidR="00063E75" w:rsidRPr="00D65DFF" w:rsidRDefault="00063E75" w:rsidP="00063E75">
      <w:pPr>
        <w:widowControl/>
        <w:autoSpaceDE w:val="0"/>
        <w:autoSpaceDN w:val="0"/>
        <w:spacing w:line="240" w:lineRule="auto"/>
        <w:jc w:val="left"/>
        <w:textAlignment w:val="auto"/>
        <w:rPr>
          <w:rFonts w:eastAsiaTheme="minorHAnsi"/>
          <w:b/>
          <w:bCs/>
          <w:szCs w:val="24"/>
        </w:rPr>
      </w:pPr>
      <w:r w:rsidRPr="00D65DFF">
        <w:rPr>
          <w:rFonts w:eastAsiaTheme="minorHAnsi"/>
          <w:b/>
          <w:bCs/>
          <w:szCs w:val="24"/>
        </w:rPr>
        <w:t>X</w:t>
      </w:r>
      <w:r w:rsidR="00B83BFB" w:rsidRPr="00D65DFF">
        <w:rPr>
          <w:rFonts w:eastAsiaTheme="minorHAnsi"/>
          <w:b/>
          <w:bCs/>
          <w:szCs w:val="24"/>
        </w:rPr>
        <w:t>I</w:t>
      </w:r>
      <w:r w:rsidRPr="00D65DFF">
        <w:rPr>
          <w:rFonts w:eastAsiaTheme="minorHAnsi"/>
          <w:b/>
          <w:bCs/>
          <w:szCs w:val="24"/>
        </w:rPr>
        <w:t xml:space="preserve">I. Informacja dla Wykonawców polegających na zasobach podmiotów trzecich </w:t>
      </w:r>
    </w:p>
    <w:p w14:paraId="258C63C5" w14:textId="77777777" w:rsidR="00063E75" w:rsidRPr="00063E75" w:rsidRDefault="00063E75" w:rsidP="00B11ACC">
      <w:pPr>
        <w:widowControl/>
        <w:autoSpaceDE w:val="0"/>
        <w:autoSpaceDN w:val="0"/>
        <w:spacing w:line="240" w:lineRule="auto"/>
        <w:jc w:val="left"/>
        <w:textAlignment w:val="auto"/>
        <w:rPr>
          <w:rFonts w:eastAsiaTheme="minorHAnsi"/>
          <w:color w:val="000000"/>
          <w:szCs w:val="24"/>
        </w:rPr>
      </w:pPr>
      <w:r w:rsidRPr="00063E75">
        <w:rPr>
          <w:rFonts w:eastAsiaTheme="minorHAnsi"/>
          <w:color w:val="000000"/>
          <w:szCs w:val="24"/>
        </w:rPr>
        <w:t xml:space="preserve">1. Wykonawca, w celu potwierdzenia spełnienia warunków udziału w postępowaniu, może polegać na zdolnościach technicznych lub zawodowych lub sytuacji finansowej lub ekonomicznej podmiotów trzecich, na zasadach określonych w art. 118–123 ustawy Pzp. </w:t>
      </w:r>
    </w:p>
    <w:p w14:paraId="15DC3943" w14:textId="77777777" w:rsidR="00063E75" w:rsidRPr="00063E75" w:rsidRDefault="00063E75" w:rsidP="00B11ACC">
      <w:pPr>
        <w:widowControl/>
        <w:autoSpaceDE w:val="0"/>
        <w:autoSpaceDN w:val="0"/>
        <w:spacing w:line="240" w:lineRule="auto"/>
        <w:jc w:val="left"/>
        <w:textAlignment w:val="auto"/>
        <w:rPr>
          <w:rFonts w:eastAsiaTheme="minorHAnsi"/>
          <w:color w:val="000000"/>
          <w:szCs w:val="24"/>
        </w:rPr>
      </w:pPr>
      <w:r w:rsidRPr="00063E75">
        <w:rPr>
          <w:rFonts w:eastAsiaTheme="minorHAnsi"/>
          <w:color w:val="000000"/>
          <w:szCs w:val="24"/>
        </w:rPr>
        <w:t xml:space="preserve">2. Wykonawca, który polega na zdolnościach lub sytuacji podmiotów udostępniających zasoby, zobowiązany jest: </w:t>
      </w:r>
    </w:p>
    <w:p w14:paraId="3C8D77C3" w14:textId="77777777" w:rsidR="00063E75" w:rsidRPr="00063E75" w:rsidRDefault="00063E75" w:rsidP="00B11ACC">
      <w:pPr>
        <w:widowControl/>
        <w:autoSpaceDE w:val="0"/>
        <w:autoSpaceDN w:val="0"/>
        <w:spacing w:line="240" w:lineRule="auto"/>
        <w:jc w:val="left"/>
        <w:textAlignment w:val="auto"/>
        <w:rPr>
          <w:rFonts w:eastAsiaTheme="minorHAnsi"/>
          <w:color w:val="000000"/>
          <w:szCs w:val="24"/>
        </w:rPr>
      </w:pPr>
      <w:r w:rsidRPr="00063E75">
        <w:rPr>
          <w:rFonts w:eastAsiaTheme="minorHAnsi"/>
          <w:color w:val="000000"/>
          <w:szCs w:val="24"/>
        </w:rPr>
        <w:t xml:space="preserve">1)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1A384511" w14:textId="77777777" w:rsidR="00063E75" w:rsidRPr="00063E75" w:rsidRDefault="00063E75" w:rsidP="00B11ACC">
      <w:pPr>
        <w:widowControl/>
        <w:autoSpaceDE w:val="0"/>
        <w:autoSpaceDN w:val="0"/>
        <w:spacing w:line="240" w:lineRule="auto"/>
        <w:jc w:val="left"/>
        <w:textAlignment w:val="auto"/>
        <w:rPr>
          <w:rFonts w:eastAsiaTheme="minorHAnsi"/>
          <w:color w:val="000000"/>
          <w:szCs w:val="24"/>
        </w:rPr>
      </w:pPr>
      <w:r w:rsidRPr="00063E75">
        <w:rPr>
          <w:rFonts w:eastAsiaTheme="minorHAnsi"/>
          <w:color w:val="000000"/>
          <w:szCs w:val="24"/>
        </w:rPr>
        <w:t xml:space="preserve">a) zakres dostępnych Wykonawcy zasobów podmiotu udostępniającego zasoby; </w:t>
      </w:r>
    </w:p>
    <w:p w14:paraId="7BBE4CC0" w14:textId="77777777" w:rsidR="00063E75" w:rsidRPr="00063E75" w:rsidRDefault="00063E75" w:rsidP="00B11ACC">
      <w:pPr>
        <w:widowControl/>
        <w:autoSpaceDE w:val="0"/>
        <w:autoSpaceDN w:val="0"/>
        <w:spacing w:line="240" w:lineRule="auto"/>
        <w:jc w:val="left"/>
        <w:textAlignment w:val="auto"/>
        <w:rPr>
          <w:rFonts w:eastAsiaTheme="minorHAnsi"/>
          <w:color w:val="000000"/>
          <w:szCs w:val="24"/>
        </w:rPr>
      </w:pPr>
      <w:r w:rsidRPr="00063E75">
        <w:rPr>
          <w:rFonts w:eastAsiaTheme="minorHAnsi"/>
          <w:color w:val="000000"/>
          <w:szCs w:val="24"/>
        </w:rPr>
        <w:t xml:space="preserve">b) sposób i okres udostępnienia Wykonawcy i wykorzystania przez niego zasobów podmiotu udostępniającego te zasoby przy wykonywaniu zamówienia; </w:t>
      </w:r>
    </w:p>
    <w:p w14:paraId="4E936F10" w14:textId="77777777" w:rsidR="00063E75" w:rsidRPr="00063E75" w:rsidRDefault="00063E75" w:rsidP="00B11ACC">
      <w:pPr>
        <w:widowControl/>
        <w:autoSpaceDE w:val="0"/>
        <w:autoSpaceDN w:val="0"/>
        <w:spacing w:line="240" w:lineRule="auto"/>
        <w:jc w:val="left"/>
        <w:textAlignment w:val="auto"/>
        <w:rPr>
          <w:rFonts w:eastAsiaTheme="minorHAnsi"/>
          <w:color w:val="000000"/>
          <w:szCs w:val="24"/>
        </w:rPr>
      </w:pPr>
      <w:r w:rsidRPr="00063E75">
        <w:rPr>
          <w:rFonts w:eastAsiaTheme="minorHAnsi"/>
          <w:color w:val="000000"/>
          <w:szCs w:val="24"/>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918A8D5" w14:textId="77777777" w:rsidR="00063E75" w:rsidRPr="00063E75" w:rsidRDefault="00063E75" w:rsidP="00B11ACC">
      <w:pPr>
        <w:widowControl/>
        <w:autoSpaceDE w:val="0"/>
        <w:autoSpaceDN w:val="0"/>
        <w:spacing w:line="240" w:lineRule="auto"/>
        <w:jc w:val="left"/>
        <w:textAlignment w:val="auto"/>
        <w:rPr>
          <w:rFonts w:eastAsiaTheme="minorHAnsi"/>
          <w:color w:val="000000"/>
          <w:szCs w:val="24"/>
        </w:rPr>
      </w:pPr>
      <w:r w:rsidRPr="00063E75">
        <w:rPr>
          <w:rFonts w:eastAsiaTheme="minorHAnsi"/>
          <w:color w:val="000000"/>
          <w:szCs w:val="24"/>
        </w:rPr>
        <w:t xml:space="preserve">2) 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 wg załącznika nr 5 a. </w:t>
      </w:r>
    </w:p>
    <w:p w14:paraId="1211BC10" w14:textId="34F7E519" w:rsidR="00063E75" w:rsidRPr="00063E75" w:rsidRDefault="00063E75" w:rsidP="00B11ACC">
      <w:pPr>
        <w:widowControl/>
        <w:autoSpaceDE w:val="0"/>
        <w:autoSpaceDN w:val="0"/>
        <w:spacing w:line="240" w:lineRule="auto"/>
        <w:jc w:val="left"/>
        <w:textAlignment w:val="auto"/>
        <w:rPr>
          <w:rFonts w:eastAsiaTheme="minorHAnsi"/>
          <w:color w:val="000000"/>
          <w:szCs w:val="24"/>
        </w:rPr>
      </w:pPr>
      <w:r w:rsidRPr="00063E75">
        <w:rPr>
          <w:rFonts w:eastAsiaTheme="minorHAnsi"/>
          <w:color w:val="000000"/>
          <w:szCs w:val="24"/>
        </w:rPr>
        <w:t xml:space="preserve">3) przedstawić na żądanie Zamawiającego podmiotowe środki dowodowe, określone w </w:t>
      </w:r>
      <w:r w:rsidRPr="00063E75">
        <w:rPr>
          <w:rFonts w:eastAsiaTheme="minorHAnsi"/>
          <w:b/>
          <w:bCs/>
          <w:color w:val="000000"/>
          <w:szCs w:val="24"/>
        </w:rPr>
        <w:t>Rozdziale X</w:t>
      </w:r>
      <w:r w:rsidR="00B61468">
        <w:rPr>
          <w:rFonts w:eastAsiaTheme="minorHAnsi"/>
          <w:b/>
          <w:bCs/>
          <w:color w:val="000000"/>
          <w:szCs w:val="24"/>
        </w:rPr>
        <w:t>I</w:t>
      </w:r>
      <w:r w:rsidRPr="00063E75">
        <w:rPr>
          <w:rFonts w:eastAsiaTheme="minorHAnsi"/>
          <w:b/>
          <w:bCs/>
          <w:color w:val="000000"/>
          <w:szCs w:val="24"/>
        </w:rPr>
        <w:t xml:space="preserve"> </w:t>
      </w:r>
      <w:r w:rsidRPr="00063E75">
        <w:rPr>
          <w:rFonts w:eastAsiaTheme="minorHAnsi"/>
          <w:color w:val="000000"/>
          <w:szCs w:val="24"/>
        </w:rPr>
        <w:t xml:space="preserve">SWZ, dotyczące tych podmiotów, na potwierdzenie, że nie zachodzą wobec nich podstawy wykluczenia z postępowania. </w:t>
      </w:r>
    </w:p>
    <w:p w14:paraId="4D686CA1" w14:textId="5D446B5A" w:rsidR="00063E75" w:rsidRPr="00063E75" w:rsidRDefault="00063E75" w:rsidP="00B11ACC">
      <w:pPr>
        <w:widowControl/>
        <w:autoSpaceDE w:val="0"/>
        <w:autoSpaceDN w:val="0"/>
        <w:spacing w:line="240" w:lineRule="auto"/>
        <w:jc w:val="left"/>
        <w:textAlignment w:val="auto"/>
        <w:rPr>
          <w:rFonts w:eastAsiaTheme="minorHAnsi"/>
          <w:color w:val="000000"/>
          <w:szCs w:val="24"/>
        </w:rPr>
      </w:pPr>
      <w:r w:rsidRPr="00063E75">
        <w:rPr>
          <w:rFonts w:eastAsiaTheme="minorHAnsi"/>
          <w:color w:val="000000"/>
          <w:szCs w:val="24"/>
        </w:rPr>
        <w:t xml:space="preserve">3. 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063E75">
        <w:rPr>
          <w:rFonts w:eastAsiaTheme="minorHAnsi"/>
          <w:b/>
          <w:bCs/>
          <w:color w:val="000000"/>
          <w:szCs w:val="24"/>
        </w:rPr>
        <w:t xml:space="preserve">Rozdziale </w:t>
      </w:r>
      <w:r w:rsidR="00B61468">
        <w:rPr>
          <w:rFonts w:eastAsiaTheme="minorHAnsi"/>
          <w:b/>
          <w:bCs/>
          <w:color w:val="000000"/>
          <w:szCs w:val="24"/>
        </w:rPr>
        <w:t>X</w:t>
      </w:r>
      <w:r w:rsidRPr="00063E75">
        <w:rPr>
          <w:rFonts w:eastAsiaTheme="minorHAnsi"/>
          <w:b/>
          <w:bCs/>
          <w:color w:val="000000"/>
          <w:szCs w:val="24"/>
        </w:rPr>
        <w:t xml:space="preserve"> </w:t>
      </w:r>
      <w:r w:rsidRPr="00063E75">
        <w:rPr>
          <w:rFonts w:eastAsiaTheme="minorHAnsi"/>
          <w:color w:val="000000"/>
          <w:szCs w:val="24"/>
        </w:rPr>
        <w:t xml:space="preserve">niniejszej SWZ. </w:t>
      </w:r>
    </w:p>
    <w:p w14:paraId="37DB5119" w14:textId="592333A0" w:rsidR="00063E75" w:rsidRPr="000C7AC7" w:rsidRDefault="00063E75" w:rsidP="00B11ACC">
      <w:pPr>
        <w:widowControl/>
        <w:autoSpaceDE w:val="0"/>
        <w:autoSpaceDN w:val="0"/>
        <w:spacing w:line="240" w:lineRule="auto"/>
        <w:jc w:val="left"/>
        <w:textAlignment w:val="auto"/>
        <w:rPr>
          <w:rFonts w:eastAsiaTheme="minorHAnsi"/>
          <w:color w:val="000000"/>
          <w:szCs w:val="24"/>
        </w:rPr>
      </w:pPr>
      <w:r w:rsidRPr="00063E75">
        <w:rPr>
          <w:rFonts w:eastAsiaTheme="minorHAnsi"/>
          <w:color w:val="000000"/>
          <w:szCs w:val="24"/>
        </w:rPr>
        <w:lastRenderedPageBreak/>
        <w:t xml:space="preserve">4. 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71DAC2AE" w14:textId="77777777" w:rsidR="00A455FE" w:rsidRPr="00BD0A57" w:rsidRDefault="00A455FE" w:rsidP="0038574F">
      <w:pPr>
        <w:spacing w:line="240" w:lineRule="auto"/>
        <w:rPr>
          <w:szCs w:val="24"/>
        </w:rPr>
      </w:pPr>
    </w:p>
    <w:p w14:paraId="706B7CED" w14:textId="53D32CCE" w:rsidR="00064286" w:rsidRPr="00BD0A57" w:rsidRDefault="00A455FE" w:rsidP="00147F01">
      <w:pPr>
        <w:spacing w:line="240" w:lineRule="auto"/>
        <w:rPr>
          <w:b/>
          <w:szCs w:val="24"/>
        </w:rPr>
      </w:pPr>
      <w:r w:rsidRPr="00BD0A57">
        <w:rPr>
          <w:b/>
          <w:szCs w:val="24"/>
        </w:rPr>
        <w:t>X</w:t>
      </w:r>
      <w:r w:rsidR="001F4232">
        <w:rPr>
          <w:b/>
          <w:szCs w:val="24"/>
        </w:rPr>
        <w:t>I</w:t>
      </w:r>
      <w:r w:rsidR="00FD7E2B">
        <w:rPr>
          <w:b/>
          <w:szCs w:val="24"/>
        </w:rPr>
        <w:t>II</w:t>
      </w:r>
      <w:r w:rsidRPr="00BD0A57">
        <w:rPr>
          <w:b/>
          <w:szCs w:val="24"/>
        </w:rPr>
        <w:t>.</w:t>
      </w:r>
      <w:r w:rsidR="00064286" w:rsidRPr="00BD0A57">
        <w:rPr>
          <w:b/>
          <w:szCs w:val="24"/>
        </w:rPr>
        <w:t xml:space="preserve"> Projektowane postanowienia umowy w sprawie zamówienia publicznego, które zostaną wprowadzone do treści tej umowy</w:t>
      </w:r>
      <w:r w:rsidR="00806CC5" w:rsidRPr="00BD0A57">
        <w:rPr>
          <w:b/>
          <w:szCs w:val="24"/>
        </w:rPr>
        <w:t xml:space="preserve"> </w:t>
      </w:r>
    </w:p>
    <w:p w14:paraId="66A489B4" w14:textId="3CA7B467" w:rsidR="00FE7E72" w:rsidRPr="00BD0A57" w:rsidRDefault="001F4232" w:rsidP="00147F01">
      <w:pPr>
        <w:spacing w:line="240" w:lineRule="auto"/>
        <w:rPr>
          <w:color w:val="FF0000"/>
          <w:szCs w:val="24"/>
        </w:rPr>
      </w:pPr>
      <w:r>
        <w:rPr>
          <w:szCs w:val="24"/>
        </w:rPr>
        <w:t xml:space="preserve">1. </w:t>
      </w:r>
      <w:r w:rsidR="00FE7E72" w:rsidRPr="00BD0A57">
        <w:rPr>
          <w:szCs w:val="24"/>
        </w:rPr>
        <w:t>Projektowane postanowienia umowy w sprawie zamówienia publicznego, które zostaną wprowadzone do treści umowy, określone zostały w załączniku nr</w:t>
      </w:r>
      <w:r w:rsidR="00086F92" w:rsidRPr="00BD0A57">
        <w:rPr>
          <w:szCs w:val="24"/>
        </w:rPr>
        <w:t xml:space="preserve"> 4</w:t>
      </w:r>
      <w:r w:rsidR="00FE7E72" w:rsidRPr="00BD0A57">
        <w:rPr>
          <w:szCs w:val="24"/>
        </w:rPr>
        <w:t xml:space="preserve"> do SWZ.</w:t>
      </w:r>
    </w:p>
    <w:p w14:paraId="5143B719" w14:textId="77777777" w:rsidR="00045D89" w:rsidRDefault="00045D89" w:rsidP="00147F01">
      <w:pPr>
        <w:spacing w:line="240" w:lineRule="auto"/>
        <w:rPr>
          <w:szCs w:val="24"/>
        </w:rPr>
      </w:pPr>
      <w:r w:rsidRPr="00BD0A57">
        <w:rPr>
          <w:szCs w:val="24"/>
        </w:rPr>
        <w:t xml:space="preserve">Złożenie oferty jest jednoznaczne z akceptacją przez wykonawcę projektowych postanowień </w:t>
      </w:r>
      <w:r w:rsidRPr="001F4232">
        <w:rPr>
          <w:szCs w:val="24"/>
        </w:rPr>
        <w:t>umowy.</w:t>
      </w:r>
    </w:p>
    <w:p w14:paraId="77CB782B" w14:textId="44B816EB" w:rsidR="007557AC" w:rsidRPr="001F4232" w:rsidRDefault="001F4232" w:rsidP="001F4232">
      <w:pPr>
        <w:spacing w:line="240" w:lineRule="auto"/>
        <w:rPr>
          <w:szCs w:val="24"/>
        </w:rPr>
      </w:pPr>
      <w:r>
        <w:rPr>
          <w:szCs w:val="24"/>
        </w:rPr>
        <w:t xml:space="preserve">2. </w:t>
      </w:r>
      <w:r w:rsidR="007557AC" w:rsidRPr="001F4232">
        <w:rPr>
          <w:rFonts w:eastAsiaTheme="minorHAnsi"/>
          <w:color w:val="000000"/>
          <w:szCs w:val="24"/>
        </w:rPr>
        <w:t xml:space="preserve">Zamawiający przewiduje możliwość zmiany zawartej umowy w stosunku do treści wybranej oferty w zakresie uregulowanym w art. 454-455 PZP oraz wskazanym w Projekcie Umowy, stanowiącym </w:t>
      </w:r>
      <w:r w:rsidR="007557AC" w:rsidRPr="001F4232">
        <w:rPr>
          <w:rFonts w:eastAsiaTheme="minorHAnsi"/>
          <w:b/>
          <w:bCs/>
          <w:color w:val="000000"/>
          <w:szCs w:val="24"/>
        </w:rPr>
        <w:t>Załącznik nr 4 do SWZ</w:t>
      </w:r>
      <w:r w:rsidR="007557AC" w:rsidRPr="001F4232">
        <w:rPr>
          <w:rFonts w:eastAsiaTheme="minorHAnsi"/>
          <w:color w:val="000000"/>
          <w:szCs w:val="24"/>
        </w:rPr>
        <w:t xml:space="preserve">. </w:t>
      </w:r>
    </w:p>
    <w:p w14:paraId="2DD42BD3" w14:textId="77777777" w:rsidR="00FE7E72" w:rsidRPr="00BD0A57" w:rsidRDefault="00FE7E72" w:rsidP="00147F01">
      <w:pPr>
        <w:spacing w:line="240" w:lineRule="auto"/>
        <w:rPr>
          <w:color w:val="FF0000"/>
          <w:szCs w:val="24"/>
        </w:rPr>
      </w:pPr>
    </w:p>
    <w:p w14:paraId="3FA20D27" w14:textId="676AB978" w:rsidR="00956B6C" w:rsidRPr="00BD0A57" w:rsidRDefault="00822753" w:rsidP="00147F01">
      <w:pPr>
        <w:spacing w:line="240" w:lineRule="auto"/>
        <w:rPr>
          <w:b/>
          <w:szCs w:val="24"/>
        </w:rPr>
      </w:pPr>
      <w:r w:rsidRPr="00BD0A57">
        <w:rPr>
          <w:b/>
          <w:szCs w:val="24"/>
        </w:rPr>
        <w:t>X</w:t>
      </w:r>
      <w:r w:rsidR="00FD7E2B">
        <w:rPr>
          <w:b/>
          <w:szCs w:val="24"/>
        </w:rPr>
        <w:t>I</w:t>
      </w:r>
      <w:r w:rsidR="00724514">
        <w:rPr>
          <w:b/>
          <w:szCs w:val="24"/>
        </w:rPr>
        <w:t>V</w:t>
      </w:r>
      <w:r w:rsidR="00956B6C" w:rsidRPr="00BD0A57">
        <w:rPr>
          <w:b/>
          <w:szCs w:val="24"/>
        </w:rPr>
        <w:t xml:space="preserve">. Informacja o środkach komunikacji elektronicznej, przy użyciu których Zamawiający będzie komunikował się z wykonawcami, oraz informacje o wymaganiach technicznych </w:t>
      </w:r>
      <w:r w:rsidR="00D50EFA" w:rsidRPr="00BD0A57">
        <w:rPr>
          <w:b/>
          <w:szCs w:val="24"/>
        </w:rPr>
        <w:br/>
      </w:r>
      <w:r w:rsidR="00956B6C" w:rsidRPr="00BD0A57">
        <w:rPr>
          <w:b/>
          <w:szCs w:val="24"/>
        </w:rPr>
        <w:t>i organizacyjnych sporządzania, wysyłania i odbierania korespondencji elektronicznej</w:t>
      </w:r>
    </w:p>
    <w:p w14:paraId="46DF604B" w14:textId="77777777" w:rsidR="001B74EF" w:rsidRPr="00BD0A57" w:rsidRDefault="001B74EF" w:rsidP="001B74EF">
      <w:pPr>
        <w:spacing w:line="240" w:lineRule="auto"/>
        <w:rPr>
          <w:szCs w:val="24"/>
        </w:rPr>
      </w:pPr>
      <w:r w:rsidRPr="00BD0A57">
        <w:rPr>
          <w:szCs w:val="24"/>
        </w:rPr>
        <w:t>1.</w:t>
      </w:r>
      <w:r w:rsidRPr="00BD0A57">
        <w:rPr>
          <w:b/>
          <w:szCs w:val="24"/>
        </w:rPr>
        <w:t xml:space="preserve"> </w:t>
      </w:r>
      <w:r w:rsidRPr="00BD0A57">
        <w:rPr>
          <w:szCs w:val="24"/>
        </w:rPr>
        <w:t xml:space="preserve">W postępowaniu o udzielenie zamówienia </w:t>
      </w:r>
      <w:r w:rsidRPr="00BD0A57">
        <w:rPr>
          <w:b/>
          <w:szCs w:val="24"/>
        </w:rPr>
        <w:t>komunikacja</w:t>
      </w:r>
      <w:r w:rsidRPr="00BD0A57">
        <w:rPr>
          <w:szCs w:val="24"/>
        </w:rPr>
        <w:t xml:space="preserve"> między Zamawiającym </w:t>
      </w:r>
      <w:r w:rsidR="00D50EFA" w:rsidRPr="00BD0A57">
        <w:rPr>
          <w:szCs w:val="24"/>
        </w:rPr>
        <w:br/>
      </w:r>
      <w:r w:rsidRPr="00BD0A57">
        <w:rPr>
          <w:szCs w:val="24"/>
        </w:rPr>
        <w:t>a Wykonawcami odbywa się drogą elektroniczną przy użyciu  platformy platformazakupowa.pl (zwanej dalej „Platformą”).</w:t>
      </w:r>
    </w:p>
    <w:p w14:paraId="027DEFE5" w14:textId="77777777" w:rsidR="001B74EF" w:rsidRPr="00BD0A57" w:rsidRDefault="001B74EF" w:rsidP="001B74EF">
      <w:pPr>
        <w:spacing w:line="240" w:lineRule="auto"/>
        <w:rPr>
          <w:szCs w:val="24"/>
        </w:rPr>
      </w:pPr>
      <w:r w:rsidRPr="00BD0A57">
        <w:rPr>
          <w:szCs w:val="24"/>
        </w:rPr>
        <w:t xml:space="preserve">2. Link do Platformy: </w:t>
      </w:r>
      <w:hyperlink r:id="rId14" w:history="1">
        <w:r w:rsidRPr="00BD0A57">
          <w:rPr>
            <w:rStyle w:val="Hipercze"/>
            <w:color w:val="auto"/>
            <w:szCs w:val="24"/>
          </w:rPr>
          <w:t>https://platformazakupowa.pl/pn/czmz</w:t>
        </w:r>
      </w:hyperlink>
      <w:r w:rsidRPr="00BD0A57">
        <w:rPr>
          <w:szCs w:val="24"/>
        </w:rPr>
        <w:t xml:space="preserve"> (zakładka dot. danego postępowania, do wyszukania po numerze referencyjnym)</w:t>
      </w:r>
    </w:p>
    <w:p w14:paraId="3468E515" w14:textId="77777777" w:rsidR="001B74EF" w:rsidRPr="00BD0A57" w:rsidRDefault="001B74EF" w:rsidP="001B74EF">
      <w:pPr>
        <w:spacing w:line="240" w:lineRule="auto"/>
        <w:rPr>
          <w:szCs w:val="24"/>
        </w:rPr>
      </w:pPr>
      <w:r w:rsidRPr="00BD0A57">
        <w:rPr>
          <w:szCs w:val="24"/>
        </w:rPr>
        <w:t>3. Instrukcje korzystania</w:t>
      </w:r>
      <w:r w:rsidR="00D50EFA" w:rsidRPr="00BD0A57">
        <w:rPr>
          <w:szCs w:val="24"/>
        </w:rPr>
        <w:t xml:space="preserve"> </w:t>
      </w:r>
      <w:r w:rsidRPr="00BD0A57">
        <w:rPr>
          <w:szCs w:val="24"/>
        </w:rPr>
        <w:t xml:space="preserve">z Platformy dotyczące w szczególności logowania, składania </w:t>
      </w:r>
      <w:r w:rsidR="00BE3F29" w:rsidRPr="00BD0A57">
        <w:rPr>
          <w:szCs w:val="24"/>
        </w:rPr>
        <w:t>wniosków o wyjaśnienie treści S</w:t>
      </w:r>
      <w:r w:rsidRPr="00BD0A57">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BD0A57">
          <w:rPr>
            <w:rStyle w:val="Hipercze"/>
            <w:szCs w:val="24"/>
          </w:rPr>
          <w:t>https://platformazakupowa.pl/strona/45-instrukcje</w:t>
        </w:r>
      </w:hyperlink>
    </w:p>
    <w:p w14:paraId="372915A6" w14:textId="77777777" w:rsidR="001B74EF" w:rsidRPr="00BD0A57" w:rsidRDefault="00325ADD" w:rsidP="004274B1">
      <w:pPr>
        <w:pStyle w:val="Default"/>
        <w:jc w:val="both"/>
        <w:rPr>
          <w:rFonts w:ascii="Tahoma" w:eastAsiaTheme="minorHAnsi" w:hAnsi="Tahoma" w:cs="Tahoma"/>
        </w:rPr>
      </w:pPr>
      <w:r w:rsidRPr="00BD0A57">
        <w:t>4</w:t>
      </w:r>
      <w:r w:rsidR="001B74EF" w:rsidRPr="00BD0A57">
        <w:t xml:space="preserve">. </w:t>
      </w:r>
      <w:r w:rsidR="001D6177" w:rsidRPr="00BD0A57">
        <w:t>Dokumenty elektroniczne, oświadczenia lub elektroniczne kopie dokumentów lub oświadczeń</w:t>
      </w:r>
      <w:r w:rsidR="004274B1" w:rsidRPr="00BD0A57">
        <w:t xml:space="preserve"> </w:t>
      </w:r>
      <w:r w:rsidR="001D6177" w:rsidRPr="00BD0A57">
        <w:t xml:space="preserve">składane są przez Wykonawcę za pośrednictwem </w:t>
      </w:r>
      <w:r w:rsidR="001B74EF" w:rsidRPr="00BD0A57">
        <w:t xml:space="preserve"> Platformy i formularza „Wyślij wiadomość”, znajdującego się na stronie danego postępowania.</w:t>
      </w:r>
      <w:r w:rsidR="001D6177" w:rsidRPr="00BD0A57">
        <w:t xml:space="preserve"> Zamawiający dopuszcza również możliwość składania dokumentów elektronicznych, oświadczeń lub elektronicznych kopii dokumentów lub </w:t>
      </w:r>
      <w:r w:rsidR="001D6177" w:rsidRPr="00BD0A57">
        <w:rPr>
          <w:color w:val="000000" w:themeColor="text1"/>
        </w:rPr>
        <w:t>oświadczeń</w:t>
      </w:r>
      <w:r w:rsidR="004274B1" w:rsidRPr="00BD0A57">
        <w:rPr>
          <w:color w:val="000000" w:themeColor="text1"/>
        </w:rPr>
        <w:t xml:space="preserve"> (</w:t>
      </w:r>
      <w:r w:rsidR="004274B1" w:rsidRPr="00BD0A57">
        <w:rPr>
          <w:rFonts w:eastAsiaTheme="minorHAnsi"/>
          <w:b/>
          <w:bCs/>
          <w:color w:val="000000" w:themeColor="text1"/>
        </w:rPr>
        <w:t>innych niż oferta Wykonawcy i załączniki do oferty</w:t>
      </w:r>
      <w:r w:rsidR="004274B1" w:rsidRPr="00BD0A57">
        <w:rPr>
          <w:rFonts w:ascii="Tahoma" w:eastAsiaTheme="minorHAnsi" w:hAnsi="Tahoma" w:cs="Tahoma"/>
          <w:color w:val="000000" w:themeColor="text1"/>
        </w:rPr>
        <w:t>)</w:t>
      </w:r>
      <w:r w:rsidR="001D6177" w:rsidRPr="00BD0A57">
        <w:t xml:space="preserve"> za pomocą poczty elektronicznej, na adres email: </w:t>
      </w:r>
      <w:hyperlink r:id="rId16" w:history="1">
        <w:r w:rsidR="001D6177" w:rsidRPr="00BD0A57">
          <w:rPr>
            <w:rStyle w:val="Hipercze"/>
          </w:rPr>
          <w:t>zamowienia@szpitalzyrardow.pl</w:t>
        </w:r>
      </w:hyperlink>
      <w:r w:rsidR="001D6177" w:rsidRPr="00BD0A57">
        <w:t>. Sposób sporządzenia dokumentów elektronicznych, oświadczeń lub elektronicznych kopii dokumentów lub oświadczeń musi być zgodny z wymaganiami określonymi w rozporządzeniu Prezesa Rady Ministrów z dnia</w:t>
      </w:r>
      <w:r w:rsidR="00BD071A" w:rsidRPr="00BD0A57">
        <w:t xml:space="preserve"> 30 grudnia 2020</w:t>
      </w:r>
      <w:r w:rsidR="00E5427B" w:rsidRPr="00BD0A57">
        <w:t xml:space="preserve"> r.</w:t>
      </w:r>
      <w:r w:rsidR="00AD36EE" w:rsidRPr="00BD0A57">
        <w:t xml:space="preserve"> </w:t>
      </w:r>
    </w:p>
    <w:p w14:paraId="3E304291" w14:textId="77777777" w:rsidR="001B74EF" w:rsidRPr="00BD0A57" w:rsidRDefault="00325ADD" w:rsidP="001B74EF">
      <w:pPr>
        <w:spacing w:line="240" w:lineRule="auto"/>
        <w:rPr>
          <w:szCs w:val="24"/>
        </w:rPr>
      </w:pPr>
      <w:r w:rsidRPr="00BD0A57">
        <w:rPr>
          <w:szCs w:val="24"/>
        </w:rPr>
        <w:t>5</w:t>
      </w:r>
      <w:r w:rsidR="001B74EF" w:rsidRPr="00BD0A57">
        <w:rPr>
          <w:szCs w:val="24"/>
        </w:rPr>
        <w:t xml:space="preserve">. Za datę przekazania (wpływu) </w:t>
      </w:r>
      <w:r w:rsidR="00A45805" w:rsidRPr="00BD0A57">
        <w:rPr>
          <w:szCs w:val="24"/>
        </w:rPr>
        <w:t xml:space="preserve">dokumentów elektronicznych, oświadczeń lub elektronicznych kopii dokumentów lub oświadczeń </w:t>
      </w:r>
      <w:r w:rsidR="001B74EF" w:rsidRPr="00BD0A57">
        <w:rPr>
          <w:szCs w:val="24"/>
        </w:rPr>
        <w:t>przyjmuje się datę ich przesłania z</w:t>
      </w:r>
      <w:r w:rsidR="005736C8" w:rsidRPr="00BD0A57">
        <w:rPr>
          <w:szCs w:val="24"/>
        </w:rPr>
        <w:t>a</w:t>
      </w:r>
      <w:r w:rsidR="001B74EF" w:rsidRPr="00BD0A57">
        <w:rPr>
          <w:szCs w:val="24"/>
        </w:rPr>
        <w:t xml:space="preserve"> pośrednictwem Platformy poprzez kliknięcie przycisku „Wyślij wiadomość”, po którym pojawi się komunikat, </w:t>
      </w:r>
      <w:r w:rsidR="00D43351" w:rsidRPr="00BD0A57">
        <w:rPr>
          <w:szCs w:val="24"/>
        </w:rPr>
        <w:br/>
      </w:r>
      <w:r w:rsidR="001B74EF" w:rsidRPr="00BD0A57">
        <w:rPr>
          <w:szCs w:val="24"/>
        </w:rPr>
        <w:t>że wiadomość została wysłana do zamawiającego.</w:t>
      </w:r>
    </w:p>
    <w:p w14:paraId="5C769688" w14:textId="77777777" w:rsidR="001B74EF" w:rsidRPr="00BD0A57" w:rsidRDefault="00325ADD" w:rsidP="001B74EF">
      <w:pPr>
        <w:spacing w:line="240" w:lineRule="auto"/>
        <w:rPr>
          <w:szCs w:val="24"/>
        </w:rPr>
      </w:pPr>
      <w:r w:rsidRPr="00BD0A57">
        <w:rPr>
          <w:szCs w:val="24"/>
        </w:rPr>
        <w:t>6</w:t>
      </w:r>
      <w:r w:rsidR="001B74EF" w:rsidRPr="00BD0A57">
        <w:rPr>
          <w:szCs w:val="24"/>
        </w:rPr>
        <w:t xml:space="preserve">. Zamawiający będzie przekazywał wykonawcom informacje w formie elektronicznej </w:t>
      </w:r>
      <w:r w:rsidR="00D43351" w:rsidRPr="00BD0A57">
        <w:rPr>
          <w:szCs w:val="24"/>
        </w:rPr>
        <w:br/>
      </w:r>
      <w:r w:rsidR="001B74EF" w:rsidRPr="00BD0A57">
        <w:rPr>
          <w:szCs w:val="24"/>
        </w:rPr>
        <w:t>za pośrednictwem Platformy:</w:t>
      </w:r>
    </w:p>
    <w:p w14:paraId="4C79C1C9" w14:textId="77777777" w:rsidR="001B74EF" w:rsidRPr="00BD0A57" w:rsidRDefault="001B74EF" w:rsidP="001B74EF">
      <w:pPr>
        <w:spacing w:line="240" w:lineRule="auto"/>
        <w:rPr>
          <w:szCs w:val="24"/>
        </w:rPr>
      </w:pPr>
      <w:r w:rsidRPr="00BD0A57">
        <w:rPr>
          <w:szCs w:val="24"/>
        </w:rPr>
        <w:t xml:space="preserve">- informacje dotyczące odpowiedzi na pytania, zmiany specyfikacji, zmiany terminu składania </w:t>
      </w:r>
      <w:r w:rsidR="004274B1" w:rsidRPr="00BD0A57">
        <w:rPr>
          <w:szCs w:val="24"/>
        </w:rPr>
        <w:br/>
      </w:r>
      <w:r w:rsidRPr="00BD0A57">
        <w:rPr>
          <w:szCs w:val="24"/>
        </w:rPr>
        <w:t>i otwarcia ofert – kierowane do ogółu zainteresowanych zamawiający będzie zamieszczał na Platformie w sekcji „</w:t>
      </w:r>
      <w:r w:rsidRPr="00BD0A57">
        <w:rPr>
          <w:b/>
          <w:szCs w:val="24"/>
        </w:rPr>
        <w:t>Komunikaty</w:t>
      </w:r>
      <w:r w:rsidRPr="00BD0A57">
        <w:rPr>
          <w:szCs w:val="24"/>
        </w:rPr>
        <w:t>”,</w:t>
      </w:r>
    </w:p>
    <w:p w14:paraId="760C28D0" w14:textId="77777777" w:rsidR="001B74EF" w:rsidRPr="00BD0A57" w:rsidRDefault="001B74EF" w:rsidP="001B74EF">
      <w:pPr>
        <w:spacing w:line="240" w:lineRule="auto"/>
        <w:rPr>
          <w:b/>
          <w:szCs w:val="24"/>
        </w:rPr>
      </w:pPr>
      <w:r w:rsidRPr="00BD0A57">
        <w:rPr>
          <w:szCs w:val="24"/>
        </w:rPr>
        <w:t xml:space="preserve">- </w:t>
      </w:r>
      <w:r w:rsidRPr="00BD0A57">
        <w:rPr>
          <w:b/>
          <w:szCs w:val="24"/>
        </w:rPr>
        <w:t>korespondencja, której</w:t>
      </w:r>
      <w:r w:rsidRPr="00BD0A57">
        <w:rPr>
          <w:szCs w:val="24"/>
        </w:rPr>
        <w:t xml:space="preserve"> zgodnie z obowiązującymi przepisami </w:t>
      </w:r>
      <w:r w:rsidRPr="00BD0A57">
        <w:rPr>
          <w:b/>
          <w:szCs w:val="24"/>
        </w:rPr>
        <w:t>adresatem jest konkretny wykonawca,</w:t>
      </w:r>
      <w:r w:rsidRPr="00BD0A57">
        <w:rPr>
          <w:szCs w:val="24"/>
        </w:rPr>
        <w:t xml:space="preserve"> będzie przekazana w formie elektronicznej za pośrednictwem Platformy do </w:t>
      </w:r>
      <w:r w:rsidRPr="00BD0A57">
        <w:rPr>
          <w:b/>
          <w:szCs w:val="24"/>
        </w:rPr>
        <w:lastRenderedPageBreak/>
        <w:t>konkretnego wykonawcy.</w:t>
      </w:r>
    </w:p>
    <w:p w14:paraId="4B86A9E0" w14:textId="77777777" w:rsidR="001B74EF" w:rsidRPr="00BD0A57" w:rsidRDefault="00325ADD" w:rsidP="001B74EF">
      <w:pPr>
        <w:spacing w:line="240" w:lineRule="auto"/>
        <w:rPr>
          <w:szCs w:val="24"/>
        </w:rPr>
      </w:pPr>
      <w:r w:rsidRPr="00BD0A57">
        <w:rPr>
          <w:szCs w:val="24"/>
        </w:rPr>
        <w:t>7</w:t>
      </w:r>
      <w:r w:rsidR="001B74EF" w:rsidRPr="00BD0A57">
        <w:rPr>
          <w:szCs w:val="24"/>
        </w:rPr>
        <w:t>. Zamawiający, określa niezbędne wymagania sprzętowo-aplikacyjne umożliwiające pracę na platforma zakupowa.pl, to jest:</w:t>
      </w:r>
    </w:p>
    <w:p w14:paraId="082FC906" w14:textId="77777777" w:rsidR="001B74EF" w:rsidRPr="00BD0A57" w:rsidRDefault="001B74EF" w:rsidP="001B74EF">
      <w:pPr>
        <w:spacing w:line="240" w:lineRule="auto"/>
        <w:rPr>
          <w:szCs w:val="24"/>
        </w:rPr>
      </w:pPr>
      <w:r w:rsidRPr="00BD0A57">
        <w:rPr>
          <w:szCs w:val="24"/>
        </w:rPr>
        <w:t>a) stały dostęp do sieci Internet o gwarantowanej przepustowości nie mniej niż 512 kb/s,</w:t>
      </w:r>
    </w:p>
    <w:p w14:paraId="2C3FAC12" w14:textId="77777777" w:rsidR="001B74EF" w:rsidRPr="00BD0A57" w:rsidRDefault="001B74EF" w:rsidP="001B74EF">
      <w:pPr>
        <w:spacing w:line="240" w:lineRule="auto"/>
        <w:rPr>
          <w:szCs w:val="24"/>
        </w:rPr>
      </w:pPr>
      <w:r w:rsidRPr="00BD0A57">
        <w:rPr>
          <w:szCs w:val="24"/>
        </w:rPr>
        <w:t>b) komputer klasy PC lub MAC o następującej konfiguracji: pamięć min. 2GB Ram, procesor Intel IV 2 GHZ lub jego nowsza wersja, jeden z systemów operacyjnych –MS Windows 7, Mac Os x 10 4, Linux, lub ich nowsze wersje,</w:t>
      </w:r>
    </w:p>
    <w:p w14:paraId="21B8ED8E" w14:textId="77777777" w:rsidR="001B74EF" w:rsidRPr="00BD0A57" w:rsidRDefault="001B74EF" w:rsidP="001B74EF">
      <w:pPr>
        <w:spacing w:line="240" w:lineRule="auto"/>
        <w:rPr>
          <w:szCs w:val="24"/>
        </w:rPr>
      </w:pPr>
      <w:r w:rsidRPr="00BD0A57">
        <w:rPr>
          <w:szCs w:val="24"/>
        </w:rPr>
        <w:t>c) zainstalowana dowolna przeglądarka internetowa, w przypadku Internet Explorer minimalnie wersja 10 0.,</w:t>
      </w:r>
    </w:p>
    <w:p w14:paraId="4E7E3135" w14:textId="77777777" w:rsidR="001B74EF" w:rsidRPr="00BD0A57" w:rsidRDefault="001B74EF" w:rsidP="001B74EF">
      <w:pPr>
        <w:spacing w:line="240" w:lineRule="auto"/>
        <w:rPr>
          <w:szCs w:val="24"/>
        </w:rPr>
      </w:pPr>
      <w:r w:rsidRPr="00BD0A57">
        <w:rPr>
          <w:szCs w:val="24"/>
        </w:rPr>
        <w:t>d) włączona obsługa JavaScript,</w:t>
      </w:r>
    </w:p>
    <w:p w14:paraId="5A32A92D" w14:textId="77777777" w:rsidR="001B74EF" w:rsidRPr="00BD0A57" w:rsidRDefault="001B74EF" w:rsidP="001B74EF">
      <w:pPr>
        <w:spacing w:line="240" w:lineRule="auto"/>
        <w:rPr>
          <w:szCs w:val="24"/>
        </w:rPr>
      </w:pPr>
      <w:r w:rsidRPr="00BD0A57">
        <w:rPr>
          <w:szCs w:val="24"/>
        </w:rPr>
        <w:t>e) zainstalowany program Adobe Acrobat Reader lub inny obsługujący format plików pdf,</w:t>
      </w:r>
    </w:p>
    <w:p w14:paraId="649104E7" w14:textId="77777777" w:rsidR="001B74EF" w:rsidRPr="00BD0A57" w:rsidRDefault="001B74EF" w:rsidP="001B74EF">
      <w:pPr>
        <w:spacing w:line="240" w:lineRule="auto"/>
        <w:rPr>
          <w:szCs w:val="24"/>
        </w:rPr>
      </w:pPr>
      <w:r w:rsidRPr="00BD0A57">
        <w:rPr>
          <w:szCs w:val="24"/>
        </w:rPr>
        <w:t>f) Platforma działa według standardu przyjętego w komunikacji sieciowej – kodowanie UTF8,</w:t>
      </w:r>
    </w:p>
    <w:p w14:paraId="2A75FECA" w14:textId="77777777" w:rsidR="001B74EF" w:rsidRPr="00BD0A57" w:rsidRDefault="001B74EF" w:rsidP="001B74EF">
      <w:pPr>
        <w:spacing w:line="240" w:lineRule="auto"/>
        <w:rPr>
          <w:szCs w:val="24"/>
        </w:rPr>
      </w:pPr>
      <w:r w:rsidRPr="00BD0A57">
        <w:rPr>
          <w:szCs w:val="24"/>
        </w:rPr>
        <w:t>g) oznaczenie czasu odbioru danych przez platformę zakupową stanowi datę oraz dokładny czas (hh:mm:ss) generowany według czasu lokalnego serwera synchronizowanego z zegarem Głównego Urzędu Miar.</w:t>
      </w:r>
    </w:p>
    <w:p w14:paraId="0BBC624E" w14:textId="77777777" w:rsidR="001B74EF" w:rsidRPr="00BD0A57" w:rsidRDefault="00325ADD" w:rsidP="001B74EF">
      <w:pPr>
        <w:spacing w:line="240" w:lineRule="auto"/>
        <w:rPr>
          <w:szCs w:val="24"/>
        </w:rPr>
      </w:pPr>
      <w:r w:rsidRPr="00BD0A57">
        <w:rPr>
          <w:szCs w:val="24"/>
        </w:rPr>
        <w:t>8</w:t>
      </w:r>
      <w:r w:rsidR="001B74EF" w:rsidRPr="00BD0A57">
        <w:rPr>
          <w:szCs w:val="24"/>
        </w:rPr>
        <w:t>. Wykonawca, przystępując do niniejszego postępowania o udzielenie zamówienia publicznego:</w:t>
      </w:r>
    </w:p>
    <w:p w14:paraId="5513F26C" w14:textId="77777777" w:rsidR="001B74EF" w:rsidRPr="00BD0A57" w:rsidRDefault="001B74EF" w:rsidP="001B74EF">
      <w:pPr>
        <w:spacing w:line="240" w:lineRule="auto"/>
        <w:rPr>
          <w:szCs w:val="24"/>
        </w:rPr>
      </w:pPr>
      <w:r w:rsidRPr="00BD0A57">
        <w:rPr>
          <w:szCs w:val="24"/>
        </w:rPr>
        <w:t xml:space="preserve">a) akceptuje </w:t>
      </w:r>
      <w:r w:rsidR="004274B1" w:rsidRPr="00BD0A57">
        <w:rPr>
          <w:szCs w:val="24"/>
        </w:rPr>
        <w:t>warunki korzystania z platforma</w:t>
      </w:r>
      <w:r w:rsidRPr="00BD0A57">
        <w:rPr>
          <w:szCs w:val="24"/>
        </w:rPr>
        <w:t>zakupowa.pl określone w Regulaminie zamieszczonym na stronie internetowej pod linkiem w zakładce „Regulamin” oraz uznaje go za wiążący,</w:t>
      </w:r>
    </w:p>
    <w:p w14:paraId="7947F9E4" w14:textId="77777777" w:rsidR="001B74EF" w:rsidRPr="00BD0A57" w:rsidRDefault="001B74EF" w:rsidP="001B74EF">
      <w:pPr>
        <w:spacing w:line="240" w:lineRule="auto"/>
        <w:rPr>
          <w:szCs w:val="24"/>
        </w:rPr>
      </w:pPr>
      <w:r w:rsidRPr="00BD0A57">
        <w:rPr>
          <w:szCs w:val="24"/>
        </w:rPr>
        <w:t>b) zapoznał się z Instrukcją składania ofert/wniosków, dostępną pod linkiem i stosuje się do niej,</w:t>
      </w:r>
    </w:p>
    <w:p w14:paraId="594A85CE" w14:textId="77777777" w:rsidR="001B74EF" w:rsidRPr="00BD0A57" w:rsidRDefault="00325ADD" w:rsidP="001B74EF">
      <w:pPr>
        <w:spacing w:line="240" w:lineRule="auto"/>
        <w:rPr>
          <w:szCs w:val="24"/>
        </w:rPr>
      </w:pPr>
      <w:r w:rsidRPr="00BD0A57">
        <w:rPr>
          <w:szCs w:val="24"/>
        </w:rPr>
        <w:t>9</w:t>
      </w:r>
      <w:r w:rsidR="001B74EF" w:rsidRPr="00BD0A57">
        <w:rPr>
          <w:szCs w:val="24"/>
        </w:rPr>
        <w:t xml:space="preserve">. Zamawiający informuje, że instrukcje korzystania z Platformy dotyczące w szczególności logowania, składania </w:t>
      </w:r>
      <w:r w:rsidR="008106D7" w:rsidRPr="00BD0A57">
        <w:rPr>
          <w:szCs w:val="24"/>
        </w:rPr>
        <w:t>wniosków o wyjaśnienie S</w:t>
      </w:r>
      <w:r w:rsidR="001B74EF" w:rsidRPr="00BD0A57">
        <w:rPr>
          <w:szCs w:val="24"/>
        </w:rPr>
        <w:t>WZ, składania ofert oraz innych czynności podejmowanych w niniejszym postępowaniu przy użyciu Platformy znajdują się w zakładce „Instrukcje dla Wykonawców” na stronie internetowej pod adresem:</w:t>
      </w:r>
    </w:p>
    <w:p w14:paraId="1AFC11EB" w14:textId="77777777" w:rsidR="001B74EF" w:rsidRPr="00BD0A57" w:rsidRDefault="00F74125" w:rsidP="001B74EF">
      <w:pPr>
        <w:spacing w:line="240" w:lineRule="auto"/>
        <w:rPr>
          <w:szCs w:val="24"/>
        </w:rPr>
      </w:pPr>
      <w:hyperlink r:id="rId17" w:history="1">
        <w:r w:rsidR="001B74EF" w:rsidRPr="00BD0A57">
          <w:rPr>
            <w:rStyle w:val="Hipercze"/>
            <w:color w:val="auto"/>
            <w:szCs w:val="24"/>
          </w:rPr>
          <w:t>https://platformazakupowa.pl/strona/45-instrukcje</w:t>
        </w:r>
      </w:hyperlink>
    </w:p>
    <w:p w14:paraId="5348354B" w14:textId="77777777" w:rsidR="008106D7" w:rsidRPr="00BD0A57" w:rsidRDefault="00325ADD" w:rsidP="001B74EF">
      <w:pPr>
        <w:spacing w:line="240" w:lineRule="auto"/>
        <w:rPr>
          <w:color w:val="000000" w:themeColor="text1"/>
          <w:szCs w:val="24"/>
        </w:rPr>
      </w:pPr>
      <w:r w:rsidRPr="00BD0A57">
        <w:rPr>
          <w:szCs w:val="24"/>
        </w:rPr>
        <w:t>10</w:t>
      </w:r>
      <w:r w:rsidR="008106D7" w:rsidRPr="00BD0A57">
        <w:rPr>
          <w:szCs w:val="24"/>
        </w:rPr>
        <w:t xml:space="preserve">. Zamawiający może również komunikować się z Wykonawcami za pomocą poczty elektronicznej, email: </w:t>
      </w:r>
      <w:hyperlink r:id="rId18" w:history="1">
        <w:r w:rsidR="000546E4" w:rsidRPr="00BD0A57">
          <w:rPr>
            <w:rStyle w:val="Hipercze"/>
            <w:szCs w:val="24"/>
          </w:rPr>
          <w:t>zamowienia@szpitalzyrardow.pl</w:t>
        </w:r>
      </w:hyperlink>
      <w:r w:rsidR="004274B1" w:rsidRPr="00BD0A57">
        <w:rPr>
          <w:rStyle w:val="Hipercze"/>
          <w:szCs w:val="24"/>
        </w:rPr>
        <w:t xml:space="preserve">. </w:t>
      </w:r>
      <w:r w:rsidR="004274B1" w:rsidRPr="00BD0A57">
        <w:rPr>
          <w:rStyle w:val="Hipercze"/>
          <w:color w:val="000000" w:themeColor="text1"/>
          <w:szCs w:val="24"/>
          <w:u w:val="none"/>
        </w:rPr>
        <w:t xml:space="preserve">Komunikacja za pomocą poczty elektronicznej nie dotyczy składania oferty oraz załączników do oferty. </w:t>
      </w:r>
    </w:p>
    <w:p w14:paraId="14315EAF" w14:textId="77777777" w:rsidR="001B74EF" w:rsidRPr="00BD0A57" w:rsidRDefault="00325ADD" w:rsidP="001B74EF">
      <w:pPr>
        <w:spacing w:line="240" w:lineRule="auto"/>
        <w:rPr>
          <w:szCs w:val="24"/>
        </w:rPr>
      </w:pPr>
      <w:r w:rsidRPr="00BD0A57">
        <w:rPr>
          <w:szCs w:val="24"/>
        </w:rPr>
        <w:t>11</w:t>
      </w:r>
      <w:r w:rsidR="000546E4" w:rsidRPr="00BD0A57">
        <w:rPr>
          <w:szCs w:val="24"/>
        </w:rPr>
        <w:t>. Zamawiający nie przewiduje sposobu komunikowania się z Wykonawcami w inny sposób niż przy użyciu środków komunikacji  elektronicznej, wskazanych w SWZ.</w:t>
      </w:r>
    </w:p>
    <w:p w14:paraId="450A0A49" w14:textId="77777777" w:rsidR="001B74EF" w:rsidRPr="00BD0A57" w:rsidRDefault="001B74EF" w:rsidP="001B74EF">
      <w:pPr>
        <w:spacing w:line="240" w:lineRule="auto"/>
        <w:rPr>
          <w:b/>
          <w:szCs w:val="24"/>
        </w:rPr>
      </w:pPr>
      <w:r w:rsidRPr="00BD0A57">
        <w:rPr>
          <w:b/>
          <w:szCs w:val="24"/>
        </w:rPr>
        <w:t>Uwaga:</w:t>
      </w:r>
    </w:p>
    <w:p w14:paraId="2D395A87" w14:textId="77777777" w:rsidR="001B74EF" w:rsidRPr="00BD0A57" w:rsidRDefault="001B74EF" w:rsidP="001B74EF">
      <w:pPr>
        <w:spacing w:line="240" w:lineRule="auto"/>
        <w:rPr>
          <w:b/>
          <w:szCs w:val="24"/>
        </w:rPr>
      </w:pPr>
      <w:r w:rsidRPr="00BD0A57">
        <w:rPr>
          <w:b/>
          <w:szCs w:val="24"/>
        </w:rPr>
        <w:t>Zalecenia Zamawiającego:</w:t>
      </w:r>
    </w:p>
    <w:p w14:paraId="0C52B5E0" w14:textId="77777777" w:rsidR="001B74EF" w:rsidRPr="00BD0A57" w:rsidRDefault="001B74EF" w:rsidP="001B74EF">
      <w:pPr>
        <w:spacing w:line="240" w:lineRule="auto"/>
        <w:rPr>
          <w:szCs w:val="24"/>
        </w:rPr>
      </w:pPr>
      <w:r w:rsidRPr="00BD0A57">
        <w:rPr>
          <w:szCs w:val="24"/>
        </w:rPr>
        <w:t xml:space="preserve">1. Ze względu na </w:t>
      </w:r>
      <w:r w:rsidRPr="00BD0A57">
        <w:rPr>
          <w:b/>
          <w:szCs w:val="24"/>
        </w:rPr>
        <w:t>niskie ryzyko naruszenia integralności pliku</w:t>
      </w:r>
      <w:r w:rsidRPr="00BD0A57">
        <w:rPr>
          <w:szCs w:val="24"/>
        </w:rPr>
        <w:t xml:space="preserve"> oraz </w:t>
      </w:r>
      <w:r w:rsidRPr="00BD0A57">
        <w:rPr>
          <w:b/>
          <w:szCs w:val="24"/>
        </w:rPr>
        <w:t>łatwiejszą weryfikację podpisu,</w:t>
      </w:r>
      <w:r w:rsidRPr="00BD0A57">
        <w:rPr>
          <w:szCs w:val="24"/>
        </w:rPr>
        <w:t xml:space="preserve"> zamawiający zaleca, w miarę możliwości, przekonwertowanie plików składających się na ofertę na format PDF i opatrzenie ich podpisem kwalifikowanym PAdES.</w:t>
      </w:r>
    </w:p>
    <w:p w14:paraId="5C181B21" w14:textId="77777777" w:rsidR="001B74EF" w:rsidRPr="00BD0A57" w:rsidRDefault="001B74EF" w:rsidP="001B74EF">
      <w:pPr>
        <w:spacing w:line="240" w:lineRule="auto"/>
        <w:rPr>
          <w:szCs w:val="24"/>
        </w:rPr>
      </w:pPr>
      <w:r w:rsidRPr="00BD0A57">
        <w:rPr>
          <w:szCs w:val="24"/>
        </w:rPr>
        <w:t xml:space="preserve">2.  Pliki </w:t>
      </w:r>
      <w:r w:rsidRPr="00BD0A57">
        <w:rPr>
          <w:b/>
          <w:szCs w:val="24"/>
        </w:rPr>
        <w:t>w innych formatach niż PDF</w:t>
      </w:r>
      <w:r w:rsidRPr="00BD0A57">
        <w:rPr>
          <w:szCs w:val="24"/>
        </w:rPr>
        <w:t xml:space="preserve"> zaleca się opatrzyć zewnętrznym podpisem XAdES. Wykonawca powinien pamiętać, aby plik z podpisem przekazywać </w:t>
      </w:r>
      <w:r w:rsidRPr="00BD0A57">
        <w:rPr>
          <w:b/>
          <w:szCs w:val="24"/>
        </w:rPr>
        <w:t>łącznie</w:t>
      </w:r>
      <w:r w:rsidRPr="00BD0A57">
        <w:rPr>
          <w:szCs w:val="24"/>
        </w:rPr>
        <w:t xml:space="preserve"> z dokumentem podpisywanym.</w:t>
      </w:r>
    </w:p>
    <w:p w14:paraId="23D5A924" w14:textId="77777777" w:rsidR="00740E1A" w:rsidRPr="00BD0A57" w:rsidRDefault="001B74EF" w:rsidP="001B74EF">
      <w:pPr>
        <w:spacing w:line="240" w:lineRule="auto"/>
        <w:rPr>
          <w:b/>
          <w:color w:val="000000" w:themeColor="text1"/>
          <w:szCs w:val="24"/>
        </w:rPr>
      </w:pPr>
      <w:r w:rsidRPr="00BD0A57">
        <w:rPr>
          <w:szCs w:val="24"/>
        </w:rPr>
        <w:t xml:space="preserve">3. Ofertę należy </w:t>
      </w:r>
      <w:r w:rsidRPr="00BD0A57">
        <w:rPr>
          <w:color w:val="000000" w:themeColor="text1"/>
          <w:szCs w:val="24"/>
        </w:rPr>
        <w:t xml:space="preserve">przygotować z należytą starannością i zachowaniem odpowiedniego odstępu czasu do zakończenia przyjmowania ofert. Sugerujemy złożenie oferty </w:t>
      </w:r>
      <w:r w:rsidRPr="00BD0A57">
        <w:rPr>
          <w:b/>
          <w:color w:val="000000" w:themeColor="text1"/>
          <w:szCs w:val="24"/>
        </w:rPr>
        <w:t>na 24 godziny przed terminem składania ofert.</w:t>
      </w:r>
      <w:r w:rsidR="00740E1A" w:rsidRPr="00BD0A57">
        <w:rPr>
          <w:b/>
          <w:color w:val="000000" w:themeColor="text1"/>
          <w:szCs w:val="24"/>
        </w:rPr>
        <w:t xml:space="preserve"> </w:t>
      </w:r>
      <w:r w:rsidR="00740E1A" w:rsidRPr="00BD0A57">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56C68FFC" w14:textId="77777777" w:rsidR="001B74EF" w:rsidRPr="00BD0A57" w:rsidRDefault="001B74EF" w:rsidP="001B74EF">
      <w:pPr>
        <w:spacing w:line="240" w:lineRule="auto"/>
        <w:rPr>
          <w:szCs w:val="24"/>
        </w:rPr>
      </w:pPr>
      <w:r w:rsidRPr="00BD0A57">
        <w:rPr>
          <w:color w:val="000000" w:themeColor="text1"/>
          <w:szCs w:val="24"/>
        </w:rPr>
        <w:t>4. Podczas podpisywania plików</w:t>
      </w:r>
      <w:r w:rsidRPr="00BD0A57">
        <w:rPr>
          <w:szCs w:val="24"/>
        </w:rPr>
        <w:t xml:space="preserve"> zaleca się stosowanie algorytmu skrótu SHA2 zamiast SHA1.</w:t>
      </w:r>
    </w:p>
    <w:p w14:paraId="1A8EA272" w14:textId="77777777" w:rsidR="001B74EF" w:rsidRPr="00BD0A57" w:rsidRDefault="001B74EF" w:rsidP="001B74EF">
      <w:pPr>
        <w:spacing w:line="240" w:lineRule="auto"/>
        <w:rPr>
          <w:szCs w:val="24"/>
        </w:rPr>
      </w:pPr>
      <w:r w:rsidRPr="00BD0A57">
        <w:rPr>
          <w:szCs w:val="24"/>
        </w:rPr>
        <w:t xml:space="preserve">5. Jeśli Wykonawca pakuje dokumenty np. w plik </w:t>
      </w:r>
      <w:r w:rsidRPr="00BD0A57">
        <w:rPr>
          <w:b/>
          <w:szCs w:val="24"/>
        </w:rPr>
        <w:t>ZIP</w:t>
      </w:r>
      <w:r w:rsidRPr="00BD0A57">
        <w:rPr>
          <w:szCs w:val="24"/>
        </w:rPr>
        <w:t xml:space="preserve"> zalecamy </w:t>
      </w:r>
      <w:r w:rsidRPr="00BD0A57">
        <w:rPr>
          <w:b/>
          <w:szCs w:val="24"/>
        </w:rPr>
        <w:t xml:space="preserve">wcześniejsze podpisanie każdego </w:t>
      </w:r>
      <w:r w:rsidRPr="00BD0A57">
        <w:rPr>
          <w:szCs w:val="24"/>
        </w:rPr>
        <w:t>ze skompresowanych plików.</w:t>
      </w:r>
    </w:p>
    <w:p w14:paraId="6CFAB877" w14:textId="77777777" w:rsidR="00A32ED1" w:rsidRPr="00BD0A57" w:rsidRDefault="00A32ED1" w:rsidP="001B74EF">
      <w:pPr>
        <w:spacing w:line="240" w:lineRule="auto"/>
        <w:rPr>
          <w:b/>
          <w:szCs w:val="24"/>
        </w:rPr>
      </w:pPr>
    </w:p>
    <w:p w14:paraId="6983B140" w14:textId="045A1A3F" w:rsidR="00A32ED1" w:rsidRPr="00BD0A57" w:rsidRDefault="00A32ED1" w:rsidP="001B74EF">
      <w:pPr>
        <w:spacing w:line="240" w:lineRule="auto"/>
        <w:rPr>
          <w:b/>
          <w:szCs w:val="24"/>
        </w:rPr>
      </w:pPr>
      <w:r w:rsidRPr="00BD0A57">
        <w:rPr>
          <w:b/>
          <w:szCs w:val="24"/>
        </w:rPr>
        <w:t>X</w:t>
      </w:r>
      <w:r w:rsidR="00724514">
        <w:rPr>
          <w:b/>
          <w:szCs w:val="24"/>
        </w:rPr>
        <w:t>V</w:t>
      </w:r>
      <w:r w:rsidRPr="00BD0A57">
        <w:rPr>
          <w:b/>
          <w:szCs w:val="24"/>
        </w:rPr>
        <w:t>. Wskazanie osób uprawionych do komunikowania się z Wykonawcami</w:t>
      </w:r>
    </w:p>
    <w:p w14:paraId="7C33E68C" w14:textId="77777777" w:rsidR="001B74EF" w:rsidRPr="00BD0A57" w:rsidRDefault="00A32ED1" w:rsidP="001B74EF">
      <w:pPr>
        <w:spacing w:line="240" w:lineRule="auto"/>
        <w:rPr>
          <w:szCs w:val="24"/>
        </w:rPr>
      </w:pPr>
      <w:r w:rsidRPr="00BD0A57">
        <w:rPr>
          <w:szCs w:val="24"/>
        </w:rPr>
        <w:t>Zamawiający wyznacza następującą osobę do kontaktu z Wykonawcami:</w:t>
      </w:r>
    </w:p>
    <w:p w14:paraId="3FC16AD4" w14:textId="3F6F9ECC" w:rsidR="00724514" w:rsidRPr="00724514" w:rsidRDefault="001B74EF" w:rsidP="001B74EF">
      <w:pPr>
        <w:spacing w:line="240" w:lineRule="auto"/>
        <w:rPr>
          <w:color w:val="0000FF"/>
          <w:szCs w:val="24"/>
          <w:u w:val="single"/>
        </w:rPr>
      </w:pPr>
      <w:r w:rsidRPr="00BD0A57">
        <w:rPr>
          <w:szCs w:val="24"/>
        </w:rPr>
        <w:lastRenderedPageBreak/>
        <w:t xml:space="preserve">Justyna Koźbiał mail: </w:t>
      </w:r>
      <w:hyperlink r:id="rId19" w:history="1">
        <w:r w:rsidR="00B86C64" w:rsidRPr="00BD0A57">
          <w:rPr>
            <w:rStyle w:val="Hipercze"/>
            <w:szCs w:val="24"/>
          </w:rPr>
          <w:t>zamowienia@szpitalzyrardow.pl</w:t>
        </w:r>
      </w:hyperlink>
    </w:p>
    <w:p w14:paraId="707C250A" w14:textId="77777777" w:rsidR="001B74EF" w:rsidRPr="00BD0A57" w:rsidRDefault="001B74EF" w:rsidP="001B74EF">
      <w:pPr>
        <w:spacing w:line="240" w:lineRule="auto"/>
        <w:rPr>
          <w:color w:val="FF0000"/>
          <w:szCs w:val="24"/>
        </w:rPr>
      </w:pPr>
    </w:p>
    <w:p w14:paraId="65A5D75C" w14:textId="0FAD9AB6" w:rsidR="008B4C25" w:rsidRPr="00BD0A57" w:rsidRDefault="008B4C25" w:rsidP="001B74EF">
      <w:pPr>
        <w:spacing w:line="240" w:lineRule="auto"/>
        <w:rPr>
          <w:b/>
          <w:szCs w:val="24"/>
        </w:rPr>
      </w:pPr>
      <w:r w:rsidRPr="00BD0A57">
        <w:rPr>
          <w:b/>
          <w:szCs w:val="24"/>
        </w:rPr>
        <w:t>X</w:t>
      </w:r>
      <w:r w:rsidR="00724514">
        <w:rPr>
          <w:b/>
          <w:szCs w:val="24"/>
        </w:rPr>
        <w:t>VI</w:t>
      </w:r>
      <w:r w:rsidRPr="00BD0A57">
        <w:rPr>
          <w:b/>
          <w:szCs w:val="24"/>
        </w:rPr>
        <w:t>. Termin związania ofertą</w:t>
      </w:r>
    </w:p>
    <w:p w14:paraId="1014DFF2" w14:textId="6029F88F" w:rsidR="008B4C25" w:rsidRPr="00BD0A57" w:rsidRDefault="008B4C25" w:rsidP="001B74EF">
      <w:pPr>
        <w:spacing w:line="240" w:lineRule="auto"/>
        <w:rPr>
          <w:szCs w:val="24"/>
        </w:rPr>
      </w:pPr>
      <w:r w:rsidRPr="00BD0A57">
        <w:rPr>
          <w:szCs w:val="24"/>
        </w:rPr>
        <w:t xml:space="preserve">1. Wykonawca jest związany ofertą od dnia upływu terminu składania ofert do dnia </w:t>
      </w:r>
      <w:r w:rsidR="00F74125">
        <w:rPr>
          <w:szCs w:val="24"/>
        </w:rPr>
        <w:t>04</w:t>
      </w:r>
      <w:r w:rsidR="000125D1" w:rsidRPr="00BD0A57">
        <w:rPr>
          <w:szCs w:val="24"/>
        </w:rPr>
        <w:t>.</w:t>
      </w:r>
      <w:r w:rsidR="002B12EE" w:rsidRPr="00BD0A57">
        <w:rPr>
          <w:szCs w:val="24"/>
        </w:rPr>
        <w:t>0</w:t>
      </w:r>
      <w:r w:rsidR="00F74125">
        <w:rPr>
          <w:szCs w:val="24"/>
        </w:rPr>
        <w:t>8</w:t>
      </w:r>
      <w:r w:rsidR="00B63212" w:rsidRPr="00BD0A57">
        <w:rPr>
          <w:szCs w:val="24"/>
        </w:rPr>
        <w:t>.</w:t>
      </w:r>
      <w:r w:rsidR="003019E7" w:rsidRPr="00BD0A57">
        <w:rPr>
          <w:szCs w:val="24"/>
        </w:rPr>
        <w:t>202</w:t>
      </w:r>
      <w:r w:rsidR="00B43C11" w:rsidRPr="00BD0A57">
        <w:rPr>
          <w:szCs w:val="24"/>
        </w:rPr>
        <w:t>3</w:t>
      </w:r>
      <w:r w:rsidRPr="00BD0A57">
        <w:rPr>
          <w:szCs w:val="24"/>
        </w:rPr>
        <w:t xml:space="preserve"> r. </w:t>
      </w:r>
    </w:p>
    <w:p w14:paraId="0BE004BC" w14:textId="77777777" w:rsidR="00064286" w:rsidRPr="00BD0A57" w:rsidRDefault="008B4C25" w:rsidP="00147F01">
      <w:pPr>
        <w:spacing w:line="240" w:lineRule="auto"/>
        <w:rPr>
          <w:szCs w:val="24"/>
        </w:rPr>
      </w:pPr>
      <w:r w:rsidRPr="00BD0A57">
        <w:rPr>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w:t>
      </w:r>
      <w:r w:rsidR="0001366D" w:rsidRPr="00BD0A57">
        <w:rPr>
          <w:szCs w:val="24"/>
        </w:rPr>
        <w:t xml:space="preserve">przedłużenie tego terminu </w:t>
      </w:r>
      <w:r w:rsidR="00740E1A" w:rsidRPr="00BD0A57">
        <w:rPr>
          <w:szCs w:val="24"/>
        </w:rPr>
        <w:br/>
      </w:r>
      <w:r w:rsidR="0001366D" w:rsidRPr="00BD0A57">
        <w:rPr>
          <w:szCs w:val="24"/>
        </w:rPr>
        <w:t>o wskazywany przez niego okres, nie dłuższy niż 30 dni.</w:t>
      </w:r>
    </w:p>
    <w:p w14:paraId="2C224E28" w14:textId="77777777" w:rsidR="0001366D" w:rsidRPr="00BD0A57" w:rsidRDefault="0001366D" w:rsidP="00147F01">
      <w:pPr>
        <w:spacing w:line="240" w:lineRule="auto"/>
        <w:rPr>
          <w:szCs w:val="24"/>
        </w:rPr>
      </w:pPr>
      <w:r w:rsidRPr="00BD0A57">
        <w:rPr>
          <w:szCs w:val="24"/>
        </w:rPr>
        <w:t>3. Przedłużenie terminu związania ofertą, o którym mowa w ust. 2, wymaga złożenia przez Wykonawcę pisemnego oświadczenia o wyrażeniu zgody na przedłużenie terminu związania ofertą.</w:t>
      </w:r>
    </w:p>
    <w:p w14:paraId="3B1D0E4D" w14:textId="77777777" w:rsidR="00367AC4" w:rsidRPr="00BD0A57" w:rsidRDefault="00367AC4" w:rsidP="00147F01">
      <w:pPr>
        <w:spacing w:line="240" w:lineRule="auto"/>
        <w:rPr>
          <w:szCs w:val="24"/>
        </w:rPr>
      </w:pPr>
    </w:p>
    <w:p w14:paraId="64BA7B88" w14:textId="4BFAFF2D" w:rsidR="00367AC4" w:rsidRPr="00BD0A57" w:rsidRDefault="00971AB7" w:rsidP="00971AB7">
      <w:pPr>
        <w:widowControl/>
        <w:suppressAutoHyphens/>
        <w:adjustRightInd/>
        <w:spacing w:before="120" w:after="120" w:line="240" w:lineRule="auto"/>
        <w:textAlignment w:val="auto"/>
        <w:rPr>
          <w:b/>
          <w:bCs/>
          <w:szCs w:val="24"/>
        </w:rPr>
      </w:pPr>
      <w:r w:rsidRPr="00BD0A57">
        <w:rPr>
          <w:b/>
          <w:bCs/>
          <w:szCs w:val="24"/>
        </w:rPr>
        <w:t>XV</w:t>
      </w:r>
      <w:r w:rsidR="00FD7E2B">
        <w:rPr>
          <w:b/>
          <w:bCs/>
          <w:szCs w:val="24"/>
        </w:rPr>
        <w:t>II</w:t>
      </w:r>
      <w:r w:rsidRPr="00BD0A57">
        <w:rPr>
          <w:b/>
          <w:bCs/>
          <w:szCs w:val="24"/>
        </w:rPr>
        <w:t xml:space="preserve">. </w:t>
      </w:r>
      <w:r w:rsidR="00367AC4" w:rsidRPr="00BD0A57">
        <w:rPr>
          <w:b/>
          <w:bCs/>
          <w:szCs w:val="24"/>
        </w:rPr>
        <w:t xml:space="preserve">Zasady udzielania  wyjaśnień do  treści SWZ </w:t>
      </w:r>
    </w:p>
    <w:p w14:paraId="61220F42" w14:textId="77777777" w:rsidR="00367AC4" w:rsidRPr="00BD0A57"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BD0A57">
        <w:rPr>
          <w:rFonts w:ascii="Times New Roman" w:hAnsi="Times New Roman" w:cs="Times New Roman"/>
          <w:color w:val="auto"/>
          <w:sz w:val="24"/>
          <w:szCs w:val="24"/>
        </w:rPr>
        <w:t>Wykonawca może zwrócić się do Zamawiającego z wnioskiem o wyjaśnienie treści SWZ.</w:t>
      </w:r>
    </w:p>
    <w:p w14:paraId="72B044AB" w14:textId="77777777" w:rsidR="00367AC4" w:rsidRPr="00BD0A57"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BD0A57">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F475153" w14:textId="77777777" w:rsidR="00367AC4" w:rsidRPr="00BD0A57"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BD0A57">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1E07CB13" w14:textId="77777777" w:rsidR="00367AC4" w:rsidRPr="00BD0A57"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BD0A57">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2C065D5D" w14:textId="77777777" w:rsidR="00367AC4" w:rsidRPr="00BD0A57"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BD0A57">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0B387AE0" w14:textId="77777777" w:rsidR="00367AC4" w:rsidRPr="00BD0A57"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BD0A57">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BD0A57">
        <w:rPr>
          <w:rFonts w:ascii="Times New Roman" w:hAnsi="Times New Roman" w:cs="Times New Roman"/>
          <w:color w:val="auto"/>
          <w:sz w:val="24"/>
          <w:szCs w:val="24"/>
          <w:shd w:val="clear" w:color="auto" w:fill="FFFFFF"/>
        </w:rPr>
        <w:t xml:space="preserve"> ochroną poufnego charakteru informacji</w:t>
      </w:r>
      <w:r w:rsidRPr="00BD0A57">
        <w:rPr>
          <w:rFonts w:ascii="Times New Roman" w:hAnsi="Times New Roman" w:cs="Times New Roman"/>
          <w:color w:val="auto"/>
          <w:sz w:val="24"/>
          <w:szCs w:val="24"/>
        </w:rPr>
        <w:t>, przekazuje je Wykonawcom, którym udostępnił SWZ.</w:t>
      </w:r>
    </w:p>
    <w:p w14:paraId="10CE9ECC" w14:textId="77777777" w:rsidR="00367AC4" w:rsidRPr="00BD0A57"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BD0A57">
        <w:rPr>
          <w:rFonts w:ascii="Times New Roman" w:hAnsi="Times New Roman" w:cs="Times New Roman"/>
          <w:color w:val="auto"/>
          <w:sz w:val="24"/>
          <w:szCs w:val="24"/>
        </w:rPr>
        <w:t>W uzasadnionych przypadkach Zamawiający może przed upływem terminu składania ofert zmienić treść SWZ.</w:t>
      </w:r>
    </w:p>
    <w:p w14:paraId="61AEAD28" w14:textId="77777777" w:rsidR="00367AC4" w:rsidRPr="00BD0A57"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BD0A57">
        <w:rPr>
          <w:rFonts w:ascii="Times New Roman" w:hAnsi="Times New Roman" w:cs="Times New Roman"/>
          <w:color w:val="auto"/>
          <w:sz w:val="24"/>
          <w:szCs w:val="24"/>
        </w:rPr>
        <w:t xml:space="preserve">W przypadku gdy zmiana treści SWZ jest istotna dla sporządzenia oferty lub wymaga </w:t>
      </w:r>
      <w:r w:rsidR="0058380E" w:rsidRPr="00BD0A57">
        <w:rPr>
          <w:rFonts w:ascii="Times New Roman" w:hAnsi="Times New Roman" w:cs="Times New Roman"/>
          <w:color w:val="auto"/>
          <w:sz w:val="24"/>
          <w:szCs w:val="24"/>
        </w:rPr>
        <w:br/>
      </w:r>
      <w:r w:rsidRPr="00BD0A57">
        <w:rPr>
          <w:rFonts w:ascii="Times New Roman" w:hAnsi="Times New Roman" w:cs="Times New Roman"/>
          <w:color w:val="auto"/>
          <w:sz w:val="24"/>
          <w:szCs w:val="24"/>
        </w:rPr>
        <w:t xml:space="preserve">od Wykonawców dodatkowego czasu na zapoznanie się ze zmianą treści SWZ </w:t>
      </w:r>
      <w:r w:rsidR="0058380E" w:rsidRPr="00BD0A57">
        <w:rPr>
          <w:rFonts w:ascii="Times New Roman" w:hAnsi="Times New Roman" w:cs="Times New Roman"/>
          <w:color w:val="auto"/>
          <w:sz w:val="24"/>
          <w:szCs w:val="24"/>
        </w:rPr>
        <w:br/>
      </w:r>
      <w:r w:rsidRPr="00BD0A57">
        <w:rPr>
          <w:rFonts w:ascii="Times New Roman" w:hAnsi="Times New Roman" w:cs="Times New Roman"/>
          <w:color w:val="auto"/>
          <w:sz w:val="24"/>
          <w:szCs w:val="24"/>
        </w:rPr>
        <w:t xml:space="preserve">i przygotowanie ofert, Zamawiający przedłuża termin składania ofert o czas niezbędny na ich przygotowanie. </w:t>
      </w:r>
    </w:p>
    <w:p w14:paraId="0535C874" w14:textId="77777777" w:rsidR="00367AC4" w:rsidRPr="00BD0A57"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BD0A57">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7B57B359" w14:textId="77777777" w:rsidR="00367AC4" w:rsidRPr="00BD0A57"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BD0A57">
        <w:rPr>
          <w:rFonts w:ascii="Times New Roman" w:hAnsi="Times New Roman" w:cs="Times New Roman"/>
          <w:color w:val="auto"/>
          <w:sz w:val="24"/>
          <w:szCs w:val="24"/>
        </w:rPr>
        <w:t xml:space="preserve">Informację o przedłużonym terminie składania ofert Zamawiający zamieści w ogłoszeniu o zmianie ogłoszenia. </w:t>
      </w:r>
    </w:p>
    <w:p w14:paraId="6E8859C9" w14:textId="77777777" w:rsidR="00971AB7" w:rsidRPr="00BD0A57"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BD0A57">
        <w:rPr>
          <w:rFonts w:ascii="Times New Roman" w:hAnsi="Times New Roman" w:cs="Times New Roman"/>
          <w:color w:val="auto"/>
          <w:sz w:val="24"/>
          <w:szCs w:val="24"/>
        </w:rPr>
        <w:t>Dokonaną zmianę treści SWZ Zamawiający udostępni na stronie internetowej prowadzonego postępowania.</w:t>
      </w:r>
    </w:p>
    <w:p w14:paraId="7FE968FB" w14:textId="77777777" w:rsidR="00971AB7" w:rsidRPr="00BD0A57" w:rsidRDefault="00971AB7" w:rsidP="00971AB7">
      <w:pPr>
        <w:pStyle w:val="divparagraph"/>
        <w:jc w:val="both"/>
        <w:rPr>
          <w:rFonts w:ascii="Times New Roman" w:hAnsi="Times New Roman"/>
          <w:color w:val="FF0000"/>
          <w:sz w:val="24"/>
          <w:szCs w:val="24"/>
        </w:rPr>
      </w:pPr>
    </w:p>
    <w:p w14:paraId="386D53DA" w14:textId="5AF6D049" w:rsidR="00985BBA" w:rsidRPr="00BD0A57" w:rsidRDefault="001D6553" w:rsidP="00971AB7">
      <w:pPr>
        <w:pStyle w:val="divparagraph"/>
        <w:jc w:val="both"/>
        <w:rPr>
          <w:rFonts w:ascii="Times New Roman" w:hAnsi="Times New Roman" w:cs="Times New Roman"/>
          <w:color w:val="FF0000"/>
          <w:sz w:val="24"/>
          <w:szCs w:val="24"/>
        </w:rPr>
      </w:pPr>
      <w:r w:rsidRPr="00BD0A57">
        <w:rPr>
          <w:rFonts w:ascii="Times New Roman" w:hAnsi="Times New Roman" w:cs="Times New Roman"/>
          <w:b/>
          <w:sz w:val="24"/>
          <w:szCs w:val="24"/>
        </w:rPr>
        <w:t>X</w:t>
      </w:r>
      <w:r w:rsidR="00A455FE" w:rsidRPr="00BD0A57">
        <w:rPr>
          <w:rFonts w:ascii="Times New Roman" w:hAnsi="Times New Roman" w:cs="Times New Roman"/>
          <w:b/>
          <w:sz w:val="24"/>
          <w:szCs w:val="24"/>
        </w:rPr>
        <w:t>V</w:t>
      </w:r>
      <w:r w:rsidR="00FD7E2B">
        <w:rPr>
          <w:rFonts w:ascii="Times New Roman" w:hAnsi="Times New Roman" w:cs="Times New Roman"/>
          <w:b/>
          <w:sz w:val="24"/>
          <w:szCs w:val="24"/>
        </w:rPr>
        <w:t>III</w:t>
      </w:r>
      <w:r w:rsidR="00985BBA" w:rsidRPr="00BD0A57">
        <w:rPr>
          <w:rFonts w:ascii="Times New Roman" w:hAnsi="Times New Roman" w:cs="Times New Roman"/>
          <w:b/>
          <w:sz w:val="24"/>
          <w:szCs w:val="24"/>
        </w:rPr>
        <w:t>. Opis sposobu przygotowania oferty</w:t>
      </w:r>
    </w:p>
    <w:p w14:paraId="5536B6F9" w14:textId="77777777" w:rsidR="00985BBA" w:rsidRPr="00BD0A57" w:rsidRDefault="00985BBA" w:rsidP="00985BBA">
      <w:pPr>
        <w:spacing w:line="240" w:lineRule="auto"/>
        <w:rPr>
          <w:szCs w:val="24"/>
        </w:rPr>
      </w:pPr>
      <w:r w:rsidRPr="00BD0A57">
        <w:rPr>
          <w:szCs w:val="24"/>
        </w:rPr>
        <w:t>1. Oferta musi być sporządzona w języku polskim, w postaci elektronicznej w formacie  danych: .pdf, .doc, .docx, .</w:t>
      </w:r>
      <w:r w:rsidR="00AB5664" w:rsidRPr="00BD0A57">
        <w:rPr>
          <w:szCs w:val="24"/>
        </w:rPr>
        <w:t>xls, xlsx</w:t>
      </w:r>
      <w:r w:rsidRPr="00BD0A57">
        <w:rPr>
          <w:szCs w:val="24"/>
        </w:rPr>
        <w:t xml:space="preserve">, .odt i opatrzona kwalifikowanym podpisem elektronicznym, podpisem zaufanym lub podpisem osobistym. </w:t>
      </w:r>
    </w:p>
    <w:p w14:paraId="2F165410" w14:textId="77777777" w:rsidR="00732375" w:rsidRPr="00BD0A57" w:rsidRDefault="00732375" w:rsidP="00985BBA">
      <w:pPr>
        <w:spacing w:line="240" w:lineRule="auto"/>
        <w:rPr>
          <w:szCs w:val="24"/>
        </w:rPr>
      </w:pPr>
      <w:r w:rsidRPr="00BD0A57">
        <w:rPr>
          <w:szCs w:val="24"/>
        </w:rPr>
        <w:t xml:space="preserve">2. Do przygotowania oferty konieczne jest posiadanie przez osobę upoważnioną do </w:t>
      </w:r>
      <w:r w:rsidRPr="00BD0A57">
        <w:rPr>
          <w:szCs w:val="24"/>
        </w:rPr>
        <w:lastRenderedPageBreak/>
        <w:t>reprezentowania Wykonawcy kwalifikowanego podpisu elektronicznego, podpisu osobistego lub podpisu zaufanego.</w:t>
      </w:r>
    </w:p>
    <w:p w14:paraId="06A3A8FB" w14:textId="77777777" w:rsidR="00732375" w:rsidRPr="00BD0A57" w:rsidRDefault="00732375" w:rsidP="00985BBA">
      <w:pPr>
        <w:spacing w:line="240" w:lineRule="auto"/>
        <w:rPr>
          <w:szCs w:val="24"/>
        </w:rPr>
      </w:pPr>
      <w:r w:rsidRPr="00BD0A57">
        <w:rPr>
          <w:szCs w:val="24"/>
        </w:rPr>
        <w:t xml:space="preserve">3. Pliki </w:t>
      </w:r>
      <w:r w:rsidRPr="00BD0A57">
        <w:rPr>
          <w:b/>
          <w:szCs w:val="24"/>
        </w:rPr>
        <w:t>w innych formatach niż PDF</w:t>
      </w:r>
      <w:r w:rsidRPr="00BD0A57">
        <w:rPr>
          <w:szCs w:val="24"/>
        </w:rPr>
        <w:t xml:space="preserve"> zaleca się opatrzyć zewnętrznym podpisem XAdES. Wykonawca powinien pamiętać, aby plik z podpisem przekazywać </w:t>
      </w:r>
      <w:r w:rsidRPr="00BD0A57">
        <w:rPr>
          <w:b/>
          <w:szCs w:val="24"/>
        </w:rPr>
        <w:t>łącznie</w:t>
      </w:r>
      <w:r w:rsidRPr="00BD0A57">
        <w:rPr>
          <w:szCs w:val="24"/>
        </w:rPr>
        <w:t xml:space="preserve"> z dokumentem podpisywanym.</w:t>
      </w:r>
    </w:p>
    <w:p w14:paraId="4F965D61" w14:textId="77777777" w:rsidR="00732375" w:rsidRPr="00BD0A57" w:rsidRDefault="00732375" w:rsidP="00985BBA">
      <w:pPr>
        <w:spacing w:line="240" w:lineRule="auto"/>
        <w:rPr>
          <w:szCs w:val="24"/>
        </w:rPr>
      </w:pPr>
      <w:r w:rsidRPr="00BD0A57">
        <w:rPr>
          <w:szCs w:val="24"/>
        </w:rPr>
        <w:t xml:space="preserve">4. Jeśli Wykonawca pakuje dokumenty np. w plik </w:t>
      </w:r>
      <w:r w:rsidRPr="00BD0A57">
        <w:rPr>
          <w:b/>
          <w:szCs w:val="24"/>
        </w:rPr>
        <w:t>ZIP</w:t>
      </w:r>
      <w:r w:rsidRPr="00BD0A57">
        <w:rPr>
          <w:szCs w:val="24"/>
        </w:rPr>
        <w:t xml:space="preserve"> zalecamy </w:t>
      </w:r>
      <w:r w:rsidRPr="00BD0A57">
        <w:rPr>
          <w:b/>
          <w:szCs w:val="24"/>
        </w:rPr>
        <w:t xml:space="preserve">wcześniejsze podpisanie każdego </w:t>
      </w:r>
      <w:r w:rsidRPr="00BD0A57">
        <w:rPr>
          <w:szCs w:val="24"/>
        </w:rPr>
        <w:t>ze skompresowanych plików.</w:t>
      </w:r>
    </w:p>
    <w:p w14:paraId="568934EB" w14:textId="77777777" w:rsidR="00732375" w:rsidRPr="00BD0A57" w:rsidRDefault="00732375" w:rsidP="00732375">
      <w:pPr>
        <w:spacing w:line="240" w:lineRule="auto"/>
        <w:rPr>
          <w:szCs w:val="24"/>
        </w:rPr>
      </w:pPr>
      <w:r w:rsidRPr="00BD0A57">
        <w:rPr>
          <w:szCs w:val="24"/>
        </w:rPr>
        <w:t xml:space="preserve">5. Wszelkie informacje stanowiące tajemnicę przedsiębiorstwa w rozumieniu ustawy z dnia 16 kwietnia 1993 r. o zwalczaniu nieuczciwej konkurencji (Dz. U. z 2019 r. poz. 1010), które Wykonawca zastrzeże jako tajemnicę przedsiębiorstwa, powinny zostać </w:t>
      </w:r>
      <w:r w:rsidR="006A6264" w:rsidRPr="00BD0A57">
        <w:rPr>
          <w:szCs w:val="24"/>
        </w:rPr>
        <w:t>złożone</w:t>
      </w:r>
      <w:r w:rsidRPr="00BD0A57">
        <w:rPr>
          <w:szCs w:val="24"/>
        </w:rPr>
        <w:t xml:space="preserve"> w osobnym pliku</w:t>
      </w:r>
      <w:r w:rsidR="006A6264" w:rsidRPr="00BD0A57">
        <w:rPr>
          <w:szCs w:val="24"/>
        </w:rPr>
        <w:t>.</w:t>
      </w:r>
      <w:r w:rsidRPr="00BD0A57">
        <w:rPr>
          <w:szCs w:val="24"/>
        </w:rPr>
        <w:t xml:space="preserve"> </w:t>
      </w:r>
    </w:p>
    <w:p w14:paraId="68BFFDAD" w14:textId="77777777" w:rsidR="00732375" w:rsidRPr="00BD0A57" w:rsidRDefault="00732375" w:rsidP="00732375">
      <w:pPr>
        <w:spacing w:line="240" w:lineRule="auto"/>
        <w:rPr>
          <w:szCs w:val="24"/>
        </w:rPr>
      </w:pPr>
      <w:r w:rsidRPr="00BD0A57">
        <w:rPr>
          <w:szCs w:val="24"/>
        </w:rPr>
        <w:t>Wykonawca zobowiązany jest</w:t>
      </w:r>
      <w:r w:rsidR="00E538D5" w:rsidRPr="00BD0A57">
        <w:rPr>
          <w:szCs w:val="24"/>
        </w:rPr>
        <w:t xml:space="preserve">, wraz z </w:t>
      </w:r>
      <w:r w:rsidRPr="00BD0A57">
        <w:rPr>
          <w:szCs w:val="24"/>
        </w:rPr>
        <w:t xml:space="preserve"> </w:t>
      </w:r>
      <w:r w:rsidR="00E538D5" w:rsidRPr="00BD0A57">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sidRPr="00BD0A57">
        <w:rPr>
          <w:szCs w:val="24"/>
        </w:rPr>
        <w:t xml:space="preserve"> jego udostępnienie. Zastrzeżenie</w:t>
      </w:r>
      <w:r w:rsidR="00E538D5" w:rsidRPr="00BD0A57">
        <w:rPr>
          <w:szCs w:val="24"/>
        </w:rPr>
        <w:t xml:space="preserve"> przez Wykonawcę tajemnicy pr</w:t>
      </w:r>
      <w:r w:rsidR="00EE4A99" w:rsidRPr="00BD0A57">
        <w:rPr>
          <w:szCs w:val="24"/>
        </w:rPr>
        <w:t>zedsiębiorstwa bez uzasadnienia</w:t>
      </w:r>
      <w:r w:rsidR="00E538D5" w:rsidRPr="00BD0A57">
        <w:rPr>
          <w:szCs w:val="24"/>
        </w:rPr>
        <w:t xml:space="preserve">, będzie traktowane przez Zamawiającego jako bezskuteczne ze względu na zaniechanie przez Wykonawcę podjęcia niezbędnych działań w celu zachowania poufności objętych klauzulą informacji zgodnie </w:t>
      </w:r>
      <w:r w:rsidR="00EE4A99" w:rsidRPr="00BD0A57">
        <w:rPr>
          <w:szCs w:val="24"/>
        </w:rPr>
        <w:br/>
      </w:r>
      <w:r w:rsidR="00E538D5" w:rsidRPr="00BD0A57">
        <w:rPr>
          <w:szCs w:val="24"/>
        </w:rPr>
        <w:t>z postanowieniami art. 18 ust. 3 pzp.</w:t>
      </w:r>
    </w:p>
    <w:p w14:paraId="2873BBAD" w14:textId="77777777" w:rsidR="00E538D5" w:rsidRPr="00BD0A57" w:rsidRDefault="00E538D5" w:rsidP="00732375">
      <w:pPr>
        <w:spacing w:line="240" w:lineRule="auto"/>
        <w:rPr>
          <w:szCs w:val="24"/>
        </w:rPr>
      </w:pPr>
      <w:r w:rsidRPr="00BD0A57">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sidRPr="00BD0A57">
        <w:rPr>
          <w:szCs w:val="24"/>
        </w:rPr>
        <w:t>(ZIP).</w:t>
      </w:r>
    </w:p>
    <w:p w14:paraId="7AF3AFEA" w14:textId="77777777" w:rsidR="008A1A48" w:rsidRPr="00BD0A57" w:rsidRDefault="008A1A48" w:rsidP="00732375">
      <w:pPr>
        <w:spacing w:line="240" w:lineRule="auto"/>
        <w:rPr>
          <w:szCs w:val="24"/>
        </w:rPr>
      </w:pPr>
      <w:r w:rsidRPr="00BD0A57">
        <w:rPr>
          <w:szCs w:val="24"/>
        </w:rPr>
        <w:t xml:space="preserve">7. Do przygotowywania oferty zaleca się wykorzystanie Formularza Oferty, którego wzór stanowi </w:t>
      </w:r>
      <w:r w:rsidR="00086F92" w:rsidRPr="00BD0A57">
        <w:rPr>
          <w:b/>
          <w:szCs w:val="24"/>
        </w:rPr>
        <w:t>Załącznik nr 1</w:t>
      </w:r>
      <w:r w:rsidRPr="00BD0A57">
        <w:rPr>
          <w:b/>
          <w:szCs w:val="24"/>
        </w:rPr>
        <w:t xml:space="preserve"> do SWZ</w:t>
      </w:r>
      <w:r w:rsidRPr="00BD0A57">
        <w:rPr>
          <w:color w:val="FF0000"/>
          <w:szCs w:val="24"/>
        </w:rPr>
        <w:t xml:space="preserve">. </w:t>
      </w:r>
      <w:r w:rsidRPr="00BD0A57">
        <w:rPr>
          <w:szCs w:val="24"/>
        </w:rPr>
        <w:t xml:space="preserve">W przypadku, gdy Wykonawca nie korzysta </w:t>
      </w:r>
      <w:r w:rsidR="00EE4A99" w:rsidRPr="00BD0A57">
        <w:rPr>
          <w:szCs w:val="24"/>
        </w:rPr>
        <w:br/>
      </w:r>
      <w:r w:rsidRPr="00BD0A57">
        <w:rPr>
          <w:szCs w:val="24"/>
        </w:rPr>
        <w:t>z przygotowanego przez Zamawiającego wzoru, w treści oferty należy zamieścić wszystkie informacje wymagane w Formularzu Ofertowym.</w:t>
      </w:r>
    </w:p>
    <w:p w14:paraId="71B09C91" w14:textId="77777777" w:rsidR="008A1A48" w:rsidRPr="00BD0A57" w:rsidRDefault="008A1A48" w:rsidP="00732375">
      <w:pPr>
        <w:spacing w:line="240" w:lineRule="auto"/>
        <w:rPr>
          <w:b/>
          <w:bCs/>
          <w:szCs w:val="24"/>
        </w:rPr>
      </w:pPr>
      <w:r w:rsidRPr="00BD0A57">
        <w:rPr>
          <w:szCs w:val="24"/>
        </w:rPr>
        <w:t xml:space="preserve">8. </w:t>
      </w:r>
      <w:r w:rsidRPr="00BD0A57">
        <w:rPr>
          <w:b/>
          <w:bCs/>
          <w:szCs w:val="24"/>
        </w:rPr>
        <w:t>Do oferty należy dołączyć:</w:t>
      </w:r>
    </w:p>
    <w:p w14:paraId="1F734A8F" w14:textId="3F315678" w:rsidR="006960D6" w:rsidRPr="00E7359D" w:rsidRDefault="00000EF8" w:rsidP="00732375">
      <w:pPr>
        <w:spacing w:line="240" w:lineRule="auto"/>
        <w:rPr>
          <w:b/>
          <w:szCs w:val="24"/>
        </w:rPr>
      </w:pPr>
      <w:r w:rsidRPr="00E7359D">
        <w:rPr>
          <w:szCs w:val="24"/>
        </w:rPr>
        <w:t xml:space="preserve">1) </w:t>
      </w:r>
      <w:r w:rsidR="006960D6" w:rsidRPr="00E7359D">
        <w:rPr>
          <w:szCs w:val="24"/>
        </w:rPr>
        <w:t xml:space="preserve">Formularz oferty – </w:t>
      </w:r>
      <w:r w:rsidR="006960D6" w:rsidRPr="00E7359D">
        <w:rPr>
          <w:b/>
          <w:szCs w:val="24"/>
        </w:rPr>
        <w:t>Załącznik nr 1 do SWZ</w:t>
      </w:r>
      <w:r w:rsidR="00EE4A99" w:rsidRPr="00E7359D">
        <w:rPr>
          <w:b/>
          <w:szCs w:val="24"/>
        </w:rPr>
        <w:t>.</w:t>
      </w:r>
    </w:p>
    <w:p w14:paraId="60EF2FBD" w14:textId="61733C02" w:rsidR="00D65DFF" w:rsidRPr="00E7359D" w:rsidRDefault="00D40062" w:rsidP="00732375">
      <w:pPr>
        <w:spacing w:line="240" w:lineRule="auto"/>
        <w:rPr>
          <w:b/>
          <w:szCs w:val="24"/>
        </w:rPr>
      </w:pPr>
      <w:r w:rsidRPr="00E7359D">
        <w:rPr>
          <w:bCs/>
          <w:szCs w:val="24"/>
        </w:rPr>
        <w:t>2)</w:t>
      </w:r>
      <w:r w:rsidRPr="00E7359D">
        <w:rPr>
          <w:b/>
          <w:szCs w:val="24"/>
        </w:rPr>
        <w:t xml:space="preserve"> </w:t>
      </w:r>
      <w:r w:rsidRPr="00E7359D">
        <w:rPr>
          <w:bCs/>
          <w:szCs w:val="24"/>
        </w:rPr>
        <w:t>Formularz asortymentowo-cenowy</w:t>
      </w:r>
      <w:r w:rsidRPr="00E7359D">
        <w:rPr>
          <w:b/>
          <w:szCs w:val="24"/>
        </w:rPr>
        <w:t xml:space="preserve"> – Załącznik nr 9</w:t>
      </w:r>
      <w:r w:rsidR="007A54E1" w:rsidRPr="00E7359D">
        <w:rPr>
          <w:b/>
          <w:szCs w:val="24"/>
        </w:rPr>
        <w:t xml:space="preserve"> do SWZ</w:t>
      </w:r>
    </w:p>
    <w:p w14:paraId="62CF05B8" w14:textId="5D2C62BD" w:rsidR="00A1791E" w:rsidRPr="00E7359D" w:rsidRDefault="007A54E1" w:rsidP="00732375">
      <w:pPr>
        <w:spacing w:line="240" w:lineRule="auto"/>
        <w:rPr>
          <w:szCs w:val="24"/>
        </w:rPr>
      </w:pPr>
      <w:r w:rsidRPr="00E7359D">
        <w:rPr>
          <w:bCs/>
          <w:szCs w:val="24"/>
        </w:rPr>
        <w:t>3</w:t>
      </w:r>
      <w:r w:rsidR="00A1791E" w:rsidRPr="00E7359D">
        <w:rPr>
          <w:bCs/>
          <w:szCs w:val="24"/>
        </w:rPr>
        <w:t>)</w:t>
      </w:r>
      <w:r w:rsidR="00842279">
        <w:rPr>
          <w:bCs/>
          <w:szCs w:val="24"/>
        </w:rPr>
        <w:t xml:space="preserve"> </w:t>
      </w:r>
      <w:r w:rsidR="00A1791E" w:rsidRPr="00E7359D">
        <w:rPr>
          <w:szCs w:val="24"/>
        </w:rPr>
        <w:t>Oświadczenie Wykonawcy o niepodleganiu wykluczeniu z postępowania oraz spełnienia warunków –</w:t>
      </w:r>
      <w:r w:rsidR="00A1791E" w:rsidRPr="00E7359D">
        <w:rPr>
          <w:b/>
          <w:szCs w:val="24"/>
        </w:rPr>
        <w:t>Załącznik nr 2 do SWZ</w:t>
      </w:r>
      <w:r w:rsidR="00A1791E" w:rsidRPr="00E7359D">
        <w:rPr>
          <w:szCs w:val="24"/>
        </w:rPr>
        <w:t>. W przypadku wspólnego ubiegania się o zamówienie przez Wykonawców, oświadczenie o niepodleganiu wykluczeniu składa każdy z Wykonawców.</w:t>
      </w:r>
    </w:p>
    <w:p w14:paraId="0B31D32F" w14:textId="3431F04E" w:rsidR="00A1791E" w:rsidRPr="00E7359D" w:rsidRDefault="007A54E1" w:rsidP="00A1791E">
      <w:pPr>
        <w:spacing w:line="240" w:lineRule="auto"/>
        <w:rPr>
          <w:szCs w:val="24"/>
        </w:rPr>
      </w:pPr>
      <w:bookmarkStart w:id="7" w:name="_Hlk121822738"/>
      <w:r w:rsidRPr="00E7359D">
        <w:rPr>
          <w:szCs w:val="24"/>
        </w:rPr>
        <w:t>4</w:t>
      </w:r>
      <w:r w:rsidR="00A1791E" w:rsidRPr="00E7359D">
        <w:rPr>
          <w:szCs w:val="24"/>
        </w:rPr>
        <w:t>) Zobowiązanie podmiotu udostępniającego zasoby do dyspozycji Wykonawcy na potrzeby realizacji danego zamówienia lub inny podmiotowy środek dowodowy potwierdzający, że wykonawca realizując zamówienie, będzie dysponował niezbędnymi zasobami tych podmiotów Załącznik nr 5 (o ile dotyczy);</w:t>
      </w:r>
      <w:bookmarkEnd w:id="7"/>
    </w:p>
    <w:p w14:paraId="7B2E323D" w14:textId="7F4134A4" w:rsidR="00C10DB1" w:rsidRPr="00BD0A57" w:rsidRDefault="007A54E1" w:rsidP="00C10DB1">
      <w:pPr>
        <w:pStyle w:val="Akapitzlist"/>
        <w:spacing w:line="240" w:lineRule="auto"/>
        <w:ind w:left="0"/>
        <w:rPr>
          <w:szCs w:val="24"/>
        </w:rPr>
      </w:pPr>
      <w:r>
        <w:rPr>
          <w:szCs w:val="24"/>
        </w:rPr>
        <w:t>5</w:t>
      </w:r>
      <w:r w:rsidR="00C10DB1" w:rsidRPr="00BD0A57">
        <w:rPr>
          <w:szCs w:val="24"/>
        </w:rPr>
        <w:t>) Pełnomocnictwa lub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publiczne (tj. Dz. U. z 2020 r. poz. 346 ze. zm.), a Wykonawca wskazał to wraz ze złożeniem oferty (o ile dotyczy);</w:t>
      </w:r>
    </w:p>
    <w:p w14:paraId="3AA23F3A" w14:textId="621FA918" w:rsidR="007054DB" w:rsidRDefault="007A54E1" w:rsidP="00601C89">
      <w:pPr>
        <w:pStyle w:val="Akapitzlist"/>
        <w:spacing w:line="240" w:lineRule="auto"/>
        <w:ind w:left="0"/>
        <w:rPr>
          <w:szCs w:val="24"/>
        </w:rPr>
      </w:pPr>
      <w:r>
        <w:rPr>
          <w:szCs w:val="24"/>
        </w:rPr>
        <w:t>6</w:t>
      </w:r>
      <w:r w:rsidR="00C10DB1" w:rsidRPr="00BD0A57">
        <w:rPr>
          <w:szCs w:val="24"/>
        </w:rPr>
        <w:t>) Pełnomocnictwa do reprezentowania wszystkich Wykonawców wspólnie ubiegających się o 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24B346D3" w14:textId="666A45B5" w:rsidR="00E7359D" w:rsidRPr="00BD0A57" w:rsidRDefault="00E7359D" w:rsidP="00601C89">
      <w:pPr>
        <w:pStyle w:val="Akapitzlist"/>
        <w:spacing w:line="240" w:lineRule="auto"/>
        <w:ind w:left="0"/>
        <w:rPr>
          <w:szCs w:val="24"/>
        </w:rPr>
      </w:pPr>
      <w:r>
        <w:rPr>
          <w:szCs w:val="24"/>
        </w:rPr>
        <w:t>7) Przedmiotowe środki dowodowe;</w:t>
      </w:r>
    </w:p>
    <w:p w14:paraId="4C5683BE" w14:textId="77777777" w:rsidR="00EE4A99" w:rsidRPr="00BD0A57" w:rsidRDefault="00EE4A99" w:rsidP="00732375">
      <w:pPr>
        <w:spacing w:line="240" w:lineRule="auto"/>
        <w:rPr>
          <w:color w:val="000000" w:themeColor="text1"/>
          <w:szCs w:val="24"/>
        </w:rPr>
      </w:pPr>
      <w:r w:rsidRPr="00BD0A57">
        <w:rPr>
          <w:szCs w:val="24"/>
        </w:rPr>
        <w:t>9</w:t>
      </w:r>
      <w:r w:rsidRPr="00BD0A57">
        <w:rPr>
          <w:color w:val="000000" w:themeColor="text1"/>
          <w:szCs w:val="24"/>
        </w:rPr>
        <w:t xml:space="preserve">. Oferta ma być podpisana przez osobę upoważnioną do reprezentowania Wykonawcy, zgodnie z formą reprezentacji Wykonawcy określoną w rejestrze lub innym dokumencie, właściwym dla danej formy organizacyjnej Wykonawcy albo przez upełnomocnionego przedstawiciela </w:t>
      </w:r>
      <w:r w:rsidRPr="00BD0A57">
        <w:rPr>
          <w:color w:val="000000" w:themeColor="text1"/>
          <w:szCs w:val="24"/>
        </w:rPr>
        <w:lastRenderedPageBreak/>
        <w:t>Wykonawcy.</w:t>
      </w:r>
    </w:p>
    <w:p w14:paraId="2E08F062" w14:textId="77777777" w:rsidR="00A24EC2" w:rsidRPr="00BD0A57" w:rsidRDefault="00A24EC2" w:rsidP="00732375">
      <w:pPr>
        <w:spacing w:line="240" w:lineRule="auto"/>
        <w:rPr>
          <w:szCs w:val="24"/>
        </w:rPr>
      </w:pPr>
      <w:r w:rsidRPr="00BD0A57">
        <w:rPr>
          <w:szCs w:val="24"/>
        </w:rPr>
        <w:t>10. Zamawiający zaleca ponumerowanie stron oferty.</w:t>
      </w:r>
    </w:p>
    <w:p w14:paraId="27FAA9B5" w14:textId="77777777" w:rsidR="008A1A48" w:rsidRPr="00BD0A57" w:rsidRDefault="00A24EC2" w:rsidP="00732375">
      <w:pPr>
        <w:spacing w:line="240" w:lineRule="auto"/>
        <w:rPr>
          <w:szCs w:val="24"/>
        </w:rPr>
      </w:pPr>
      <w:r w:rsidRPr="00BD0A57">
        <w:rPr>
          <w:szCs w:val="24"/>
        </w:rPr>
        <w:t xml:space="preserve">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EE4A99" w:rsidRPr="00BD0A57">
        <w:rPr>
          <w:szCs w:val="24"/>
        </w:rPr>
        <w:br/>
      </w:r>
      <w:r w:rsidRPr="00BD0A57">
        <w:rPr>
          <w:szCs w:val="24"/>
        </w:rPr>
        <w:t>w formie pisemnej kwalifikowanym podpisem, podpisem zaufanym lub podpisem osobistym mocodawcy. Elektronicz</w:t>
      </w:r>
      <w:r w:rsidR="005736C8" w:rsidRPr="00BD0A57">
        <w:rPr>
          <w:szCs w:val="24"/>
        </w:rPr>
        <w:t>na kopia pełnomocnictwa nie może</w:t>
      </w:r>
      <w:r w:rsidRPr="00BD0A57">
        <w:rPr>
          <w:szCs w:val="24"/>
        </w:rPr>
        <w:t xml:space="preserve"> być uwierzytelniona przez upełnomocnionego.</w:t>
      </w:r>
    </w:p>
    <w:p w14:paraId="564D50E1" w14:textId="77777777" w:rsidR="00867B6F" w:rsidRPr="00BD0A57" w:rsidRDefault="00867B6F" w:rsidP="00732375">
      <w:pPr>
        <w:spacing w:line="240" w:lineRule="auto"/>
        <w:rPr>
          <w:szCs w:val="24"/>
        </w:rPr>
      </w:pPr>
    </w:p>
    <w:p w14:paraId="6F24B68E" w14:textId="4F75DD30" w:rsidR="00AB5664" w:rsidRPr="00BD0A57" w:rsidRDefault="00A455FE" w:rsidP="00732375">
      <w:pPr>
        <w:spacing w:line="240" w:lineRule="auto"/>
        <w:rPr>
          <w:b/>
          <w:szCs w:val="24"/>
        </w:rPr>
      </w:pPr>
      <w:r w:rsidRPr="00BD0A57">
        <w:rPr>
          <w:b/>
          <w:szCs w:val="24"/>
        </w:rPr>
        <w:t>X</w:t>
      </w:r>
      <w:r w:rsidR="001D6553" w:rsidRPr="00BD0A57">
        <w:rPr>
          <w:b/>
          <w:szCs w:val="24"/>
        </w:rPr>
        <w:t>I</w:t>
      </w:r>
      <w:r w:rsidR="00FD7E2B">
        <w:rPr>
          <w:b/>
          <w:szCs w:val="24"/>
        </w:rPr>
        <w:t>X</w:t>
      </w:r>
      <w:r w:rsidR="00AB5664" w:rsidRPr="00BD0A57">
        <w:rPr>
          <w:b/>
          <w:szCs w:val="24"/>
        </w:rPr>
        <w:t>. Wadium</w:t>
      </w:r>
    </w:p>
    <w:p w14:paraId="6E7C5839" w14:textId="77777777" w:rsidR="00AB5664" w:rsidRPr="00BD0A57" w:rsidRDefault="00AB5664" w:rsidP="00732375">
      <w:pPr>
        <w:spacing w:line="240" w:lineRule="auto"/>
        <w:rPr>
          <w:szCs w:val="24"/>
        </w:rPr>
      </w:pPr>
      <w:r w:rsidRPr="00BD0A57">
        <w:rPr>
          <w:szCs w:val="24"/>
        </w:rPr>
        <w:t>Zamawiający nie wymaga wadium.</w:t>
      </w:r>
    </w:p>
    <w:p w14:paraId="33517F9D" w14:textId="77777777" w:rsidR="00AB5664" w:rsidRPr="00BD0A57" w:rsidRDefault="00AB5664" w:rsidP="00732375">
      <w:pPr>
        <w:spacing w:line="240" w:lineRule="auto"/>
        <w:rPr>
          <w:b/>
          <w:szCs w:val="24"/>
        </w:rPr>
      </w:pPr>
    </w:p>
    <w:p w14:paraId="58997C15" w14:textId="15C5318B" w:rsidR="00867B6F" w:rsidRPr="00BD0A57" w:rsidRDefault="00A455FE" w:rsidP="00732375">
      <w:pPr>
        <w:spacing w:line="240" w:lineRule="auto"/>
        <w:rPr>
          <w:b/>
          <w:szCs w:val="24"/>
        </w:rPr>
      </w:pPr>
      <w:r w:rsidRPr="00BD0A57">
        <w:rPr>
          <w:b/>
          <w:szCs w:val="24"/>
        </w:rPr>
        <w:t>X</w:t>
      </w:r>
      <w:r w:rsidR="00FD7E2B">
        <w:rPr>
          <w:b/>
          <w:szCs w:val="24"/>
        </w:rPr>
        <w:t>X</w:t>
      </w:r>
      <w:r w:rsidR="00867B6F" w:rsidRPr="00BD0A57">
        <w:rPr>
          <w:b/>
          <w:szCs w:val="24"/>
        </w:rPr>
        <w:t>. Sposób oraz termin składania ofert.</w:t>
      </w:r>
    </w:p>
    <w:p w14:paraId="133A0780" w14:textId="77777777" w:rsidR="00480699" w:rsidRPr="00BD0A57" w:rsidRDefault="00480699" w:rsidP="00480699">
      <w:pPr>
        <w:spacing w:line="240" w:lineRule="auto"/>
        <w:rPr>
          <w:color w:val="000000" w:themeColor="text1"/>
          <w:szCs w:val="24"/>
        </w:rPr>
      </w:pPr>
      <w:r w:rsidRPr="00BD0A57">
        <w:rPr>
          <w:szCs w:val="24"/>
        </w:rPr>
        <w:t>1. Ofertę wraz z wymaganymi na tym etapie postępowania dokumentami</w:t>
      </w:r>
      <w:r w:rsidR="0031571A" w:rsidRPr="00BD0A57">
        <w:rPr>
          <w:color w:val="000000" w:themeColor="text1"/>
          <w:szCs w:val="24"/>
        </w:rPr>
        <w:t xml:space="preserve">, </w:t>
      </w:r>
      <w:r w:rsidRPr="00BD0A57">
        <w:rPr>
          <w:color w:val="000000" w:themeColor="text1"/>
          <w:szCs w:val="24"/>
        </w:rPr>
        <w:t>należy umieścić na Platformie pod adresem https://platformazakupowa.pl/pn/czmz, na stronie dotyczącej odpowiedniego postępowania.</w:t>
      </w:r>
      <w:r w:rsidR="0031571A" w:rsidRPr="00BD0A57">
        <w:rPr>
          <w:color w:val="000000" w:themeColor="text1"/>
          <w:szCs w:val="24"/>
        </w:rPr>
        <w:t xml:space="preserve"> </w:t>
      </w:r>
    </w:p>
    <w:p w14:paraId="343E731F" w14:textId="3A2B3936" w:rsidR="00493CDA" w:rsidRPr="00BD0A57" w:rsidRDefault="00493CDA" w:rsidP="00480699">
      <w:pPr>
        <w:spacing w:line="240" w:lineRule="auto"/>
        <w:rPr>
          <w:color w:val="000000" w:themeColor="text1"/>
          <w:szCs w:val="24"/>
        </w:rPr>
      </w:pPr>
      <w:r w:rsidRPr="00BD0A57">
        <w:rPr>
          <w:color w:val="000000" w:themeColor="text1"/>
          <w:szCs w:val="24"/>
        </w:rPr>
        <w:t xml:space="preserve">2. Ofertę wraz z wymaganymi załącznikami należy złożyć w terminie do </w:t>
      </w:r>
      <w:r w:rsidRPr="00BD0A57">
        <w:rPr>
          <w:szCs w:val="24"/>
        </w:rPr>
        <w:t xml:space="preserve">dnia </w:t>
      </w:r>
      <w:r w:rsidR="00EC5A2A">
        <w:rPr>
          <w:b/>
          <w:szCs w:val="24"/>
        </w:rPr>
        <w:t>05</w:t>
      </w:r>
      <w:r w:rsidR="00222F24" w:rsidRPr="00BD0A57">
        <w:rPr>
          <w:b/>
          <w:szCs w:val="24"/>
        </w:rPr>
        <w:t>.</w:t>
      </w:r>
      <w:r w:rsidR="00126AC3" w:rsidRPr="00BD0A57">
        <w:rPr>
          <w:b/>
          <w:szCs w:val="24"/>
        </w:rPr>
        <w:t>0</w:t>
      </w:r>
      <w:r w:rsidR="00EC5A2A">
        <w:rPr>
          <w:b/>
          <w:szCs w:val="24"/>
        </w:rPr>
        <w:t>7</w:t>
      </w:r>
      <w:r w:rsidR="00D0253F" w:rsidRPr="00BD0A57">
        <w:rPr>
          <w:b/>
          <w:szCs w:val="24"/>
        </w:rPr>
        <w:t>.</w:t>
      </w:r>
      <w:r w:rsidR="00E5427B" w:rsidRPr="00BD0A57">
        <w:rPr>
          <w:b/>
          <w:szCs w:val="24"/>
        </w:rPr>
        <w:t>202</w:t>
      </w:r>
      <w:r w:rsidR="00126AC3" w:rsidRPr="00BD0A57">
        <w:rPr>
          <w:b/>
          <w:szCs w:val="24"/>
        </w:rPr>
        <w:t>3</w:t>
      </w:r>
      <w:r w:rsidR="0054233E" w:rsidRPr="00BD0A57">
        <w:rPr>
          <w:szCs w:val="24"/>
        </w:rPr>
        <w:t xml:space="preserve"> r</w:t>
      </w:r>
      <w:r w:rsidR="0054233E" w:rsidRPr="00BD0A57">
        <w:rPr>
          <w:color w:val="000000" w:themeColor="text1"/>
          <w:szCs w:val="24"/>
        </w:rPr>
        <w:t>.</w:t>
      </w:r>
      <w:r w:rsidRPr="00BD0A57">
        <w:rPr>
          <w:color w:val="000000" w:themeColor="text1"/>
          <w:szCs w:val="24"/>
        </w:rPr>
        <w:t xml:space="preserve">, do godz. </w:t>
      </w:r>
      <w:r w:rsidR="00D0253F" w:rsidRPr="00BD0A57">
        <w:rPr>
          <w:color w:val="000000" w:themeColor="text1"/>
          <w:szCs w:val="24"/>
        </w:rPr>
        <w:t>10:00.</w:t>
      </w:r>
    </w:p>
    <w:p w14:paraId="5AD339E3" w14:textId="77777777" w:rsidR="00480699" w:rsidRPr="00BD0A57" w:rsidRDefault="00493CDA" w:rsidP="00480699">
      <w:pPr>
        <w:spacing w:line="240" w:lineRule="auto"/>
        <w:rPr>
          <w:color w:val="000000" w:themeColor="text1"/>
          <w:szCs w:val="24"/>
        </w:rPr>
      </w:pPr>
      <w:r w:rsidRPr="00BD0A57">
        <w:rPr>
          <w:color w:val="000000" w:themeColor="text1"/>
          <w:szCs w:val="24"/>
        </w:rPr>
        <w:t>3</w:t>
      </w:r>
      <w:r w:rsidR="00480699" w:rsidRPr="00BD0A57">
        <w:rPr>
          <w:color w:val="000000" w:themeColor="text1"/>
          <w:szCs w:val="24"/>
        </w:rPr>
        <w:t>. Po wypełnieniu Formularza składania oferty i załadowaniu wszystkich wymaganych załączników należy kliknąć przycisk „Przejdź do podsumowania”.</w:t>
      </w:r>
    </w:p>
    <w:p w14:paraId="74609A32" w14:textId="77777777" w:rsidR="00480699" w:rsidRPr="00BD0A57" w:rsidRDefault="00493CDA" w:rsidP="00480699">
      <w:pPr>
        <w:spacing w:line="240" w:lineRule="auto"/>
        <w:rPr>
          <w:color w:val="000000" w:themeColor="text1"/>
          <w:szCs w:val="24"/>
        </w:rPr>
      </w:pPr>
      <w:r w:rsidRPr="00BD0A57">
        <w:rPr>
          <w:color w:val="000000" w:themeColor="text1"/>
          <w:szCs w:val="24"/>
        </w:rPr>
        <w:t>4</w:t>
      </w:r>
      <w:r w:rsidR="00480699" w:rsidRPr="00BD0A57">
        <w:rPr>
          <w:color w:val="000000" w:themeColor="text1"/>
          <w:szCs w:val="24"/>
        </w:rPr>
        <w:t>. Oferta składana elektronicznie musi zostać</w:t>
      </w:r>
      <w:r w:rsidR="0031571A" w:rsidRPr="00BD0A57">
        <w:rPr>
          <w:color w:val="000000" w:themeColor="text1"/>
          <w:szCs w:val="24"/>
        </w:rPr>
        <w:t>:</w:t>
      </w:r>
      <w:r w:rsidR="00480699" w:rsidRPr="00BD0A57">
        <w:rPr>
          <w:color w:val="000000" w:themeColor="text1"/>
          <w:szCs w:val="24"/>
        </w:rPr>
        <w:t xml:space="preserve"> </w:t>
      </w:r>
      <w:r w:rsidR="002019D3" w:rsidRPr="00BD0A57">
        <w:rPr>
          <w:color w:val="000000" w:themeColor="text1"/>
          <w:szCs w:val="24"/>
        </w:rPr>
        <w:t xml:space="preserve">w </w:t>
      </w:r>
      <w:r w:rsidR="0031571A" w:rsidRPr="00BD0A57">
        <w:rPr>
          <w:color w:val="000000" w:themeColor="text1"/>
          <w:szCs w:val="24"/>
        </w:rPr>
        <w:t>formie</w:t>
      </w:r>
      <w:r w:rsidR="00E077C0" w:rsidRPr="00BD0A57">
        <w:rPr>
          <w:color w:val="000000" w:themeColor="text1"/>
          <w:szCs w:val="24"/>
        </w:rPr>
        <w:t xml:space="preserve"> elektronicznej opatrzona  kwalifi</w:t>
      </w:r>
      <w:r w:rsidR="0031571A" w:rsidRPr="00BD0A57">
        <w:rPr>
          <w:color w:val="000000" w:themeColor="text1"/>
          <w:szCs w:val="24"/>
        </w:rPr>
        <w:t>kowanym podpisem elektronicznym lub w postaci elektronicznej opatrzona</w:t>
      </w:r>
      <w:r w:rsidR="00E077C0" w:rsidRPr="00BD0A57">
        <w:rPr>
          <w:color w:val="000000" w:themeColor="text1"/>
          <w:szCs w:val="24"/>
        </w:rPr>
        <w:t xml:space="preserve"> podpisem zaufanym</w:t>
      </w:r>
      <w:r w:rsidR="0031571A" w:rsidRPr="00BD0A57">
        <w:rPr>
          <w:color w:val="000000" w:themeColor="text1"/>
          <w:szCs w:val="24"/>
        </w:rPr>
        <w:t xml:space="preserve"> lub podpisem osobistym.</w:t>
      </w:r>
      <w:r w:rsidR="00E077C0" w:rsidRPr="00BD0A57">
        <w:rPr>
          <w:color w:val="000000" w:themeColor="text1"/>
          <w:szCs w:val="24"/>
        </w:rPr>
        <w:t xml:space="preserve"> </w:t>
      </w:r>
      <w:r w:rsidR="00480699" w:rsidRPr="00BD0A57">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9085D1C" w14:textId="77777777" w:rsidR="00480699" w:rsidRPr="00BD0A57" w:rsidRDefault="00493CDA" w:rsidP="00480699">
      <w:pPr>
        <w:spacing w:line="240" w:lineRule="auto"/>
        <w:rPr>
          <w:color w:val="000000" w:themeColor="text1"/>
          <w:szCs w:val="24"/>
        </w:rPr>
      </w:pPr>
      <w:r w:rsidRPr="00BD0A57">
        <w:rPr>
          <w:color w:val="000000" w:themeColor="text1"/>
          <w:szCs w:val="24"/>
        </w:rPr>
        <w:t>5</w:t>
      </w:r>
      <w:r w:rsidR="00480699" w:rsidRPr="00BD0A57">
        <w:rPr>
          <w:color w:val="000000" w:themeColor="text1"/>
          <w:szCs w:val="24"/>
        </w:rPr>
        <w:t xml:space="preserve">. Za datę przekazania oferty przyjmuje się datę jej przekazania w systemie (platformie) </w:t>
      </w:r>
      <w:r w:rsidR="0031571A" w:rsidRPr="00BD0A57">
        <w:rPr>
          <w:color w:val="000000" w:themeColor="text1"/>
          <w:szCs w:val="24"/>
        </w:rPr>
        <w:br/>
      </w:r>
      <w:r w:rsidR="00480699" w:rsidRPr="00BD0A57">
        <w:rPr>
          <w:color w:val="000000" w:themeColor="text1"/>
          <w:szCs w:val="24"/>
        </w:rPr>
        <w:t>w drugim kroku składania oferty poprzez kliknięcie przycisku „Złóż ofertę” i wyświetlenie się komunikatu, że oferta została zaszyfrowana i złożona.</w:t>
      </w:r>
      <w:r w:rsidR="00806978" w:rsidRPr="00BD0A57">
        <w:rPr>
          <w:color w:val="000000" w:themeColor="text1"/>
          <w:szCs w:val="24"/>
        </w:rPr>
        <w:t xml:space="preserve"> O terminie złożenia oferty decyduje czas pełnego przeprocesowania transmisji na Platformie.</w:t>
      </w:r>
    </w:p>
    <w:p w14:paraId="10E8D936" w14:textId="77777777" w:rsidR="00480699" w:rsidRPr="00BD0A57" w:rsidRDefault="00493CDA" w:rsidP="00480699">
      <w:pPr>
        <w:spacing w:line="240" w:lineRule="auto"/>
        <w:rPr>
          <w:szCs w:val="24"/>
        </w:rPr>
      </w:pPr>
      <w:r w:rsidRPr="00BD0A57">
        <w:rPr>
          <w:szCs w:val="24"/>
        </w:rPr>
        <w:t>6</w:t>
      </w:r>
      <w:r w:rsidR="00480699" w:rsidRPr="00BD0A57">
        <w:rPr>
          <w:szCs w:val="24"/>
        </w:rPr>
        <w:t xml:space="preserve">. Szczegółowa instrukcja dla Wykonawców dotycząca złożenia, zmiany i wycofania oferty znajduje się na stronie internetowej pod adresem: </w:t>
      </w:r>
      <w:hyperlink r:id="rId20" w:history="1">
        <w:r w:rsidR="00480699" w:rsidRPr="00BD0A57">
          <w:rPr>
            <w:rStyle w:val="Hipercze"/>
            <w:color w:val="auto"/>
            <w:szCs w:val="24"/>
          </w:rPr>
          <w:t>https://platformazakupowa.pl/strona/45-instrukcje</w:t>
        </w:r>
      </w:hyperlink>
      <w:r w:rsidR="00E077C0" w:rsidRPr="00BD0A57">
        <w:rPr>
          <w:szCs w:val="24"/>
        </w:rPr>
        <w:t>.</w:t>
      </w:r>
    </w:p>
    <w:p w14:paraId="62905942" w14:textId="77777777" w:rsidR="00601C89" w:rsidRPr="00BD0A57" w:rsidRDefault="00601C89" w:rsidP="00732375">
      <w:pPr>
        <w:spacing w:line="240" w:lineRule="auto"/>
        <w:rPr>
          <w:szCs w:val="24"/>
        </w:rPr>
      </w:pPr>
    </w:p>
    <w:p w14:paraId="1D8B2D1C" w14:textId="7E24FB67" w:rsidR="008A1A48" w:rsidRPr="00BD0A57" w:rsidRDefault="00194539" w:rsidP="00732375">
      <w:pPr>
        <w:spacing w:line="240" w:lineRule="auto"/>
        <w:rPr>
          <w:b/>
          <w:szCs w:val="24"/>
        </w:rPr>
      </w:pPr>
      <w:r w:rsidRPr="00BD0A57">
        <w:rPr>
          <w:b/>
          <w:szCs w:val="24"/>
        </w:rPr>
        <w:t>X</w:t>
      </w:r>
      <w:r w:rsidR="00FD7E2B">
        <w:rPr>
          <w:b/>
          <w:szCs w:val="24"/>
        </w:rPr>
        <w:t>XI</w:t>
      </w:r>
      <w:r w:rsidR="00FD3BB2" w:rsidRPr="00BD0A57">
        <w:rPr>
          <w:b/>
          <w:szCs w:val="24"/>
        </w:rPr>
        <w:t>.</w:t>
      </w:r>
      <w:r w:rsidR="009768CB" w:rsidRPr="00BD0A57">
        <w:rPr>
          <w:b/>
          <w:szCs w:val="24"/>
        </w:rPr>
        <w:t xml:space="preserve"> Termin otwarcia ofert</w:t>
      </w:r>
    </w:p>
    <w:p w14:paraId="7F4E4803" w14:textId="26DD1359" w:rsidR="008A1A48" w:rsidRPr="00BD0A57" w:rsidRDefault="00DB4605" w:rsidP="00732375">
      <w:pPr>
        <w:spacing w:line="240" w:lineRule="auto"/>
        <w:rPr>
          <w:szCs w:val="24"/>
        </w:rPr>
      </w:pPr>
      <w:r w:rsidRPr="00BD0A57">
        <w:rPr>
          <w:szCs w:val="24"/>
        </w:rPr>
        <w:t xml:space="preserve">1. Otwarcie ofert nastąpi w dniu </w:t>
      </w:r>
      <w:r w:rsidR="00EC5A2A">
        <w:rPr>
          <w:b/>
          <w:szCs w:val="24"/>
        </w:rPr>
        <w:t>05</w:t>
      </w:r>
      <w:r w:rsidR="00222F24" w:rsidRPr="00BD0A57">
        <w:rPr>
          <w:b/>
          <w:szCs w:val="24"/>
        </w:rPr>
        <w:t>.</w:t>
      </w:r>
      <w:r w:rsidR="00126AC3" w:rsidRPr="00BD0A57">
        <w:rPr>
          <w:b/>
          <w:szCs w:val="24"/>
        </w:rPr>
        <w:t>0</w:t>
      </w:r>
      <w:r w:rsidR="00EC5A2A">
        <w:rPr>
          <w:b/>
          <w:szCs w:val="24"/>
        </w:rPr>
        <w:t>7</w:t>
      </w:r>
      <w:r w:rsidR="00D0253F" w:rsidRPr="00BD0A57">
        <w:rPr>
          <w:b/>
          <w:szCs w:val="24"/>
        </w:rPr>
        <w:t>.</w:t>
      </w:r>
      <w:r w:rsidR="003019E7" w:rsidRPr="00BD0A57">
        <w:rPr>
          <w:b/>
          <w:szCs w:val="24"/>
        </w:rPr>
        <w:t>202</w:t>
      </w:r>
      <w:r w:rsidR="00126AC3" w:rsidRPr="00BD0A57">
        <w:rPr>
          <w:b/>
          <w:szCs w:val="24"/>
        </w:rPr>
        <w:t>3</w:t>
      </w:r>
      <w:r w:rsidR="0023797D" w:rsidRPr="00BD0A57">
        <w:rPr>
          <w:b/>
          <w:szCs w:val="24"/>
        </w:rPr>
        <w:t xml:space="preserve"> r</w:t>
      </w:r>
      <w:r w:rsidR="0023797D" w:rsidRPr="00BD0A57">
        <w:rPr>
          <w:szCs w:val="24"/>
        </w:rPr>
        <w:t>.</w:t>
      </w:r>
      <w:r w:rsidRPr="00BD0A57">
        <w:rPr>
          <w:szCs w:val="24"/>
        </w:rPr>
        <w:t xml:space="preserve">, o godzinie </w:t>
      </w:r>
      <w:r w:rsidR="00D0253F" w:rsidRPr="00BD0A57">
        <w:rPr>
          <w:szCs w:val="24"/>
        </w:rPr>
        <w:t>10:15.</w:t>
      </w:r>
    </w:p>
    <w:p w14:paraId="792D87CF" w14:textId="2C231A2F" w:rsidR="00DB4605" w:rsidRPr="00BD0A57" w:rsidRDefault="002019D3" w:rsidP="00732375">
      <w:pPr>
        <w:spacing w:line="240" w:lineRule="auto"/>
        <w:rPr>
          <w:szCs w:val="24"/>
        </w:rPr>
      </w:pPr>
      <w:r w:rsidRPr="00BD0A57">
        <w:rPr>
          <w:szCs w:val="24"/>
        </w:rPr>
        <w:t>2</w:t>
      </w:r>
      <w:r w:rsidR="001D0532" w:rsidRPr="00BD0A57">
        <w:rPr>
          <w:szCs w:val="24"/>
        </w:rPr>
        <w:t>.</w:t>
      </w:r>
      <w:r w:rsidR="00D1075E" w:rsidRPr="00BD0A57">
        <w:rPr>
          <w:szCs w:val="24"/>
        </w:rPr>
        <w:t xml:space="preserve"> </w:t>
      </w:r>
      <w:r w:rsidR="00DB4605" w:rsidRPr="00BD0A57">
        <w:rPr>
          <w:szCs w:val="24"/>
        </w:rPr>
        <w:t>Zamawiający, najpóźniej przed otwarciem ofert, udostępnia na stronie internetowej prowadzonego postępowania informację, o kwocie, jaką zamierza przeznaczyć na sfinansowanie zamówienia.</w:t>
      </w:r>
    </w:p>
    <w:p w14:paraId="62BFFF9E" w14:textId="77777777" w:rsidR="00DB4605" w:rsidRPr="00BD0A57" w:rsidRDefault="002019D3" w:rsidP="00732375">
      <w:pPr>
        <w:spacing w:line="240" w:lineRule="auto"/>
        <w:rPr>
          <w:szCs w:val="24"/>
        </w:rPr>
      </w:pPr>
      <w:r w:rsidRPr="00BD0A57">
        <w:rPr>
          <w:szCs w:val="24"/>
        </w:rPr>
        <w:t>3</w:t>
      </w:r>
      <w:r w:rsidR="00BB6225" w:rsidRPr="00BD0A57">
        <w:rPr>
          <w:szCs w:val="24"/>
        </w:rPr>
        <w:t>. Zamawiający</w:t>
      </w:r>
      <w:r w:rsidR="00DB4605" w:rsidRPr="00BD0A57">
        <w:rPr>
          <w:szCs w:val="24"/>
        </w:rPr>
        <w:t>, niezwłocznie po otwarciu ofert, udostępnia na stronie internetowej prowadzonego postępowania informacje o :</w:t>
      </w:r>
    </w:p>
    <w:p w14:paraId="7ABE2E21" w14:textId="77777777" w:rsidR="00AA3062" w:rsidRPr="00BD0A57" w:rsidRDefault="002019D3" w:rsidP="00732375">
      <w:pPr>
        <w:spacing w:line="240" w:lineRule="auto"/>
        <w:rPr>
          <w:szCs w:val="24"/>
        </w:rPr>
      </w:pPr>
      <w:r w:rsidRPr="00BD0A57">
        <w:rPr>
          <w:szCs w:val="24"/>
        </w:rPr>
        <w:t>3</w:t>
      </w:r>
      <w:r w:rsidR="00AA3062" w:rsidRPr="00BD0A57">
        <w:rPr>
          <w:szCs w:val="24"/>
        </w:rPr>
        <w:t>.1. nazwach albo imionach i nazwiskach oraz siedzibach lub miejscach prowadzonej działalności gospodarczej albo miejscach zamieszkania wykonawców, których oferty zostały otwarte;</w:t>
      </w:r>
    </w:p>
    <w:p w14:paraId="6CFCB11B" w14:textId="77777777" w:rsidR="00AA3062" w:rsidRPr="00BD0A57" w:rsidRDefault="002019D3" w:rsidP="00732375">
      <w:pPr>
        <w:spacing w:line="240" w:lineRule="auto"/>
        <w:rPr>
          <w:szCs w:val="24"/>
        </w:rPr>
      </w:pPr>
      <w:r w:rsidRPr="00BD0A57">
        <w:rPr>
          <w:szCs w:val="24"/>
        </w:rPr>
        <w:t>3</w:t>
      </w:r>
      <w:r w:rsidR="00AA3062" w:rsidRPr="00BD0A57">
        <w:rPr>
          <w:szCs w:val="24"/>
        </w:rPr>
        <w:t>.2. cenach lub kosztach zawartych w ofertach.</w:t>
      </w:r>
    </w:p>
    <w:p w14:paraId="3523423C" w14:textId="77777777" w:rsidR="00AA3062" w:rsidRPr="00BD0A57" w:rsidRDefault="002019D3" w:rsidP="00732375">
      <w:pPr>
        <w:spacing w:line="240" w:lineRule="auto"/>
        <w:rPr>
          <w:szCs w:val="24"/>
        </w:rPr>
      </w:pPr>
      <w:r w:rsidRPr="00BD0A57">
        <w:rPr>
          <w:szCs w:val="24"/>
        </w:rPr>
        <w:t>4</w:t>
      </w:r>
      <w:r w:rsidR="00AA3062" w:rsidRPr="00BD0A57">
        <w:rPr>
          <w:szCs w:val="24"/>
        </w:rPr>
        <w:t xml:space="preserve">. W przypadku wystąpienia awarii systemu teleinformatycznego, która spowoduje brak możliwości otwarcia ofert w terminie określonym przez Zamawiającego, otwarcie ofert nastąpi </w:t>
      </w:r>
      <w:r w:rsidR="00AA3062" w:rsidRPr="00BD0A57">
        <w:rPr>
          <w:szCs w:val="24"/>
        </w:rPr>
        <w:lastRenderedPageBreak/>
        <w:t>niezwłocznie po usunięciu awarii.</w:t>
      </w:r>
    </w:p>
    <w:p w14:paraId="24B0C127" w14:textId="77777777" w:rsidR="00AA3062" w:rsidRPr="00BD0A57" w:rsidRDefault="002019D3" w:rsidP="00732375">
      <w:pPr>
        <w:spacing w:line="240" w:lineRule="auto"/>
        <w:rPr>
          <w:szCs w:val="24"/>
        </w:rPr>
      </w:pPr>
      <w:r w:rsidRPr="00BD0A57">
        <w:rPr>
          <w:szCs w:val="24"/>
        </w:rPr>
        <w:t>5</w:t>
      </w:r>
      <w:r w:rsidR="00AA3062" w:rsidRPr="00BD0A57">
        <w:rPr>
          <w:szCs w:val="24"/>
        </w:rPr>
        <w:t>.  Zamawiający poinformuje o zmianie terminu otwarcia ofert na stronie internetowej prowadzonego postępowania.</w:t>
      </w:r>
    </w:p>
    <w:p w14:paraId="2BEEC857" w14:textId="77777777" w:rsidR="00AA3062" w:rsidRPr="00BD0A57" w:rsidRDefault="00AA3062" w:rsidP="00732375">
      <w:pPr>
        <w:spacing w:line="240" w:lineRule="auto"/>
        <w:rPr>
          <w:szCs w:val="24"/>
        </w:rPr>
      </w:pPr>
    </w:p>
    <w:p w14:paraId="02887CEA" w14:textId="78825827" w:rsidR="00FF752A" w:rsidRPr="00BD0A57" w:rsidRDefault="00194539" w:rsidP="00732375">
      <w:pPr>
        <w:spacing w:line="240" w:lineRule="auto"/>
        <w:rPr>
          <w:b/>
          <w:szCs w:val="24"/>
        </w:rPr>
      </w:pPr>
      <w:r w:rsidRPr="00BD0A57">
        <w:rPr>
          <w:b/>
          <w:szCs w:val="24"/>
        </w:rPr>
        <w:t>X</w:t>
      </w:r>
      <w:r w:rsidR="001D6553" w:rsidRPr="00BD0A57">
        <w:rPr>
          <w:b/>
          <w:szCs w:val="24"/>
        </w:rPr>
        <w:t>X</w:t>
      </w:r>
      <w:r w:rsidR="00FD7E2B">
        <w:rPr>
          <w:b/>
          <w:szCs w:val="24"/>
        </w:rPr>
        <w:t>II</w:t>
      </w:r>
      <w:r w:rsidR="00FF752A" w:rsidRPr="00BD0A57">
        <w:rPr>
          <w:b/>
          <w:szCs w:val="24"/>
        </w:rPr>
        <w:t>. Sposób obliczenia ceny</w:t>
      </w:r>
    </w:p>
    <w:p w14:paraId="45A0DE76" w14:textId="0A5B9478" w:rsidR="003F17A5" w:rsidRDefault="003F17A5" w:rsidP="003F17A5">
      <w:pPr>
        <w:widowControl/>
        <w:numPr>
          <w:ilvl w:val="0"/>
          <w:numId w:val="16"/>
        </w:numPr>
        <w:tabs>
          <w:tab w:val="left" w:pos="360"/>
          <w:tab w:val="left" w:pos="720"/>
        </w:tabs>
        <w:adjustRightInd/>
        <w:spacing w:line="240" w:lineRule="auto"/>
        <w:ind w:left="357" w:hanging="357"/>
        <w:textAlignment w:val="auto"/>
        <w:rPr>
          <w:szCs w:val="24"/>
        </w:rPr>
      </w:pPr>
      <w:bookmarkStart w:id="8" w:name="_Toc137303981"/>
      <w:bookmarkStart w:id="9" w:name="_Toc105916510"/>
      <w:r w:rsidRPr="00BD0A57">
        <w:rPr>
          <w:szCs w:val="24"/>
        </w:rPr>
        <w:t>Podana w ofercie cena musi być wyrażona w PLN.</w:t>
      </w:r>
      <w:r w:rsidRPr="00BD0A57">
        <w:rPr>
          <w:b/>
          <w:bCs/>
          <w:i/>
          <w:iCs/>
          <w:szCs w:val="24"/>
        </w:rPr>
        <w:t xml:space="preserve"> </w:t>
      </w:r>
      <w:r w:rsidRPr="00BD0A57">
        <w:rPr>
          <w:szCs w:val="24"/>
        </w:rPr>
        <w:t>Cena musi uwzględniać wszystkie wymagania  zawarte w niniejszej SWZ oraz obejmować wszelkie koszty, jakie poniesie Wykonawca z tytułu należytej oraz zgodnej z obowiązującymi przepisami realizacji przedmiotu zamówienia (łącznie ze wszystkimi podatkami i opłatami oraz podatkiem VAT). W przypadku urzędowej zmiany podatku VAT wynagrodzenie zostanie odpowiednio zmienione przy uwzględnieniu zapłaconych przed zmianą części wynagrodzenia.</w:t>
      </w:r>
    </w:p>
    <w:p w14:paraId="47831CA7" w14:textId="4ABC1C4B" w:rsidR="003F17A5" w:rsidRPr="00B33F00" w:rsidRDefault="00D15594" w:rsidP="00D15594">
      <w:pPr>
        <w:widowControl/>
        <w:numPr>
          <w:ilvl w:val="0"/>
          <w:numId w:val="16"/>
        </w:numPr>
        <w:tabs>
          <w:tab w:val="left" w:pos="360"/>
          <w:tab w:val="left" w:pos="720"/>
        </w:tabs>
        <w:adjustRightInd/>
        <w:spacing w:line="240" w:lineRule="auto"/>
        <w:ind w:left="357" w:hanging="357"/>
        <w:textAlignment w:val="auto"/>
        <w:rPr>
          <w:szCs w:val="24"/>
        </w:rPr>
      </w:pPr>
      <w:r w:rsidRPr="00B33F00">
        <w:rPr>
          <w:rFonts w:eastAsiaTheme="minorHAnsi"/>
          <w:szCs w:val="24"/>
        </w:rPr>
        <w:t xml:space="preserve">Wykonawca podaje cenę za realizację przedmiotu zamówienia zgodnie ze wzorem Formularza oferty stanowiącymi </w:t>
      </w:r>
      <w:r w:rsidRPr="00B33F00">
        <w:rPr>
          <w:rFonts w:eastAsiaTheme="minorHAnsi"/>
          <w:b/>
          <w:bCs/>
          <w:szCs w:val="24"/>
        </w:rPr>
        <w:t xml:space="preserve">Załączniki nr </w:t>
      </w:r>
      <w:r w:rsidR="005A6D56" w:rsidRPr="00B33F00">
        <w:rPr>
          <w:rFonts w:eastAsiaTheme="minorHAnsi"/>
          <w:b/>
          <w:bCs/>
          <w:szCs w:val="24"/>
        </w:rPr>
        <w:t>1</w:t>
      </w:r>
      <w:r w:rsidRPr="00B33F00">
        <w:rPr>
          <w:rFonts w:eastAsiaTheme="minorHAnsi"/>
          <w:b/>
          <w:bCs/>
          <w:szCs w:val="24"/>
        </w:rPr>
        <w:t xml:space="preserve"> do SWZ. </w:t>
      </w:r>
    </w:p>
    <w:p w14:paraId="755E916C" w14:textId="50B73978" w:rsidR="003F17A5" w:rsidRPr="00BD0A57" w:rsidRDefault="003F17A5" w:rsidP="00732375">
      <w:pPr>
        <w:widowControl/>
        <w:numPr>
          <w:ilvl w:val="0"/>
          <w:numId w:val="16"/>
        </w:numPr>
        <w:tabs>
          <w:tab w:val="left" w:pos="360"/>
          <w:tab w:val="left" w:pos="720"/>
        </w:tabs>
        <w:adjustRightInd/>
        <w:spacing w:line="240" w:lineRule="auto"/>
        <w:ind w:left="357" w:hanging="357"/>
        <w:textAlignment w:val="auto"/>
        <w:rPr>
          <w:szCs w:val="24"/>
        </w:rPr>
      </w:pPr>
      <w:r w:rsidRPr="00BD0A57">
        <w:rPr>
          <w:szCs w:val="24"/>
        </w:rPr>
        <w:t xml:space="preserve">Sposób zapłaty i rozliczenia za realizację niniejszego zamówienia, określone zostały we wzorze umowy w sprawie zamówienia publicznego – Zał. Nr </w:t>
      </w:r>
      <w:r w:rsidR="00C10DB1" w:rsidRPr="00BD0A57">
        <w:rPr>
          <w:szCs w:val="24"/>
        </w:rPr>
        <w:t>4</w:t>
      </w:r>
      <w:r w:rsidRPr="00BD0A57">
        <w:rPr>
          <w:szCs w:val="24"/>
        </w:rPr>
        <w:t xml:space="preserve"> do SWZ.</w:t>
      </w:r>
      <w:bookmarkEnd w:id="8"/>
      <w:bookmarkEnd w:id="9"/>
    </w:p>
    <w:p w14:paraId="7803081D" w14:textId="6416ED5D" w:rsidR="00AB5664" w:rsidRPr="00BD0A57" w:rsidRDefault="00AB5664" w:rsidP="00732375">
      <w:pPr>
        <w:widowControl/>
        <w:numPr>
          <w:ilvl w:val="0"/>
          <w:numId w:val="16"/>
        </w:numPr>
        <w:tabs>
          <w:tab w:val="left" w:pos="360"/>
          <w:tab w:val="left" w:pos="720"/>
        </w:tabs>
        <w:adjustRightInd/>
        <w:spacing w:line="240" w:lineRule="auto"/>
        <w:ind w:left="357" w:hanging="357"/>
        <w:textAlignment w:val="auto"/>
        <w:rPr>
          <w:szCs w:val="24"/>
        </w:rPr>
      </w:pPr>
      <w:r w:rsidRPr="00BD0A57">
        <w:rPr>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sidRPr="00BD0A57">
        <w:rPr>
          <w:szCs w:val="24"/>
        </w:rPr>
        <w:t xml:space="preserve">podatkowego, wskazując nazwę (rodzaj) towaru lub usługi, których dostawa lub świadczenie będzie prowadzić do jego powstania, oraz wskazując ich wartość bez kwoty podatku oraz wskazując stawkę podatku </w:t>
      </w:r>
      <w:r w:rsidR="002022B3" w:rsidRPr="00BD0A57">
        <w:rPr>
          <w:szCs w:val="24"/>
        </w:rPr>
        <w:t xml:space="preserve">od towaru i usług, </w:t>
      </w:r>
      <w:r w:rsidR="008C0A90" w:rsidRPr="00BD0A57">
        <w:rPr>
          <w:szCs w:val="24"/>
        </w:rPr>
        <w:t>która zgodnie z wiedzą wykonawcy, będzie miała zastosowanie.</w:t>
      </w:r>
    </w:p>
    <w:p w14:paraId="4563D224" w14:textId="65DAB2AD" w:rsidR="00C4679C" w:rsidRPr="00B33F00" w:rsidRDefault="00C4679C" w:rsidP="00C4679C">
      <w:pPr>
        <w:widowControl/>
        <w:numPr>
          <w:ilvl w:val="0"/>
          <w:numId w:val="16"/>
        </w:numPr>
        <w:tabs>
          <w:tab w:val="left" w:pos="360"/>
          <w:tab w:val="left" w:pos="720"/>
        </w:tabs>
        <w:adjustRightInd/>
        <w:spacing w:line="240" w:lineRule="auto"/>
        <w:ind w:left="357" w:hanging="357"/>
        <w:textAlignment w:val="auto"/>
        <w:rPr>
          <w:szCs w:val="24"/>
        </w:rPr>
      </w:pPr>
      <w:r w:rsidRPr="00B33F00">
        <w:rPr>
          <w:szCs w:val="24"/>
        </w:rPr>
        <w:t>Podana w ofercie cena musi być wyrażona w PLN.</w:t>
      </w:r>
      <w:r w:rsidRPr="00B33F00">
        <w:rPr>
          <w:b/>
          <w:bCs/>
          <w:i/>
          <w:iCs/>
          <w:szCs w:val="24"/>
        </w:rPr>
        <w:t xml:space="preserve"> </w:t>
      </w:r>
      <w:r w:rsidRPr="00B33F00">
        <w:rPr>
          <w:szCs w:val="24"/>
        </w:rPr>
        <w:t>Cena musi uwzględniać wszystkie wymagania  zawarte w niniejszej SWZ oraz obejmować wszelkie koszty, jakie poniesie Wykonawca z tytułu należytej oraz zgodnej z obowiązującymi przepisami realizacji przedmiotu zamówienia (łącznie ze wszystkimi podatkami i opłatami oraz podatkiem VAT). W przypadku urzędowej zmiany podatku VAT wynagrodzenie zostanie odpowiednio zmienione przy uwzględnieniu zapłaconych przed zmianą części wynagrodzenia.</w:t>
      </w:r>
    </w:p>
    <w:p w14:paraId="72902740" w14:textId="77777777" w:rsidR="00B163C0" w:rsidRPr="00BD0A57" w:rsidRDefault="00B163C0" w:rsidP="00732375">
      <w:pPr>
        <w:spacing w:line="240" w:lineRule="auto"/>
        <w:rPr>
          <w:szCs w:val="24"/>
        </w:rPr>
      </w:pPr>
    </w:p>
    <w:p w14:paraId="1F3EB08C" w14:textId="74E3766F" w:rsidR="00B163C0" w:rsidRPr="00BD0A57" w:rsidRDefault="001D6553" w:rsidP="00732375">
      <w:pPr>
        <w:spacing w:line="240" w:lineRule="auto"/>
        <w:rPr>
          <w:b/>
          <w:szCs w:val="24"/>
        </w:rPr>
      </w:pPr>
      <w:r w:rsidRPr="00BD0A57">
        <w:rPr>
          <w:b/>
          <w:szCs w:val="24"/>
        </w:rPr>
        <w:t>X</w:t>
      </w:r>
      <w:r w:rsidR="00A93AAE" w:rsidRPr="00BD0A57">
        <w:rPr>
          <w:b/>
          <w:szCs w:val="24"/>
        </w:rPr>
        <w:t>X</w:t>
      </w:r>
      <w:r w:rsidR="00FD7E2B">
        <w:rPr>
          <w:b/>
          <w:szCs w:val="24"/>
        </w:rPr>
        <w:t>III</w:t>
      </w:r>
      <w:r w:rsidR="00B163C0" w:rsidRPr="00BD0A57">
        <w:rPr>
          <w:b/>
          <w:szCs w:val="24"/>
        </w:rPr>
        <w:t>. Opis kryteriów oceny ofert, wraz z podaniem wag tych kryteriów i sposobu oceny ofert</w:t>
      </w:r>
    </w:p>
    <w:p w14:paraId="4307ACB9" w14:textId="77777777" w:rsidR="004375C0" w:rsidRPr="00BD0A57" w:rsidRDefault="004375C0" w:rsidP="00554E2A">
      <w:pPr>
        <w:spacing w:line="240" w:lineRule="auto"/>
        <w:rPr>
          <w:color w:val="000000" w:themeColor="text1"/>
          <w:szCs w:val="24"/>
        </w:rPr>
      </w:pPr>
      <w:r w:rsidRPr="00BD0A57">
        <w:rPr>
          <w:color w:val="000000" w:themeColor="text1"/>
          <w:szCs w:val="24"/>
        </w:rPr>
        <w:t xml:space="preserve">1.Kryteria oceny ofert jakimi Zamawiający będzie się kierował przy wyborze oferty najkorzystniejszej: </w:t>
      </w:r>
    </w:p>
    <w:p w14:paraId="1BD2428F" w14:textId="5968FF70" w:rsidR="00554E2A" w:rsidRPr="00BD0A57" w:rsidRDefault="00554E2A" w:rsidP="00554E2A">
      <w:pPr>
        <w:spacing w:line="240" w:lineRule="auto"/>
        <w:rPr>
          <w:szCs w:val="24"/>
        </w:rPr>
      </w:pPr>
      <w:r w:rsidRPr="00BD0A57">
        <w:rPr>
          <w:bCs/>
          <w:szCs w:val="24"/>
        </w:rPr>
        <w:t xml:space="preserve">Cena – </w:t>
      </w:r>
      <w:r w:rsidR="00167AAF" w:rsidRPr="00BD0A57">
        <w:rPr>
          <w:bCs/>
          <w:szCs w:val="24"/>
        </w:rPr>
        <w:t>10</w:t>
      </w:r>
      <w:r w:rsidRPr="00BD0A57">
        <w:rPr>
          <w:bCs/>
          <w:szCs w:val="24"/>
        </w:rPr>
        <w:t>0 %</w:t>
      </w:r>
    </w:p>
    <w:p w14:paraId="1BAEC768" w14:textId="0D1FE649" w:rsidR="004375C0" w:rsidRPr="00BD0A57" w:rsidRDefault="004375C0" w:rsidP="00554E2A">
      <w:pPr>
        <w:spacing w:line="240" w:lineRule="auto"/>
        <w:rPr>
          <w:color w:val="000000" w:themeColor="text1"/>
          <w:szCs w:val="24"/>
        </w:rPr>
      </w:pPr>
      <w:r w:rsidRPr="00BD0A57">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14449C07" w14:textId="3F853584" w:rsidR="00E44710" w:rsidRPr="00BD0A57" w:rsidRDefault="004375C0" w:rsidP="007B741E">
      <w:pPr>
        <w:pStyle w:val="pkt"/>
        <w:spacing w:before="0" w:after="0" w:line="360" w:lineRule="auto"/>
        <w:ind w:left="426" w:hanging="426"/>
        <w:rPr>
          <w:szCs w:val="24"/>
        </w:rPr>
      </w:pPr>
      <w:r w:rsidRPr="00BD0A57">
        <w:rPr>
          <w:color w:val="000000" w:themeColor="text1"/>
          <w:szCs w:val="24"/>
        </w:rPr>
        <w:t xml:space="preserve">3. </w:t>
      </w:r>
      <w:r w:rsidR="008A3961" w:rsidRPr="00BD0A57">
        <w:rPr>
          <w:szCs w:val="24"/>
        </w:rPr>
        <w:t xml:space="preserve">Zasady oceny ofert w kryterium </w:t>
      </w:r>
      <w:r w:rsidR="00554E2A" w:rsidRPr="00BD0A57">
        <w:rPr>
          <w:szCs w:val="24"/>
        </w:rPr>
        <w:t>zostanie dokonana w sposób następujący:</w:t>
      </w:r>
    </w:p>
    <w:p w14:paraId="078ED0C9" w14:textId="5F60DD48" w:rsidR="00554E2A" w:rsidRPr="00BD0A57" w:rsidRDefault="00554E2A" w:rsidP="008A7355">
      <w:pPr>
        <w:spacing w:line="240" w:lineRule="auto"/>
        <w:rPr>
          <w:szCs w:val="24"/>
        </w:rPr>
      </w:pPr>
      <w:r w:rsidRPr="00BD0A57">
        <w:rPr>
          <w:b/>
          <w:szCs w:val="24"/>
          <w:u w:val="single"/>
        </w:rPr>
        <w:t>Kryterium  – Cena</w:t>
      </w:r>
    </w:p>
    <w:p w14:paraId="0CEC674B" w14:textId="77777777" w:rsidR="00554E2A" w:rsidRPr="00BD0A57" w:rsidRDefault="00554E2A" w:rsidP="008A7355">
      <w:pPr>
        <w:spacing w:line="240" w:lineRule="auto"/>
        <w:rPr>
          <w:szCs w:val="24"/>
        </w:rPr>
      </w:pPr>
      <w:r w:rsidRPr="00BD0A57">
        <w:rPr>
          <w:szCs w:val="24"/>
        </w:rPr>
        <w:t>Ocena ofert w obrębie przedmiotowego kryterium prowadzona będzie według następującego wzoru:</w:t>
      </w:r>
    </w:p>
    <w:p w14:paraId="64436B88" w14:textId="77777777" w:rsidR="00554E2A" w:rsidRPr="00BD0A57" w:rsidRDefault="00554E2A" w:rsidP="008A7355">
      <w:pPr>
        <w:spacing w:line="240" w:lineRule="auto"/>
        <w:rPr>
          <w:szCs w:val="24"/>
        </w:rPr>
      </w:pPr>
    </w:p>
    <w:p w14:paraId="09811E98" w14:textId="77777777" w:rsidR="00554E2A" w:rsidRPr="00BD0A57" w:rsidRDefault="00554E2A" w:rsidP="000070DD">
      <w:pPr>
        <w:spacing w:line="240" w:lineRule="auto"/>
        <w:jc w:val="left"/>
        <w:rPr>
          <w:szCs w:val="24"/>
        </w:rPr>
      </w:pPr>
      <w:r w:rsidRPr="00BD0A57">
        <w:rPr>
          <w:szCs w:val="24"/>
        </w:rPr>
        <w:t>Cena najniższa</w:t>
      </w:r>
    </w:p>
    <w:p w14:paraId="397F6D0F" w14:textId="59B27D9D" w:rsidR="00554E2A" w:rsidRPr="00BD0A57" w:rsidRDefault="00554E2A" w:rsidP="000070DD">
      <w:pPr>
        <w:spacing w:line="240" w:lineRule="auto"/>
        <w:jc w:val="left"/>
        <w:rPr>
          <w:szCs w:val="24"/>
        </w:rPr>
      </w:pPr>
      <w:r w:rsidRPr="00BD0A57">
        <w:rPr>
          <w:szCs w:val="24"/>
        </w:rPr>
        <w:t xml:space="preserve">-------------------------------- x 100 pkt x znaczenie kryterium </w:t>
      </w:r>
      <w:r w:rsidR="0096390C" w:rsidRPr="00BD0A57">
        <w:rPr>
          <w:szCs w:val="24"/>
        </w:rPr>
        <w:t>10</w:t>
      </w:r>
      <w:r w:rsidRPr="00BD0A57">
        <w:rPr>
          <w:szCs w:val="24"/>
        </w:rPr>
        <w:t>0 %</w:t>
      </w:r>
    </w:p>
    <w:p w14:paraId="6887A8FF" w14:textId="77777777" w:rsidR="00554E2A" w:rsidRPr="00BD0A57" w:rsidRDefault="00554E2A" w:rsidP="000070DD">
      <w:pPr>
        <w:spacing w:line="240" w:lineRule="auto"/>
        <w:jc w:val="left"/>
        <w:rPr>
          <w:szCs w:val="24"/>
        </w:rPr>
      </w:pPr>
      <w:r w:rsidRPr="00BD0A57">
        <w:rPr>
          <w:szCs w:val="24"/>
        </w:rPr>
        <w:t>Cena oferty ocenianej</w:t>
      </w:r>
    </w:p>
    <w:p w14:paraId="376B2298" w14:textId="77777777" w:rsidR="00554E2A" w:rsidRPr="00BD0A57" w:rsidRDefault="00554E2A" w:rsidP="008A7355">
      <w:pPr>
        <w:spacing w:line="240" w:lineRule="auto"/>
        <w:rPr>
          <w:szCs w:val="24"/>
        </w:rPr>
      </w:pPr>
    </w:p>
    <w:p w14:paraId="241AE089" w14:textId="77777777" w:rsidR="00554E2A" w:rsidRPr="00BD0A57" w:rsidRDefault="00554E2A" w:rsidP="008A7355">
      <w:pPr>
        <w:spacing w:line="240" w:lineRule="auto"/>
        <w:rPr>
          <w:szCs w:val="24"/>
        </w:rPr>
      </w:pPr>
      <w:r w:rsidRPr="00BD0A57">
        <w:rPr>
          <w:szCs w:val="24"/>
        </w:rPr>
        <w:t>Maksymalną liczbę punktów w obrębie tego kryterium, otrzyma oferta z najniższą ceną.</w:t>
      </w:r>
    </w:p>
    <w:p w14:paraId="3624ADE7" w14:textId="77777777" w:rsidR="00554E2A" w:rsidRPr="00BD0A57" w:rsidRDefault="00554E2A" w:rsidP="008A7355">
      <w:pPr>
        <w:spacing w:line="240" w:lineRule="auto"/>
        <w:rPr>
          <w:szCs w:val="24"/>
        </w:rPr>
      </w:pPr>
    </w:p>
    <w:p w14:paraId="07E526F4" w14:textId="77777777" w:rsidR="004375C0" w:rsidRPr="00BD0A57" w:rsidRDefault="004375C0" w:rsidP="008A3961">
      <w:pPr>
        <w:spacing w:line="240" w:lineRule="auto"/>
        <w:rPr>
          <w:color w:val="000000" w:themeColor="text1"/>
          <w:szCs w:val="24"/>
        </w:rPr>
      </w:pPr>
      <w:r w:rsidRPr="00BD0A57">
        <w:rPr>
          <w:color w:val="000000" w:themeColor="text1"/>
          <w:szCs w:val="24"/>
        </w:rPr>
        <w:t>4.</w:t>
      </w:r>
      <w:r w:rsidR="0084677F" w:rsidRPr="00BD0A57">
        <w:rPr>
          <w:color w:val="000000" w:themeColor="text1"/>
          <w:szCs w:val="24"/>
        </w:rPr>
        <w:t xml:space="preserve"> </w:t>
      </w:r>
      <w:r w:rsidRPr="00BD0A57">
        <w:rPr>
          <w:color w:val="000000" w:themeColor="text1"/>
          <w:szCs w:val="24"/>
        </w:rPr>
        <w:t xml:space="preserve">Za najkorzystniejszą zostanie uznana oferta Wykonawcy, który otrzyma najwyższą liczbę punktów w kryteriach oceny ofert.  </w:t>
      </w:r>
    </w:p>
    <w:p w14:paraId="7D141795" w14:textId="77777777" w:rsidR="00DD2447" w:rsidRPr="00BD0A57" w:rsidRDefault="00D046C2" w:rsidP="0075333D">
      <w:pPr>
        <w:spacing w:line="240" w:lineRule="auto"/>
        <w:rPr>
          <w:szCs w:val="24"/>
        </w:rPr>
      </w:pPr>
      <w:r w:rsidRPr="00BD0A57">
        <w:rPr>
          <w:szCs w:val="24"/>
        </w:rPr>
        <w:t>5</w:t>
      </w:r>
      <w:r w:rsidR="0022334C" w:rsidRPr="00BD0A57">
        <w:rPr>
          <w:szCs w:val="24"/>
        </w:rPr>
        <w:t>.</w:t>
      </w:r>
      <w:r w:rsidR="0075333D" w:rsidRPr="00BD0A57">
        <w:rPr>
          <w:szCs w:val="24"/>
        </w:rPr>
        <w:t xml:space="preserve"> Ocenie będą podlegać wyłącznie oferty nie podlegające odrzuceniu.</w:t>
      </w:r>
    </w:p>
    <w:p w14:paraId="06D9B122" w14:textId="77777777" w:rsidR="0075333D" w:rsidRPr="00BD0A57" w:rsidRDefault="00D046C2" w:rsidP="0075333D">
      <w:pPr>
        <w:spacing w:line="240" w:lineRule="auto"/>
        <w:rPr>
          <w:szCs w:val="24"/>
        </w:rPr>
      </w:pPr>
      <w:r w:rsidRPr="00BD0A57">
        <w:rPr>
          <w:szCs w:val="24"/>
        </w:rPr>
        <w:t>6</w:t>
      </w:r>
      <w:r w:rsidR="00DD2447" w:rsidRPr="00BD0A57">
        <w:rPr>
          <w:szCs w:val="24"/>
        </w:rPr>
        <w:t xml:space="preserve">. </w:t>
      </w:r>
      <w:r w:rsidR="002965F8" w:rsidRPr="00BD0A57">
        <w:rPr>
          <w:szCs w:val="24"/>
        </w:rPr>
        <w:t xml:space="preserve">W toku badania i </w:t>
      </w:r>
      <w:r w:rsidR="00C50D4F" w:rsidRPr="00BD0A57">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86D1E85" w14:textId="77777777" w:rsidR="00C50D4F" w:rsidRPr="00BD0A57" w:rsidRDefault="00D046C2" w:rsidP="0075333D">
      <w:pPr>
        <w:spacing w:line="240" w:lineRule="auto"/>
        <w:rPr>
          <w:szCs w:val="24"/>
        </w:rPr>
      </w:pPr>
      <w:r w:rsidRPr="00BD0A57">
        <w:rPr>
          <w:szCs w:val="24"/>
        </w:rPr>
        <w:t>7</w:t>
      </w:r>
      <w:r w:rsidR="00C50D4F" w:rsidRPr="00BD0A57">
        <w:rPr>
          <w:szCs w:val="24"/>
        </w:rPr>
        <w:t xml:space="preserve">. Zamawiający wybiera najkorzystniejszą ofertę, w terminie związania ofertą określonym </w:t>
      </w:r>
      <w:r w:rsidR="00AB6A65" w:rsidRPr="00BD0A57">
        <w:rPr>
          <w:szCs w:val="24"/>
        </w:rPr>
        <w:br/>
      </w:r>
      <w:r w:rsidR="00C50D4F" w:rsidRPr="00BD0A57">
        <w:rPr>
          <w:szCs w:val="24"/>
        </w:rPr>
        <w:t>w SWZ.</w:t>
      </w:r>
    </w:p>
    <w:p w14:paraId="3D38C4DC" w14:textId="77777777" w:rsidR="00C50D4F" w:rsidRPr="00BD0A57" w:rsidRDefault="00D046C2" w:rsidP="0075333D">
      <w:pPr>
        <w:spacing w:line="240" w:lineRule="auto"/>
        <w:rPr>
          <w:szCs w:val="24"/>
        </w:rPr>
      </w:pPr>
      <w:r w:rsidRPr="00BD0A57">
        <w:rPr>
          <w:szCs w:val="24"/>
        </w:rPr>
        <w:t>8</w:t>
      </w:r>
      <w:r w:rsidR="00C50D4F" w:rsidRPr="00BD0A57">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45E4FF04" w14:textId="77777777" w:rsidR="00C50D4F" w:rsidRPr="00BD0A57" w:rsidRDefault="00D046C2" w:rsidP="0075333D">
      <w:pPr>
        <w:spacing w:line="240" w:lineRule="auto"/>
        <w:rPr>
          <w:szCs w:val="24"/>
        </w:rPr>
      </w:pPr>
      <w:r w:rsidRPr="00BD0A57">
        <w:rPr>
          <w:szCs w:val="24"/>
        </w:rPr>
        <w:t>9</w:t>
      </w:r>
      <w:r w:rsidR="00C50D4F" w:rsidRPr="00BD0A57">
        <w:rPr>
          <w:szCs w:val="24"/>
        </w:rPr>
        <w:t>. W przypadku bra</w:t>
      </w:r>
      <w:r w:rsidR="0084677F" w:rsidRPr="00BD0A57">
        <w:rPr>
          <w:szCs w:val="24"/>
        </w:rPr>
        <w:t>ku zgody, o której mowa w ust. 8</w:t>
      </w:r>
      <w:r w:rsidR="00C50D4F" w:rsidRPr="00BD0A57">
        <w:rPr>
          <w:szCs w:val="24"/>
        </w:rPr>
        <w:t xml:space="preserve">, oferta podlega odrzuceniu, a Zamawiający zwraca się o wyrażenie takiej zgody do kolejnego Wykonawcy, którego oferta została najwyżej oceniona, chyba że zachodzą przesłanki do unieważnienia </w:t>
      </w:r>
      <w:r w:rsidR="000552C6" w:rsidRPr="00BD0A57">
        <w:rPr>
          <w:szCs w:val="24"/>
        </w:rPr>
        <w:t>postępowania</w:t>
      </w:r>
      <w:r w:rsidR="00C50D4F" w:rsidRPr="00BD0A57">
        <w:rPr>
          <w:szCs w:val="24"/>
        </w:rPr>
        <w:t>.</w:t>
      </w:r>
    </w:p>
    <w:p w14:paraId="7D182726" w14:textId="77777777" w:rsidR="000552C6" w:rsidRPr="00BD0A57" w:rsidRDefault="000552C6" w:rsidP="0075333D">
      <w:pPr>
        <w:spacing w:line="240" w:lineRule="auto"/>
        <w:rPr>
          <w:szCs w:val="24"/>
        </w:rPr>
      </w:pPr>
    </w:p>
    <w:p w14:paraId="22A2CFD2" w14:textId="55437DAE" w:rsidR="000552C6" w:rsidRPr="00BD0A57" w:rsidRDefault="00A93AAE" w:rsidP="0075333D">
      <w:pPr>
        <w:spacing w:line="240" w:lineRule="auto"/>
        <w:rPr>
          <w:b/>
          <w:szCs w:val="24"/>
        </w:rPr>
      </w:pPr>
      <w:r w:rsidRPr="00BD0A57">
        <w:rPr>
          <w:b/>
          <w:szCs w:val="24"/>
        </w:rPr>
        <w:t>X</w:t>
      </w:r>
      <w:r w:rsidR="00FD3BB2" w:rsidRPr="00BD0A57">
        <w:rPr>
          <w:b/>
          <w:szCs w:val="24"/>
        </w:rPr>
        <w:t>X</w:t>
      </w:r>
      <w:r w:rsidR="001D6553" w:rsidRPr="00BD0A57">
        <w:rPr>
          <w:b/>
          <w:szCs w:val="24"/>
        </w:rPr>
        <w:t>I</w:t>
      </w:r>
      <w:r w:rsidR="00FD7E2B">
        <w:rPr>
          <w:b/>
          <w:szCs w:val="24"/>
        </w:rPr>
        <w:t>V</w:t>
      </w:r>
      <w:r w:rsidR="000552C6" w:rsidRPr="00BD0A57">
        <w:rPr>
          <w:b/>
          <w:szCs w:val="24"/>
        </w:rPr>
        <w:t xml:space="preserve">. Informacje o formalnościach, jakie muszą zostać dopełnione po wyborze oferty </w:t>
      </w:r>
      <w:r w:rsidR="00AB6A65" w:rsidRPr="00BD0A57">
        <w:rPr>
          <w:b/>
          <w:szCs w:val="24"/>
        </w:rPr>
        <w:br/>
      </w:r>
      <w:r w:rsidR="000552C6" w:rsidRPr="00BD0A57">
        <w:rPr>
          <w:b/>
          <w:szCs w:val="24"/>
        </w:rPr>
        <w:t xml:space="preserve">w celu zawarcia umowy w sprawie zamówienia publicznego </w:t>
      </w:r>
    </w:p>
    <w:p w14:paraId="5B0B7E3C" w14:textId="77777777" w:rsidR="000552C6" w:rsidRPr="00BD0A57" w:rsidRDefault="000552C6" w:rsidP="0075333D">
      <w:pPr>
        <w:spacing w:line="240" w:lineRule="auto"/>
        <w:rPr>
          <w:szCs w:val="24"/>
        </w:rPr>
      </w:pPr>
      <w:r w:rsidRPr="00BD0A57">
        <w:rPr>
          <w:szCs w:val="24"/>
        </w:rPr>
        <w:t xml:space="preserve">1. Zamawiający zawiera umowę w sprawie zamówienia publicznego, z uwzględnieniem art. 577 pzp, w terminie nie krótszym niż 5 dni od dnia przesłania zawiadomienia o wyborze najkorzystniejszej oferty, jeżeli zawiadomienie to </w:t>
      </w:r>
      <w:r w:rsidR="005C40C9" w:rsidRPr="00BD0A57">
        <w:rPr>
          <w:szCs w:val="24"/>
        </w:rPr>
        <w:t xml:space="preserve">zostało przesłane przy użyciu środków komunikacji elektronicznej, albo 10 dni, jeżeli zostało </w:t>
      </w:r>
      <w:r w:rsidR="00970EBB" w:rsidRPr="00BD0A57">
        <w:rPr>
          <w:szCs w:val="24"/>
        </w:rPr>
        <w:t>przesłane w in</w:t>
      </w:r>
      <w:r w:rsidR="00823E7D" w:rsidRPr="00BD0A57">
        <w:rPr>
          <w:szCs w:val="24"/>
        </w:rPr>
        <w:t>ny sposób.</w:t>
      </w:r>
    </w:p>
    <w:p w14:paraId="62F6A08E" w14:textId="77777777" w:rsidR="008B336B" w:rsidRPr="00BD0A57" w:rsidRDefault="00AB6A65" w:rsidP="0075333D">
      <w:pPr>
        <w:spacing w:line="240" w:lineRule="auto"/>
        <w:rPr>
          <w:szCs w:val="24"/>
        </w:rPr>
      </w:pPr>
      <w:r w:rsidRPr="00BD0A57">
        <w:rPr>
          <w:szCs w:val="24"/>
        </w:rPr>
        <w:t>2. Zamawiający może zawrzeć</w:t>
      </w:r>
      <w:r w:rsidR="008B336B" w:rsidRPr="00BD0A57">
        <w:rPr>
          <w:szCs w:val="24"/>
        </w:rPr>
        <w:t xml:space="preserve"> umowę w sprawie zamówienia publicznego </w:t>
      </w:r>
      <w:r w:rsidR="00860421" w:rsidRPr="00BD0A57">
        <w:rPr>
          <w:szCs w:val="24"/>
        </w:rPr>
        <w:t>przed upływem terminu, o którym mowa w ust. 1, jeżeli w postępowaniu o udzielenie zamówienia złożono tylko jedną ofertę.</w:t>
      </w:r>
    </w:p>
    <w:p w14:paraId="2A7A62D8" w14:textId="77777777" w:rsidR="00860421" w:rsidRPr="00BD0A57" w:rsidRDefault="00860421" w:rsidP="0075333D">
      <w:pPr>
        <w:spacing w:line="240" w:lineRule="auto"/>
        <w:rPr>
          <w:szCs w:val="24"/>
        </w:rPr>
      </w:pPr>
      <w:r w:rsidRPr="00BD0A57">
        <w:rPr>
          <w:szCs w:val="24"/>
        </w:rPr>
        <w:t>3. Wykonawca, którego oferta została wybrana jako najkorzystniejsza, zostanie poinformowany przez Zamawiającego o miejscu i terminie podpisania umowy.</w:t>
      </w:r>
    </w:p>
    <w:p w14:paraId="342ECA97" w14:textId="77777777" w:rsidR="00860421" w:rsidRPr="00BD0A57" w:rsidRDefault="00860421" w:rsidP="0075333D">
      <w:pPr>
        <w:spacing w:line="240" w:lineRule="auto"/>
        <w:rPr>
          <w:szCs w:val="24"/>
        </w:rPr>
      </w:pPr>
      <w:r w:rsidRPr="00BD0A57">
        <w:rPr>
          <w:szCs w:val="24"/>
        </w:rPr>
        <w:t>4. W</w:t>
      </w:r>
      <w:r w:rsidR="0084677F" w:rsidRPr="00BD0A57">
        <w:rPr>
          <w:szCs w:val="24"/>
        </w:rPr>
        <w:t>ykonawca, o którym mowa w ust. 3</w:t>
      </w:r>
      <w:r w:rsidRPr="00BD0A57">
        <w:rPr>
          <w:szCs w:val="24"/>
        </w:rPr>
        <w:t xml:space="preserve">, ma obowiązek zawrzeć umowę w sprawie zamówienia na warunkach określonych w projektowanych postanowieniach umowy, które stanowią </w:t>
      </w:r>
      <w:r w:rsidR="00086F92" w:rsidRPr="00BD0A57">
        <w:rPr>
          <w:szCs w:val="24"/>
        </w:rPr>
        <w:t>Załącznik nr 4</w:t>
      </w:r>
      <w:r w:rsidRPr="00BD0A57">
        <w:rPr>
          <w:szCs w:val="24"/>
        </w:rPr>
        <w:t xml:space="preserve"> do SWZ.</w:t>
      </w:r>
      <w:r w:rsidRPr="00BD0A57">
        <w:rPr>
          <w:color w:val="FF0000"/>
          <w:szCs w:val="24"/>
        </w:rPr>
        <w:t xml:space="preserve"> </w:t>
      </w:r>
      <w:r w:rsidRPr="00BD0A57">
        <w:rPr>
          <w:szCs w:val="24"/>
        </w:rPr>
        <w:t>Umowa zostanie uzupełniona o zapisy wynikające ze złożonej oferty.</w:t>
      </w:r>
    </w:p>
    <w:p w14:paraId="021EDFB2" w14:textId="77777777" w:rsidR="00860421" w:rsidRPr="00BD0A57" w:rsidRDefault="007B6C30" w:rsidP="0075333D">
      <w:pPr>
        <w:spacing w:line="240" w:lineRule="auto"/>
        <w:rPr>
          <w:szCs w:val="24"/>
        </w:rPr>
      </w:pPr>
      <w:r w:rsidRPr="00BD0A57">
        <w:rPr>
          <w:szCs w:val="24"/>
        </w:rPr>
        <w:t xml:space="preserve">5. Przed podpisaniem umowy Wykonawcy wspólnie ubiegający się o udzielenie zamówienia </w:t>
      </w:r>
      <w:r w:rsidR="006C7DAD" w:rsidRPr="00BD0A57">
        <w:rPr>
          <w:szCs w:val="24"/>
        </w:rPr>
        <w:br/>
      </w:r>
      <w:r w:rsidRPr="00BD0A57">
        <w:rPr>
          <w:szCs w:val="24"/>
        </w:rPr>
        <w:t>(w przypadku wyboru ich oferty jako najkorzystniejszej) przedstawią Zamawiającemu umowę regulującą współpracę tych Wykonawców.</w:t>
      </w:r>
    </w:p>
    <w:p w14:paraId="75786529" w14:textId="77777777" w:rsidR="007B6C30" w:rsidRPr="00BD0A57" w:rsidRDefault="007B6C30" w:rsidP="0075333D">
      <w:pPr>
        <w:spacing w:line="240" w:lineRule="auto"/>
        <w:rPr>
          <w:szCs w:val="24"/>
        </w:rPr>
      </w:pPr>
      <w:r w:rsidRPr="00BD0A57">
        <w:rPr>
          <w:szCs w:val="24"/>
        </w:rPr>
        <w:t xml:space="preserve">6. Jeżeli Wykonawca, którego oferta została wybrana jako najkorzystniejsza, uchyla się </w:t>
      </w:r>
      <w:r w:rsidR="00CC398B" w:rsidRPr="00BD0A57">
        <w:rPr>
          <w:szCs w:val="24"/>
        </w:rPr>
        <w:br/>
      </w:r>
      <w:r w:rsidRPr="00BD0A57">
        <w:rPr>
          <w:szCs w:val="24"/>
        </w:rPr>
        <w:t>od zawarcia umowy w sprawie zamówienia publicznego Zamawiający może dokonać ponownego badania i oceny</w:t>
      </w:r>
      <w:r w:rsidR="00FB59DB" w:rsidRPr="00BD0A57">
        <w:rPr>
          <w:szCs w:val="24"/>
        </w:rPr>
        <w:t xml:space="preserve"> spośród</w:t>
      </w:r>
      <w:r w:rsidRPr="00BD0A57">
        <w:rPr>
          <w:szCs w:val="24"/>
        </w:rPr>
        <w:t xml:space="preserve"> ofert pozostałych w postępowaniu </w:t>
      </w:r>
      <w:r w:rsidR="00F459B0" w:rsidRPr="00BD0A57">
        <w:rPr>
          <w:szCs w:val="24"/>
        </w:rPr>
        <w:t>Wykonawców albo unieważnić postępowanie.</w:t>
      </w:r>
    </w:p>
    <w:p w14:paraId="26CDCA43" w14:textId="77777777" w:rsidR="00301D69" w:rsidRPr="00BD0A57" w:rsidRDefault="00301D69" w:rsidP="0075333D">
      <w:pPr>
        <w:spacing w:line="240" w:lineRule="auto"/>
        <w:rPr>
          <w:szCs w:val="24"/>
        </w:rPr>
      </w:pPr>
    </w:p>
    <w:p w14:paraId="3FD53A31" w14:textId="711FB86B" w:rsidR="00301D69" w:rsidRPr="00BD0A57" w:rsidRDefault="00FD3BB2" w:rsidP="0075333D">
      <w:pPr>
        <w:spacing w:line="240" w:lineRule="auto"/>
        <w:rPr>
          <w:b/>
          <w:szCs w:val="24"/>
        </w:rPr>
      </w:pPr>
      <w:r w:rsidRPr="00BD0A57">
        <w:rPr>
          <w:b/>
          <w:szCs w:val="24"/>
        </w:rPr>
        <w:t>XX</w:t>
      </w:r>
      <w:r w:rsidR="00FD7E2B">
        <w:rPr>
          <w:b/>
          <w:szCs w:val="24"/>
        </w:rPr>
        <w:t>V</w:t>
      </w:r>
      <w:r w:rsidR="00301D69" w:rsidRPr="00BD0A57">
        <w:rPr>
          <w:b/>
          <w:szCs w:val="24"/>
        </w:rPr>
        <w:t xml:space="preserve">. Pouczenie </w:t>
      </w:r>
      <w:r w:rsidR="004F0FB1" w:rsidRPr="00BD0A57">
        <w:rPr>
          <w:b/>
          <w:szCs w:val="24"/>
        </w:rPr>
        <w:t>o środkach ochrony prawnej przysługujących Wykonawcy</w:t>
      </w:r>
    </w:p>
    <w:p w14:paraId="72263912" w14:textId="77777777" w:rsidR="004F0FB1" w:rsidRPr="00BD0A57" w:rsidRDefault="004F0FB1" w:rsidP="0075333D">
      <w:pPr>
        <w:spacing w:line="240" w:lineRule="auto"/>
        <w:rPr>
          <w:szCs w:val="24"/>
        </w:rPr>
      </w:pPr>
      <w:r w:rsidRPr="00BD0A57">
        <w:rPr>
          <w:szCs w:val="24"/>
        </w:rPr>
        <w:t>1. Ś</w:t>
      </w:r>
      <w:r w:rsidR="007116D7" w:rsidRPr="00BD0A57">
        <w:rPr>
          <w:szCs w:val="24"/>
        </w:rPr>
        <w:t xml:space="preserve">rodki ochrony prawnej przysługują Wykonawcy, jeżeli ma lub miał interes w </w:t>
      </w:r>
      <w:r w:rsidR="0099514B" w:rsidRPr="00BD0A57">
        <w:rPr>
          <w:szCs w:val="24"/>
        </w:rPr>
        <w:t xml:space="preserve">uzyskaniu zamówienia oraz poniósł lub może ponieść szkodę w wyniku naruszenia </w:t>
      </w:r>
      <w:r w:rsidR="00011403" w:rsidRPr="00BD0A57">
        <w:rPr>
          <w:szCs w:val="24"/>
        </w:rPr>
        <w:t>przez Zamawiającego przepisów pzp.</w:t>
      </w:r>
    </w:p>
    <w:p w14:paraId="3F686E7C" w14:textId="77777777" w:rsidR="00011403" w:rsidRPr="00BD0A57" w:rsidRDefault="00011403" w:rsidP="0075333D">
      <w:pPr>
        <w:spacing w:line="240" w:lineRule="auto"/>
        <w:rPr>
          <w:szCs w:val="24"/>
        </w:rPr>
      </w:pPr>
      <w:r w:rsidRPr="00BD0A57">
        <w:rPr>
          <w:szCs w:val="24"/>
        </w:rPr>
        <w:t>2. Odwołanie przysługuje na:</w:t>
      </w:r>
    </w:p>
    <w:p w14:paraId="24636A22" w14:textId="77777777" w:rsidR="00011403" w:rsidRPr="00BD0A57" w:rsidRDefault="00144061" w:rsidP="0075333D">
      <w:pPr>
        <w:spacing w:line="240" w:lineRule="auto"/>
        <w:rPr>
          <w:szCs w:val="24"/>
        </w:rPr>
      </w:pPr>
      <w:r w:rsidRPr="00BD0A57">
        <w:rPr>
          <w:szCs w:val="24"/>
        </w:rPr>
        <w:t xml:space="preserve">2.1. niezgodną z przepisami ustawy czynność Zamawiającego, podjętą w postępowaniu </w:t>
      </w:r>
      <w:r w:rsidR="0084677F" w:rsidRPr="00BD0A57">
        <w:rPr>
          <w:szCs w:val="24"/>
        </w:rPr>
        <w:br/>
      </w:r>
      <w:r w:rsidRPr="00BD0A57">
        <w:rPr>
          <w:szCs w:val="24"/>
        </w:rPr>
        <w:t>o udzielenie zamówienia, w tym na projektowane postanowienie umowy;</w:t>
      </w:r>
    </w:p>
    <w:p w14:paraId="14EB6116" w14:textId="77777777" w:rsidR="00144061" w:rsidRPr="00BD0A57" w:rsidRDefault="00144061" w:rsidP="0075333D">
      <w:pPr>
        <w:spacing w:line="240" w:lineRule="auto"/>
        <w:rPr>
          <w:szCs w:val="24"/>
        </w:rPr>
      </w:pPr>
      <w:r w:rsidRPr="00BD0A57">
        <w:rPr>
          <w:szCs w:val="24"/>
        </w:rPr>
        <w:t>2.2. zaniechanie czynności w postępowaniu o udzielenie zamówienia, do której Zamawiający był obowiązany na podstawie ustawy.</w:t>
      </w:r>
    </w:p>
    <w:p w14:paraId="24F84E74" w14:textId="77777777" w:rsidR="00144061" w:rsidRPr="00BD0A57" w:rsidRDefault="00144061" w:rsidP="0075333D">
      <w:pPr>
        <w:spacing w:line="240" w:lineRule="auto"/>
        <w:rPr>
          <w:szCs w:val="24"/>
        </w:rPr>
      </w:pPr>
      <w:r w:rsidRPr="00BD0A57">
        <w:rPr>
          <w:szCs w:val="24"/>
        </w:rPr>
        <w:t xml:space="preserve">3. Odwołanie wnosi się do Prezesa Krajowej Izby Odwoławczej w formie pisemnej albo </w:t>
      </w:r>
      <w:r w:rsidR="0084677F" w:rsidRPr="00BD0A57">
        <w:rPr>
          <w:szCs w:val="24"/>
        </w:rPr>
        <w:br/>
      </w:r>
      <w:r w:rsidRPr="00BD0A57">
        <w:rPr>
          <w:szCs w:val="24"/>
        </w:rPr>
        <w:t>w formie elektronicznej albo</w:t>
      </w:r>
      <w:r w:rsidR="00773822" w:rsidRPr="00BD0A57">
        <w:rPr>
          <w:szCs w:val="24"/>
        </w:rPr>
        <w:t xml:space="preserve"> w postaci elektronicznej opatrzonej podpisem zaufanym.</w:t>
      </w:r>
    </w:p>
    <w:p w14:paraId="64E67A3A" w14:textId="77777777" w:rsidR="00773822" w:rsidRPr="00BD0A57" w:rsidRDefault="004C3698" w:rsidP="0075333D">
      <w:pPr>
        <w:spacing w:line="240" w:lineRule="auto"/>
        <w:rPr>
          <w:szCs w:val="24"/>
        </w:rPr>
      </w:pPr>
      <w:r w:rsidRPr="00BD0A57">
        <w:rPr>
          <w:szCs w:val="24"/>
        </w:rPr>
        <w:lastRenderedPageBreak/>
        <w:t>4. Na orzeczenie Krajowej I</w:t>
      </w:r>
      <w:r w:rsidR="002F4241" w:rsidRPr="00BD0A57">
        <w:rPr>
          <w:szCs w:val="24"/>
        </w:rPr>
        <w:t>zby Odwoławc</w:t>
      </w:r>
      <w:r w:rsidRPr="00BD0A57">
        <w:rPr>
          <w:szCs w:val="24"/>
        </w:rPr>
        <w:t>zej oraz postanowienie Prezesa K</w:t>
      </w:r>
      <w:r w:rsidR="002F4241" w:rsidRPr="00BD0A57">
        <w:rPr>
          <w:szCs w:val="24"/>
        </w:rPr>
        <w:t>rajowej Izby Odwoławczej, o którym mowa w art. 519 ust. 1 pzp, stronom oraz uczestnikom postępowania odwoławczego przysługuje skarga do sądu. Skargę wnosi się</w:t>
      </w:r>
      <w:r w:rsidR="00E165B1" w:rsidRPr="00BD0A57">
        <w:rPr>
          <w:szCs w:val="24"/>
        </w:rPr>
        <w:t xml:space="preserve"> do Sądu Okręgowego w Warszawie za pośrednictwem Prezesa Krajowego Izby Odwoławczej.</w:t>
      </w:r>
    </w:p>
    <w:p w14:paraId="78EBE4D9" w14:textId="77777777" w:rsidR="00E165B1" w:rsidRPr="00BD0A57" w:rsidRDefault="00E165B1" w:rsidP="0075333D">
      <w:pPr>
        <w:spacing w:line="240" w:lineRule="auto"/>
        <w:rPr>
          <w:szCs w:val="24"/>
        </w:rPr>
      </w:pPr>
      <w:r w:rsidRPr="00BD0A57">
        <w:rPr>
          <w:szCs w:val="24"/>
        </w:rPr>
        <w:t>5. Szczegółowe informacje dotyczące środków ochrony prawnej określone są w Dziale IX „ Środki ochrony prawnej” pzp.</w:t>
      </w:r>
    </w:p>
    <w:p w14:paraId="0CB75A9C" w14:textId="77777777" w:rsidR="0071739F" w:rsidRPr="00BD0A57" w:rsidRDefault="0071739F" w:rsidP="0075333D">
      <w:pPr>
        <w:spacing w:line="240" w:lineRule="auto"/>
        <w:rPr>
          <w:szCs w:val="24"/>
        </w:rPr>
      </w:pPr>
    </w:p>
    <w:p w14:paraId="711BDD39" w14:textId="3DBDB257" w:rsidR="0071739F" w:rsidRPr="00BD0A57" w:rsidRDefault="00FD3BB2" w:rsidP="0075333D">
      <w:pPr>
        <w:spacing w:line="240" w:lineRule="auto"/>
        <w:rPr>
          <w:b/>
          <w:szCs w:val="24"/>
        </w:rPr>
      </w:pPr>
      <w:r w:rsidRPr="00BD0A57">
        <w:rPr>
          <w:b/>
          <w:szCs w:val="24"/>
        </w:rPr>
        <w:t>XX</w:t>
      </w:r>
      <w:r w:rsidR="00FD7E2B">
        <w:rPr>
          <w:b/>
          <w:szCs w:val="24"/>
        </w:rPr>
        <w:t>VI</w:t>
      </w:r>
      <w:r w:rsidR="0071739F" w:rsidRPr="00BD0A57">
        <w:rPr>
          <w:b/>
          <w:szCs w:val="24"/>
        </w:rPr>
        <w:t>. Informacja dotycząca przetwarzania danych osobowych (RODO).</w:t>
      </w:r>
    </w:p>
    <w:p w14:paraId="5502C9A5" w14:textId="77777777" w:rsidR="0071739F" w:rsidRPr="00BD0A57" w:rsidRDefault="0071739F" w:rsidP="004C3698">
      <w:pPr>
        <w:spacing w:line="240" w:lineRule="auto"/>
        <w:rPr>
          <w:szCs w:val="24"/>
        </w:rPr>
      </w:pPr>
      <w:r w:rsidRPr="00BD0A57">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66FE952F" w14:textId="77777777" w:rsidR="0071739F" w:rsidRPr="00BD0A57" w:rsidRDefault="0071739F" w:rsidP="004375C0">
      <w:pPr>
        <w:widowControl/>
        <w:numPr>
          <w:ilvl w:val="0"/>
          <w:numId w:val="1"/>
        </w:numPr>
        <w:suppressAutoHyphens/>
        <w:adjustRightInd/>
        <w:spacing w:line="240" w:lineRule="auto"/>
        <w:jc w:val="left"/>
        <w:textAlignment w:val="auto"/>
        <w:rPr>
          <w:szCs w:val="24"/>
        </w:rPr>
      </w:pPr>
      <w:r w:rsidRPr="00BD0A57">
        <w:rPr>
          <w:szCs w:val="24"/>
        </w:rPr>
        <w:t xml:space="preserve">administratorem Pani/Pana danych osobowych jest </w:t>
      </w:r>
      <w:r w:rsidRPr="00BD0A57">
        <w:rPr>
          <w:rFonts w:eastAsia="Calibri"/>
          <w:szCs w:val="24"/>
        </w:rPr>
        <w:t>Centrum Zdrowia Mazowsza Zachodniego sp. z o. o., ul. Limanowskiego 30, 96-300 Żyrardów;</w:t>
      </w:r>
    </w:p>
    <w:p w14:paraId="4FAE0889" w14:textId="77777777" w:rsidR="0071739F" w:rsidRPr="00BD0A57" w:rsidRDefault="0071739F" w:rsidP="004375C0">
      <w:pPr>
        <w:widowControl/>
        <w:numPr>
          <w:ilvl w:val="0"/>
          <w:numId w:val="1"/>
        </w:numPr>
        <w:suppressAutoHyphens/>
        <w:adjustRightInd/>
        <w:spacing w:line="240" w:lineRule="auto"/>
        <w:jc w:val="left"/>
        <w:textAlignment w:val="auto"/>
        <w:rPr>
          <w:szCs w:val="24"/>
        </w:rPr>
      </w:pPr>
      <w:r w:rsidRPr="00BD0A57">
        <w:rPr>
          <w:szCs w:val="24"/>
        </w:rPr>
        <w:t xml:space="preserve">w sprawach związanych z Pani/Pana danymi proszę kontaktować się z Inspektorem Ochrony Danych, kontakt pisemny za pomocą poczty tradycyjnej na adres </w:t>
      </w:r>
      <w:r w:rsidR="004C3698" w:rsidRPr="00BD0A57">
        <w:rPr>
          <w:szCs w:val="24"/>
        </w:rPr>
        <w:t>Centrum Zdrowia Mazowsza Zachodniego sp. z o. o.  ul. Limanowskiego 30, 96-300 Żyrardów</w:t>
      </w:r>
      <w:r w:rsidRPr="00BD0A57">
        <w:rPr>
          <w:szCs w:val="24"/>
        </w:rPr>
        <w:t xml:space="preserve">, pocztą elektroniczną na adres e-mail:  </w:t>
      </w:r>
      <w:r w:rsidR="004C3698" w:rsidRPr="00BD0A57">
        <w:rPr>
          <w:szCs w:val="24"/>
        </w:rPr>
        <w:t>daniel.jelinski@szpitalzyrardow.pl</w:t>
      </w:r>
      <w:r w:rsidRPr="00BD0A57">
        <w:rPr>
          <w:szCs w:val="24"/>
        </w:rPr>
        <w:t>.;</w:t>
      </w:r>
    </w:p>
    <w:p w14:paraId="628A4F27" w14:textId="77777777" w:rsidR="0071739F" w:rsidRPr="00BD0A57" w:rsidRDefault="0071739F" w:rsidP="004375C0">
      <w:pPr>
        <w:widowControl/>
        <w:numPr>
          <w:ilvl w:val="0"/>
          <w:numId w:val="1"/>
        </w:numPr>
        <w:suppressAutoHyphens/>
        <w:adjustRightInd/>
        <w:spacing w:line="240" w:lineRule="auto"/>
        <w:jc w:val="left"/>
        <w:textAlignment w:val="auto"/>
        <w:rPr>
          <w:szCs w:val="24"/>
        </w:rPr>
      </w:pPr>
      <w:r w:rsidRPr="00BD0A57">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6F0B6DC5" w14:textId="77777777" w:rsidR="0071739F" w:rsidRPr="00BD0A57" w:rsidRDefault="0071739F" w:rsidP="004375C0">
      <w:pPr>
        <w:widowControl/>
        <w:numPr>
          <w:ilvl w:val="0"/>
          <w:numId w:val="1"/>
        </w:numPr>
        <w:suppressAutoHyphens/>
        <w:adjustRightInd/>
        <w:spacing w:line="240" w:lineRule="auto"/>
        <w:jc w:val="left"/>
        <w:textAlignment w:val="auto"/>
        <w:rPr>
          <w:szCs w:val="24"/>
        </w:rPr>
      </w:pPr>
      <w:r w:rsidRPr="00BD0A57">
        <w:rPr>
          <w:szCs w:val="24"/>
        </w:rPr>
        <w:t>odbiorcami Pani/Pana danych osobowych będą osoby lub podmioty, którym udostępniona zostanie dokumentacja postępowania w oparciu o art. 18 oraz art. 74 ustawy Pzp;</w:t>
      </w:r>
    </w:p>
    <w:p w14:paraId="247F2045" w14:textId="77777777" w:rsidR="0071739F" w:rsidRPr="00BD0A57" w:rsidRDefault="0071739F" w:rsidP="004375C0">
      <w:pPr>
        <w:widowControl/>
        <w:numPr>
          <w:ilvl w:val="0"/>
          <w:numId w:val="1"/>
        </w:numPr>
        <w:suppressAutoHyphens/>
        <w:adjustRightInd/>
        <w:spacing w:line="240" w:lineRule="auto"/>
        <w:jc w:val="left"/>
        <w:textAlignment w:val="auto"/>
        <w:rPr>
          <w:szCs w:val="24"/>
        </w:rPr>
      </w:pPr>
      <w:r w:rsidRPr="00BD0A57">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C05BABA" w14:textId="77777777" w:rsidR="0071739F" w:rsidRDefault="0071739F" w:rsidP="004375C0">
      <w:pPr>
        <w:widowControl/>
        <w:numPr>
          <w:ilvl w:val="0"/>
          <w:numId w:val="1"/>
        </w:numPr>
        <w:suppressAutoHyphens/>
        <w:adjustRightInd/>
        <w:spacing w:line="240" w:lineRule="auto"/>
        <w:jc w:val="left"/>
        <w:textAlignment w:val="auto"/>
        <w:rPr>
          <w:szCs w:val="24"/>
        </w:rPr>
      </w:pPr>
      <w:r w:rsidRPr="00BD0A57">
        <w:rPr>
          <w:szCs w:val="24"/>
        </w:rPr>
        <w:t>obowiązek podania przez Panią/Pana danych osobowych bezpośrednio Pani/Pana dotyczących jest wymogiem ustawowym określonym w przepisach ustawy Pzp, związanych z udziałem w postępowaniu o udzielenie zamówienia publicznego;</w:t>
      </w:r>
      <w:r>
        <w:rPr>
          <w:szCs w:val="24"/>
        </w:rPr>
        <w:t xml:space="preserve"> konsekwencje niepodania określonych danych wynikają z ustawy Pzp;</w:t>
      </w:r>
    </w:p>
    <w:p w14:paraId="42D94C3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254E6B65"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4C7AD41D"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1F282EE2" w14:textId="77777777" w:rsidR="0071739F" w:rsidRDefault="0071739F" w:rsidP="004C3698">
      <w:pPr>
        <w:spacing w:line="240" w:lineRule="auto"/>
        <w:ind w:left="405"/>
        <w:rPr>
          <w:szCs w:val="24"/>
        </w:rPr>
      </w:pPr>
      <w:r>
        <w:rPr>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39B5F7A" w14:textId="77777777" w:rsidR="0071739F" w:rsidRDefault="0071739F" w:rsidP="004C3698">
      <w:pPr>
        <w:spacing w:line="240" w:lineRule="auto"/>
        <w:ind w:left="405"/>
        <w:rPr>
          <w:szCs w:val="24"/>
        </w:rPr>
      </w:pPr>
      <w:r>
        <w:rPr>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w:t>
      </w:r>
      <w:r>
        <w:rPr>
          <w:szCs w:val="24"/>
        </w:rPr>
        <w:lastRenderedPageBreak/>
        <w:t>publicznego Unii Europejskiej lub państwa członkowskiego, a także nie ogranicza przetwarzania danych osobowych do czasu zakończenia postępowania o udzielenie zamówienia.</w:t>
      </w:r>
    </w:p>
    <w:p w14:paraId="5AAAC12E"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63C1F732"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2335322D"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4AD2A93C" w14:textId="77777777" w:rsidR="0071739F" w:rsidRDefault="0071739F" w:rsidP="004C3698">
      <w:pPr>
        <w:spacing w:line="240" w:lineRule="auto"/>
        <w:ind w:left="207"/>
        <w:rPr>
          <w:szCs w:val="24"/>
        </w:rPr>
      </w:pPr>
      <w:r>
        <w:rPr>
          <w:szCs w:val="24"/>
        </w:rPr>
        <w:t>- prawo do przenoszenia danych osobowych, o których mowa w art. 20 RODO;</w:t>
      </w:r>
    </w:p>
    <w:p w14:paraId="0EB3482E" w14:textId="77777777" w:rsidR="0071739F" w:rsidRDefault="0071739F" w:rsidP="004C3698">
      <w:pPr>
        <w:spacing w:line="240" w:lineRule="auto"/>
        <w:ind w:left="207"/>
        <w:rPr>
          <w:szCs w:val="24"/>
        </w:rPr>
      </w:pPr>
      <w:r>
        <w:rPr>
          <w:szCs w:val="24"/>
        </w:rPr>
        <w:t>- prawo do przenoszenia danych osobowych, o którym mowa w art. 20 RODO;</w:t>
      </w:r>
    </w:p>
    <w:p w14:paraId="0EE4B6F9"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774C3303"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414E0203" w14:textId="77777777" w:rsidR="0071739F" w:rsidRPr="0071739F" w:rsidRDefault="0071739F" w:rsidP="0075333D">
      <w:pPr>
        <w:spacing w:line="240" w:lineRule="auto"/>
        <w:rPr>
          <w:b/>
          <w:szCs w:val="24"/>
        </w:rPr>
      </w:pPr>
    </w:p>
    <w:p w14:paraId="68AFF3BF" w14:textId="6AAAD266" w:rsidR="00702A43" w:rsidRPr="00702A43" w:rsidRDefault="00A93AAE" w:rsidP="0075333D">
      <w:pPr>
        <w:spacing w:line="240" w:lineRule="auto"/>
        <w:rPr>
          <w:b/>
          <w:szCs w:val="24"/>
        </w:rPr>
      </w:pPr>
      <w:r>
        <w:rPr>
          <w:b/>
          <w:szCs w:val="24"/>
        </w:rPr>
        <w:t>X</w:t>
      </w:r>
      <w:r w:rsidR="00194539">
        <w:rPr>
          <w:b/>
          <w:szCs w:val="24"/>
        </w:rPr>
        <w:t>X</w:t>
      </w:r>
      <w:r w:rsidR="00FD7E2B">
        <w:rPr>
          <w:b/>
          <w:szCs w:val="24"/>
        </w:rPr>
        <w:t>VII</w:t>
      </w:r>
      <w:r w:rsidR="00702A43" w:rsidRPr="00702A43">
        <w:rPr>
          <w:b/>
          <w:szCs w:val="24"/>
        </w:rPr>
        <w:t>. Załączniki do SWZ</w:t>
      </w:r>
      <w:r w:rsidR="003C5B70">
        <w:rPr>
          <w:b/>
          <w:szCs w:val="24"/>
        </w:rPr>
        <w:t xml:space="preserve">                                                                                                                                                                                                                                               </w:t>
      </w:r>
    </w:p>
    <w:p w14:paraId="4126CB3E"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084FCFBC"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78E11A56"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6EBC5A89" w14:textId="77777777" w:rsidR="004C3698" w:rsidRDefault="00EC0218" w:rsidP="0075333D">
      <w:pPr>
        <w:spacing w:line="240" w:lineRule="auto"/>
        <w:rPr>
          <w:szCs w:val="24"/>
        </w:rPr>
      </w:pPr>
      <w:r>
        <w:rPr>
          <w:szCs w:val="24"/>
        </w:rPr>
        <w:t>- Oświadczenie dotyczące przynależności do grupy kapitałowej – Załącznik nr 3;</w:t>
      </w:r>
    </w:p>
    <w:p w14:paraId="4AEA3F5E" w14:textId="77777777" w:rsidR="00086F92" w:rsidRDefault="00086F92" w:rsidP="00086F92">
      <w:pPr>
        <w:spacing w:line="240" w:lineRule="auto"/>
        <w:rPr>
          <w:szCs w:val="24"/>
        </w:rPr>
      </w:pPr>
      <w:r>
        <w:rPr>
          <w:szCs w:val="24"/>
        </w:rPr>
        <w:t>- Projektowane postanowienia umowy w sprawie zamówienia publicznego – Załącznik nr 4;</w:t>
      </w:r>
    </w:p>
    <w:bookmarkEnd w:id="4"/>
    <w:bookmarkEnd w:id="5"/>
    <w:p w14:paraId="34250E57" w14:textId="6A0C1732" w:rsidR="006820E6" w:rsidRPr="0076662E" w:rsidRDefault="006820E6" w:rsidP="0076662E">
      <w:pPr>
        <w:spacing w:line="240" w:lineRule="auto"/>
        <w:ind w:right="-228"/>
        <w:rPr>
          <w:bCs/>
        </w:rPr>
      </w:pPr>
      <w:r>
        <w:rPr>
          <w:szCs w:val="24"/>
        </w:rPr>
        <w:t>-</w:t>
      </w:r>
      <w:r w:rsidR="0076662E" w:rsidRPr="0076662E">
        <w:rPr>
          <w:bCs/>
        </w:rPr>
        <w:t xml:space="preserve"> </w:t>
      </w:r>
      <w:r w:rsidR="0076662E">
        <w:rPr>
          <w:bCs/>
        </w:rPr>
        <w:t xml:space="preserve">Zobowiązanie podmiotu udostepniającego zasoby do dyspozycji Wykonawcy </w:t>
      </w:r>
      <w:r>
        <w:rPr>
          <w:szCs w:val="24"/>
        </w:rPr>
        <w:t xml:space="preserve"> – Załącznik nr </w:t>
      </w:r>
      <w:r w:rsidR="00185355">
        <w:rPr>
          <w:szCs w:val="24"/>
        </w:rPr>
        <w:t>5</w:t>
      </w:r>
    </w:p>
    <w:p w14:paraId="72363B9B" w14:textId="1A3E65C7" w:rsidR="00594B95" w:rsidRDefault="00594B95" w:rsidP="00732375">
      <w:pPr>
        <w:spacing w:line="240" w:lineRule="auto"/>
        <w:rPr>
          <w:szCs w:val="24"/>
        </w:rPr>
      </w:pPr>
      <w:r>
        <w:rPr>
          <w:szCs w:val="24"/>
        </w:rPr>
        <w:t xml:space="preserve">- Opis przedmiotu zamówienia – Załącznik nr </w:t>
      </w:r>
      <w:r w:rsidR="00185355">
        <w:rPr>
          <w:szCs w:val="24"/>
        </w:rPr>
        <w:t>6</w:t>
      </w:r>
    </w:p>
    <w:p w14:paraId="38EF9D57" w14:textId="58CC60BF" w:rsidR="00A76E69" w:rsidRDefault="00185355" w:rsidP="00732375">
      <w:pPr>
        <w:spacing w:line="240" w:lineRule="auto"/>
        <w:rPr>
          <w:szCs w:val="24"/>
        </w:rPr>
      </w:pPr>
      <w:r>
        <w:rPr>
          <w:szCs w:val="24"/>
        </w:rPr>
        <w:t xml:space="preserve">- Wykaz </w:t>
      </w:r>
      <w:r w:rsidR="00B33F00">
        <w:rPr>
          <w:szCs w:val="24"/>
        </w:rPr>
        <w:t>narzędzi i środków transportu</w:t>
      </w:r>
      <w:r>
        <w:rPr>
          <w:szCs w:val="24"/>
        </w:rPr>
        <w:t xml:space="preserve"> – Załącznik nr 7</w:t>
      </w:r>
    </w:p>
    <w:p w14:paraId="07F7AD39" w14:textId="3016849F" w:rsidR="00B33F00" w:rsidRDefault="00B33F00" w:rsidP="00732375">
      <w:pPr>
        <w:spacing w:line="240" w:lineRule="auto"/>
        <w:rPr>
          <w:szCs w:val="24"/>
        </w:rPr>
      </w:pPr>
      <w:r>
        <w:rPr>
          <w:szCs w:val="24"/>
        </w:rPr>
        <w:t>- Wykaz usług – Załącznik nr 8</w:t>
      </w:r>
    </w:p>
    <w:p w14:paraId="4CFA09D3" w14:textId="0AF7FEF6" w:rsidR="00C732F5" w:rsidRDefault="00C732F5" w:rsidP="00C732F5">
      <w:pPr>
        <w:spacing w:line="240" w:lineRule="auto"/>
        <w:ind w:right="-228"/>
        <w:rPr>
          <w:bCs/>
        </w:rPr>
      </w:pPr>
      <w:r>
        <w:rPr>
          <w:bCs/>
        </w:rPr>
        <w:t xml:space="preserve">- </w:t>
      </w:r>
      <w:r w:rsidR="00A55A20">
        <w:rPr>
          <w:bCs/>
        </w:rPr>
        <w:t>Formularz asortymentowo-cenowy</w:t>
      </w:r>
      <w:r>
        <w:rPr>
          <w:bCs/>
        </w:rPr>
        <w:t xml:space="preserve"> – Załącznik nr </w:t>
      </w:r>
      <w:r w:rsidR="00A76E69">
        <w:rPr>
          <w:bCs/>
        </w:rPr>
        <w:t>9</w:t>
      </w:r>
    </w:p>
    <w:p w14:paraId="36208E61" w14:textId="77777777" w:rsidR="00286A3E" w:rsidRDefault="00286A3E" w:rsidP="00732375">
      <w:pPr>
        <w:spacing w:line="240" w:lineRule="auto"/>
        <w:rPr>
          <w:szCs w:val="24"/>
        </w:rPr>
      </w:pPr>
    </w:p>
    <w:sectPr w:rsidR="00286A3E" w:rsidSect="00255814">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0852" w14:textId="77777777" w:rsidR="009D4211" w:rsidRDefault="009D4211" w:rsidP="00255814">
      <w:pPr>
        <w:spacing w:line="240" w:lineRule="auto"/>
      </w:pPr>
      <w:r>
        <w:separator/>
      </w:r>
    </w:p>
  </w:endnote>
  <w:endnote w:type="continuationSeparator" w:id="0">
    <w:p w14:paraId="6FD6337C" w14:textId="77777777" w:rsidR="009D4211" w:rsidRDefault="009D4211"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AAA1" w14:textId="77777777" w:rsidR="00AC0E60" w:rsidRDefault="005F48B2">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3D15C864"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739"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5F48B2">
      <w:rPr>
        <w:rStyle w:val="Numerstrony"/>
        <w:sz w:val="20"/>
      </w:rPr>
      <w:fldChar w:fldCharType="begin"/>
    </w:r>
    <w:r>
      <w:rPr>
        <w:rStyle w:val="Numerstrony"/>
        <w:sz w:val="20"/>
      </w:rPr>
      <w:instrText xml:space="preserve"> PAGE </w:instrText>
    </w:r>
    <w:r w:rsidR="005F48B2">
      <w:rPr>
        <w:rStyle w:val="Numerstrony"/>
        <w:sz w:val="20"/>
      </w:rPr>
      <w:fldChar w:fldCharType="separate"/>
    </w:r>
    <w:r w:rsidR="009D396D">
      <w:rPr>
        <w:rStyle w:val="Numerstrony"/>
        <w:noProof/>
        <w:sz w:val="20"/>
      </w:rPr>
      <w:t>3</w:t>
    </w:r>
    <w:r w:rsidR="005F48B2">
      <w:rPr>
        <w:rStyle w:val="Numerstrony"/>
        <w:sz w:val="20"/>
      </w:rPr>
      <w:fldChar w:fldCharType="end"/>
    </w:r>
    <w:r>
      <w:rPr>
        <w:rStyle w:val="Numerstrony"/>
        <w:sz w:val="20"/>
      </w:rPr>
      <w:t xml:space="preserve"> z </w:t>
    </w:r>
    <w:r w:rsidR="005F48B2">
      <w:rPr>
        <w:rStyle w:val="Numerstrony"/>
        <w:sz w:val="20"/>
      </w:rPr>
      <w:fldChar w:fldCharType="begin"/>
    </w:r>
    <w:r>
      <w:rPr>
        <w:rStyle w:val="Numerstrony"/>
        <w:sz w:val="20"/>
      </w:rPr>
      <w:instrText xml:space="preserve"> NUMPAGES </w:instrText>
    </w:r>
    <w:r w:rsidR="005F48B2">
      <w:rPr>
        <w:rStyle w:val="Numerstrony"/>
        <w:sz w:val="20"/>
      </w:rPr>
      <w:fldChar w:fldCharType="separate"/>
    </w:r>
    <w:r w:rsidR="009D396D">
      <w:rPr>
        <w:rStyle w:val="Numerstrony"/>
        <w:noProof/>
        <w:sz w:val="20"/>
      </w:rPr>
      <w:t>14</w:t>
    </w:r>
    <w:r w:rsidR="005F48B2">
      <w:rPr>
        <w:rStyle w:val="Numerstrony"/>
        <w:sz w:val="20"/>
      </w:rPr>
      <w:fldChar w:fldCharType="end"/>
    </w:r>
  </w:p>
  <w:p w14:paraId="3EF5F9E3" w14:textId="77777777" w:rsidR="00AC0E60" w:rsidRDefault="00AC0E60">
    <w:pPr>
      <w:pStyle w:val="Stopka"/>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461" w14:textId="77777777" w:rsidR="007058FF" w:rsidRDefault="007058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DDF5" w14:textId="77777777" w:rsidR="009D4211" w:rsidRDefault="009D4211" w:rsidP="00255814">
      <w:pPr>
        <w:spacing w:line="240" w:lineRule="auto"/>
      </w:pPr>
      <w:r>
        <w:separator/>
      </w:r>
    </w:p>
  </w:footnote>
  <w:footnote w:type="continuationSeparator" w:id="0">
    <w:p w14:paraId="3E682528" w14:textId="77777777" w:rsidR="009D4211" w:rsidRDefault="009D4211"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954F" w14:textId="77777777" w:rsidR="007058FF" w:rsidRDefault="007058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9A2C" w14:textId="13C74540" w:rsidR="00AC0E60" w:rsidRDefault="00AC0E60">
    <w:pPr>
      <w:pStyle w:val="Nagwek"/>
      <w:jc w:val="right"/>
      <w:rPr>
        <w:i/>
        <w:iCs/>
        <w:color w:val="808080"/>
      </w:rPr>
    </w:pPr>
    <w:r>
      <w:rPr>
        <w:i/>
        <w:iCs/>
        <w:color w:val="808080"/>
      </w:rPr>
      <w:t xml:space="preserve">Numer postępowania: </w:t>
    </w:r>
    <w:r w:rsidR="004F75BC">
      <w:t>CZMZ/2500/</w:t>
    </w:r>
    <w:r w:rsidR="007058FF">
      <w:t>5</w:t>
    </w:r>
    <w:r w:rsidR="001A2E51">
      <w:t>/202</w:t>
    </w:r>
    <w:r w:rsidR="000272F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12B5" w14:textId="0B585471" w:rsidR="00AC0E60" w:rsidRDefault="00AC0E60">
    <w:pPr>
      <w:pStyle w:val="Nagwek"/>
    </w:pPr>
    <w:r>
      <w:rPr>
        <w:i/>
        <w:iCs/>
        <w:color w:val="808080"/>
      </w:rPr>
      <w:tab/>
    </w:r>
    <w:r>
      <w:rPr>
        <w:i/>
        <w:iCs/>
        <w:color w:val="808080"/>
      </w:rPr>
      <w:tab/>
      <w:t xml:space="preserve">Numer postępowania: </w:t>
    </w:r>
    <w:r w:rsidR="00E013B6">
      <w:t>CZMZ/2500/</w:t>
    </w:r>
    <w:r w:rsidR="00BD0A57">
      <w:t>5</w:t>
    </w:r>
    <w:r w:rsidR="001A2E51">
      <w:t>/202</w:t>
    </w:r>
    <w:r w:rsidR="000272F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4F06DB8"/>
    <w:name w:val="WW8Num3"/>
    <w:lvl w:ilvl="0">
      <w:start w:val="1"/>
      <w:numFmt w:val="decimal"/>
      <w:lvlText w:val="%1."/>
      <w:lvlJc w:val="left"/>
      <w:pPr>
        <w:tabs>
          <w:tab w:val="num" w:pos="1030"/>
        </w:tabs>
        <w:ind w:left="746" w:hanging="320"/>
      </w:pPr>
      <w:rPr>
        <w:rFonts w:ascii="Calibri" w:eastAsia="Tahoma" w:hAnsi="Calibri" w:cs="Calibri" w:hint="default"/>
        <w:b/>
        <w:color w:val="0000FF"/>
        <w:sz w:val="22"/>
        <w:szCs w:val="22"/>
        <w:lang w:eastAsia="ja-JP"/>
      </w:rPr>
    </w:lvl>
    <w:lvl w:ilvl="1">
      <w:start w:val="1"/>
      <w:numFmt w:val="decimal"/>
      <w:lvlText w:val="%2)"/>
      <w:lvlJc w:val="left"/>
      <w:pPr>
        <w:tabs>
          <w:tab w:val="num" w:pos="1817"/>
        </w:tabs>
        <w:ind w:left="1817" w:hanging="540"/>
      </w:pPr>
      <w:rPr>
        <w:rFonts w:ascii="Times New Roman" w:eastAsia="Tahoma" w:hAnsi="Times New Roman" w:cs="Times New Roman" w:hint="default"/>
        <w:b/>
        <w:color w:val="auto"/>
        <w:sz w:val="22"/>
        <w:szCs w:val="22"/>
        <w:lang w:eastAsia="ja-JP"/>
      </w:rPr>
    </w:lvl>
    <w:lvl w:ilvl="2">
      <w:start w:val="1"/>
      <w:numFmt w:val="decimal"/>
      <w:lvlText w:val="%1.%2.%3."/>
      <w:lvlJc w:val="left"/>
      <w:pPr>
        <w:tabs>
          <w:tab w:val="num" w:pos="2138"/>
        </w:tabs>
        <w:ind w:left="2138" w:hanging="720"/>
      </w:pPr>
      <w:rPr>
        <w:rFonts w:ascii="Calibri" w:eastAsia="Tahoma" w:hAnsi="Calibri" w:cs="Calibri"/>
        <w:b/>
        <w:color w:val="auto"/>
        <w:sz w:val="22"/>
        <w:szCs w:val="22"/>
        <w:lang w:eastAsia="ja-JP"/>
      </w:rPr>
    </w:lvl>
    <w:lvl w:ilvl="3">
      <w:start w:val="1"/>
      <w:numFmt w:val="decimal"/>
      <w:lvlText w:val="%1.%2.%3.%4."/>
      <w:lvlJc w:val="left"/>
      <w:pPr>
        <w:tabs>
          <w:tab w:val="num" w:pos="2160"/>
        </w:tabs>
        <w:ind w:left="2160" w:hanging="720"/>
      </w:pPr>
      <w:rPr>
        <w:rFonts w:ascii="Calibri" w:eastAsia="Tahoma" w:hAnsi="Calibri" w:cs="Calibri"/>
        <w:b/>
        <w:color w:val="0000FF"/>
        <w:sz w:val="22"/>
        <w:szCs w:val="22"/>
        <w:lang w:eastAsia="ja-JP"/>
      </w:rPr>
    </w:lvl>
    <w:lvl w:ilvl="4">
      <w:start w:val="1"/>
      <w:numFmt w:val="decimal"/>
      <w:lvlText w:val="%1.%2.%3.%4.%5."/>
      <w:lvlJc w:val="left"/>
      <w:pPr>
        <w:tabs>
          <w:tab w:val="num" w:pos="2880"/>
        </w:tabs>
        <w:ind w:left="2880" w:hanging="1080"/>
      </w:pPr>
      <w:rPr>
        <w:rFonts w:ascii="Calibri" w:eastAsia="Tahoma" w:hAnsi="Calibri" w:cs="Calibri"/>
        <w:b/>
        <w:color w:val="0000FF"/>
        <w:sz w:val="22"/>
        <w:szCs w:val="22"/>
        <w:lang w:eastAsia="ja-JP"/>
      </w:rPr>
    </w:lvl>
    <w:lvl w:ilvl="5">
      <w:start w:val="1"/>
      <w:numFmt w:val="decimal"/>
      <w:lvlText w:val="%1.%2.%3.%4.%5.%6."/>
      <w:lvlJc w:val="left"/>
      <w:pPr>
        <w:tabs>
          <w:tab w:val="num" w:pos="3240"/>
        </w:tabs>
        <w:ind w:left="3240" w:hanging="1080"/>
      </w:pPr>
      <w:rPr>
        <w:rFonts w:ascii="Calibri" w:eastAsia="Tahoma" w:hAnsi="Calibri" w:cs="Calibri"/>
        <w:b/>
        <w:color w:val="0000FF"/>
        <w:sz w:val="22"/>
        <w:szCs w:val="22"/>
        <w:lang w:eastAsia="ja-JP"/>
      </w:rPr>
    </w:lvl>
    <w:lvl w:ilvl="6">
      <w:start w:val="1"/>
      <w:numFmt w:val="decimal"/>
      <w:lvlText w:val="%1.%2.%3.%4.%5.%6.%7."/>
      <w:lvlJc w:val="left"/>
      <w:pPr>
        <w:tabs>
          <w:tab w:val="num" w:pos="3960"/>
        </w:tabs>
        <w:ind w:left="3960" w:hanging="1440"/>
      </w:pPr>
      <w:rPr>
        <w:rFonts w:ascii="Calibri" w:eastAsia="Tahoma" w:hAnsi="Calibri" w:cs="Calibri"/>
        <w:b/>
        <w:color w:val="0000FF"/>
        <w:sz w:val="22"/>
        <w:szCs w:val="22"/>
        <w:lang w:eastAsia="ja-JP"/>
      </w:rPr>
    </w:lvl>
    <w:lvl w:ilvl="7">
      <w:start w:val="1"/>
      <w:numFmt w:val="decimal"/>
      <w:lvlText w:val="%1.%2.%3.%4.%5.%6.%7.%8."/>
      <w:lvlJc w:val="left"/>
      <w:pPr>
        <w:tabs>
          <w:tab w:val="num" w:pos="4320"/>
        </w:tabs>
        <w:ind w:left="4320" w:hanging="1440"/>
      </w:pPr>
      <w:rPr>
        <w:rFonts w:ascii="Calibri" w:eastAsia="Tahoma" w:hAnsi="Calibri" w:cs="Calibri"/>
        <w:b/>
        <w:color w:val="0000FF"/>
        <w:sz w:val="22"/>
        <w:szCs w:val="22"/>
        <w:lang w:eastAsia="ja-JP"/>
      </w:rPr>
    </w:lvl>
    <w:lvl w:ilvl="8">
      <w:start w:val="1"/>
      <w:numFmt w:val="decimal"/>
      <w:lvlText w:val="%1.%2.%3.%4.%5.%6.%7.%8.%9."/>
      <w:lvlJc w:val="left"/>
      <w:pPr>
        <w:tabs>
          <w:tab w:val="num" w:pos="5040"/>
        </w:tabs>
        <w:ind w:left="5040" w:hanging="1800"/>
      </w:pPr>
      <w:rPr>
        <w:rFonts w:ascii="Calibri" w:eastAsia="Tahoma" w:hAnsi="Calibri" w:cs="Calibri"/>
        <w:b/>
        <w:color w:val="0000FF"/>
        <w:sz w:val="22"/>
        <w:szCs w:val="22"/>
        <w:lang w:eastAsia="ja-JP"/>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1440" w:hanging="360"/>
      </w:pPr>
    </w:lvl>
  </w:abstractNum>
  <w:abstractNum w:abstractNumId="2"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3" w15:restartNumberingAfterBreak="0">
    <w:nsid w:val="00000035"/>
    <w:multiLevelType w:val="singleLevel"/>
    <w:tmpl w:val="00000035"/>
    <w:name w:val="WW8Num55"/>
    <w:lvl w:ilvl="0">
      <w:start w:val="1"/>
      <w:numFmt w:val="lowerLetter"/>
      <w:lvlText w:val="%1)"/>
      <w:lvlJc w:val="left"/>
      <w:pPr>
        <w:tabs>
          <w:tab w:val="num" w:pos="0"/>
        </w:tabs>
        <w:ind w:left="1571" w:hanging="360"/>
      </w:pPr>
    </w:lvl>
  </w:abstractNum>
  <w:abstractNum w:abstractNumId="4" w15:restartNumberingAfterBreak="0">
    <w:nsid w:val="00000044"/>
    <w:multiLevelType w:val="singleLevel"/>
    <w:tmpl w:val="00000044"/>
    <w:name w:val="WW8Num71"/>
    <w:lvl w:ilvl="0">
      <w:start w:val="1"/>
      <w:numFmt w:val="bullet"/>
      <w:lvlText w:val=""/>
      <w:lvlJc w:val="left"/>
      <w:pPr>
        <w:tabs>
          <w:tab w:val="num" w:pos="0"/>
        </w:tabs>
        <w:ind w:left="1428" w:hanging="360"/>
      </w:pPr>
      <w:rPr>
        <w:rFonts w:ascii="Symbol" w:hAnsi="Symbol" w:cs="Symbol" w:hint="default"/>
      </w:rPr>
    </w:lvl>
  </w:abstractNum>
  <w:abstractNum w:abstractNumId="5" w15:restartNumberingAfterBreak="0">
    <w:nsid w:val="00684A8B"/>
    <w:multiLevelType w:val="hybridMultilevel"/>
    <w:tmpl w:val="63B4485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33773"/>
    <w:multiLevelType w:val="multilevel"/>
    <w:tmpl w:val="ABEE39B2"/>
    <w:lvl w:ilvl="0">
      <w:start w:val="2"/>
      <w:numFmt w:val="decimal"/>
      <w:suff w:val="space"/>
      <w:lvlText w:val="%1."/>
      <w:lvlJc w:val="left"/>
      <w:pPr>
        <w:ind w:left="363" w:hanging="363"/>
      </w:pPr>
      <w:rPr>
        <w:rFonts w:hint="default"/>
        <w:b w:val="0"/>
        <w:i w:val="0"/>
        <w:iCs/>
        <w:color w:val="00000A"/>
        <w:sz w:val="24"/>
        <w:szCs w:val="24"/>
      </w:rPr>
    </w:lvl>
    <w:lvl w:ilvl="1">
      <w:start w:val="1"/>
      <w:numFmt w:val="lowerLetter"/>
      <w:lvlText w:val="%2."/>
      <w:lvlJc w:val="left"/>
      <w:pPr>
        <w:tabs>
          <w:tab w:val="num" w:pos="0"/>
        </w:tabs>
        <w:ind w:left="1440" w:hanging="360"/>
      </w:pPr>
      <w:rPr>
        <w:rFonts w:hint="default"/>
      </w:rPr>
    </w:lvl>
    <w:lvl w:ilvl="2">
      <w:start w:val="1"/>
      <w:numFmt w:val="decimal"/>
      <w:lvlText w:val="%2.%3)"/>
      <w:lvlJc w:val="left"/>
      <w:pPr>
        <w:tabs>
          <w:tab w:val="num" w:pos="0"/>
        </w:tabs>
        <w:ind w:left="2340" w:hanging="36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9" w15:restartNumberingAfterBreak="0">
    <w:nsid w:val="16846BA7"/>
    <w:multiLevelType w:val="multilevel"/>
    <w:tmpl w:val="504E1EC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6F40EE"/>
    <w:multiLevelType w:val="hybridMultilevel"/>
    <w:tmpl w:val="7C066FD4"/>
    <w:lvl w:ilvl="0" w:tplc="4B4E556C">
      <w:start w:val="2"/>
      <w:numFmt w:val="decimal"/>
      <w:lvlText w:val="%1."/>
      <w:lvlJc w:val="left"/>
      <w:pPr>
        <w:ind w:left="720" w:hanging="360"/>
      </w:pPr>
      <w:rPr>
        <w:rFonts w:hint="default"/>
        <w:b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2A715F84"/>
    <w:multiLevelType w:val="multilevel"/>
    <w:tmpl w:val="23FC0220"/>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41EE76FD"/>
    <w:multiLevelType w:val="hybridMultilevel"/>
    <w:tmpl w:val="41720B04"/>
    <w:lvl w:ilvl="0" w:tplc="9B885424">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7"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55224898"/>
    <w:multiLevelType w:val="hybridMultilevel"/>
    <w:tmpl w:val="338C044E"/>
    <w:lvl w:ilvl="0" w:tplc="7ABA9E2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BA47A5"/>
    <w:multiLevelType w:val="multilevel"/>
    <w:tmpl w:val="DB34FBB4"/>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rFonts w:ascii="Times New Roman" w:hAnsi="Times New Roman" w:cs="Times New Roman" w:hint="default"/>
        <w:b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6072BF84"/>
    <w:multiLevelType w:val="singleLevel"/>
    <w:tmpl w:val="6072BF84"/>
    <w:lvl w:ilvl="0">
      <w:start w:val="1"/>
      <w:numFmt w:val="lowerLetter"/>
      <w:suff w:val="space"/>
      <w:lvlText w:val="%1)"/>
      <w:lvlJc w:val="left"/>
    </w:lvl>
  </w:abstractNum>
  <w:abstractNum w:abstractNumId="22"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896FC2"/>
    <w:multiLevelType w:val="hybridMultilevel"/>
    <w:tmpl w:val="47D63B54"/>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3B1111"/>
    <w:multiLevelType w:val="hybridMultilevel"/>
    <w:tmpl w:val="3CA4E552"/>
    <w:lvl w:ilvl="0" w:tplc="0415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DF18646"/>
    <w:multiLevelType w:val="multilevel"/>
    <w:tmpl w:val="7DF18646"/>
    <w:lvl w:ilvl="0">
      <w:start w:val="1"/>
      <w:numFmt w:val="decimal"/>
      <w:suff w:val="space"/>
      <w:lvlText w:val="%1)"/>
      <w:lvlJc w:val="left"/>
      <w:pPr>
        <w:tabs>
          <w:tab w:val="left" w:pos="0"/>
        </w:tabs>
        <w:ind w:left="1004" w:hanging="360"/>
      </w:pPr>
      <w:rPr>
        <w:rFonts w:hint="default"/>
        <w:b w:val="0"/>
        <w:bCs w:val="0"/>
        <w:color w:val="00000A"/>
      </w:rPr>
    </w:lvl>
    <w:lvl w:ilvl="1">
      <w:start w:val="1"/>
      <w:numFmt w:val="lowerLetter"/>
      <w:lvlText w:val="%2."/>
      <w:lvlJc w:val="left"/>
      <w:pPr>
        <w:tabs>
          <w:tab w:val="left" w:pos="0"/>
        </w:tabs>
        <w:ind w:left="1724" w:hanging="360"/>
      </w:pPr>
    </w:lvl>
    <w:lvl w:ilvl="2">
      <w:start w:val="1"/>
      <w:numFmt w:val="lowerRoman"/>
      <w:lvlText w:val="%2.%3."/>
      <w:lvlJc w:val="right"/>
      <w:pPr>
        <w:tabs>
          <w:tab w:val="left" w:pos="0"/>
        </w:tabs>
        <w:ind w:left="2444" w:hanging="180"/>
      </w:pPr>
    </w:lvl>
    <w:lvl w:ilvl="3">
      <w:start w:val="1"/>
      <w:numFmt w:val="decimal"/>
      <w:lvlText w:val="%2.%3.%4."/>
      <w:lvlJc w:val="left"/>
      <w:pPr>
        <w:tabs>
          <w:tab w:val="left" w:pos="0"/>
        </w:tabs>
        <w:ind w:left="3164" w:hanging="360"/>
      </w:pPr>
    </w:lvl>
    <w:lvl w:ilvl="4">
      <w:start w:val="1"/>
      <w:numFmt w:val="lowerLetter"/>
      <w:lvlText w:val="%2.%3.%4.%5."/>
      <w:lvlJc w:val="left"/>
      <w:pPr>
        <w:tabs>
          <w:tab w:val="left" w:pos="0"/>
        </w:tabs>
        <w:ind w:left="3884" w:hanging="360"/>
      </w:pPr>
    </w:lvl>
    <w:lvl w:ilvl="5">
      <w:start w:val="1"/>
      <w:numFmt w:val="lowerRoman"/>
      <w:lvlText w:val="%2.%3.%4.%5.%6."/>
      <w:lvlJc w:val="right"/>
      <w:pPr>
        <w:tabs>
          <w:tab w:val="left" w:pos="0"/>
        </w:tabs>
        <w:ind w:left="4604" w:hanging="180"/>
      </w:pPr>
    </w:lvl>
    <w:lvl w:ilvl="6">
      <w:start w:val="1"/>
      <w:numFmt w:val="decimal"/>
      <w:lvlText w:val="%2.%3.%4.%5.%6.%7."/>
      <w:lvlJc w:val="left"/>
      <w:pPr>
        <w:tabs>
          <w:tab w:val="left" w:pos="0"/>
        </w:tabs>
        <w:ind w:left="5324" w:hanging="360"/>
      </w:pPr>
    </w:lvl>
    <w:lvl w:ilvl="7">
      <w:start w:val="1"/>
      <w:numFmt w:val="lowerLetter"/>
      <w:lvlText w:val="%2.%3.%4.%5.%6.%7.%8."/>
      <w:lvlJc w:val="left"/>
      <w:pPr>
        <w:tabs>
          <w:tab w:val="left" w:pos="0"/>
        </w:tabs>
        <w:ind w:left="6044" w:hanging="360"/>
      </w:pPr>
    </w:lvl>
    <w:lvl w:ilvl="8">
      <w:start w:val="1"/>
      <w:numFmt w:val="lowerRoman"/>
      <w:lvlText w:val="%2.%3.%4.%5.%6.%7.%8.%9."/>
      <w:lvlJc w:val="right"/>
      <w:pPr>
        <w:tabs>
          <w:tab w:val="left" w:pos="0"/>
        </w:tabs>
        <w:ind w:left="6764" w:hanging="180"/>
      </w:pPr>
    </w:lvl>
  </w:abstractNum>
  <w:num w:numId="1" w16cid:durableId="2065832323">
    <w:abstractNumId w:val="17"/>
  </w:num>
  <w:num w:numId="2" w16cid:durableId="1019964679">
    <w:abstractNumId w:val="16"/>
  </w:num>
  <w:num w:numId="3" w16cid:durableId="1728065677">
    <w:abstractNumId w:val="20"/>
  </w:num>
  <w:num w:numId="4" w16cid:durableId="1937250460">
    <w:abstractNumId w:val="23"/>
  </w:num>
  <w:num w:numId="5" w16cid:durableId="504592332">
    <w:abstractNumId w:val="24"/>
  </w:num>
  <w:num w:numId="6" w16cid:durableId="1256010710">
    <w:abstractNumId w:val="13"/>
  </w:num>
  <w:num w:numId="7" w16cid:durableId="1254128552">
    <w:abstractNumId w:val="11"/>
  </w:num>
  <w:num w:numId="8" w16cid:durableId="65225645">
    <w:abstractNumId w:val="8"/>
  </w:num>
  <w:num w:numId="9" w16cid:durableId="272059606">
    <w:abstractNumId w:val="15"/>
  </w:num>
  <w:num w:numId="10" w16cid:durableId="1501119197">
    <w:abstractNumId w:val="2"/>
  </w:num>
  <w:num w:numId="11" w16cid:durableId="970747058">
    <w:abstractNumId w:val="7"/>
  </w:num>
  <w:num w:numId="12" w16cid:durableId="1851211492">
    <w:abstractNumId w:val="5"/>
  </w:num>
  <w:num w:numId="13" w16cid:durableId="730037222">
    <w:abstractNumId w:val="21"/>
  </w:num>
  <w:num w:numId="14" w16cid:durableId="62215779">
    <w:abstractNumId w:val="10"/>
  </w:num>
  <w:num w:numId="15" w16cid:durableId="1746948902">
    <w:abstractNumId w:val="6"/>
  </w:num>
  <w:num w:numId="16" w16cid:durableId="2076539441">
    <w:abstractNumId w:val="9"/>
  </w:num>
  <w:num w:numId="17" w16cid:durableId="990983733">
    <w:abstractNumId w:val="22"/>
  </w:num>
  <w:num w:numId="18" w16cid:durableId="2135443603">
    <w:abstractNumId w:val="27"/>
  </w:num>
  <w:num w:numId="19" w16cid:durableId="1167595069">
    <w:abstractNumId w:val="12"/>
  </w:num>
  <w:num w:numId="20" w16cid:durableId="317612847">
    <w:abstractNumId w:val="25"/>
  </w:num>
  <w:num w:numId="21" w16cid:durableId="246350474">
    <w:abstractNumId w:val="26"/>
  </w:num>
  <w:num w:numId="22" w16cid:durableId="369694736">
    <w:abstractNumId w:val="3"/>
  </w:num>
  <w:num w:numId="23" w16cid:durableId="253242287">
    <w:abstractNumId w:val="1"/>
  </w:num>
  <w:num w:numId="24" w16cid:durableId="626202379">
    <w:abstractNumId w:val="4"/>
  </w:num>
  <w:num w:numId="25" w16cid:durableId="1736128876">
    <w:abstractNumId w:val="0"/>
  </w:num>
  <w:num w:numId="26" w16cid:durableId="1748262850">
    <w:abstractNumId w:val="14"/>
  </w:num>
  <w:num w:numId="27" w16cid:durableId="1178691286">
    <w:abstractNumId w:val="19"/>
  </w:num>
  <w:num w:numId="28" w16cid:durableId="13336857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FD"/>
    <w:rsid w:val="00000EF8"/>
    <w:rsid w:val="000016F8"/>
    <w:rsid w:val="00002706"/>
    <w:rsid w:val="00003D0A"/>
    <w:rsid w:val="00004C4C"/>
    <w:rsid w:val="000070DD"/>
    <w:rsid w:val="00010133"/>
    <w:rsid w:val="00011403"/>
    <w:rsid w:val="00011DF8"/>
    <w:rsid w:val="00011E05"/>
    <w:rsid w:val="000125D1"/>
    <w:rsid w:val="0001366D"/>
    <w:rsid w:val="000137BA"/>
    <w:rsid w:val="00013FA4"/>
    <w:rsid w:val="00015247"/>
    <w:rsid w:val="00017087"/>
    <w:rsid w:val="000221DA"/>
    <w:rsid w:val="00025BE8"/>
    <w:rsid w:val="0002666B"/>
    <w:rsid w:val="00026EDA"/>
    <w:rsid w:val="000272FA"/>
    <w:rsid w:val="00027A86"/>
    <w:rsid w:val="0003172D"/>
    <w:rsid w:val="00031BFF"/>
    <w:rsid w:val="00033F4E"/>
    <w:rsid w:val="00037F04"/>
    <w:rsid w:val="00042E79"/>
    <w:rsid w:val="00044287"/>
    <w:rsid w:val="000448BA"/>
    <w:rsid w:val="00044BCB"/>
    <w:rsid w:val="00045D89"/>
    <w:rsid w:val="00051BCE"/>
    <w:rsid w:val="00051FD1"/>
    <w:rsid w:val="000546E4"/>
    <w:rsid w:val="000552C6"/>
    <w:rsid w:val="00056F90"/>
    <w:rsid w:val="0005715A"/>
    <w:rsid w:val="00057B71"/>
    <w:rsid w:val="00063E75"/>
    <w:rsid w:val="00064286"/>
    <w:rsid w:val="00067903"/>
    <w:rsid w:val="00067B7B"/>
    <w:rsid w:val="000731A0"/>
    <w:rsid w:val="000735AB"/>
    <w:rsid w:val="00074AFB"/>
    <w:rsid w:val="00074BA0"/>
    <w:rsid w:val="00074DCC"/>
    <w:rsid w:val="000769E4"/>
    <w:rsid w:val="000779F6"/>
    <w:rsid w:val="00080569"/>
    <w:rsid w:val="00080DD1"/>
    <w:rsid w:val="000827B2"/>
    <w:rsid w:val="0008303E"/>
    <w:rsid w:val="0008385D"/>
    <w:rsid w:val="00084D49"/>
    <w:rsid w:val="00085BEA"/>
    <w:rsid w:val="00085DCD"/>
    <w:rsid w:val="00086F92"/>
    <w:rsid w:val="00087FCC"/>
    <w:rsid w:val="00091B10"/>
    <w:rsid w:val="00094434"/>
    <w:rsid w:val="00094458"/>
    <w:rsid w:val="00094BBB"/>
    <w:rsid w:val="00096F24"/>
    <w:rsid w:val="0009790C"/>
    <w:rsid w:val="000A0509"/>
    <w:rsid w:val="000A2871"/>
    <w:rsid w:val="000A2FC4"/>
    <w:rsid w:val="000A4D0B"/>
    <w:rsid w:val="000A4FC6"/>
    <w:rsid w:val="000B0D73"/>
    <w:rsid w:val="000B240C"/>
    <w:rsid w:val="000B3BA0"/>
    <w:rsid w:val="000C174F"/>
    <w:rsid w:val="000C280E"/>
    <w:rsid w:val="000C5634"/>
    <w:rsid w:val="000C7AC7"/>
    <w:rsid w:val="000D2173"/>
    <w:rsid w:val="000D32CA"/>
    <w:rsid w:val="000D6CB4"/>
    <w:rsid w:val="000D7895"/>
    <w:rsid w:val="000E0DCB"/>
    <w:rsid w:val="000E29EB"/>
    <w:rsid w:val="000E31ED"/>
    <w:rsid w:val="000F03F3"/>
    <w:rsid w:val="000F1925"/>
    <w:rsid w:val="000F27F7"/>
    <w:rsid w:val="000F5FCA"/>
    <w:rsid w:val="00101066"/>
    <w:rsid w:val="0010304D"/>
    <w:rsid w:val="00103660"/>
    <w:rsid w:val="001038F6"/>
    <w:rsid w:val="00103ABD"/>
    <w:rsid w:val="0010540A"/>
    <w:rsid w:val="00105696"/>
    <w:rsid w:val="001063E7"/>
    <w:rsid w:val="0010642D"/>
    <w:rsid w:val="00107F17"/>
    <w:rsid w:val="0011150C"/>
    <w:rsid w:val="001146E2"/>
    <w:rsid w:val="00115110"/>
    <w:rsid w:val="001160D6"/>
    <w:rsid w:val="00117712"/>
    <w:rsid w:val="00121194"/>
    <w:rsid w:val="00121C6E"/>
    <w:rsid w:val="00122388"/>
    <w:rsid w:val="001223FD"/>
    <w:rsid w:val="001237F5"/>
    <w:rsid w:val="00124891"/>
    <w:rsid w:val="00124BE4"/>
    <w:rsid w:val="00126AC3"/>
    <w:rsid w:val="00130B94"/>
    <w:rsid w:val="0013341C"/>
    <w:rsid w:val="00133FE1"/>
    <w:rsid w:val="00144061"/>
    <w:rsid w:val="001443EF"/>
    <w:rsid w:val="0014561F"/>
    <w:rsid w:val="00146137"/>
    <w:rsid w:val="00147AFF"/>
    <w:rsid w:val="00147EEF"/>
    <w:rsid w:val="00147F01"/>
    <w:rsid w:val="001507B6"/>
    <w:rsid w:val="001513F3"/>
    <w:rsid w:val="00151C33"/>
    <w:rsid w:val="00153C78"/>
    <w:rsid w:val="001549EA"/>
    <w:rsid w:val="0015578A"/>
    <w:rsid w:val="00156DBA"/>
    <w:rsid w:val="00161226"/>
    <w:rsid w:val="001615E3"/>
    <w:rsid w:val="00161EB2"/>
    <w:rsid w:val="00162F87"/>
    <w:rsid w:val="0016461F"/>
    <w:rsid w:val="00164822"/>
    <w:rsid w:val="00164E43"/>
    <w:rsid w:val="0016545C"/>
    <w:rsid w:val="00167AAF"/>
    <w:rsid w:val="0017005E"/>
    <w:rsid w:val="00171483"/>
    <w:rsid w:val="00172013"/>
    <w:rsid w:val="00176E43"/>
    <w:rsid w:val="00176F2E"/>
    <w:rsid w:val="0017753B"/>
    <w:rsid w:val="00177D39"/>
    <w:rsid w:val="00180BE8"/>
    <w:rsid w:val="001828BB"/>
    <w:rsid w:val="001841DB"/>
    <w:rsid w:val="0018529E"/>
    <w:rsid w:val="00185355"/>
    <w:rsid w:val="00186366"/>
    <w:rsid w:val="00190D75"/>
    <w:rsid w:val="00192F48"/>
    <w:rsid w:val="00194237"/>
    <w:rsid w:val="00194539"/>
    <w:rsid w:val="00197D4A"/>
    <w:rsid w:val="001A2E51"/>
    <w:rsid w:val="001A56A6"/>
    <w:rsid w:val="001A6531"/>
    <w:rsid w:val="001A6EF0"/>
    <w:rsid w:val="001B0299"/>
    <w:rsid w:val="001B07BD"/>
    <w:rsid w:val="001B16F7"/>
    <w:rsid w:val="001B2056"/>
    <w:rsid w:val="001B2D2F"/>
    <w:rsid w:val="001B5161"/>
    <w:rsid w:val="001B68D0"/>
    <w:rsid w:val="001B74EF"/>
    <w:rsid w:val="001C0B78"/>
    <w:rsid w:val="001C1A6C"/>
    <w:rsid w:val="001C5475"/>
    <w:rsid w:val="001D0532"/>
    <w:rsid w:val="001D3791"/>
    <w:rsid w:val="001D5FFB"/>
    <w:rsid w:val="001D6177"/>
    <w:rsid w:val="001D6553"/>
    <w:rsid w:val="001D6BFB"/>
    <w:rsid w:val="001E0063"/>
    <w:rsid w:val="001E3DF4"/>
    <w:rsid w:val="001E4975"/>
    <w:rsid w:val="001E6D59"/>
    <w:rsid w:val="001E73C1"/>
    <w:rsid w:val="001F0DD0"/>
    <w:rsid w:val="001F21C8"/>
    <w:rsid w:val="001F3CDE"/>
    <w:rsid w:val="001F3F09"/>
    <w:rsid w:val="001F4232"/>
    <w:rsid w:val="001F52CF"/>
    <w:rsid w:val="001F5DAF"/>
    <w:rsid w:val="001F7990"/>
    <w:rsid w:val="002019D3"/>
    <w:rsid w:val="002022B3"/>
    <w:rsid w:val="00202A69"/>
    <w:rsid w:val="00202CAF"/>
    <w:rsid w:val="00203C36"/>
    <w:rsid w:val="00205F39"/>
    <w:rsid w:val="0020744E"/>
    <w:rsid w:val="00210E39"/>
    <w:rsid w:val="00211F47"/>
    <w:rsid w:val="00213FB0"/>
    <w:rsid w:val="00221753"/>
    <w:rsid w:val="00222F24"/>
    <w:rsid w:val="0022334C"/>
    <w:rsid w:val="00225B42"/>
    <w:rsid w:val="0023232F"/>
    <w:rsid w:val="0023241C"/>
    <w:rsid w:val="00232E72"/>
    <w:rsid w:val="0023698B"/>
    <w:rsid w:val="0023797D"/>
    <w:rsid w:val="00237B4D"/>
    <w:rsid w:val="002405FA"/>
    <w:rsid w:val="0024101A"/>
    <w:rsid w:val="002426ED"/>
    <w:rsid w:val="00242935"/>
    <w:rsid w:val="00246F4A"/>
    <w:rsid w:val="002477C1"/>
    <w:rsid w:val="00250336"/>
    <w:rsid w:val="00250726"/>
    <w:rsid w:val="00251271"/>
    <w:rsid w:val="00254468"/>
    <w:rsid w:val="00255814"/>
    <w:rsid w:val="002616B0"/>
    <w:rsid w:val="002618FF"/>
    <w:rsid w:val="002620EA"/>
    <w:rsid w:val="0026264D"/>
    <w:rsid w:val="00262980"/>
    <w:rsid w:val="00263406"/>
    <w:rsid w:val="00264683"/>
    <w:rsid w:val="002646FD"/>
    <w:rsid w:val="00264F5F"/>
    <w:rsid w:val="00265CCD"/>
    <w:rsid w:val="00266022"/>
    <w:rsid w:val="00266F13"/>
    <w:rsid w:val="00267834"/>
    <w:rsid w:val="00267C62"/>
    <w:rsid w:val="00270307"/>
    <w:rsid w:val="00271181"/>
    <w:rsid w:val="002714EB"/>
    <w:rsid w:val="002726A9"/>
    <w:rsid w:val="00276663"/>
    <w:rsid w:val="00276737"/>
    <w:rsid w:val="002771CA"/>
    <w:rsid w:val="00283876"/>
    <w:rsid w:val="002840B3"/>
    <w:rsid w:val="0028628D"/>
    <w:rsid w:val="00286A3E"/>
    <w:rsid w:val="00290A57"/>
    <w:rsid w:val="00292BA6"/>
    <w:rsid w:val="0029417A"/>
    <w:rsid w:val="00294DB0"/>
    <w:rsid w:val="0029564A"/>
    <w:rsid w:val="00296454"/>
    <w:rsid w:val="002965F8"/>
    <w:rsid w:val="00296E59"/>
    <w:rsid w:val="002973A2"/>
    <w:rsid w:val="002973E6"/>
    <w:rsid w:val="00297A10"/>
    <w:rsid w:val="00297D8E"/>
    <w:rsid w:val="002A17E0"/>
    <w:rsid w:val="002A3BD8"/>
    <w:rsid w:val="002A47F6"/>
    <w:rsid w:val="002A4C04"/>
    <w:rsid w:val="002A69D3"/>
    <w:rsid w:val="002B10F2"/>
    <w:rsid w:val="002B12EE"/>
    <w:rsid w:val="002B16E9"/>
    <w:rsid w:val="002B357A"/>
    <w:rsid w:val="002B432E"/>
    <w:rsid w:val="002B4FC6"/>
    <w:rsid w:val="002B7D02"/>
    <w:rsid w:val="002C16A5"/>
    <w:rsid w:val="002C1BBC"/>
    <w:rsid w:val="002C20A0"/>
    <w:rsid w:val="002C55FE"/>
    <w:rsid w:val="002C7431"/>
    <w:rsid w:val="002D142A"/>
    <w:rsid w:val="002D5092"/>
    <w:rsid w:val="002D653D"/>
    <w:rsid w:val="002D6B26"/>
    <w:rsid w:val="002D7406"/>
    <w:rsid w:val="002D7AB0"/>
    <w:rsid w:val="002E0C34"/>
    <w:rsid w:val="002E0EBF"/>
    <w:rsid w:val="002E54B4"/>
    <w:rsid w:val="002E5E55"/>
    <w:rsid w:val="002F0908"/>
    <w:rsid w:val="002F24AD"/>
    <w:rsid w:val="002F2561"/>
    <w:rsid w:val="002F3592"/>
    <w:rsid w:val="002F4241"/>
    <w:rsid w:val="002F64CA"/>
    <w:rsid w:val="003019E7"/>
    <w:rsid w:val="00301D69"/>
    <w:rsid w:val="003023CB"/>
    <w:rsid w:val="00303BFA"/>
    <w:rsid w:val="00306142"/>
    <w:rsid w:val="00307D92"/>
    <w:rsid w:val="00312422"/>
    <w:rsid w:val="003139D3"/>
    <w:rsid w:val="00313C7A"/>
    <w:rsid w:val="0031571A"/>
    <w:rsid w:val="0032185C"/>
    <w:rsid w:val="00322E4C"/>
    <w:rsid w:val="00324DFB"/>
    <w:rsid w:val="00325ADD"/>
    <w:rsid w:val="00330446"/>
    <w:rsid w:val="00332C3D"/>
    <w:rsid w:val="00332FAA"/>
    <w:rsid w:val="00333CE9"/>
    <w:rsid w:val="00334172"/>
    <w:rsid w:val="003341AD"/>
    <w:rsid w:val="00335359"/>
    <w:rsid w:val="00335DB5"/>
    <w:rsid w:val="0033626E"/>
    <w:rsid w:val="003372AB"/>
    <w:rsid w:val="00340A4C"/>
    <w:rsid w:val="003414FC"/>
    <w:rsid w:val="00341674"/>
    <w:rsid w:val="00341EC1"/>
    <w:rsid w:val="00342064"/>
    <w:rsid w:val="00345CCB"/>
    <w:rsid w:val="00350388"/>
    <w:rsid w:val="00351226"/>
    <w:rsid w:val="0035407C"/>
    <w:rsid w:val="00354EA7"/>
    <w:rsid w:val="00357C44"/>
    <w:rsid w:val="0036020A"/>
    <w:rsid w:val="00360238"/>
    <w:rsid w:val="003624C7"/>
    <w:rsid w:val="003650D6"/>
    <w:rsid w:val="0036632E"/>
    <w:rsid w:val="0036714E"/>
    <w:rsid w:val="00367AC4"/>
    <w:rsid w:val="003718AC"/>
    <w:rsid w:val="00380AE7"/>
    <w:rsid w:val="00382969"/>
    <w:rsid w:val="0038574F"/>
    <w:rsid w:val="0039217F"/>
    <w:rsid w:val="00394C26"/>
    <w:rsid w:val="00396D1E"/>
    <w:rsid w:val="003A3E9B"/>
    <w:rsid w:val="003A53BC"/>
    <w:rsid w:val="003A62F3"/>
    <w:rsid w:val="003B028B"/>
    <w:rsid w:val="003B0BFE"/>
    <w:rsid w:val="003B363F"/>
    <w:rsid w:val="003B6909"/>
    <w:rsid w:val="003B6F77"/>
    <w:rsid w:val="003C4D38"/>
    <w:rsid w:val="003C5A8B"/>
    <w:rsid w:val="003C5B70"/>
    <w:rsid w:val="003C6A7D"/>
    <w:rsid w:val="003D1E5F"/>
    <w:rsid w:val="003D2B61"/>
    <w:rsid w:val="003D3E0A"/>
    <w:rsid w:val="003D6DD6"/>
    <w:rsid w:val="003D6FD3"/>
    <w:rsid w:val="003E0687"/>
    <w:rsid w:val="003E06C6"/>
    <w:rsid w:val="003E073B"/>
    <w:rsid w:val="003E1EFB"/>
    <w:rsid w:val="003E40D0"/>
    <w:rsid w:val="003E588C"/>
    <w:rsid w:val="003E6A9A"/>
    <w:rsid w:val="003F1768"/>
    <w:rsid w:val="003F17A5"/>
    <w:rsid w:val="003F17EC"/>
    <w:rsid w:val="003F3898"/>
    <w:rsid w:val="003F41F8"/>
    <w:rsid w:val="003F51F9"/>
    <w:rsid w:val="003F5993"/>
    <w:rsid w:val="003F5C28"/>
    <w:rsid w:val="003F61A5"/>
    <w:rsid w:val="00400F02"/>
    <w:rsid w:val="00405616"/>
    <w:rsid w:val="004064A4"/>
    <w:rsid w:val="00406C90"/>
    <w:rsid w:val="0040724C"/>
    <w:rsid w:val="0041260E"/>
    <w:rsid w:val="00415111"/>
    <w:rsid w:val="00416857"/>
    <w:rsid w:val="004174DB"/>
    <w:rsid w:val="00417B1A"/>
    <w:rsid w:val="00417B59"/>
    <w:rsid w:val="00420CD8"/>
    <w:rsid w:val="00420EDE"/>
    <w:rsid w:val="00421674"/>
    <w:rsid w:val="00421BCF"/>
    <w:rsid w:val="00424B17"/>
    <w:rsid w:val="00424E35"/>
    <w:rsid w:val="00424F40"/>
    <w:rsid w:val="004274B1"/>
    <w:rsid w:val="00431F0C"/>
    <w:rsid w:val="0043265E"/>
    <w:rsid w:val="0043380B"/>
    <w:rsid w:val="00433D42"/>
    <w:rsid w:val="004346A3"/>
    <w:rsid w:val="004347C8"/>
    <w:rsid w:val="004358CE"/>
    <w:rsid w:val="004360CB"/>
    <w:rsid w:val="004375C0"/>
    <w:rsid w:val="00437747"/>
    <w:rsid w:val="00437A7C"/>
    <w:rsid w:val="00440603"/>
    <w:rsid w:val="004417C7"/>
    <w:rsid w:val="00442AA6"/>
    <w:rsid w:val="00445514"/>
    <w:rsid w:val="00445B94"/>
    <w:rsid w:val="00445E6A"/>
    <w:rsid w:val="00446495"/>
    <w:rsid w:val="00447F1E"/>
    <w:rsid w:val="004527E8"/>
    <w:rsid w:val="004537D1"/>
    <w:rsid w:val="00454016"/>
    <w:rsid w:val="00454950"/>
    <w:rsid w:val="004549A8"/>
    <w:rsid w:val="00454AC1"/>
    <w:rsid w:val="004601FD"/>
    <w:rsid w:val="004612A3"/>
    <w:rsid w:val="004613E6"/>
    <w:rsid w:val="004638CB"/>
    <w:rsid w:val="00463FDB"/>
    <w:rsid w:val="0046528B"/>
    <w:rsid w:val="00465A81"/>
    <w:rsid w:val="00465F64"/>
    <w:rsid w:val="00470AAC"/>
    <w:rsid w:val="00470E0E"/>
    <w:rsid w:val="004744E8"/>
    <w:rsid w:val="004757F8"/>
    <w:rsid w:val="00477056"/>
    <w:rsid w:val="004800F8"/>
    <w:rsid w:val="00480699"/>
    <w:rsid w:val="00480F66"/>
    <w:rsid w:val="00482028"/>
    <w:rsid w:val="004906B7"/>
    <w:rsid w:val="00491568"/>
    <w:rsid w:val="0049308F"/>
    <w:rsid w:val="00493A0B"/>
    <w:rsid w:val="00493CDA"/>
    <w:rsid w:val="00495076"/>
    <w:rsid w:val="004A1BE9"/>
    <w:rsid w:val="004A30C2"/>
    <w:rsid w:val="004A3D21"/>
    <w:rsid w:val="004B4F20"/>
    <w:rsid w:val="004B50DD"/>
    <w:rsid w:val="004C0D4F"/>
    <w:rsid w:val="004C18B1"/>
    <w:rsid w:val="004C281A"/>
    <w:rsid w:val="004C3698"/>
    <w:rsid w:val="004C38B0"/>
    <w:rsid w:val="004C7123"/>
    <w:rsid w:val="004D0AD0"/>
    <w:rsid w:val="004D1FD8"/>
    <w:rsid w:val="004D307D"/>
    <w:rsid w:val="004D38AD"/>
    <w:rsid w:val="004D39E0"/>
    <w:rsid w:val="004D63BE"/>
    <w:rsid w:val="004D65E0"/>
    <w:rsid w:val="004E0327"/>
    <w:rsid w:val="004E03D1"/>
    <w:rsid w:val="004E2221"/>
    <w:rsid w:val="004E2F65"/>
    <w:rsid w:val="004E2FD2"/>
    <w:rsid w:val="004E5EB0"/>
    <w:rsid w:val="004E739E"/>
    <w:rsid w:val="004F07D7"/>
    <w:rsid w:val="004F0DA8"/>
    <w:rsid w:val="004F0FB1"/>
    <w:rsid w:val="004F3619"/>
    <w:rsid w:val="004F509A"/>
    <w:rsid w:val="004F6F6B"/>
    <w:rsid w:val="004F75BC"/>
    <w:rsid w:val="00500114"/>
    <w:rsid w:val="005016E0"/>
    <w:rsid w:val="0051092D"/>
    <w:rsid w:val="00512332"/>
    <w:rsid w:val="005141E5"/>
    <w:rsid w:val="00514B64"/>
    <w:rsid w:val="00517479"/>
    <w:rsid w:val="00517B1B"/>
    <w:rsid w:val="00517B60"/>
    <w:rsid w:val="0052466C"/>
    <w:rsid w:val="005302EB"/>
    <w:rsid w:val="0053133C"/>
    <w:rsid w:val="00531968"/>
    <w:rsid w:val="0053204A"/>
    <w:rsid w:val="00532285"/>
    <w:rsid w:val="005335E5"/>
    <w:rsid w:val="005341FD"/>
    <w:rsid w:val="00534D5A"/>
    <w:rsid w:val="00536164"/>
    <w:rsid w:val="0053663E"/>
    <w:rsid w:val="00536B35"/>
    <w:rsid w:val="00537839"/>
    <w:rsid w:val="0054233E"/>
    <w:rsid w:val="00542CD2"/>
    <w:rsid w:val="00543D3A"/>
    <w:rsid w:val="00545013"/>
    <w:rsid w:val="005527AB"/>
    <w:rsid w:val="00552AAA"/>
    <w:rsid w:val="005532C6"/>
    <w:rsid w:val="00554E2A"/>
    <w:rsid w:val="00556022"/>
    <w:rsid w:val="00556AFA"/>
    <w:rsid w:val="0056480C"/>
    <w:rsid w:val="00570496"/>
    <w:rsid w:val="005735DD"/>
    <w:rsid w:val="005736C8"/>
    <w:rsid w:val="00573974"/>
    <w:rsid w:val="005755A1"/>
    <w:rsid w:val="00576C07"/>
    <w:rsid w:val="005777E7"/>
    <w:rsid w:val="005807D4"/>
    <w:rsid w:val="005814FF"/>
    <w:rsid w:val="00581D1F"/>
    <w:rsid w:val="005827C2"/>
    <w:rsid w:val="0058380E"/>
    <w:rsid w:val="00583CEA"/>
    <w:rsid w:val="00584199"/>
    <w:rsid w:val="00584A43"/>
    <w:rsid w:val="00590039"/>
    <w:rsid w:val="005915FF"/>
    <w:rsid w:val="00591E9D"/>
    <w:rsid w:val="00593D68"/>
    <w:rsid w:val="005944FA"/>
    <w:rsid w:val="005946CB"/>
    <w:rsid w:val="00594B95"/>
    <w:rsid w:val="00594CC4"/>
    <w:rsid w:val="00595C46"/>
    <w:rsid w:val="00597F2A"/>
    <w:rsid w:val="005A0196"/>
    <w:rsid w:val="005A0922"/>
    <w:rsid w:val="005A32C3"/>
    <w:rsid w:val="005A493D"/>
    <w:rsid w:val="005A6D56"/>
    <w:rsid w:val="005A73F1"/>
    <w:rsid w:val="005B1C20"/>
    <w:rsid w:val="005B2679"/>
    <w:rsid w:val="005B4FFE"/>
    <w:rsid w:val="005B6CF1"/>
    <w:rsid w:val="005C296D"/>
    <w:rsid w:val="005C3E3D"/>
    <w:rsid w:val="005C40C9"/>
    <w:rsid w:val="005C5AA9"/>
    <w:rsid w:val="005C6AAE"/>
    <w:rsid w:val="005D192E"/>
    <w:rsid w:val="005D3AAF"/>
    <w:rsid w:val="005D4E29"/>
    <w:rsid w:val="005D4EDE"/>
    <w:rsid w:val="005E1417"/>
    <w:rsid w:val="005E3291"/>
    <w:rsid w:val="005E5A64"/>
    <w:rsid w:val="005E70C9"/>
    <w:rsid w:val="005F0B5B"/>
    <w:rsid w:val="005F0DF5"/>
    <w:rsid w:val="005F1770"/>
    <w:rsid w:val="005F3EA7"/>
    <w:rsid w:val="005F456F"/>
    <w:rsid w:val="005F48B2"/>
    <w:rsid w:val="00601C89"/>
    <w:rsid w:val="00606F2C"/>
    <w:rsid w:val="00607F8E"/>
    <w:rsid w:val="0061041A"/>
    <w:rsid w:val="0061187D"/>
    <w:rsid w:val="006240ED"/>
    <w:rsid w:val="006272CB"/>
    <w:rsid w:val="006272FC"/>
    <w:rsid w:val="00627927"/>
    <w:rsid w:val="0063293D"/>
    <w:rsid w:val="00633593"/>
    <w:rsid w:val="00633684"/>
    <w:rsid w:val="00635437"/>
    <w:rsid w:val="00637695"/>
    <w:rsid w:val="00640CEC"/>
    <w:rsid w:val="00640F06"/>
    <w:rsid w:val="00641CCF"/>
    <w:rsid w:val="0064274F"/>
    <w:rsid w:val="00645BC8"/>
    <w:rsid w:val="00650618"/>
    <w:rsid w:val="00650CF9"/>
    <w:rsid w:val="006512BB"/>
    <w:rsid w:val="0065219A"/>
    <w:rsid w:val="006521F9"/>
    <w:rsid w:val="006532B3"/>
    <w:rsid w:val="006540B1"/>
    <w:rsid w:val="00656CBA"/>
    <w:rsid w:val="006576F4"/>
    <w:rsid w:val="0066284F"/>
    <w:rsid w:val="00663E6C"/>
    <w:rsid w:val="00664E87"/>
    <w:rsid w:val="006674F4"/>
    <w:rsid w:val="00667C9B"/>
    <w:rsid w:val="0067242E"/>
    <w:rsid w:val="006728B8"/>
    <w:rsid w:val="00676528"/>
    <w:rsid w:val="006820E6"/>
    <w:rsid w:val="006826D1"/>
    <w:rsid w:val="00683E65"/>
    <w:rsid w:val="00686234"/>
    <w:rsid w:val="00690725"/>
    <w:rsid w:val="006917D5"/>
    <w:rsid w:val="006918DA"/>
    <w:rsid w:val="00692814"/>
    <w:rsid w:val="00693129"/>
    <w:rsid w:val="00694225"/>
    <w:rsid w:val="006960D6"/>
    <w:rsid w:val="006A0A91"/>
    <w:rsid w:val="006A0DCC"/>
    <w:rsid w:val="006A12AF"/>
    <w:rsid w:val="006A17D9"/>
    <w:rsid w:val="006A2DC4"/>
    <w:rsid w:val="006A5F4B"/>
    <w:rsid w:val="006A6264"/>
    <w:rsid w:val="006A7827"/>
    <w:rsid w:val="006B066F"/>
    <w:rsid w:val="006B2458"/>
    <w:rsid w:val="006B5CCB"/>
    <w:rsid w:val="006C506A"/>
    <w:rsid w:val="006C7DAD"/>
    <w:rsid w:val="006D11F3"/>
    <w:rsid w:val="006D479E"/>
    <w:rsid w:val="006D6467"/>
    <w:rsid w:val="006E348C"/>
    <w:rsid w:val="006E3B1C"/>
    <w:rsid w:val="006E5E71"/>
    <w:rsid w:val="006E7926"/>
    <w:rsid w:val="006F13CA"/>
    <w:rsid w:val="006F1DF0"/>
    <w:rsid w:val="006F2EA8"/>
    <w:rsid w:val="006F4E0A"/>
    <w:rsid w:val="006F6235"/>
    <w:rsid w:val="00700263"/>
    <w:rsid w:val="00701E4B"/>
    <w:rsid w:val="00702A43"/>
    <w:rsid w:val="00704047"/>
    <w:rsid w:val="0070422A"/>
    <w:rsid w:val="00704F87"/>
    <w:rsid w:val="007054DB"/>
    <w:rsid w:val="007058FF"/>
    <w:rsid w:val="00706403"/>
    <w:rsid w:val="00707849"/>
    <w:rsid w:val="00707F7D"/>
    <w:rsid w:val="0071005A"/>
    <w:rsid w:val="00711516"/>
    <w:rsid w:val="007116D7"/>
    <w:rsid w:val="00712025"/>
    <w:rsid w:val="00716DC1"/>
    <w:rsid w:val="0071739F"/>
    <w:rsid w:val="00717909"/>
    <w:rsid w:val="007209DE"/>
    <w:rsid w:val="0072142E"/>
    <w:rsid w:val="00722E5D"/>
    <w:rsid w:val="00722F41"/>
    <w:rsid w:val="00723BDD"/>
    <w:rsid w:val="007241C1"/>
    <w:rsid w:val="00724514"/>
    <w:rsid w:val="0072459E"/>
    <w:rsid w:val="0072783C"/>
    <w:rsid w:val="007311F2"/>
    <w:rsid w:val="007313E5"/>
    <w:rsid w:val="0073203D"/>
    <w:rsid w:val="00732272"/>
    <w:rsid w:val="00732375"/>
    <w:rsid w:val="00734AB7"/>
    <w:rsid w:val="0073503A"/>
    <w:rsid w:val="007368B2"/>
    <w:rsid w:val="007404FE"/>
    <w:rsid w:val="00740E1A"/>
    <w:rsid w:val="007410C3"/>
    <w:rsid w:val="00744A3A"/>
    <w:rsid w:val="007456FB"/>
    <w:rsid w:val="00745C1B"/>
    <w:rsid w:val="00746776"/>
    <w:rsid w:val="00746AF3"/>
    <w:rsid w:val="00747B41"/>
    <w:rsid w:val="0075333D"/>
    <w:rsid w:val="00754EE0"/>
    <w:rsid w:val="0075506C"/>
    <w:rsid w:val="007557AC"/>
    <w:rsid w:val="007579DD"/>
    <w:rsid w:val="007641EB"/>
    <w:rsid w:val="0076526A"/>
    <w:rsid w:val="0076662E"/>
    <w:rsid w:val="007673AD"/>
    <w:rsid w:val="007709E7"/>
    <w:rsid w:val="0077176F"/>
    <w:rsid w:val="00771801"/>
    <w:rsid w:val="00773822"/>
    <w:rsid w:val="007821B2"/>
    <w:rsid w:val="00786342"/>
    <w:rsid w:val="00792CB3"/>
    <w:rsid w:val="00793CDC"/>
    <w:rsid w:val="00796DBC"/>
    <w:rsid w:val="00797C2E"/>
    <w:rsid w:val="007A06B8"/>
    <w:rsid w:val="007A54E1"/>
    <w:rsid w:val="007A76BC"/>
    <w:rsid w:val="007A7E83"/>
    <w:rsid w:val="007B1429"/>
    <w:rsid w:val="007B5E0B"/>
    <w:rsid w:val="007B66D1"/>
    <w:rsid w:val="007B6C30"/>
    <w:rsid w:val="007B6C71"/>
    <w:rsid w:val="007B741E"/>
    <w:rsid w:val="007C03AA"/>
    <w:rsid w:val="007C060E"/>
    <w:rsid w:val="007C0BEE"/>
    <w:rsid w:val="007C5316"/>
    <w:rsid w:val="007D066D"/>
    <w:rsid w:val="007D13DE"/>
    <w:rsid w:val="007D285F"/>
    <w:rsid w:val="007D28E3"/>
    <w:rsid w:val="007D7816"/>
    <w:rsid w:val="007D797A"/>
    <w:rsid w:val="007D7A17"/>
    <w:rsid w:val="007E4095"/>
    <w:rsid w:val="007E4341"/>
    <w:rsid w:val="007E4A70"/>
    <w:rsid w:val="007E7C1F"/>
    <w:rsid w:val="007F05E1"/>
    <w:rsid w:val="007F15AE"/>
    <w:rsid w:val="007F3500"/>
    <w:rsid w:val="007F3739"/>
    <w:rsid w:val="007F5E1B"/>
    <w:rsid w:val="007F6E0F"/>
    <w:rsid w:val="00800E81"/>
    <w:rsid w:val="008024AF"/>
    <w:rsid w:val="00802C17"/>
    <w:rsid w:val="00804A70"/>
    <w:rsid w:val="00804D8D"/>
    <w:rsid w:val="00806978"/>
    <w:rsid w:val="00806CC5"/>
    <w:rsid w:val="008073BB"/>
    <w:rsid w:val="008106D7"/>
    <w:rsid w:val="00812302"/>
    <w:rsid w:val="008127D2"/>
    <w:rsid w:val="00812AF6"/>
    <w:rsid w:val="00814490"/>
    <w:rsid w:val="0081452E"/>
    <w:rsid w:val="008218CB"/>
    <w:rsid w:val="008220BC"/>
    <w:rsid w:val="00822753"/>
    <w:rsid w:val="008239D9"/>
    <w:rsid w:val="00823E7D"/>
    <w:rsid w:val="00825CEC"/>
    <w:rsid w:val="00836290"/>
    <w:rsid w:val="00837A0B"/>
    <w:rsid w:val="00840DF4"/>
    <w:rsid w:val="00842279"/>
    <w:rsid w:val="00844946"/>
    <w:rsid w:val="00846170"/>
    <w:rsid w:val="0084677F"/>
    <w:rsid w:val="00846DE6"/>
    <w:rsid w:val="00851602"/>
    <w:rsid w:val="00853899"/>
    <w:rsid w:val="00854DDD"/>
    <w:rsid w:val="00855BE6"/>
    <w:rsid w:val="00860421"/>
    <w:rsid w:val="008606BC"/>
    <w:rsid w:val="00861FDB"/>
    <w:rsid w:val="0086456C"/>
    <w:rsid w:val="00867B6F"/>
    <w:rsid w:val="00870BE5"/>
    <w:rsid w:val="008749B8"/>
    <w:rsid w:val="00875D40"/>
    <w:rsid w:val="008764A8"/>
    <w:rsid w:val="008866C5"/>
    <w:rsid w:val="00886A57"/>
    <w:rsid w:val="00887C72"/>
    <w:rsid w:val="00890620"/>
    <w:rsid w:val="00890C31"/>
    <w:rsid w:val="00892DB5"/>
    <w:rsid w:val="00892EAC"/>
    <w:rsid w:val="00893948"/>
    <w:rsid w:val="00893A68"/>
    <w:rsid w:val="00896379"/>
    <w:rsid w:val="00896CD5"/>
    <w:rsid w:val="008A0130"/>
    <w:rsid w:val="008A1A48"/>
    <w:rsid w:val="008A282E"/>
    <w:rsid w:val="008A2F70"/>
    <w:rsid w:val="008A3961"/>
    <w:rsid w:val="008A5169"/>
    <w:rsid w:val="008A5EAA"/>
    <w:rsid w:val="008A61BB"/>
    <w:rsid w:val="008A6676"/>
    <w:rsid w:val="008A71E6"/>
    <w:rsid w:val="008A7355"/>
    <w:rsid w:val="008B0FE7"/>
    <w:rsid w:val="008B31FB"/>
    <w:rsid w:val="008B336B"/>
    <w:rsid w:val="008B4C25"/>
    <w:rsid w:val="008B4F72"/>
    <w:rsid w:val="008C0A90"/>
    <w:rsid w:val="008C0B3B"/>
    <w:rsid w:val="008C3EEF"/>
    <w:rsid w:val="008C566B"/>
    <w:rsid w:val="008C635A"/>
    <w:rsid w:val="008C68F6"/>
    <w:rsid w:val="008D2A12"/>
    <w:rsid w:val="008D3049"/>
    <w:rsid w:val="008D43E6"/>
    <w:rsid w:val="008D53A9"/>
    <w:rsid w:val="008D720E"/>
    <w:rsid w:val="008E3272"/>
    <w:rsid w:val="008E4CB1"/>
    <w:rsid w:val="008E5909"/>
    <w:rsid w:val="008F589C"/>
    <w:rsid w:val="008F7752"/>
    <w:rsid w:val="00903D33"/>
    <w:rsid w:val="00903FC4"/>
    <w:rsid w:val="00906720"/>
    <w:rsid w:val="00906D0F"/>
    <w:rsid w:val="00907D98"/>
    <w:rsid w:val="00910CCB"/>
    <w:rsid w:val="00911702"/>
    <w:rsid w:val="00912689"/>
    <w:rsid w:val="00916A3D"/>
    <w:rsid w:val="00921418"/>
    <w:rsid w:val="00921D54"/>
    <w:rsid w:val="00925D48"/>
    <w:rsid w:val="00926A32"/>
    <w:rsid w:val="009279C5"/>
    <w:rsid w:val="00927F59"/>
    <w:rsid w:val="00927FB1"/>
    <w:rsid w:val="00932EC5"/>
    <w:rsid w:val="00933870"/>
    <w:rsid w:val="00934913"/>
    <w:rsid w:val="0093691F"/>
    <w:rsid w:val="009440B2"/>
    <w:rsid w:val="00945558"/>
    <w:rsid w:val="009461A7"/>
    <w:rsid w:val="00950661"/>
    <w:rsid w:val="00950ADF"/>
    <w:rsid w:val="00954C72"/>
    <w:rsid w:val="009565B1"/>
    <w:rsid w:val="00956B6C"/>
    <w:rsid w:val="00957199"/>
    <w:rsid w:val="009576F5"/>
    <w:rsid w:val="00957C4F"/>
    <w:rsid w:val="009614EC"/>
    <w:rsid w:val="00961B50"/>
    <w:rsid w:val="00961FD2"/>
    <w:rsid w:val="009628D6"/>
    <w:rsid w:val="0096390C"/>
    <w:rsid w:val="0096485A"/>
    <w:rsid w:val="00966D25"/>
    <w:rsid w:val="00970EBB"/>
    <w:rsid w:val="00971AB7"/>
    <w:rsid w:val="009726FE"/>
    <w:rsid w:val="00975CA0"/>
    <w:rsid w:val="00975E16"/>
    <w:rsid w:val="009768CB"/>
    <w:rsid w:val="009771B9"/>
    <w:rsid w:val="00980D7D"/>
    <w:rsid w:val="009814B2"/>
    <w:rsid w:val="00982CB9"/>
    <w:rsid w:val="00985BBA"/>
    <w:rsid w:val="0099148E"/>
    <w:rsid w:val="00992C0D"/>
    <w:rsid w:val="00993634"/>
    <w:rsid w:val="00994C52"/>
    <w:rsid w:val="0099514B"/>
    <w:rsid w:val="00996A79"/>
    <w:rsid w:val="00996ADB"/>
    <w:rsid w:val="00996BCE"/>
    <w:rsid w:val="009A135B"/>
    <w:rsid w:val="009A20B2"/>
    <w:rsid w:val="009A79F3"/>
    <w:rsid w:val="009A7E9E"/>
    <w:rsid w:val="009B0388"/>
    <w:rsid w:val="009B10D8"/>
    <w:rsid w:val="009B27AC"/>
    <w:rsid w:val="009B5AD2"/>
    <w:rsid w:val="009B64E0"/>
    <w:rsid w:val="009C0170"/>
    <w:rsid w:val="009C04E4"/>
    <w:rsid w:val="009C1668"/>
    <w:rsid w:val="009C535D"/>
    <w:rsid w:val="009C6D20"/>
    <w:rsid w:val="009D0BD9"/>
    <w:rsid w:val="009D192B"/>
    <w:rsid w:val="009D28B3"/>
    <w:rsid w:val="009D396D"/>
    <w:rsid w:val="009D398A"/>
    <w:rsid w:val="009D4211"/>
    <w:rsid w:val="009D5A1A"/>
    <w:rsid w:val="009D7855"/>
    <w:rsid w:val="009E0987"/>
    <w:rsid w:val="009E2AF8"/>
    <w:rsid w:val="009E426C"/>
    <w:rsid w:val="009E4D90"/>
    <w:rsid w:val="009E7D0C"/>
    <w:rsid w:val="009F1BDB"/>
    <w:rsid w:val="009F1F86"/>
    <w:rsid w:val="009F2D49"/>
    <w:rsid w:val="009F4114"/>
    <w:rsid w:val="009F42CE"/>
    <w:rsid w:val="009F4DA6"/>
    <w:rsid w:val="009F689A"/>
    <w:rsid w:val="009F69F3"/>
    <w:rsid w:val="00A100F6"/>
    <w:rsid w:val="00A153FA"/>
    <w:rsid w:val="00A16632"/>
    <w:rsid w:val="00A1718F"/>
    <w:rsid w:val="00A1791E"/>
    <w:rsid w:val="00A24EC2"/>
    <w:rsid w:val="00A27C16"/>
    <w:rsid w:val="00A27CCC"/>
    <w:rsid w:val="00A27EBD"/>
    <w:rsid w:val="00A31687"/>
    <w:rsid w:val="00A3288A"/>
    <w:rsid w:val="00A32ED1"/>
    <w:rsid w:val="00A34856"/>
    <w:rsid w:val="00A35C26"/>
    <w:rsid w:val="00A36D36"/>
    <w:rsid w:val="00A3742A"/>
    <w:rsid w:val="00A455FE"/>
    <w:rsid w:val="00A45805"/>
    <w:rsid w:val="00A4609D"/>
    <w:rsid w:val="00A47216"/>
    <w:rsid w:val="00A4730E"/>
    <w:rsid w:val="00A47919"/>
    <w:rsid w:val="00A51AD9"/>
    <w:rsid w:val="00A52A8B"/>
    <w:rsid w:val="00A52D79"/>
    <w:rsid w:val="00A53AF7"/>
    <w:rsid w:val="00A5481C"/>
    <w:rsid w:val="00A54964"/>
    <w:rsid w:val="00A54C99"/>
    <w:rsid w:val="00A558D3"/>
    <w:rsid w:val="00A55A20"/>
    <w:rsid w:val="00A55E52"/>
    <w:rsid w:val="00A604B7"/>
    <w:rsid w:val="00A615B0"/>
    <w:rsid w:val="00A62AE5"/>
    <w:rsid w:val="00A6310B"/>
    <w:rsid w:val="00A648B8"/>
    <w:rsid w:val="00A66F3A"/>
    <w:rsid w:val="00A74FFF"/>
    <w:rsid w:val="00A75477"/>
    <w:rsid w:val="00A7594B"/>
    <w:rsid w:val="00A76785"/>
    <w:rsid w:val="00A76E69"/>
    <w:rsid w:val="00A81AAB"/>
    <w:rsid w:val="00A830BD"/>
    <w:rsid w:val="00A83E04"/>
    <w:rsid w:val="00A92B95"/>
    <w:rsid w:val="00A93AAE"/>
    <w:rsid w:val="00A93F8E"/>
    <w:rsid w:val="00A95D3E"/>
    <w:rsid w:val="00A97D44"/>
    <w:rsid w:val="00A97EFB"/>
    <w:rsid w:val="00AA16F8"/>
    <w:rsid w:val="00AA3062"/>
    <w:rsid w:val="00AA43C2"/>
    <w:rsid w:val="00AA44F7"/>
    <w:rsid w:val="00AA4FC7"/>
    <w:rsid w:val="00AA4FD2"/>
    <w:rsid w:val="00AA5DA8"/>
    <w:rsid w:val="00AA73F8"/>
    <w:rsid w:val="00AB1E78"/>
    <w:rsid w:val="00AB251F"/>
    <w:rsid w:val="00AB409C"/>
    <w:rsid w:val="00AB5664"/>
    <w:rsid w:val="00AB5F31"/>
    <w:rsid w:val="00AB6338"/>
    <w:rsid w:val="00AB6A65"/>
    <w:rsid w:val="00AB6BBE"/>
    <w:rsid w:val="00AB6C18"/>
    <w:rsid w:val="00AB79F1"/>
    <w:rsid w:val="00AC0E60"/>
    <w:rsid w:val="00AC11CE"/>
    <w:rsid w:val="00AC167E"/>
    <w:rsid w:val="00AC24B3"/>
    <w:rsid w:val="00AC353D"/>
    <w:rsid w:val="00AD1B71"/>
    <w:rsid w:val="00AD36EE"/>
    <w:rsid w:val="00AD3C0E"/>
    <w:rsid w:val="00AD6930"/>
    <w:rsid w:val="00AD6FDB"/>
    <w:rsid w:val="00AD754C"/>
    <w:rsid w:val="00AE09E9"/>
    <w:rsid w:val="00AE1D0A"/>
    <w:rsid w:val="00AE6A2C"/>
    <w:rsid w:val="00AE6DE2"/>
    <w:rsid w:val="00AF3BFD"/>
    <w:rsid w:val="00AF5615"/>
    <w:rsid w:val="00B01D49"/>
    <w:rsid w:val="00B02664"/>
    <w:rsid w:val="00B0395F"/>
    <w:rsid w:val="00B04F71"/>
    <w:rsid w:val="00B11ACC"/>
    <w:rsid w:val="00B11C60"/>
    <w:rsid w:val="00B1257A"/>
    <w:rsid w:val="00B12973"/>
    <w:rsid w:val="00B13F71"/>
    <w:rsid w:val="00B15084"/>
    <w:rsid w:val="00B15508"/>
    <w:rsid w:val="00B1615D"/>
    <w:rsid w:val="00B163C0"/>
    <w:rsid w:val="00B16E5B"/>
    <w:rsid w:val="00B17DF2"/>
    <w:rsid w:val="00B239E8"/>
    <w:rsid w:val="00B248C0"/>
    <w:rsid w:val="00B26EDC"/>
    <w:rsid w:val="00B275A1"/>
    <w:rsid w:val="00B27C74"/>
    <w:rsid w:val="00B33F00"/>
    <w:rsid w:val="00B35667"/>
    <w:rsid w:val="00B356FA"/>
    <w:rsid w:val="00B3699B"/>
    <w:rsid w:val="00B36E96"/>
    <w:rsid w:val="00B40489"/>
    <w:rsid w:val="00B423A6"/>
    <w:rsid w:val="00B42860"/>
    <w:rsid w:val="00B43C11"/>
    <w:rsid w:val="00B4445F"/>
    <w:rsid w:val="00B470B1"/>
    <w:rsid w:val="00B558F8"/>
    <w:rsid w:val="00B61468"/>
    <w:rsid w:val="00B623A4"/>
    <w:rsid w:val="00B62461"/>
    <w:rsid w:val="00B62ED5"/>
    <w:rsid w:val="00B63212"/>
    <w:rsid w:val="00B6571C"/>
    <w:rsid w:val="00B669BE"/>
    <w:rsid w:val="00B71E95"/>
    <w:rsid w:val="00B73EA8"/>
    <w:rsid w:val="00B761FA"/>
    <w:rsid w:val="00B767C9"/>
    <w:rsid w:val="00B767E9"/>
    <w:rsid w:val="00B7733D"/>
    <w:rsid w:val="00B77EEE"/>
    <w:rsid w:val="00B803F3"/>
    <w:rsid w:val="00B826AE"/>
    <w:rsid w:val="00B831FA"/>
    <w:rsid w:val="00B83BFB"/>
    <w:rsid w:val="00B86C64"/>
    <w:rsid w:val="00B87114"/>
    <w:rsid w:val="00B87913"/>
    <w:rsid w:val="00B90BFB"/>
    <w:rsid w:val="00B90EB8"/>
    <w:rsid w:val="00B920DA"/>
    <w:rsid w:val="00B930E4"/>
    <w:rsid w:val="00B956C9"/>
    <w:rsid w:val="00B96188"/>
    <w:rsid w:val="00BA24A5"/>
    <w:rsid w:val="00BA294C"/>
    <w:rsid w:val="00BA395F"/>
    <w:rsid w:val="00BA63D5"/>
    <w:rsid w:val="00BA6D53"/>
    <w:rsid w:val="00BA77A1"/>
    <w:rsid w:val="00BB0556"/>
    <w:rsid w:val="00BB5FC9"/>
    <w:rsid w:val="00BB6225"/>
    <w:rsid w:val="00BC040D"/>
    <w:rsid w:val="00BC1514"/>
    <w:rsid w:val="00BC2680"/>
    <w:rsid w:val="00BC2A0F"/>
    <w:rsid w:val="00BC33D4"/>
    <w:rsid w:val="00BC4111"/>
    <w:rsid w:val="00BC4599"/>
    <w:rsid w:val="00BC502A"/>
    <w:rsid w:val="00BC564D"/>
    <w:rsid w:val="00BC7029"/>
    <w:rsid w:val="00BC7CD9"/>
    <w:rsid w:val="00BD071A"/>
    <w:rsid w:val="00BD0A57"/>
    <w:rsid w:val="00BD16F1"/>
    <w:rsid w:val="00BD19F1"/>
    <w:rsid w:val="00BD4E22"/>
    <w:rsid w:val="00BD7333"/>
    <w:rsid w:val="00BE2800"/>
    <w:rsid w:val="00BE3F29"/>
    <w:rsid w:val="00BE52E4"/>
    <w:rsid w:val="00BE6E3B"/>
    <w:rsid w:val="00BF0B1D"/>
    <w:rsid w:val="00BF3237"/>
    <w:rsid w:val="00BF5909"/>
    <w:rsid w:val="00C0623B"/>
    <w:rsid w:val="00C063AF"/>
    <w:rsid w:val="00C0722D"/>
    <w:rsid w:val="00C10DB1"/>
    <w:rsid w:val="00C1594F"/>
    <w:rsid w:val="00C15B22"/>
    <w:rsid w:val="00C17506"/>
    <w:rsid w:val="00C2020F"/>
    <w:rsid w:val="00C23F71"/>
    <w:rsid w:val="00C25481"/>
    <w:rsid w:val="00C270F4"/>
    <w:rsid w:val="00C30E9C"/>
    <w:rsid w:val="00C32161"/>
    <w:rsid w:val="00C33480"/>
    <w:rsid w:val="00C35657"/>
    <w:rsid w:val="00C3569E"/>
    <w:rsid w:val="00C36420"/>
    <w:rsid w:val="00C37BC0"/>
    <w:rsid w:val="00C37BFE"/>
    <w:rsid w:val="00C41EB0"/>
    <w:rsid w:val="00C43854"/>
    <w:rsid w:val="00C43A61"/>
    <w:rsid w:val="00C443C9"/>
    <w:rsid w:val="00C44538"/>
    <w:rsid w:val="00C45981"/>
    <w:rsid w:val="00C45A98"/>
    <w:rsid w:val="00C4679C"/>
    <w:rsid w:val="00C4785A"/>
    <w:rsid w:val="00C50D4F"/>
    <w:rsid w:val="00C51878"/>
    <w:rsid w:val="00C52416"/>
    <w:rsid w:val="00C529C2"/>
    <w:rsid w:val="00C55DCB"/>
    <w:rsid w:val="00C60332"/>
    <w:rsid w:val="00C67155"/>
    <w:rsid w:val="00C675FA"/>
    <w:rsid w:val="00C70C3B"/>
    <w:rsid w:val="00C71BB3"/>
    <w:rsid w:val="00C732F5"/>
    <w:rsid w:val="00C73FB5"/>
    <w:rsid w:val="00C75199"/>
    <w:rsid w:val="00C75FB3"/>
    <w:rsid w:val="00C7666C"/>
    <w:rsid w:val="00C7790B"/>
    <w:rsid w:val="00C81193"/>
    <w:rsid w:val="00C815E4"/>
    <w:rsid w:val="00C84413"/>
    <w:rsid w:val="00C856E8"/>
    <w:rsid w:val="00C974C3"/>
    <w:rsid w:val="00CA0610"/>
    <w:rsid w:val="00CA2627"/>
    <w:rsid w:val="00CA3706"/>
    <w:rsid w:val="00CA3D1A"/>
    <w:rsid w:val="00CA4BAB"/>
    <w:rsid w:val="00CB04B1"/>
    <w:rsid w:val="00CB2CA6"/>
    <w:rsid w:val="00CB4D04"/>
    <w:rsid w:val="00CB6C62"/>
    <w:rsid w:val="00CC08AA"/>
    <w:rsid w:val="00CC2536"/>
    <w:rsid w:val="00CC398B"/>
    <w:rsid w:val="00CC3C85"/>
    <w:rsid w:val="00CC5E76"/>
    <w:rsid w:val="00CD06FE"/>
    <w:rsid w:val="00CD0987"/>
    <w:rsid w:val="00CD2342"/>
    <w:rsid w:val="00CD3669"/>
    <w:rsid w:val="00CD733D"/>
    <w:rsid w:val="00CE0ADA"/>
    <w:rsid w:val="00CE3FB0"/>
    <w:rsid w:val="00CE68CA"/>
    <w:rsid w:val="00CF0BF6"/>
    <w:rsid w:val="00CF10AD"/>
    <w:rsid w:val="00CF2098"/>
    <w:rsid w:val="00CF2747"/>
    <w:rsid w:val="00CF4720"/>
    <w:rsid w:val="00CF49D6"/>
    <w:rsid w:val="00CF6DBF"/>
    <w:rsid w:val="00CF70AB"/>
    <w:rsid w:val="00CF7C6B"/>
    <w:rsid w:val="00D0253F"/>
    <w:rsid w:val="00D02BD0"/>
    <w:rsid w:val="00D03D3E"/>
    <w:rsid w:val="00D046C2"/>
    <w:rsid w:val="00D069ED"/>
    <w:rsid w:val="00D1075E"/>
    <w:rsid w:val="00D11285"/>
    <w:rsid w:val="00D11D21"/>
    <w:rsid w:val="00D1234B"/>
    <w:rsid w:val="00D1306A"/>
    <w:rsid w:val="00D15594"/>
    <w:rsid w:val="00D15C77"/>
    <w:rsid w:val="00D21A42"/>
    <w:rsid w:val="00D22E3C"/>
    <w:rsid w:val="00D24D40"/>
    <w:rsid w:val="00D24E3C"/>
    <w:rsid w:val="00D26266"/>
    <w:rsid w:val="00D275AD"/>
    <w:rsid w:val="00D3012D"/>
    <w:rsid w:val="00D33404"/>
    <w:rsid w:val="00D346E9"/>
    <w:rsid w:val="00D34B3A"/>
    <w:rsid w:val="00D34C64"/>
    <w:rsid w:val="00D3580C"/>
    <w:rsid w:val="00D40062"/>
    <w:rsid w:val="00D41DB3"/>
    <w:rsid w:val="00D43351"/>
    <w:rsid w:val="00D456A7"/>
    <w:rsid w:val="00D4729A"/>
    <w:rsid w:val="00D473AE"/>
    <w:rsid w:val="00D505EA"/>
    <w:rsid w:val="00D50E58"/>
    <w:rsid w:val="00D50EFA"/>
    <w:rsid w:val="00D52A94"/>
    <w:rsid w:val="00D54E71"/>
    <w:rsid w:val="00D5667A"/>
    <w:rsid w:val="00D5683C"/>
    <w:rsid w:val="00D65DFF"/>
    <w:rsid w:val="00D6718C"/>
    <w:rsid w:val="00D75A1B"/>
    <w:rsid w:val="00D76610"/>
    <w:rsid w:val="00D77B4C"/>
    <w:rsid w:val="00D8105B"/>
    <w:rsid w:val="00D82F26"/>
    <w:rsid w:val="00D83E05"/>
    <w:rsid w:val="00D8444D"/>
    <w:rsid w:val="00D84DA1"/>
    <w:rsid w:val="00D85B14"/>
    <w:rsid w:val="00D85FF4"/>
    <w:rsid w:val="00D9235C"/>
    <w:rsid w:val="00D94069"/>
    <w:rsid w:val="00D94FB7"/>
    <w:rsid w:val="00D950CF"/>
    <w:rsid w:val="00DA26B7"/>
    <w:rsid w:val="00DA3783"/>
    <w:rsid w:val="00DA4A66"/>
    <w:rsid w:val="00DA4A7F"/>
    <w:rsid w:val="00DB0EA1"/>
    <w:rsid w:val="00DB174E"/>
    <w:rsid w:val="00DB18D5"/>
    <w:rsid w:val="00DB1B6F"/>
    <w:rsid w:val="00DB4605"/>
    <w:rsid w:val="00DB4CAF"/>
    <w:rsid w:val="00DB53F7"/>
    <w:rsid w:val="00DB5B41"/>
    <w:rsid w:val="00DB6560"/>
    <w:rsid w:val="00DB7FC9"/>
    <w:rsid w:val="00DC1B93"/>
    <w:rsid w:val="00DC4CFD"/>
    <w:rsid w:val="00DC560F"/>
    <w:rsid w:val="00DC782A"/>
    <w:rsid w:val="00DD1D90"/>
    <w:rsid w:val="00DD2447"/>
    <w:rsid w:val="00DD7736"/>
    <w:rsid w:val="00DE2960"/>
    <w:rsid w:val="00DE3A3F"/>
    <w:rsid w:val="00DE3C17"/>
    <w:rsid w:val="00DE4FDD"/>
    <w:rsid w:val="00DE6B48"/>
    <w:rsid w:val="00DE6B70"/>
    <w:rsid w:val="00DE6E5C"/>
    <w:rsid w:val="00DF00DC"/>
    <w:rsid w:val="00DF2824"/>
    <w:rsid w:val="00DF34F8"/>
    <w:rsid w:val="00DF3DF8"/>
    <w:rsid w:val="00DF4268"/>
    <w:rsid w:val="00E00778"/>
    <w:rsid w:val="00E013B6"/>
    <w:rsid w:val="00E03463"/>
    <w:rsid w:val="00E04233"/>
    <w:rsid w:val="00E05AFC"/>
    <w:rsid w:val="00E077C0"/>
    <w:rsid w:val="00E108DC"/>
    <w:rsid w:val="00E11602"/>
    <w:rsid w:val="00E122CE"/>
    <w:rsid w:val="00E1429C"/>
    <w:rsid w:val="00E144E0"/>
    <w:rsid w:val="00E165B1"/>
    <w:rsid w:val="00E201F6"/>
    <w:rsid w:val="00E2270F"/>
    <w:rsid w:val="00E27215"/>
    <w:rsid w:val="00E33F0C"/>
    <w:rsid w:val="00E3521B"/>
    <w:rsid w:val="00E35CF4"/>
    <w:rsid w:val="00E3712E"/>
    <w:rsid w:val="00E41859"/>
    <w:rsid w:val="00E4416B"/>
    <w:rsid w:val="00E44710"/>
    <w:rsid w:val="00E44924"/>
    <w:rsid w:val="00E46731"/>
    <w:rsid w:val="00E46F77"/>
    <w:rsid w:val="00E50541"/>
    <w:rsid w:val="00E50AB0"/>
    <w:rsid w:val="00E538D5"/>
    <w:rsid w:val="00E5427B"/>
    <w:rsid w:val="00E54FE8"/>
    <w:rsid w:val="00E56596"/>
    <w:rsid w:val="00E57050"/>
    <w:rsid w:val="00E61691"/>
    <w:rsid w:val="00E61977"/>
    <w:rsid w:val="00E62D53"/>
    <w:rsid w:val="00E66245"/>
    <w:rsid w:val="00E662FD"/>
    <w:rsid w:val="00E7031B"/>
    <w:rsid w:val="00E713D2"/>
    <w:rsid w:val="00E71539"/>
    <w:rsid w:val="00E7359D"/>
    <w:rsid w:val="00E7425F"/>
    <w:rsid w:val="00E75182"/>
    <w:rsid w:val="00E772B9"/>
    <w:rsid w:val="00E8267B"/>
    <w:rsid w:val="00E830EA"/>
    <w:rsid w:val="00E837DE"/>
    <w:rsid w:val="00E850C0"/>
    <w:rsid w:val="00E87D9A"/>
    <w:rsid w:val="00E92EDB"/>
    <w:rsid w:val="00E94CE6"/>
    <w:rsid w:val="00E9599D"/>
    <w:rsid w:val="00E96741"/>
    <w:rsid w:val="00E96E3C"/>
    <w:rsid w:val="00EA1D2D"/>
    <w:rsid w:val="00EA2B57"/>
    <w:rsid w:val="00EA3B94"/>
    <w:rsid w:val="00EA3D0D"/>
    <w:rsid w:val="00EA64CB"/>
    <w:rsid w:val="00EA7EB1"/>
    <w:rsid w:val="00EB09E1"/>
    <w:rsid w:val="00EB1A63"/>
    <w:rsid w:val="00EB2A07"/>
    <w:rsid w:val="00EB3672"/>
    <w:rsid w:val="00EB5372"/>
    <w:rsid w:val="00EB7632"/>
    <w:rsid w:val="00EC0218"/>
    <w:rsid w:val="00EC5871"/>
    <w:rsid w:val="00EC5A2A"/>
    <w:rsid w:val="00EC5ACB"/>
    <w:rsid w:val="00EC6088"/>
    <w:rsid w:val="00EC6D0F"/>
    <w:rsid w:val="00EC764B"/>
    <w:rsid w:val="00EC7BAA"/>
    <w:rsid w:val="00EC7C93"/>
    <w:rsid w:val="00ED1716"/>
    <w:rsid w:val="00ED1DF3"/>
    <w:rsid w:val="00ED2408"/>
    <w:rsid w:val="00ED4FFE"/>
    <w:rsid w:val="00ED6605"/>
    <w:rsid w:val="00ED6F34"/>
    <w:rsid w:val="00EE4A99"/>
    <w:rsid w:val="00EE5A52"/>
    <w:rsid w:val="00EF0A15"/>
    <w:rsid w:val="00EF2020"/>
    <w:rsid w:val="00EF2D8A"/>
    <w:rsid w:val="00EF2EDC"/>
    <w:rsid w:val="00EF47F4"/>
    <w:rsid w:val="00F0260E"/>
    <w:rsid w:val="00F03B0A"/>
    <w:rsid w:val="00F05904"/>
    <w:rsid w:val="00F10995"/>
    <w:rsid w:val="00F13751"/>
    <w:rsid w:val="00F13CF1"/>
    <w:rsid w:val="00F15659"/>
    <w:rsid w:val="00F17878"/>
    <w:rsid w:val="00F2033F"/>
    <w:rsid w:val="00F249C6"/>
    <w:rsid w:val="00F25603"/>
    <w:rsid w:val="00F2630B"/>
    <w:rsid w:val="00F4001D"/>
    <w:rsid w:val="00F409CA"/>
    <w:rsid w:val="00F41DD9"/>
    <w:rsid w:val="00F441A6"/>
    <w:rsid w:val="00F459B0"/>
    <w:rsid w:val="00F51979"/>
    <w:rsid w:val="00F55146"/>
    <w:rsid w:val="00F60302"/>
    <w:rsid w:val="00F6053B"/>
    <w:rsid w:val="00F61E8B"/>
    <w:rsid w:val="00F64E7D"/>
    <w:rsid w:val="00F66377"/>
    <w:rsid w:val="00F70AB6"/>
    <w:rsid w:val="00F71ADF"/>
    <w:rsid w:val="00F71CE3"/>
    <w:rsid w:val="00F739DB"/>
    <w:rsid w:val="00F73EE2"/>
    <w:rsid w:val="00F74125"/>
    <w:rsid w:val="00F75525"/>
    <w:rsid w:val="00F7766B"/>
    <w:rsid w:val="00F81AB2"/>
    <w:rsid w:val="00F828A2"/>
    <w:rsid w:val="00F83057"/>
    <w:rsid w:val="00F94AAE"/>
    <w:rsid w:val="00F96927"/>
    <w:rsid w:val="00F96A75"/>
    <w:rsid w:val="00FA1517"/>
    <w:rsid w:val="00FA2011"/>
    <w:rsid w:val="00FA32E5"/>
    <w:rsid w:val="00FA60FC"/>
    <w:rsid w:val="00FA7744"/>
    <w:rsid w:val="00FA7FEF"/>
    <w:rsid w:val="00FB2D0B"/>
    <w:rsid w:val="00FB4703"/>
    <w:rsid w:val="00FB59DB"/>
    <w:rsid w:val="00FB627F"/>
    <w:rsid w:val="00FB77E0"/>
    <w:rsid w:val="00FB7E94"/>
    <w:rsid w:val="00FD124F"/>
    <w:rsid w:val="00FD2612"/>
    <w:rsid w:val="00FD2C94"/>
    <w:rsid w:val="00FD3153"/>
    <w:rsid w:val="00FD3BB2"/>
    <w:rsid w:val="00FD585F"/>
    <w:rsid w:val="00FD5B28"/>
    <w:rsid w:val="00FD64EB"/>
    <w:rsid w:val="00FD6EA3"/>
    <w:rsid w:val="00FD6ECD"/>
    <w:rsid w:val="00FD71B0"/>
    <w:rsid w:val="00FD73CF"/>
    <w:rsid w:val="00FD7E2B"/>
    <w:rsid w:val="00FE131A"/>
    <w:rsid w:val="00FE32ED"/>
    <w:rsid w:val="00FE40AE"/>
    <w:rsid w:val="00FE4EFE"/>
    <w:rsid w:val="00FE6170"/>
    <w:rsid w:val="00FE723C"/>
    <w:rsid w:val="00FE7E72"/>
    <w:rsid w:val="00FF0838"/>
    <w:rsid w:val="00FF2001"/>
    <w:rsid w:val="00FF34D6"/>
    <w:rsid w:val="00FF3EA5"/>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B6D22E"/>
  <w15:docId w15:val="{31492CCC-B3FD-4CCC-9296-4FD45CB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7"/>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uiPriority w:val="1"/>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paragraph" w:customStyle="1" w:styleId="Tekstpodstawowy21">
    <w:name w:val="Tekst podstawowy 21"/>
    <w:basedOn w:val="Normalny"/>
    <w:rsid w:val="00C10DB1"/>
    <w:pPr>
      <w:suppressAutoHyphens/>
      <w:adjustRightInd/>
      <w:spacing w:line="100" w:lineRule="atLeast"/>
      <w:jc w:val="center"/>
      <w:textAlignment w:val="auto"/>
    </w:pPr>
    <w:rPr>
      <w:rFonts w:eastAsia="SimSun" w:cs="Mangal"/>
      <w:b/>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6F7F73D-4495-4B09-9A8C-217F4C930C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21</Pages>
  <Words>9828</Words>
  <Characters>58972</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68663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dc:creator>
  <cp:keywords/>
  <dc:description/>
  <cp:lastModifiedBy>Justyna Koźbiał</cp:lastModifiedBy>
  <cp:revision>151</cp:revision>
  <cp:lastPrinted>2022-01-10T11:35:00Z</cp:lastPrinted>
  <dcterms:created xsi:type="dcterms:W3CDTF">2023-04-21T10:19:00Z</dcterms:created>
  <dcterms:modified xsi:type="dcterms:W3CDTF">2023-06-26T10:23:00Z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