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DAD24D1" w14:textId="12CEE9EE" w:rsidR="007E1A73" w:rsidRPr="004549A0" w:rsidRDefault="007E1A73" w:rsidP="007E1A73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93478838"/>
      <w:r w:rsidR="003016E3">
        <w:rPr>
          <w:bCs/>
        </w:rPr>
        <w:t xml:space="preserve"> </w:t>
      </w:r>
      <w:r w:rsidRPr="00BF377D">
        <w:rPr>
          <w:bCs/>
        </w:rPr>
        <w:t>„</w:t>
      </w:r>
      <w:r w:rsidRPr="00BF377D">
        <w:rPr>
          <w:b/>
          <w:bCs/>
        </w:rPr>
        <w:t>Remont cząstkowy nawierzchni asfaltowych na terenie miasta i gminy Szamotuły w 202</w:t>
      </w:r>
      <w:r w:rsidR="00046C16">
        <w:rPr>
          <w:b/>
          <w:bCs/>
        </w:rPr>
        <w:t>3</w:t>
      </w:r>
      <w:r w:rsidRPr="00BF377D">
        <w:rPr>
          <w:b/>
          <w:bCs/>
        </w:rPr>
        <w:t xml:space="preserve"> roku”</w:t>
      </w:r>
      <w:bookmarkEnd w:id="0"/>
      <w:r>
        <w:rPr>
          <w:b/>
          <w:bCs/>
        </w:rPr>
        <w:t xml:space="preserve"> 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046C16">
        <w:rPr>
          <w:b/>
          <w:bCs/>
        </w:rPr>
        <w:t>3</w:t>
      </w:r>
      <w:r w:rsidRPr="004D48A2">
        <w:rPr>
          <w:b/>
          <w:bCs/>
        </w:rPr>
        <w:t>.202</w:t>
      </w:r>
      <w:r w:rsidR="00046C16">
        <w:rPr>
          <w:b/>
          <w:bCs/>
        </w:rPr>
        <w:t>3</w:t>
      </w: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7777777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693"/>
        <w:gridCol w:w="1559"/>
        <w:gridCol w:w="1985"/>
      </w:tblGrid>
      <w:tr w:rsidR="007E1A73" w14:paraId="339DFA7C" w14:textId="77777777" w:rsidTr="0053494E">
        <w:tc>
          <w:tcPr>
            <w:tcW w:w="2835" w:type="dxa"/>
          </w:tcPr>
          <w:p w14:paraId="65289E61" w14:textId="77777777" w:rsidR="007E1A73" w:rsidRDefault="007E1A73" w:rsidP="0053494E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prac</w:t>
            </w:r>
          </w:p>
        </w:tc>
        <w:tc>
          <w:tcPr>
            <w:tcW w:w="2693" w:type="dxa"/>
          </w:tcPr>
          <w:p w14:paraId="6250E147" w14:textId="77777777" w:rsidR="007E1A73" w:rsidRDefault="007E1A73" w:rsidP="0053494E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559" w:type="dxa"/>
          </w:tcPr>
          <w:p w14:paraId="53DF4C2A" w14:textId="77777777" w:rsidR="007E1A73" w:rsidRDefault="007E1A73" w:rsidP="0053494E">
            <w:pPr>
              <w:spacing w:line="276" w:lineRule="auto"/>
              <w:rPr>
                <w:b/>
              </w:rPr>
            </w:pPr>
            <w:r>
              <w:rPr>
                <w:b/>
              </w:rPr>
              <w:t>Podatek VAT [zł]</w:t>
            </w:r>
          </w:p>
        </w:tc>
        <w:tc>
          <w:tcPr>
            <w:tcW w:w="1985" w:type="dxa"/>
          </w:tcPr>
          <w:p w14:paraId="3879CC43" w14:textId="77777777" w:rsidR="007E1A73" w:rsidRDefault="007E1A73" w:rsidP="0053494E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7E1A73" w14:paraId="5FFAEB70" w14:textId="77777777" w:rsidTr="0053494E">
        <w:tc>
          <w:tcPr>
            <w:tcW w:w="2835" w:type="dxa"/>
          </w:tcPr>
          <w:p w14:paraId="4E9F4036" w14:textId="77777777" w:rsidR="007E1A73" w:rsidRPr="002243D0" w:rsidRDefault="007E1A73" w:rsidP="0053494E">
            <w:pPr>
              <w:pStyle w:val="Tekstpodstawowy"/>
              <w:tabs>
                <w:tab w:val="left" w:pos="709"/>
                <w:tab w:val="left" w:pos="76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243D0">
              <w:rPr>
                <w:rFonts w:ascii="Arial" w:hAnsi="Arial" w:cs="Arial"/>
                <w:sz w:val="20"/>
                <w:szCs w:val="20"/>
              </w:rPr>
              <w:t>emont cząstkow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243D0">
              <w:rPr>
                <w:rFonts w:ascii="Arial" w:hAnsi="Arial" w:cs="Arial"/>
                <w:sz w:val="20"/>
                <w:szCs w:val="20"/>
              </w:rPr>
              <w:t>nawierzchni masą asfaltową na gorąco</w:t>
            </w:r>
          </w:p>
          <w:p w14:paraId="4E6F374D" w14:textId="77777777" w:rsidR="007E1A73" w:rsidRPr="002243D0" w:rsidRDefault="007E1A73" w:rsidP="005349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A95D17" w14:textId="77777777" w:rsidR="007E1A73" w:rsidRPr="002243D0" w:rsidRDefault="007E1A73" w:rsidP="005349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650635" w14:textId="061C99C5" w:rsidR="007E1A73" w:rsidRDefault="007805CF" w:rsidP="005349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E1A73" w:rsidRPr="002243D0">
              <w:rPr>
                <w:rFonts w:ascii="Arial" w:hAnsi="Arial" w:cs="Arial"/>
                <w:color w:val="000000"/>
                <w:sz w:val="20"/>
                <w:szCs w:val="20"/>
              </w:rPr>
              <w:t>00 m</w:t>
            </w:r>
            <w:r w:rsidR="007E1A73" w:rsidRPr="002243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7E1A73"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 x …..........zł/m</w:t>
            </w:r>
            <w:r w:rsidR="007E1A73" w:rsidRPr="002243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7E1A73"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</w:p>
          <w:p w14:paraId="7DAC0AB3" w14:textId="77777777" w:rsidR="007E1A73" w:rsidRDefault="007E1A73" w:rsidP="005349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236100" w14:textId="77777777" w:rsidR="007E1A73" w:rsidRPr="002243D0" w:rsidRDefault="007E1A73" w:rsidP="005349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>.....zł</w:t>
            </w:r>
          </w:p>
          <w:p w14:paraId="044D0D1A" w14:textId="77777777" w:rsidR="007E1A73" w:rsidRDefault="007E1A73" w:rsidP="0053494E">
            <w:pPr>
              <w:pStyle w:val="Tekstpodstawowy"/>
              <w:tabs>
                <w:tab w:val="left" w:pos="709"/>
                <w:tab w:val="left" w:pos="7691"/>
              </w:tabs>
              <w:rPr>
                <w:b/>
              </w:rPr>
            </w:pPr>
          </w:p>
        </w:tc>
        <w:tc>
          <w:tcPr>
            <w:tcW w:w="1559" w:type="dxa"/>
          </w:tcPr>
          <w:p w14:paraId="1AFC5898" w14:textId="77777777" w:rsidR="007E1A73" w:rsidRDefault="007E1A7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14:paraId="5DDF70E5" w14:textId="77777777" w:rsidR="007E1A73" w:rsidRDefault="007E1A73" w:rsidP="0053494E">
            <w:pPr>
              <w:spacing w:line="276" w:lineRule="auto"/>
              <w:rPr>
                <w:b/>
              </w:rPr>
            </w:pPr>
          </w:p>
        </w:tc>
      </w:tr>
      <w:tr w:rsidR="007E1A73" w14:paraId="2F49A270" w14:textId="77777777" w:rsidTr="0053494E">
        <w:tc>
          <w:tcPr>
            <w:tcW w:w="2835" w:type="dxa"/>
          </w:tcPr>
          <w:p w14:paraId="38271742" w14:textId="77777777" w:rsidR="007E1A73" w:rsidRPr="002243D0" w:rsidRDefault="007E1A73" w:rsidP="005349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>emont cząstkow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 nawierzchni masą asfaltową na gorąco w formie nakładki warstwy ścieralnej  </w:t>
            </w:r>
          </w:p>
        </w:tc>
        <w:tc>
          <w:tcPr>
            <w:tcW w:w="2693" w:type="dxa"/>
          </w:tcPr>
          <w:p w14:paraId="4EB40436" w14:textId="77777777" w:rsidR="007E1A73" w:rsidRDefault="007E1A73" w:rsidP="005349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125F29" w14:textId="5CE060D2" w:rsidR="007E1A73" w:rsidRDefault="003016E3" w:rsidP="005349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7E1A73" w:rsidRPr="002243D0">
              <w:rPr>
                <w:rFonts w:ascii="Arial" w:hAnsi="Arial" w:cs="Arial"/>
                <w:color w:val="000000"/>
                <w:sz w:val="20"/>
                <w:szCs w:val="20"/>
              </w:rPr>
              <w:t>00 m</w:t>
            </w:r>
            <w:r w:rsidR="007E1A73" w:rsidRPr="002243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7E1A73"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 x …..........zł/m</w:t>
            </w:r>
            <w:r w:rsidR="007E1A73" w:rsidRPr="002243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7E1A73"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</w:p>
          <w:p w14:paraId="3AD9960A" w14:textId="77777777" w:rsidR="007E1A73" w:rsidRDefault="007E1A73" w:rsidP="005349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5DD812" w14:textId="77777777" w:rsidR="007E1A73" w:rsidRPr="002243D0" w:rsidRDefault="007E1A73" w:rsidP="005349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>.....zł</w:t>
            </w:r>
          </w:p>
          <w:p w14:paraId="53370D98" w14:textId="77777777" w:rsidR="007E1A73" w:rsidRDefault="007E1A73" w:rsidP="0053494E">
            <w:pPr>
              <w:spacing w:line="276" w:lineRule="auto"/>
              <w:rPr>
                <w:b/>
              </w:rPr>
            </w:pP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2115F02" w14:textId="77777777" w:rsidR="007E1A73" w:rsidRDefault="007E1A7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14:paraId="6F767A95" w14:textId="77777777" w:rsidR="007E1A73" w:rsidRDefault="007E1A73" w:rsidP="0053494E">
            <w:pPr>
              <w:spacing w:line="276" w:lineRule="auto"/>
              <w:rPr>
                <w:b/>
              </w:rPr>
            </w:pPr>
          </w:p>
        </w:tc>
      </w:tr>
      <w:tr w:rsidR="007E1A73" w14:paraId="738F9526" w14:textId="77777777" w:rsidTr="0053494E">
        <w:tc>
          <w:tcPr>
            <w:tcW w:w="7087" w:type="dxa"/>
            <w:gridSpan w:val="3"/>
          </w:tcPr>
          <w:p w14:paraId="36E97A48" w14:textId="77777777" w:rsidR="007E1A73" w:rsidRDefault="007E1A73" w:rsidP="0053494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985" w:type="dxa"/>
          </w:tcPr>
          <w:p w14:paraId="3604DC98" w14:textId="77777777" w:rsidR="007E1A73" w:rsidRDefault="007E1A73" w:rsidP="0053494E">
            <w:pPr>
              <w:spacing w:line="276" w:lineRule="auto"/>
              <w:rPr>
                <w:b/>
              </w:rPr>
            </w:pPr>
          </w:p>
        </w:tc>
      </w:tr>
    </w:tbl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4EEDD9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Pzp </w:t>
      </w:r>
      <w:r w:rsidRPr="004D48A2">
        <w:br/>
      </w:r>
      <w:r>
        <w:t>(t.j. Dz. U. z 202</w:t>
      </w:r>
      <w:r w:rsidR="00046C16">
        <w:t>2</w:t>
      </w:r>
      <w:r>
        <w:t xml:space="preserve"> r. poz. 1</w:t>
      </w:r>
      <w:r w:rsidR="00046C16">
        <w:t>710</w:t>
      </w:r>
      <w:r>
        <w:t xml:space="preserve">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lastRenderedPageBreak/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7F506B87" w14:textId="3C35DCC8" w:rsidR="000861C9" w:rsidRP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7E1A73">
        <w:rPr>
          <w:b/>
          <w:bCs/>
        </w:rPr>
        <w:t>Czas reakcji od dnia zgłoszenia przez Zamawiającego …………………. (dzień/dni). Najkrótszy czas reakcji to jest 3 dni robocze, a najdłuższy 5 dni roboczych. Wskazanie w ofercie czasu krótszego niż 3 dni robocze będzie przyjęte jako 3 dni robocze, natomiast wskazanie czasu dłuższego niż 5 dni roboczych będzie traktowane jako niezgodne                             z SWZ i zarazem skutkować będzie odrzuceniem oferty. Brak wypełnienia pkt. 10 formularza ofertowego będzie uznane</w:t>
      </w:r>
      <w:r w:rsidR="0090749F">
        <w:rPr>
          <w:b/>
          <w:bCs/>
        </w:rPr>
        <w:t xml:space="preserve"> </w:t>
      </w:r>
      <w:r w:rsidR="0090749F" w:rsidRPr="00BF377D">
        <w:rPr>
          <w:b/>
          <w:bCs/>
        </w:rPr>
        <w:t>jako wskazanie 5 dni roboczych.</w:t>
      </w: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625FC57D" w14:textId="6424A5F2" w:rsidR="0082790E" w:rsidRPr="00046C16" w:rsidRDefault="00046C16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3" w:name="_Hlk93478902"/>
    <w:r w:rsidRPr="00046C16">
      <w:rPr>
        <w:b/>
        <w:bCs/>
        <w:i/>
        <w:iCs/>
        <w:sz w:val="16"/>
        <w:szCs w:val="16"/>
      </w:rPr>
      <w:t xml:space="preserve">WI.271.3.2023 - </w:t>
    </w:r>
    <w:bookmarkStart w:id="4" w:name="_Hlk109813538"/>
    <w:bookmarkEnd w:id="3"/>
    <w:r w:rsidRPr="00046C16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4"/>
    <w:r w:rsidRPr="00046C16">
      <w:rPr>
        <w:b/>
        <w:bCs/>
        <w:i/>
        <w:iCs/>
        <w:sz w:val="16"/>
        <w:szCs w:val="16"/>
      </w:rPr>
      <w:t xml:space="preserve">„Remont cząstkowy nawierzchni asfaltowych na terenie miasta </w:t>
    </w:r>
    <w:r>
      <w:rPr>
        <w:b/>
        <w:bCs/>
        <w:i/>
        <w:iCs/>
        <w:sz w:val="16"/>
        <w:szCs w:val="16"/>
      </w:rPr>
      <w:t xml:space="preserve">           </w:t>
    </w:r>
    <w:r w:rsidRPr="00046C16">
      <w:rPr>
        <w:b/>
        <w:bCs/>
        <w:i/>
        <w:iCs/>
        <w:sz w:val="16"/>
        <w:szCs w:val="16"/>
      </w:rPr>
      <w:t>i</w:t>
    </w:r>
    <w:r>
      <w:rPr>
        <w:b/>
        <w:bCs/>
        <w:i/>
        <w:iCs/>
        <w:sz w:val="16"/>
        <w:szCs w:val="16"/>
      </w:rPr>
      <w:t xml:space="preserve"> </w:t>
    </w:r>
    <w:r w:rsidRPr="00046C16">
      <w:rPr>
        <w:b/>
        <w:bCs/>
        <w:i/>
        <w:iCs/>
        <w:sz w:val="16"/>
        <w:szCs w:val="16"/>
      </w:rPr>
      <w:t xml:space="preserve">gminy Szamotuły w 2023 roku”                                                                                                                                          </w:t>
    </w:r>
    <w:r>
      <w:rPr>
        <w:b/>
        <w:bCs/>
        <w:i/>
        <w:iCs/>
        <w:sz w:val="16"/>
        <w:szCs w:val="16"/>
      </w:rPr>
      <w:t xml:space="preserve">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186017">
    <w:abstractNumId w:val="0"/>
  </w:num>
  <w:num w:numId="2" w16cid:durableId="573857599">
    <w:abstractNumId w:val="20"/>
  </w:num>
  <w:num w:numId="3" w16cid:durableId="950169253">
    <w:abstractNumId w:val="10"/>
  </w:num>
  <w:num w:numId="4" w16cid:durableId="1697652622">
    <w:abstractNumId w:val="2"/>
  </w:num>
  <w:num w:numId="5" w16cid:durableId="70395708">
    <w:abstractNumId w:val="33"/>
  </w:num>
  <w:num w:numId="6" w16cid:durableId="661127865">
    <w:abstractNumId w:val="6"/>
  </w:num>
  <w:num w:numId="7" w16cid:durableId="953947548">
    <w:abstractNumId w:val="19"/>
  </w:num>
  <w:num w:numId="8" w16cid:durableId="1230729920">
    <w:abstractNumId w:val="25"/>
  </w:num>
  <w:num w:numId="9" w16cid:durableId="1005943078">
    <w:abstractNumId w:val="27"/>
  </w:num>
  <w:num w:numId="10" w16cid:durableId="1511870987">
    <w:abstractNumId w:val="23"/>
  </w:num>
  <w:num w:numId="11" w16cid:durableId="374934284">
    <w:abstractNumId w:val="16"/>
  </w:num>
  <w:num w:numId="12" w16cid:durableId="1029255564">
    <w:abstractNumId w:val="15"/>
  </w:num>
  <w:num w:numId="13" w16cid:durableId="1574969177">
    <w:abstractNumId w:val="8"/>
  </w:num>
  <w:num w:numId="14" w16cid:durableId="1839690270">
    <w:abstractNumId w:val="11"/>
  </w:num>
  <w:num w:numId="15" w16cid:durableId="1118261860">
    <w:abstractNumId w:val="9"/>
  </w:num>
  <w:num w:numId="16" w16cid:durableId="1596015081">
    <w:abstractNumId w:val="5"/>
  </w:num>
  <w:num w:numId="17" w16cid:durableId="1707414117">
    <w:abstractNumId w:val="26"/>
  </w:num>
  <w:num w:numId="18" w16cid:durableId="482086502">
    <w:abstractNumId w:val="29"/>
  </w:num>
  <w:num w:numId="19" w16cid:durableId="610205958">
    <w:abstractNumId w:val="24"/>
  </w:num>
  <w:num w:numId="20" w16cid:durableId="167142519">
    <w:abstractNumId w:val="21"/>
  </w:num>
  <w:num w:numId="21" w16cid:durableId="1633943691">
    <w:abstractNumId w:val="32"/>
  </w:num>
  <w:num w:numId="22" w16cid:durableId="2028485895">
    <w:abstractNumId w:val="36"/>
  </w:num>
  <w:num w:numId="23" w16cid:durableId="759255098">
    <w:abstractNumId w:val="30"/>
  </w:num>
  <w:num w:numId="24" w16cid:durableId="4748151">
    <w:abstractNumId w:val="14"/>
  </w:num>
  <w:num w:numId="25" w16cid:durableId="515392300">
    <w:abstractNumId w:val="34"/>
  </w:num>
  <w:num w:numId="26" w16cid:durableId="114908899">
    <w:abstractNumId w:val="28"/>
  </w:num>
  <w:num w:numId="27" w16cid:durableId="209150952">
    <w:abstractNumId w:val="18"/>
  </w:num>
  <w:num w:numId="28" w16cid:durableId="2118139669">
    <w:abstractNumId w:val="12"/>
  </w:num>
  <w:num w:numId="29" w16cid:durableId="1981693315">
    <w:abstractNumId w:val="22"/>
  </w:num>
  <w:num w:numId="30" w16cid:durableId="1724793026">
    <w:abstractNumId w:val="13"/>
  </w:num>
  <w:num w:numId="31" w16cid:durableId="693389321">
    <w:abstractNumId w:val="1"/>
  </w:num>
  <w:num w:numId="32" w16cid:durableId="892617466">
    <w:abstractNumId w:val="7"/>
  </w:num>
  <w:num w:numId="33" w16cid:durableId="1697342806">
    <w:abstractNumId w:val="17"/>
  </w:num>
  <w:num w:numId="34" w16cid:durableId="741683566">
    <w:abstractNumId w:val="35"/>
  </w:num>
  <w:num w:numId="35" w16cid:durableId="185395185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46C16"/>
    <w:rsid w:val="0006482A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016E3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805CF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2022-03-02T06:51:00Z</cp:lastPrinted>
  <dcterms:created xsi:type="dcterms:W3CDTF">2023-03-23T08:19:00Z</dcterms:created>
  <dcterms:modified xsi:type="dcterms:W3CDTF">2023-03-27T07:21:00Z</dcterms:modified>
</cp:coreProperties>
</file>