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21" w:rsidRPr="00A05694" w:rsidRDefault="00D24221" w:rsidP="00302C88">
      <w:pPr>
        <w:spacing w:line="276" w:lineRule="auto"/>
        <w:jc w:val="center"/>
        <w:rPr>
          <w:b/>
          <w:sz w:val="24"/>
          <w:szCs w:val="24"/>
        </w:rPr>
      </w:pPr>
      <w:r w:rsidRPr="00A05694">
        <w:rPr>
          <w:b/>
          <w:sz w:val="24"/>
          <w:szCs w:val="24"/>
        </w:rPr>
        <w:t xml:space="preserve">UMOWA </w:t>
      </w:r>
    </w:p>
    <w:p w:rsidR="00D24221" w:rsidRPr="00A05694" w:rsidRDefault="00D24221" w:rsidP="00302C88">
      <w:pPr>
        <w:spacing w:line="276" w:lineRule="auto"/>
        <w:jc w:val="center"/>
        <w:rPr>
          <w:b/>
          <w:sz w:val="24"/>
          <w:szCs w:val="24"/>
        </w:rPr>
      </w:pPr>
    </w:p>
    <w:p w:rsidR="00D24221" w:rsidRPr="00A05694" w:rsidRDefault="00D24221" w:rsidP="00302C88">
      <w:pPr>
        <w:spacing w:after="240" w:line="276" w:lineRule="auto"/>
        <w:jc w:val="center"/>
        <w:rPr>
          <w:b/>
          <w:sz w:val="24"/>
          <w:szCs w:val="24"/>
        </w:rPr>
      </w:pPr>
      <w:r w:rsidRPr="00A05694">
        <w:rPr>
          <w:b/>
          <w:sz w:val="24"/>
          <w:szCs w:val="24"/>
        </w:rPr>
        <w:t xml:space="preserve">Nr </w:t>
      </w:r>
      <w:r w:rsidRPr="00A05694">
        <w:rPr>
          <w:b/>
          <w:sz w:val="24"/>
          <w:szCs w:val="24"/>
          <w:vertAlign w:val="subscript"/>
        </w:rPr>
        <w:t>……………………………….</w:t>
      </w:r>
      <w:r w:rsidRPr="00A05694">
        <w:rPr>
          <w:b/>
          <w:sz w:val="24"/>
          <w:szCs w:val="24"/>
        </w:rPr>
        <w:t xml:space="preserve"> </w:t>
      </w:r>
    </w:p>
    <w:p w:rsidR="00D24221" w:rsidRPr="00A05694" w:rsidRDefault="007B419C" w:rsidP="00302C88">
      <w:pPr>
        <w:spacing w:after="240" w:line="276" w:lineRule="auto"/>
        <w:rPr>
          <w:b/>
          <w:sz w:val="24"/>
          <w:szCs w:val="24"/>
        </w:rPr>
      </w:pPr>
      <w:r w:rsidRPr="00A05694">
        <w:rPr>
          <w:b/>
          <w:sz w:val="24"/>
          <w:szCs w:val="24"/>
        </w:rPr>
        <w:t>na dostawę warzyw i owoców świeżych - sezonowych w roku 201</w:t>
      </w:r>
      <w:r w:rsidR="008224F6">
        <w:rPr>
          <w:b/>
          <w:sz w:val="24"/>
          <w:szCs w:val="24"/>
        </w:rPr>
        <w:t>8</w:t>
      </w:r>
    </w:p>
    <w:p w:rsidR="00D24221" w:rsidRPr="00A05694" w:rsidRDefault="00D24221" w:rsidP="00302C88">
      <w:pPr>
        <w:spacing w:after="240" w:line="276" w:lineRule="auto"/>
        <w:rPr>
          <w:sz w:val="24"/>
          <w:szCs w:val="24"/>
        </w:rPr>
      </w:pPr>
      <w:r w:rsidRPr="00A05694">
        <w:rPr>
          <w:sz w:val="24"/>
          <w:szCs w:val="24"/>
        </w:rPr>
        <w:t>zawarta w dniu ………………… roku w Gdyni pomiędzy:</w:t>
      </w:r>
    </w:p>
    <w:p w:rsidR="00D24221" w:rsidRPr="00A05694" w:rsidRDefault="00D24221" w:rsidP="00302C88">
      <w:pPr>
        <w:spacing w:line="276" w:lineRule="auto"/>
        <w:jc w:val="both"/>
        <w:rPr>
          <w:sz w:val="24"/>
          <w:szCs w:val="24"/>
        </w:rPr>
      </w:pPr>
      <w:r w:rsidRPr="00A05694">
        <w:rPr>
          <w:b/>
          <w:sz w:val="24"/>
          <w:szCs w:val="24"/>
        </w:rPr>
        <w:t xml:space="preserve">AKADEMIĄ MARYNARKI WOJENNEJ, </w:t>
      </w:r>
      <w:r w:rsidRPr="00A05694">
        <w:rPr>
          <w:sz w:val="24"/>
          <w:szCs w:val="24"/>
        </w:rPr>
        <w:t>reprezentowaną przez:</w:t>
      </w:r>
    </w:p>
    <w:p w:rsidR="00D24221" w:rsidRPr="00A05694" w:rsidRDefault="00D01C04" w:rsidP="00302C88">
      <w:pPr>
        <w:numPr>
          <w:ilvl w:val="0"/>
          <w:numId w:val="3"/>
        </w:numPr>
        <w:spacing w:line="276" w:lineRule="auto"/>
        <w:rPr>
          <w:b/>
          <w:sz w:val="24"/>
          <w:szCs w:val="24"/>
        </w:rPr>
      </w:pPr>
      <w:r w:rsidRPr="00A05694">
        <w:rPr>
          <w:b/>
          <w:sz w:val="24"/>
          <w:szCs w:val="24"/>
        </w:rPr>
        <w:t xml:space="preserve">Rektora – </w:t>
      </w:r>
      <w:r w:rsidR="00D24221" w:rsidRPr="00A05694">
        <w:rPr>
          <w:b/>
          <w:sz w:val="24"/>
          <w:szCs w:val="24"/>
        </w:rPr>
        <w:t xml:space="preserve">Komendanta AMW: </w:t>
      </w:r>
      <w:r w:rsidR="00D24221" w:rsidRPr="00A05694">
        <w:rPr>
          <w:b/>
          <w:sz w:val="24"/>
          <w:szCs w:val="24"/>
        </w:rPr>
        <w:tab/>
      </w:r>
    </w:p>
    <w:p w:rsidR="007B419C" w:rsidRPr="006F6157" w:rsidRDefault="006F6157" w:rsidP="00302C88">
      <w:pPr>
        <w:pStyle w:val="Akapitzlist"/>
        <w:spacing w:line="276" w:lineRule="auto"/>
        <w:ind w:left="907"/>
        <w:rPr>
          <w:b/>
          <w:sz w:val="24"/>
          <w:szCs w:val="24"/>
        </w:rPr>
      </w:pPr>
      <w:r w:rsidRPr="006F6157">
        <w:rPr>
          <w:b/>
          <w:sz w:val="24"/>
          <w:szCs w:val="24"/>
        </w:rPr>
        <w:t xml:space="preserve">komandora </w:t>
      </w:r>
      <w:r w:rsidR="007B419C" w:rsidRPr="006F6157">
        <w:rPr>
          <w:b/>
          <w:sz w:val="24"/>
          <w:szCs w:val="24"/>
        </w:rPr>
        <w:t>prof. dr. hab. Tomasza SZUBRYCHTA</w:t>
      </w:r>
    </w:p>
    <w:p w:rsidR="00D24221" w:rsidRPr="00A05694" w:rsidRDefault="00D24221" w:rsidP="00302C88">
      <w:pPr>
        <w:spacing w:line="276" w:lineRule="auto"/>
        <w:jc w:val="both"/>
        <w:rPr>
          <w:sz w:val="24"/>
          <w:szCs w:val="24"/>
        </w:rPr>
      </w:pPr>
    </w:p>
    <w:p w:rsidR="00D24221" w:rsidRPr="00A05694" w:rsidRDefault="00D24221" w:rsidP="00302C88">
      <w:p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zwaną w treści umowy </w:t>
      </w:r>
      <w:r w:rsidRPr="00A05694">
        <w:rPr>
          <w:b/>
          <w:sz w:val="24"/>
          <w:szCs w:val="24"/>
        </w:rPr>
        <w:t>„</w:t>
      </w:r>
      <w:r w:rsidR="00293397" w:rsidRPr="00A05694">
        <w:rPr>
          <w:b/>
          <w:sz w:val="24"/>
          <w:szCs w:val="24"/>
        </w:rPr>
        <w:t>KUPUJĄCYM</w:t>
      </w:r>
      <w:r w:rsidRPr="00A05694">
        <w:rPr>
          <w:b/>
          <w:sz w:val="24"/>
          <w:szCs w:val="24"/>
        </w:rPr>
        <w:t>”</w:t>
      </w:r>
    </w:p>
    <w:p w:rsidR="000D3713" w:rsidRDefault="00D24221" w:rsidP="00D84396">
      <w:pPr>
        <w:spacing w:line="276" w:lineRule="auto"/>
        <w:jc w:val="both"/>
      </w:pPr>
      <w:r w:rsidRPr="00A05694">
        <w:rPr>
          <w:sz w:val="24"/>
          <w:szCs w:val="24"/>
        </w:rPr>
        <w:t>a</w:t>
      </w:r>
      <w:r w:rsidR="007B419C" w:rsidRPr="00A05694">
        <w:rPr>
          <w:sz w:val="24"/>
          <w:szCs w:val="24"/>
        </w:rPr>
        <w:t xml:space="preserve"> </w:t>
      </w:r>
      <w:r w:rsidR="008224F6">
        <w:rPr>
          <w:sz w:val="24"/>
          <w:szCs w:val="24"/>
        </w:rPr>
        <w:t>………………………………..</w:t>
      </w:r>
    </w:p>
    <w:p w:rsidR="000D3713" w:rsidRDefault="0044013C" w:rsidP="00302C88">
      <w:pPr>
        <w:spacing w:line="276" w:lineRule="auto"/>
        <w:jc w:val="both"/>
      </w:pPr>
      <w:r w:rsidRPr="00A05694">
        <w:rPr>
          <w:sz w:val="24"/>
          <w:szCs w:val="24"/>
        </w:rPr>
        <w:t>reprezentowanym przez:</w:t>
      </w:r>
      <w:r w:rsidR="00D84396">
        <w:rPr>
          <w:sz w:val="24"/>
          <w:szCs w:val="24"/>
        </w:rPr>
        <w:t xml:space="preserve"> </w:t>
      </w:r>
      <w:r w:rsidR="008224F6">
        <w:rPr>
          <w:sz w:val="24"/>
          <w:szCs w:val="24"/>
        </w:rPr>
        <w:t>……………………………………….</w:t>
      </w:r>
    </w:p>
    <w:p w:rsidR="00E54739" w:rsidRPr="00A05694" w:rsidRDefault="00D01C04" w:rsidP="00302C88">
      <w:p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zwanym </w:t>
      </w:r>
      <w:r w:rsidR="00D24221" w:rsidRPr="00A05694">
        <w:rPr>
          <w:sz w:val="24"/>
          <w:szCs w:val="24"/>
        </w:rPr>
        <w:t>dalej: „</w:t>
      </w:r>
      <w:r w:rsidR="00293397" w:rsidRPr="00A05694">
        <w:rPr>
          <w:b/>
          <w:sz w:val="24"/>
          <w:szCs w:val="24"/>
        </w:rPr>
        <w:t>SPRZEDAJĄCYM</w:t>
      </w:r>
      <w:r w:rsidR="00D24221" w:rsidRPr="00A05694">
        <w:rPr>
          <w:b/>
          <w:sz w:val="24"/>
          <w:szCs w:val="24"/>
        </w:rPr>
        <w:t>”</w:t>
      </w:r>
      <w:r w:rsidR="00D24221" w:rsidRPr="00A05694">
        <w:rPr>
          <w:sz w:val="24"/>
          <w:szCs w:val="24"/>
        </w:rPr>
        <w:t xml:space="preserve"> o następującej treści:</w:t>
      </w:r>
    </w:p>
    <w:p w:rsidR="007B419C" w:rsidRPr="00A05694" w:rsidRDefault="007B419C" w:rsidP="00302C88">
      <w:pPr>
        <w:spacing w:line="276" w:lineRule="auto"/>
        <w:jc w:val="both"/>
        <w:rPr>
          <w:sz w:val="24"/>
          <w:szCs w:val="24"/>
        </w:rPr>
      </w:pPr>
    </w:p>
    <w:p w:rsidR="007B419C" w:rsidRPr="00A05694" w:rsidRDefault="007B419C" w:rsidP="00302C88">
      <w:pPr>
        <w:spacing w:line="276" w:lineRule="auto"/>
        <w:jc w:val="center"/>
        <w:rPr>
          <w:b/>
          <w:sz w:val="24"/>
          <w:szCs w:val="24"/>
        </w:rPr>
      </w:pPr>
      <w:r w:rsidRPr="00A05694">
        <w:rPr>
          <w:b/>
          <w:sz w:val="24"/>
          <w:szCs w:val="24"/>
        </w:rPr>
        <w:t>§ 1 - TERMINOLOGIA</w:t>
      </w:r>
    </w:p>
    <w:p w:rsidR="007B419C" w:rsidRPr="00A05694" w:rsidRDefault="007B419C" w:rsidP="00302C88">
      <w:p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Przez określenia użyte w niniejszej umowie należy rozumieć:</w:t>
      </w:r>
    </w:p>
    <w:p w:rsidR="001761CC" w:rsidRPr="00A05694" w:rsidRDefault="001761CC" w:rsidP="00302C88">
      <w:pPr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17"/>
        <w:gridCol w:w="7655"/>
      </w:tblGrid>
      <w:tr w:rsidR="001761CC" w:rsidRPr="00A05694" w:rsidTr="00245CED">
        <w:tc>
          <w:tcPr>
            <w:tcW w:w="534" w:type="dxa"/>
          </w:tcPr>
          <w:p w:rsidR="001761CC" w:rsidRPr="00A05694" w:rsidRDefault="001761CC" w:rsidP="00302C88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26"/>
            </w:pPr>
          </w:p>
        </w:tc>
        <w:tc>
          <w:tcPr>
            <w:tcW w:w="1417" w:type="dxa"/>
          </w:tcPr>
          <w:p w:rsidR="001761CC" w:rsidRPr="00A05694" w:rsidRDefault="001761CC" w:rsidP="00302C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05694">
              <w:rPr>
                <w:i/>
                <w:sz w:val="24"/>
                <w:szCs w:val="24"/>
              </w:rPr>
              <w:t>Sprzedający</w:t>
            </w:r>
          </w:p>
        </w:tc>
        <w:tc>
          <w:tcPr>
            <w:tcW w:w="7655" w:type="dxa"/>
          </w:tcPr>
          <w:p w:rsidR="000D3713" w:rsidRPr="00950C3B" w:rsidRDefault="008224F6" w:rsidP="0095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……………………………………….</w:t>
            </w:r>
          </w:p>
          <w:p w:rsidR="008224F6" w:rsidRDefault="008224F6" w:rsidP="0095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……………………………………….</w:t>
            </w:r>
          </w:p>
          <w:p w:rsidR="001761CC" w:rsidRPr="00950C3B" w:rsidRDefault="008224F6" w:rsidP="0095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……………………………………….</w:t>
            </w:r>
          </w:p>
        </w:tc>
      </w:tr>
      <w:tr w:rsidR="001761CC" w:rsidRPr="00A05694" w:rsidTr="00245CED">
        <w:tc>
          <w:tcPr>
            <w:tcW w:w="534" w:type="dxa"/>
          </w:tcPr>
          <w:p w:rsidR="001761CC" w:rsidRPr="00A05694" w:rsidRDefault="001761CC" w:rsidP="00302C88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26"/>
            </w:pPr>
          </w:p>
        </w:tc>
        <w:tc>
          <w:tcPr>
            <w:tcW w:w="1417" w:type="dxa"/>
          </w:tcPr>
          <w:p w:rsidR="001761CC" w:rsidRPr="00A05694" w:rsidRDefault="001761CC" w:rsidP="00302C88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A05694">
              <w:rPr>
                <w:i/>
                <w:sz w:val="24"/>
                <w:szCs w:val="24"/>
              </w:rPr>
              <w:t>Kupujący</w:t>
            </w:r>
          </w:p>
        </w:tc>
        <w:tc>
          <w:tcPr>
            <w:tcW w:w="7655" w:type="dxa"/>
          </w:tcPr>
          <w:p w:rsidR="001761CC" w:rsidRPr="00A05694" w:rsidRDefault="001761CC" w:rsidP="00302C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05694">
              <w:rPr>
                <w:b/>
                <w:sz w:val="24"/>
                <w:szCs w:val="24"/>
              </w:rPr>
              <w:t xml:space="preserve">AKADEMIA MARYNARKI WOJENNEJ, </w:t>
            </w:r>
          </w:p>
          <w:p w:rsidR="001761CC" w:rsidRPr="009D1DDD" w:rsidRDefault="001761CC" w:rsidP="00302C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1DDD">
              <w:rPr>
                <w:sz w:val="24"/>
                <w:szCs w:val="24"/>
              </w:rPr>
              <w:t xml:space="preserve">ul. Śmidowicza 69, </w:t>
            </w:r>
            <w:r w:rsidR="009D1DDD" w:rsidRPr="008B6FFF">
              <w:rPr>
                <w:rStyle w:val="Pogrubienie"/>
                <w:b w:val="0"/>
                <w:sz w:val="24"/>
                <w:szCs w:val="24"/>
              </w:rPr>
              <w:t>81-127 Gdynia</w:t>
            </w:r>
            <w:r w:rsidRPr="009D1DDD">
              <w:rPr>
                <w:sz w:val="24"/>
                <w:szCs w:val="24"/>
              </w:rPr>
              <w:t>,</w:t>
            </w:r>
          </w:p>
          <w:p w:rsidR="001761CC" w:rsidRPr="009D1DDD" w:rsidRDefault="001761CC" w:rsidP="00302C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1DDD">
              <w:rPr>
                <w:sz w:val="24"/>
                <w:szCs w:val="24"/>
                <w:shd w:val="clear" w:color="auto" w:fill="FFFFFF"/>
              </w:rPr>
              <w:t>tel. 261</w:t>
            </w:r>
            <w:r w:rsidR="007005D6" w:rsidRPr="009D1DDD">
              <w:rPr>
                <w:sz w:val="24"/>
                <w:szCs w:val="24"/>
                <w:shd w:val="clear" w:color="auto" w:fill="FFFFFF"/>
              </w:rPr>
              <w:t> </w:t>
            </w:r>
            <w:r w:rsidRPr="009D1DDD">
              <w:rPr>
                <w:sz w:val="24"/>
                <w:szCs w:val="24"/>
                <w:shd w:val="clear" w:color="auto" w:fill="FFFFFF"/>
              </w:rPr>
              <w:t>262</w:t>
            </w:r>
            <w:r w:rsidR="00275601" w:rsidRPr="009D1DDD">
              <w:rPr>
                <w:sz w:val="24"/>
                <w:szCs w:val="24"/>
                <w:shd w:val="clear" w:color="auto" w:fill="FFFFFF"/>
              </w:rPr>
              <w:t> 796,</w:t>
            </w:r>
            <w:r w:rsidRPr="009D1DDD">
              <w:rPr>
                <w:sz w:val="24"/>
                <w:szCs w:val="24"/>
                <w:shd w:val="clear" w:color="auto" w:fill="FFFFFF"/>
              </w:rPr>
              <w:t xml:space="preserve"> fax. 261</w:t>
            </w:r>
            <w:r w:rsidR="007005D6" w:rsidRPr="009D1DDD">
              <w:rPr>
                <w:sz w:val="24"/>
                <w:szCs w:val="24"/>
                <w:shd w:val="clear" w:color="auto" w:fill="FFFFFF"/>
              </w:rPr>
              <w:t> </w:t>
            </w:r>
            <w:r w:rsidRPr="009D1DDD">
              <w:rPr>
                <w:sz w:val="24"/>
                <w:szCs w:val="24"/>
                <w:shd w:val="clear" w:color="auto" w:fill="FFFFFF"/>
              </w:rPr>
              <w:t>262</w:t>
            </w:r>
            <w:r w:rsidR="007005D6" w:rsidRPr="009D1DDD">
              <w:rPr>
                <w:sz w:val="24"/>
                <w:szCs w:val="24"/>
                <w:shd w:val="clear" w:color="auto" w:fill="FFFFFF"/>
              </w:rPr>
              <w:t xml:space="preserve"> 700</w:t>
            </w:r>
          </w:p>
          <w:p w:rsidR="001761CC" w:rsidRPr="00A05694" w:rsidRDefault="001761CC" w:rsidP="00302C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1DDD">
              <w:rPr>
                <w:sz w:val="24"/>
                <w:szCs w:val="24"/>
              </w:rPr>
              <w:t xml:space="preserve">NIP 586 – 010 – 46 -93 </w:t>
            </w:r>
            <w:r w:rsidRPr="009D1DDD">
              <w:rPr>
                <w:sz w:val="24"/>
                <w:szCs w:val="24"/>
              </w:rPr>
              <w:tab/>
              <w:t>REGON 190064136</w:t>
            </w:r>
          </w:p>
        </w:tc>
      </w:tr>
      <w:tr w:rsidR="001761CC" w:rsidRPr="00A05694" w:rsidTr="00245CED">
        <w:tc>
          <w:tcPr>
            <w:tcW w:w="534" w:type="dxa"/>
          </w:tcPr>
          <w:p w:rsidR="001761CC" w:rsidRPr="00A05694" w:rsidRDefault="001761CC" w:rsidP="00302C88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26"/>
            </w:pPr>
          </w:p>
        </w:tc>
        <w:tc>
          <w:tcPr>
            <w:tcW w:w="1417" w:type="dxa"/>
          </w:tcPr>
          <w:p w:rsidR="001761CC" w:rsidRPr="00A05694" w:rsidRDefault="001761CC" w:rsidP="00302C88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A05694">
              <w:rPr>
                <w:i/>
                <w:sz w:val="24"/>
                <w:szCs w:val="24"/>
              </w:rPr>
              <w:t>Odbiorcy</w:t>
            </w:r>
          </w:p>
        </w:tc>
        <w:tc>
          <w:tcPr>
            <w:tcW w:w="7655" w:type="dxa"/>
          </w:tcPr>
          <w:p w:rsidR="00A1556C" w:rsidRPr="00A1556C" w:rsidRDefault="00A1556C" w:rsidP="00A1556C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A1556C">
              <w:rPr>
                <w:sz w:val="24"/>
                <w:szCs w:val="24"/>
              </w:rPr>
              <w:t>Akademia Marynarki Wojennej</w:t>
            </w:r>
            <w:r w:rsidRPr="00A1556C">
              <w:rPr>
                <w:b/>
                <w:sz w:val="24"/>
                <w:szCs w:val="24"/>
              </w:rPr>
              <w:t xml:space="preserve">, </w:t>
            </w:r>
            <w:r w:rsidRPr="00A1556C">
              <w:rPr>
                <w:sz w:val="24"/>
                <w:szCs w:val="24"/>
              </w:rPr>
              <w:t>ul. Śmidowicza 69, 81-</w:t>
            </w:r>
            <w:r w:rsidR="009D1DDD">
              <w:rPr>
                <w:sz w:val="24"/>
                <w:szCs w:val="24"/>
              </w:rPr>
              <w:t>127</w:t>
            </w:r>
            <w:r w:rsidRPr="00A1556C">
              <w:rPr>
                <w:sz w:val="24"/>
                <w:szCs w:val="24"/>
              </w:rPr>
              <w:t xml:space="preserve"> Gdynia,</w:t>
            </w:r>
          </w:p>
          <w:p w:rsidR="002E3568" w:rsidRPr="002E3568" w:rsidRDefault="00113489" w:rsidP="00A1556C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1556C">
              <w:rPr>
                <w:sz w:val="24"/>
                <w:szCs w:val="24"/>
              </w:rPr>
              <w:t xml:space="preserve">Akademicki Ośrodek Szkoleniowy Akademii Marynarki Wojennej w m. Czernica, ul. </w:t>
            </w:r>
            <w:r w:rsidR="00275601" w:rsidRPr="00A1556C">
              <w:rPr>
                <w:sz w:val="24"/>
                <w:szCs w:val="24"/>
              </w:rPr>
              <w:t>Leśna 26, Czernica, 89-632 Brusy,</w:t>
            </w:r>
          </w:p>
          <w:p w:rsidR="001761CC" w:rsidRPr="00A1556C" w:rsidRDefault="00275601" w:rsidP="002E3568">
            <w:pPr>
              <w:pStyle w:val="Akapitzlist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1556C">
              <w:rPr>
                <w:sz w:val="24"/>
                <w:szCs w:val="24"/>
              </w:rPr>
              <w:t xml:space="preserve"> tel./fax (52) 398 16 76</w:t>
            </w:r>
          </w:p>
        </w:tc>
      </w:tr>
      <w:tr w:rsidR="001761CC" w:rsidRPr="00A05694" w:rsidTr="00245CED">
        <w:tc>
          <w:tcPr>
            <w:tcW w:w="534" w:type="dxa"/>
          </w:tcPr>
          <w:p w:rsidR="001761CC" w:rsidRPr="00A05694" w:rsidRDefault="001761CC" w:rsidP="00302C88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26"/>
            </w:pPr>
          </w:p>
        </w:tc>
        <w:tc>
          <w:tcPr>
            <w:tcW w:w="1417" w:type="dxa"/>
          </w:tcPr>
          <w:p w:rsidR="001761CC" w:rsidRPr="00A05694" w:rsidRDefault="001761CC" w:rsidP="00302C88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A05694">
              <w:rPr>
                <w:i/>
                <w:sz w:val="24"/>
                <w:szCs w:val="24"/>
              </w:rPr>
              <w:t>Przedmiot zamówienia (towar):</w:t>
            </w:r>
          </w:p>
        </w:tc>
        <w:tc>
          <w:tcPr>
            <w:tcW w:w="7655" w:type="dxa"/>
          </w:tcPr>
          <w:p w:rsidR="001761CC" w:rsidRPr="00A05694" w:rsidRDefault="001761CC" w:rsidP="00D8439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05694">
              <w:rPr>
                <w:sz w:val="24"/>
                <w:szCs w:val="24"/>
              </w:rPr>
              <w:t xml:space="preserve">dostawa warzyw i owoców świeżych - sezonowych </w:t>
            </w:r>
          </w:p>
        </w:tc>
      </w:tr>
      <w:tr w:rsidR="001761CC" w:rsidRPr="00A05694" w:rsidTr="00245CED">
        <w:tc>
          <w:tcPr>
            <w:tcW w:w="534" w:type="dxa"/>
          </w:tcPr>
          <w:p w:rsidR="001761CC" w:rsidRPr="00A05694" w:rsidRDefault="001761CC" w:rsidP="00302C88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26"/>
            </w:pPr>
          </w:p>
        </w:tc>
        <w:tc>
          <w:tcPr>
            <w:tcW w:w="1417" w:type="dxa"/>
          </w:tcPr>
          <w:p w:rsidR="001761CC" w:rsidRPr="00A05694" w:rsidRDefault="001761CC" w:rsidP="00302C88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A05694">
              <w:rPr>
                <w:i/>
                <w:sz w:val="24"/>
                <w:szCs w:val="24"/>
              </w:rPr>
              <w:t>Norma jakościowa</w:t>
            </w:r>
          </w:p>
        </w:tc>
        <w:tc>
          <w:tcPr>
            <w:tcW w:w="7655" w:type="dxa"/>
          </w:tcPr>
          <w:p w:rsidR="001761CC" w:rsidRPr="00A05694" w:rsidRDefault="001761CC" w:rsidP="00302C88">
            <w:pPr>
              <w:spacing w:line="276" w:lineRule="auto"/>
              <w:rPr>
                <w:sz w:val="24"/>
                <w:szCs w:val="24"/>
              </w:rPr>
            </w:pPr>
            <w:r w:rsidRPr="00A05694">
              <w:rPr>
                <w:sz w:val="24"/>
                <w:szCs w:val="24"/>
              </w:rPr>
              <w:t>Zgodnie z Załącznikiem nr 1 do umowy</w:t>
            </w:r>
          </w:p>
        </w:tc>
      </w:tr>
      <w:tr w:rsidR="00702774" w:rsidRPr="00A05694" w:rsidTr="00245CED">
        <w:tc>
          <w:tcPr>
            <w:tcW w:w="534" w:type="dxa"/>
          </w:tcPr>
          <w:p w:rsidR="00702774" w:rsidRPr="00A05694" w:rsidRDefault="00702774" w:rsidP="00302C88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26"/>
            </w:pPr>
          </w:p>
        </w:tc>
        <w:tc>
          <w:tcPr>
            <w:tcW w:w="1417" w:type="dxa"/>
          </w:tcPr>
          <w:p w:rsidR="00702774" w:rsidRPr="00A05694" w:rsidRDefault="00702774" w:rsidP="00302C88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A05694">
              <w:rPr>
                <w:i/>
                <w:sz w:val="24"/>
                <w:szCs w:val="24"/>
              </w:rPr>
              <w:t>ZNWU</w:t>
            </w:r>
          </w:p>
        </w:tc>
        <w:tc>
          <w:tcPr>
            <w:tcW w:w="7655" w:type="dxa"/>
          </w:tcPr>
          <w:p w:rsidR="00702774" w:rsidRPr="00A05694" w:rsidRDefault="00702774" w:rsidP="00302C88">
            <w:pPr>
              <w:spacing w:line="276" w:lineRule="auto"/>
              <w:rPr>
                <w:sz w:val="24"/>
                <w:szCs w:val="24"/>
              </w:rPr>
            </w:pPr>
            <w:r w:rsidRPr="00A05694">
              <w:rPr>
                <w:sz w:val="24"/>
                <w:szCs w:val="24"/>
              </w:rPr>
              <w:t>Zabezpieczenie Należytego Wykonania Umowy</w:t>
            </w:r>
          </w:p>
        </w:tc>
      </w:tr>
      <w:tr w:rsidR="00702774" w:rsidRPr="00A05694" w:rsidTr="00245CED">
        <w:tc>
          <w:tcPr>
            <w:tcW w:w="534" w:type="dxa"/>
          </w:tcPr>
          <w:p w:rsidR="00702774" w:rsidRPr="00A05694" w:rsidRDefault="00702774" w:rsidP="00302C88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26"/>
            </w:pPr>
          </w:p>
        </w:tc>
        <w:tc>
          <w:tcPr>
            <w:tcW w:w="1417" w:type="dxa"/>
          </w:tcPr>
          <w:p w:rsidR="00702774" w:rsidRPr="00A05694" w:rsidRDefault="00702774" w:rsidP="00302C88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A05694">
              <w:rPr>
                <w:i/>
                <w:sz w:val="24"/>
                <w:szCs w:val="24"/>
              </w:rPr>
              <w:t>WOMP</w:t>
            </w:r>
          </w:p>
        </w:tc>
        <w:tc>
          <w:tcPr>
            <w:tcW w:w="7655" w:type="dxa"/>
          </w:tcPr>
          <w:p w:rsidR="00702774" w:rsidRPr="00A05694" w:rsidRDefault="00702774" w:rsidP="00302C88">
            <w:pPr>
              <w:spacing w:line="276" w:lineRule="auto"/>
              <w:rPr>
                <w:sz w:val="24"/>
                <w:szCs w:val="24"/>
              </w:rPr>
            </w:pPr>
            <w:r w:rsidRPr="00A05694">
              <w:rPr>
                <w:sz w:val="24"/>
                <w:szCs w:val="24"/>
              </w:rPr>
              <w:t>Wojskowy Ośrodek Medycyny Prewencyjnej</w:t>
            </w:r>
          </w:p>
        </w:tc>
      </w:tr>
      <w:tr w:rsidR="00702774" w:rsidRPr="00A05694" w:rsidTr="00245CED">
        <w:tc>
          <w:tcPr>
            <w:tcW w:w="534" w:type="dxa"/>
          </w:tcPr>
          <w:p w:rsidR="00702774" w:rsidRPr="00A05694" w:rsidRDefault="00702774" w:rsidP="00302C88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26"/>
            </w:pPr>
          </w:p>
        </w:tc>
        <w:tc>
          <w:tcPr>
            <w:tcW w:w="1417" w:type="dxa"/>
          </w:tcPr>
          <w:p w:rsidR="00702774" w:rsidRPr="00A05694" w:rsidRDefault="00702774" w:rsidP="00302C88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A05694">
              <w:rPr>
                <w:i/>
                <w:sz w:val="24"/>
                <w:szCs w:val="24"/>
              </w:rPr>
              <w:t>WIJIMRS</w:t>
            </w:r>
          </w:p>
        </w:tc>
        <w:tc>
          <w:tcPr>
            <w:tcW w:w="7655" w:type="dxa"/>
          </w:tcPr>
          <w:p w:rsidR="00702774" w:rsidRPr="00A05694" w:rsidRDefault="00702774" w:rsidP="00302C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05694">
              <w:rPr>
                <w:sz w:val="24"/>
                <w:szCs w:val="24"/>
              </w:rPr>
              <w:t>Wojewódzka Inspekcja Jakości Handlowej Artykułów Rolno</w:t>
            </w:r>
          </w:p>
          <w:p w:rsidR="00702774" w:rsidRPr="00A05694" w:rsidRDefault="00702774" w:rsidP="00302C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05694">
              <w:rPr>
                <w:sz w:val="24"/>
                <w:szCs w:val="24"/>
              </w:rPr>
              <w:t>- Spożywczych</w:t>
            </w:r>
          </w:p>
        </w:tc>
      </w:tr>
      <w:tr w:rsidR="00702774" w:rsidRPr="00A05694" w:rsidTr="00245CED">
        <w:tc>
          <w:tcPr>
            <w:tcW w:w="534" w:type="dxa"/>
          </w:tcPr>
          <w:p w:rsidR="00702774" w:rsidRPr="00A05694" w:rsidRDefault="00702774" w:rsidP="00302C88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26"/>
            </w:pPr>
          </w:p>
        </w:tc>
        <w:tc>
          <w:tcPr>
            <w:tcW w:w="1417" w:type="dxa"/>
          </w:tcPr>
          <w:p w:rsidR="00702774" w:rsidRPr="00A05694" w:rsidRDefault="00702774" w:rsidP="00302C88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A05694">
              <w:rPr>
                <w:sz w:val="24"/>
                <w:szCs w:val="24"/>
              </w:rPr>
              <w:t>Załącznik nr 1, 2, 3, 4</w:t>
            </w:r>
          </w:p>
        </w:tc>
        <w:tc>
          <w:tcPr>
            <w:tcW w:w="7655" w:type="dxa"/>
          </w:tcPr>
          <w:p w:rsidR="00702774" w:rsidRPr="00A05694" w:rsidRDefault="00702774" w:rsidP="00302C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05694">
              <w:rPr>
                <w:b/>
                <w:sz w:val="24"/>
                <w:szCs w:val="24"/>
              </w:rPr>
              <w:t>Załącznik nr 1</w:t>
            </w:r>
            <w:r w:rsidRPr="00A05694">
              <w:rPr>
                <w:sz w:val="24"/>
                <w:szCs w:val="24"/>
              </w:rPr>
              <w:t xml:space="preserve"> umowy stanowi „Opis przedmiotu zamówienia” </w:t>
            </w:r>
          </w:p>
          <w:p w:rsidR="00702774" w:rsidRPr="00A05694" w:rsidRDefault="00702774" w:rsidP="00302C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05694">
              <w:rPr>
                <w:b/>
                <w:sz w:val="24"/>
                <w:szCs w:val="24"/>
              </w:rPr>
              <w:t xml:space="preserve">Załącznik nr </w:t>
            </w:r>
            <w:r w:rsidR="00302C88" w:rsidRPr="00A05694">
              <w:rPr>
                <w:b/>
                <w:sz w:val="24"/>
                <w:szCs w:val="24"/>
              </w:rPr>
              <w:t>2</w:t>
            </w:r>
            <w:r w:rsidRPr="00A05694">
              <w:rPr>
                <w:sz w:val="24"/>
                <w:szCs w:val="24"/>
              </w:rPr>
              <w:t xml:space="preserve"> umowy stanowi „Wykaz cenowy”</w:t>
            </w:r>
          </w:p>
          <w:p w:rsidR="00702774" w:rsidRPr="00A05694" w:rsidRDefault="00702774" w:rsidP="00302C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05694">
              <w:rPr>
                <w:b/>
                <w:sz w:val="24"/>
                <w:szCs w:val="24"/>
              </w:rPr>
              <w:t xml:space="preserve">Załącznik nr </w:t>
            </w:r>
            <w:r w:rsidR="00302C88" w:rsidRPr="00A05694">
              <w:rPr>
                <w:b/>
                <w:sz w:val="24"/>
                <w:szCs w:val="24"/>
              </w:rPr>
              <w:t>3</w:t>
            </w:r>
            <w:r w:rsidRPr="00A05694">
              <w:rPr>
                <w:sz w:val="24"/>
                <w:szCs w:val="24"/>
              </w:rPr>
              <w:t xml:space="preserve"> umowy stanowi „Protokół reklamacyjny</w:t>
            </w:r>
            <w:r w:rsidR="00302C88" w:rsidRPr="00A05694">
              <w:rPr>
                <w:sz w:val="24"/>
                <w:szCs w:val="24"/>
              </w:rPr>
              <w:t>”</w:t>
            </w:r>
          </w:p>
        </w:tc>
      </w:tr>
    </w:tbl>
    <w:p w:rsidR="00C3158D" w:rsidRDefault="00C3158D" w:rsidP="00302C88">
      <w:pPr>
        <w:spacing w:line="276" w:lineRule="auto"/>
        <w:jc w:val="center"/>
        <w:rPr>
          <w:b/>
          <w:sz w:val="24"/>
          <w:szCs w:val="24"/>
        </w:rPr>
      </w:pPr>
    </w:p>
    <w:p w:rsidR="00C3158D" w:rsidRDefault="00C3158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02774" w:rsidRPr="00A05694" w:rsidRDefault="00702774" w:rsidP="00302C88">
      <w:pPr>
        <w:spacing w:line="276" w:lineRule="auto"/>
        <w:jc w:val="center"/>
        <w:rPr>
          <w:b/>
          <w:sz w:val="24"/>
          <w:szCs w:val="24"/>
        </w:rPr>
      </w:pPr>
      <w:r w:rsidRPr="00A05694">
        <w:rPr>
          <w:b/>
          <w:sz w:val="24"/>
          <w:szCs w:val="24"/>
        </w:rPr>
        <w:lastRenderedPageBreak/>
        <w:t>§ 2 - PRZEDMIOT UMOWY</w:t>
      </w:r>
    </w:p>
    <w:p w:rsidR="00702774" w:rsidRPr="00A05694" w:rsidRDefault="00702774" w:rsidP="00302C88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Mocą niniejszej umowy Sprzedający zobowiązany jest do dostarczenia towaru na zasadach określonych treścią niniejszej umowy w asortymencie</w:t>
      </w:r>
      <w:r w:rsidR="00275601" w:rsidRPr="00A05694">
        <w:rPr>
          <w:sz w:val="24"/>
          <w:szCs w:val="24"/>
        </w:rPr>
        <w:t xml:space="preserve"> i</w:t>
      </w:r>
      <w:r w:rsidRPr="00A05694">
        <w:rPr>
          <w:sz w:val="24"/>
          <w:szCs w:val="24"/>
        </w:rPr>
        <w:t xml:space="preserve"> ilościach zgodnie z Załącznikiem nr </w:t>
      </w:r>
      <w:r w:rsidR="003F6B86">
        <w:rPr>
          <w:sz w:val="24"/>
          <w:szCs w:val="24"/>
        </w:rPr>
        <w:t>2</w:t>
      </w:r>
      <w:r w:rsidRPr="00A05694">
        <w:rPr>
          <w:sz w:val="24"/>
          <w:szCs w:val="24"/>
        </w:rPr>
        <w:t>, do niniejszej umowy.</w:t>
      </w:r>
    </w:p>
    <w:p w:rsidR="00EB2F9E" w:rsidRPr="00A05694" w:rsidRDefault="00702774" w:rsidP="00302C88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Przedmiot zamówienia będzie wytworzony i dostarczony zgodnie z wymaganiami wskazanymi przez </w:t>
      </w:r>
      <w:r w:rsidR="001A2887" w:rsidRPr="00A05694">
        <w:rPr>
          <w:sz w:val="24"/>
          <w:szCs w:val="24"/>
        </w:rPr>
        <w:t>Kupującego</w:t>
      </w:r>
      <w:r w:rsidRPr="00A05694">
        <w:rPr>
          <w:sz w:val="24"/>
          <w:szCs w:val="24"/>
        </w:rPr>
        <w:t xml:space="preserve"> w Załączniku nr 1 umowy.</w:t>
      </w:r>
    </w:p>
    <w:p w:rsidR="004B3FDC" w:rsidRPr="00A05694" w:rsidRDefault="00EB2F9E" w:rsidP="00302C88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Sprzedający</w:t>
      </w:r>
      <w:r w:rsidR="00702774" w:rsidRPr="00A05694">
        <w:rPr>
          <w:sz w:val="24"/>
          <w:szCs w:val="24"/>
        </w:rPr>
        <w:t xml:space="preserve"> dostarczy świeży przedmiot zamówienia, którego termin przydatności do spożycia</w:t>
      </w:r>
      <w:r w:rsidRPr="00A05694">
        <w:rPr>
          <w:sz w:val="24"/>
          <w:szCs w:val="24"/>
        </w:rPr>
        <w:t xml:space="preserve"> </w:t>
      </w:r>
      <w:r w:rsidR="00702774" w:rsidRPr="00A05694">
        <w:rPr>
          <w:sz w:val="24"/>
          <w:szCs w:val="24"/>
        </w:rPr>
        <w:t>określa Załącznik nr 1 do umowy.</w:t>
      </w:r>
    </w:p>
    <w:p w:rsidR="004B3FDC" w:rsidRPr="00A05694" w:rsidRDefault="00702774" w:rsidP="00302C88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Przedmiot zamówienia winien spełniać wymagania zgodnie z obowiązującymi przepisami</w:t>
      </w:r>
      <w:r w:rsidR="004B3FDC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prawa żywnościowego, a w szczególności m.in.:</w:t>
      </w:r>
    </w:p>
    <w:p w:rsidR="00307AC5" w:rsidRPr="002E3568" w:rsidRDefault="00702774" w:rsidP="00302C88">
      <w:pPr>
        <w:pStyle w:val="Akapitzlist"/>
        <w:numPr>
          <w:ilvl w:val="1"/>
          <w:numId w:val="14"/>
        </w:numPr>
        <w:spacing w:line="276" w:lineRule="auto"/>
        <w:jc w:val="both"/>
        <w:rPr>
          <w:sz w:val="24"/>
          <w:szCs w:val="24"/>
        </w:rPr>
      </w:pPr>
      <w:r w:rsidRPr="002E3568">
        <w:rPr>
          <w:sz w:val="24"/>
          <w:szCs w:val="24"/>
        </w:rPr>
        <w:t>1) ustawą</w:t>
      </w:r>
      <w:r w:rsidR="004B3FDC" w:rsidRPr="002E3568">
        <w:rPr>
          <w:sz w:val="24"/>
          <w:szCs w:val="24"/>
        </w:rPr>
        <w:t xml:space="preserve"> </w:t>
      </w:r>
      <w:r w:rsidRPr="002E3568">
        <w:rPr>
          <w:sz w:val="24"/>
          <w:szCs w:val="24"/>
        </w:rPr>
        <w:t>z dnia 25 sierpnia 2006 r. o bezpieczeństwie żywności i</w:t>
      </w:r>
      <w:r w:rsidR="004B3FDC" w:rsidRPr="002E3568">
        <w:rPr>
          <w:sz w:val="24"/>
          <w:szCs w:val="24"/>
        </w:rPr>
        <w:t xml:space="preserve"> </w:t>
      </w:r>
      <w:r w:rsidRPr="002E3568">
        <w:rPr>
          <w:sz w:val="24"/>
          <w:szCs w:val="24"/>
        </w:rPr>
        <w:t>żywienia (t.</w:t>
      </w:r>
      <w:r w:rsidR="002F018D" w:rsidRPr="002E3568">
        <w:rPr>
          <w:sz w:val="24"/>
          <w:szCs w:val="24"/>
        </w:rPr>
        <w:t xml:space="preserve"> </w:t>
      </w:r>
      <w:r w:rsidRPr="002E3568">
        <w:rPr>
          <w:sz w:val="24"/>
          <w:szCs w:val="24"/>
        </w:rPr>
        <w:t>j</w:t>
      </w:r>
      <w:r w:rsidR="004B3FDC" w:rsidRPr="002E3568">
        <w:rPr>
          <w:sz w:val="24"/>
          <w:szCs w:val="24"/>
        </w:rPr>
        <w:t xml:space="preserve">. </w:t>
      </w:r>
      <w:r w:rsidR="008224F6" w:rsidRPr="002E3568">
        <w:rPr>
          <w:iCs/>
          <w:sz w:val="24"/>
          <w:szCs w:val="24"/>
        </w:rPr>
        <w:t>Dz.</w:t>
      </w:r>
      <w:r w:rsidR="009D1DDD">
        <w:rPr>
          <w:iCs/>
          <w:sz w:val="24"/>
          <w:szCs w:val="24"/>
        </w:rPr>
        <w:t xml:space="preserve"> </w:t>
      </w:r>
      <w:r w:rsidR="008224F6" w:rsidRPr="002E3568">
        <w:rPr>
          <w:iCs/>
          <w:sz w:val="24"/>
          <w:szCs w:val="24"/>
        </w:rPr>
        <w:t>U. 2017 nr 0 poz. 149</w:t>
      </w:r>
      <w:r w:rsidRPr="002E3568">
        <w:rPr>
          <w:sz w:val="24"/>
          <w:szCs w:val="24"/>
        </w:rPr>
        <w:t>);</w:t>
      </w:r>
      <w:r w:rsidR="00307AC5" w:rsidRPr="002E3568">
        <w:rPr>
          <w:sz w:val="24"/>
          <w:szCs w:val="24"/>
        </w:rPr>
        <w:t xml:space="preserve"> </w:t>
      </w:r>
    </w:p>
    <w:p w:rsidR="006A2F5D" w:rsidRPr="009D1DDD" w:rsidRDefault="00702774" w:rsidP="00302C88">
      <w:pPr>
        <w:pStyle w:val="Akapitzlist"/>
        <w:numPr>
          <w:ilvl w:val="1"/>
          <w:numId w:val="14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ustawą z dnia 21 grudnia 2000 r. o jakości handlowej artykułów rolno </w:t>
      </w:r>
      <w:r w:rsidR="00307AC5" w:rsidRPr="00A05694">
        <w:rPr>
          <w:sz w:val="24"/>
          <w:szCs w:val="24"/>
        </w:rPr>
        <w:t>–</w:t>
      </w:r>
      <w:r w:rsidRPr="00A05694">
        <w:rPr>
          <w:sz w:val="24"/>
          <w:szCs w:val="24"/>
        </w:rPr>
        <w:t xml:space="preserve"> spożywczych</w:t>
      </w:r>
      <w:r w:rsidR="00307AC5" w:rsidRPr="00A05694">
        <w:rPr>
          <w:sz w:val="24"/>
          <w:szCs w:val="24"/>
        </w:rPr>
        <w:t xml:space="preserve"> </w:t>
      </w:r>
      <w:r w:rsidRPr="009D1DDD">
        <w:rPr>
          <w:sz w:val="24"/>
          <w:szCs w:val="24"/>
        </w:rPr>
        <w:t>(</w:t>
      </w:r>
      <w:r w:rsidR="00397095" w:rsidRPr="009D1DDD">
        <w:rPr>
          <w:iCs/>
          <w:color w:val="333333"/>
          <w:sz w:val="24"/>
          <w:szCs w:val="24"/>
        </w:rPr>
        <w:t>Dz.</w:t>
      </w:r>
      <w:r w:rsidR="009D1DDD">
        <w:rPr>
          <w:iCs/>
          <w:color w:val="333333"/>
          <w:sz w:val="24"/>
          <w:szCs w:val="24"/>
        </w:rPr>
        <w:t xml:space="preserve"> </w:t>
      </w:r>
      <w:r w:rsidR="00397095" w:rsidRPr="009D1DDD">
        <w:rPr>
          <w:iCs/>
          <w:color w:val="333333"/>
          <w:sz w:val="24"/>
          <w:szCs w:val="24"/>
        </w:rPr>
        <w:t>U. 2017 poz. 2212</w:t>
      </w:r>
      <w:r w:rsidRPr="009D1DDD">
        <w:rPr>
          <w:sz w:val="24"/>
          <w:szCs w:val="24"/>
        </w:rPr>
        <w:t>);</w:t>
      </w:r>
      <w:r w:rsidR="006A2F5D" w:rsidRPr="009D1DDD">
        <w:rPr>
          <w:sz w:val="24"/>
          <w:szCs w:val="24"/>
        </w:rPr>
        <w:t xml:space="preserve"> </w:t>
      </w:r>
    </w:p>
    <w:p w:rsidR="006A2F5D" w:rsidRPr="00A05694" w:rsidRDefault="00702774" w:rsidP="00302C88">
      <w:pPr>
        <w:pStyle w:val="Akapitzlist"/>
        <w:numPr>
          <w:ilvl w:val="1"/>
          <w:numId w:val="14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rozporządzeniem WE nr 852/2004 Parlamentu Europejskiego i Rady z dnia 29 kwietnia</w:t>
      </w:r>
      <w:r w:rsidR="006A2F5D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2004 r. w sprawie higieny środków spożywczych (Dz. Urz. UE L 139 z 30.04.2004 r.</w:t>
      </w:r>
      <w:r w:rsidR="006A2F5D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zpóźn.zm.);</w:t>
      </w:r>
      <w:r w:rsidR="006A2F5D" w:rsidRPr="00A05694">
        <w:rPr>
          <w:sz w:val="24"/>
          <w:szCs w:val="24"/>
        </w:rPr>
        <w:t xml:space="preserve"> </w:t>
      </w:r>
    </w:p>
    <w:p w:rsidR="00702774" w:rsidRPr="00A05694" w:rsidRDefault="00702774" w:rsidP="00302C88">
      <w:pPr>
        <w:pStyle w:val="Akapitzlist"/>
        <w:numPr>
          <w:ilvl w:val="1"/>
          <w:numId w:val="14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rozporządzeniem WE nr 178/2002 Parlamentu Europejskiego i Rady z dnia 28 stycznia 2002 r.</w:t>
      </w:r>
      <w:r w:rsidR="006A2F5D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ustanawiające ogólne zasady i wymagania prawa żywnościowego, powołujące Europejski</w:t>
      </w:r>
      <w:r w:rsidR="006A2F5D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 xml:space="preserve">Urząd ds. Bezpieczeństwa </w:t>
      </w:r>
      <w:r w:rsidR="006A2F5D" w:rsidRPr="00A05694">
        <w:rPr>
          <w:sz w:val="24"/>
          <w:szCs w:val="24"/>
        </w:rPr>
        <w:t>Żywności</w:t>
      </w:r>
      <w:r w:rsidRPr="00A05694">
        <w:rPr>
          <w:sz w:val="24"/>
          <w:szCs w:val="24"/>
        </w:rPr>
        <w:t xml:space="preserve"> oraz ustanawiające procedury w zakresie bezpieczeństwa</w:t>
      </w:r>
      <w:r w:rsidR="006A2F5D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żywności (Dz.</w:t>
      </w:r>
      <w:r w:rsidR="002F018D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U. UE L z dnia 1 lutego 2002 r. z późn.zm).</w:t>
      </w:r>
    </w:p>
    <w:p w:rsidR="00702774" w:rsidRPr="00A05694" w:rsidRDefault="00702774" w:rsidP="00302C88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Przedmiot zamówienia dostarczony będzie </w:t>
      </w:r>
      <w:r w:rsidR="00A341DF">
        <w:rPr>
          <w:sz w:val="24"/>
          <w:szCs w:val="24"/>
        </w:rPr>
        <w:t>w</w:t>
      </w:r>
      <w:r w:rsidRPr="00A05694">
        <w:rPr>
          <w:sz w:val="24"/>
          <w:szCs w:val="24"/>
        </w:rPr>
        <w:t xml:space="preserve"> opakowaniach oznakowanych zgodnie</w:t>
      </w:r>
      <w:r w:rsidR="006A2F5D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z</w:t>
      </w:r>
      <w:r w:rsidR="006A2F5D" w:rsidRPr="00A05694">
        <w:rPr>
          <w:sz w:val="24"/>
          <w:szCs w:val="24"/>
        </w:rPr>
        <w:t> </w:t>
      </w:r>
      <w:r w:rsidR="006A2F5D" w:rsidRPr="00A05694">
        <w:rPr>
          <w:sz w:val="24"/>
          <w:szCs w:val="24"/>
          <w:shd w:val="clear" w:color="auto" w:fill="FFFFFF"/>
        </w:rPr>
        <w:t>Rozporządzenie Ministra Rolnictwa i Rozwoju Wsi z dnia 23 grudnia 2014 r. w sprawie znakowania poszczególnych rodzajów środków spożywczych</w:t>
      </w:r>
      <w:r w:rsidR="006A2F5D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(</w:t>
      </w:r>
      <w:r w:rsidR="006A2F5D" w:rsidRPr="00A05694">
        <w:rPr>
          <w:b/>
          <w:bCs/>
          <w:sz w:val="24"/>
          <w:szCs w:val="24"/>
          <w:shd w:val="clear" w:color="auto" w:fill="FFFFFF"/>
        </w:rPr>
        <w:t>Dz.</w:t>
      </w:r>
      <w:r w:rsidR="002F018D">
        <w:rPr>
          <w:b/>
          <w:bCs/>
          <w:sz w:val="24"/>
          <w:szCs w:val="24"/>
          <w:shd w:val="clear" w:color="auto" w:fill="FFFFFF"/>
        </w:rPr>
        <w:t xml:space="preserve"> </w:t>
      </w:r>
      <w:r w:rsidR="006A2F5D" w:rsidRPr="00A05694">
        <w:rPr>
          <w:b/>
          <w:bCs/>
          <w:sz w:val="24"/>
          <w:szCs w:val="24"/>
          <w:shd w:val="clear" w:color="auto" w:fill="FFFFFF"/>
        </w:rPr>
        <w:t>U. 2015 poz. 29</w:t>
      </w:r>
      <w:r w:rsidRPr="00A05694">
        <w:rPr>
          <w:sz w:val="24"/>
          <w:szCs w:val="24"/>
        </w:rPr>
        <w:t>.) oraz</w:t>
      </w:r>
      <w:r w:rsidR="006A2F5D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Rozporządzeniem WE nr 1935 Parlamentu Europejskiego i Rady z dnia 27 października</w:t>
      </w:r>
      <w:r w:rsidR="006A2F5D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2004 r. w sprawie materiałów i wyrobów przeznaczonych do kontaktu z żywnością oraz</w:t>
      </w:r>
      <w:r w:rsidR="006A2F5D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uchylającym Dyrektywy 80/590/EWGi 89/ 109/EWG, a także ustawą</w:t>
      </w:r>
      <w:r w:rsidR="002F018D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z dnia 25 sierpnia 2006 r.</w:t>
      </w:r>
      <w:r w:rsidR="006A2F5D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 xml:space="preserve">o bezpieczeństwie żywności i żywienia </w:t>
      </w:r>
      <w:r w:rsidR="002F018D">
        <w:rPr>
          <w:sz w:val="24"/>
          <w:szCs w:val="24"/>
        </w:rPr>
        <w:t>(</w:t>
      </w:r>
      <w:r w:rsidRPr="00A05694">
        <w:rPr>
          <w:sz w:val="24"/>
          <w:szCs w:val="24"/>
        </w:rPr>
        <w:t>t.</w:t>
      </w:r>
      <w:r w:rsidR="002F018D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 xml:space="preserve">j. </w:t>
      </w:r>
      <w:r w:rsidR="00397095" w:rsidRPr="00397095">
        <w:rPr>
          <w:i/>
          <w:iCs/>
          <w:sz w:val="24"/>
          <w:szCs w:val="24"/>
        </w:rPr>
        <w:t>Dz.U. 2017 nr 0 poz. 149</w:t>
      </w:r>
      <w:r w:rsidRPr="00A05694">
        <w:rPr>
          <w:sz w:val="24"/>
          <w:szCs w:val="24"/>
        </w:rPr>
        <w:t>). Opakowanie</w:t>
      </w:r>
      <w:r w:rsidR="006A2F5D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 xml:space="preserve">winno zawierać co najmniej informacje wskazane </w:t>
      </w:r>
      <w:r w:rsidR="002F018D">
        <w:rPr>
          <w:sz w:val="24"/>
          <w:szCs w:val="24"/>
        </w:rPr>
        <w:t>w</w:t>
      </w:r>
      <w:r w:rsidRPr="00A05694">
        <w:rPr>
          <w:sz w:val="24"/>
          <w:szCs w:val="24"/>
        </w:rPr>
        <w:t xml:space="preserve"> treści Załącznika nr 1 umowy.</w:t>
      </w:r>
    </w:p>
    <w:p w:rsidR="00702774" w:rsidRPr="00A05694" w:rsidRDefault="00702774" w:rsidP="00302C88">
      <w:pPr>
        <w:spacing w:line="276" w:lineRule="auto"/>
        <w:jc w:val="center"/>
        <w:rPr>
          <w:sz w:val="24"/>
          <w:szCs w:val="24"/>
        </w:rPr>
      </w:pPr>
    </w:p>
    <w:p w:rsidR="006545D8" w:rsidRPr="00A05694" w:rsidRDefault="006545D8" w:rsidP="00302C88">
      <w:pPr>
        <w:spacing w:line="276" w:lineRule="auto"/>
        <w:jc w:val="center"/>
        <w:rPr>
          <w:b/>
          <w:sz w:val="24"/>
          <w:szCs w:val="24"/>
        </w:rPr>
      </w:pPr>
      <w:r w:rsidRPr="00A05694">
        <w:rPr>
          <w:b/>
          <w:sz w:val="24"/>
          <w:szCs w:val="24"/>
        </w:rPr>
        <w:t>§ 3 - TERMIN WYKONANIA UMOWY</w:t>
      </w:r>
    </w:p>
    <w:p w:rsidR="006545D8" w:rsidRPr="00A05694" w:rsidRDefault="006545D8" w:rsidP="00302C88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Dostawy przedmiotu zamówienia będą realizowane w okresie obowiązywania niniejszej umowy tj. w okresie </w:t>
      </w:r>
      <w:r w:rsidR="00275601" w:rsidRPr="00A05694">
        <w:rPr>
          <w:sz w:val="24"/>
          <w:szCs w:val="24"/>
        </w:rPr>
        <w:t xml:space="preserve">od chwili podpisania umowy do </w:t>
      </w:r>
      <w:r w:rsidR="00275601" w:rsidRPr="00A05694">
        <w:rPr>
          <w:b/>
          <w:sz w:val="24"/>
          <w:szCs w:val="24"/>
        </w:rPr>
        <w:t>czasu rozstrzygnięcia przetargu na dostawy na okres jesienno-zimowy 201</w:t>
      </w:r>
      <w:r w:rsidR="00397095">
        <w:rPr>
          <w:b/>
          <w:sz w:val="24"/>
          <w:szCs w:val="24"/>
        </w:rPr>
        <w:t>8</w:t>
      </w:r>
      <w:r w:rsidR="00275601" w:rsidRPr="00A05694">
        <w:rPr>
          <w:b/>
          <w:sz w:val="24"/>
          <w:szCs w:val="24"/>
        </w:rPr>
        <w:t>/201</w:t>
      </w:r>
      <w:r w:rsidR="00397095">
        <w:rPr>
          <w:b/>
          <w:sz w:val="24"/>
          <w:szCs w:val="24"/>
        </w:rPr>
        <w:t>9</w:t>
      </w:r>
      <w:r w:rsidR="00275601" w:rsidRPr="00A05694">
        <w:rPr>
          <w:b/>
          <w:sz w:val="24"/>
          <w:szCs w:val="24"/>
        </w:rPr>
        <w:t xml:space="preserve"> r. i podpisania nowej umowy lub wyczerpania limitu 30 000 Euro</w:t>
      </w:r>
      <w:r w:rsidRPr="00A05694">
        <w:rPr>
          <w:sz w:val="24"/>
          <w:szCs w:val="24"/>
        </w:rPr>
        <w:t>.</w:t>
      </w:r>
    </w:p>
    <w:p w:rsidR="006545D8" w:rsidRPr="00A05694" w:rsidRDefault="006545D8" w:rsidP="00302C88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Zamówienia będą składane przez Odbiorc</w:t>
      </w:r>
      <w:r w:rsidR="00275601" w:rsidRPr="00A05694">
        <w:rPr>
          <w:sz w:val="24"/>
          <w:szCs w:val="24"/>
        </w:rPr>
        <w:t>ę</w:t>
      </w:r>
      <w:r w:rsidRPr="00A05694">
        <w:rPr>
          <w:sz w:val="24"/>
          <w:szCs w:val="24"/>
        </w:rPr>
        <w:t xml:space="preserve"> bezpośrednio do Sprzedającego pisemnie </w:t>
      </w:r>
      <w:r w:rsidR="00212A2E" w:rsidRPr="00A05694">
        <w:rPr>
          <w:sz w:val="24"/>
          <w:szCs w:val="24"/>
        </w:rPr>
        <w:t xml:space="preserve">za pomocą faksu </w:t>
      </w:r>
      <w:r w:rsidR="006F6157">
        <w:rPr>
          <w:sz w:val="24"/>
          <w:szCs w:val="24"/>
        </w:rPr>
        <w:t xml:space="preserve">lub telefonicznie </w:t>
      </w:r>
      <w:r w:rsidRPr="00A05694">
        <w:rPr>
          <w:sz w:val="24"/>
          <w:szCs w:val="24"/>
        </w:rPr>
        <w:t xml:space="preserve">z co najmniej </w:t>
      </w:r>
      <w:r w:rsidR="00311BBA" w:rsidRPr="00A05694">
        <w:rPr>
          <w:sz w:val="24"/>
          <w:szCs w:val="24"/>
        </w:rPr>
        <w:t>jednodniowym</w:t>
      </w:r>
      <w:r w:rsidRPr="00A05694">
        <w:rPr>
          <w:sz w:val="24"/>
          <w:szCs w:val="24"/>
        </w:rPr>
        <w:t xml:space="preserve"> wyprzedzeniem (dopuszcza się zamówienie przekazane</w:t>
      </w:r>
      <w:r w:rsidR="00212A2E" w:rsidRPr="00A05694">
        <w:rPr>
          <w:sz w:val="24"/>
          <w:szCs w:val="24"/>
        </w:rPr>
        <w:t xml:space="preserve"> email</w:t>
      </w:r>
      <w:r w:rsidRPr="00A05694">
        <w:rPr>
          <w:sz w:val="24"/>
          <w:szCs w:val="24"/>
        </w:rPr>
        <w:t xml:space="preserve">). </w:t>
      </w:r>
    </w:p>
    <w:p w:rsidR="006545D8" w:rsidRPr="00A05694" w:rsidRDefault="006545D8" w:rsidP="00302C88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W zamówieniach Odbiorc</w:t>
      </w:r>
      <w:r w:rsidR="00212A2E" w:rsidRPr="00A05694">
        <w:rPr>
          <w:sz w:val="24"/>
          <w:szCs w:val="24"/>
        </w:rPr>
        <w:t>a</w:t>
      </w:r>
      <w:r w:rsidRPr="00A05694">
        <w:rPr>
          <w:sz w:val="24"/>
          <w:szCs w:val="24"/>
        </w:rPr>
        <w:t xml:space="preserve"> określ</w:t>
      </w:r>
      <w:r w:rsidR="00212A2E" w:rsidRPr="00A05694">
        <w:rPr>
          <w:sz w:val="24"/>
          <w:szCs w:val="24"/>
        </w:rPr>
        <w:t>i</w:t>
      </w:r>
      <w:r w:rsidRPr="00A05694">
        <w:rPr>
          <w:sz w:val="24"/>
          <w:szCs w:val="24"/>
        </w:rPr>
        <w:t xml:space="preserve"> zgodnie z umową: towar, ilość, jm., wielkość opakowania jednostkowego oraz dzień, godzinę dostawy w oparciu o § 3 ust. 4 umowy i Załącznik nr 1 umowy. </w:t>
      </w:r>
    </w:p>
    <w:p w:rsidR="00702774" w:rsidRPr="00A05694" w:rsidRDefault="006545D8" w:rsidP="00302C88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Dostawy przedmiotu zamówienia będą realizowane na podstawie pisemnych zamówień składanych przez Odbiorc</w:t>
      </w:r>
      <w:r w:rsidR="00212A2E" w:rsidRPr="00A05694">
        <w:rPr>
          <w:sz w:val="24"/>
          <w:szCs w:val="24"/>
        </w:rPr>
        <w:t>ę</w:t>
      </w:r>
      <w:r w:rsidRPr="00A05694">
        <w:rPr>
          <w:sz w:val="24"/>
          <w:szCs w:val="24"/>
        </w:rPr>
        <w:t xml:space="preserve"> i będą miały miejsce w opakowaniach i częstotliwości wskazanej w </w:t>
      </w:r>
      <w:r w:rsidR="00212A2E" w:rsidRPr="00A05694">
        <w:rPr>
          <w:sz w:val="24"/>
          <w:szCs w:val="24"/>
        </w:rPr>
        <w:t xml:space="preserve">zamówieniu </w:t>
      </w:r>
      <w:r w:rsidR="00D90790" w:rsidRPr="00A05694">
        <w:rPr>
          <w:sz w:val="24"/>
        </w:rPr>
        <w:t>co najmniej 2 razy w tygodniu</w:t>
      </w:r>
      <w:r w:rsidR="00D90790" w:rsidRPr="00A05694">
        <w:rPr>
          <w:sz w:val="24"/>
          <w:szCs w:val="24"/>
        </w:rPr>
        <w:t xml:space="preserve"> </w:t>
      </w:r>
      <w:r w:rsidR="00212A2E" w:rsidRPr="00A05694">
        <w:rPr>
          <w:sz w:val="24"/>
          <w:szCs w:val="24"/>
        </w:rPr>
        <w:t xml:space="preserve">w </w:t>
      </w:r>
      <w:r w:rsidRPr="00A05694">
        <w:rPr>
          <w:sz w:val="24"/>
          <w:szCs w:val="24"/>
        </w:rPr>
        <w:t>dni rob</w:t>
      </w:r>
      <w:r w:rsidR="00212A2E" w:rsidRPr="00A05694">
        <w:rPr>
          <w:sz w:val="24"/>
          <w:szCs w:val="24"/>
        </w:rPr>
        <w:t>ocze od poniedziałku do piątku w</w:t>
      </w:r>
      <w:r w:rsidRPr="00A05694">
        <w:rPr>
          <w:sz w:val="24"/>
          <w:szCs w:val="24"/>
        </w:rPr>
        <w:t xml:space="preserve"> godz. od 8.00 do 13.00.</w:t>
      </w:r>
    </w:p>
    <w:p w:rsidR="00702774" w:rsidRPr="00A05694" w:rsidRDefault="00702774" w:rsidP="00302C88">
      <w:pPr>
        <w:spacing w:line="276" w:lineRule="auto"/>
        <w:jc w:val="center"/>
        <w:rPr>
          <w:sz w:val="24"/>
          <w:szCs w:val="24"/>
        </w:rPr>
      </w:pPr>
    </w:p>
    <w:p w:rsidR="00311BBA" w:rsidRPr="00A05694" w:rsidRDefault="00311BBA" w:rsidP="00302C88">
      <w:pPr>
        <w:spacing w:line="276" w:lineRule="auto"/>
        <w:jc w:val="center"/>
        <w:rPr>
          <w:b/>
          <w:sz w:val="24"/>
          <w:szCs w:val="24"/>
        </w:rPr>
      </w:pPr>
      <w:r w:rsidRPr="00A05694">
        <w:rPr>
          <w:b/>
          <w:sz w:val="24"/>
          <w:szCs w:val="24"/>
        </w:rPr>
        <w:lastRenderedPageBreak/>
        <w:t>§ 4 - SPOSÓB, MIEJSCE I ODBIÓR DOSTAWY</w:t>
      </w:r>
    </w:p>
    <w:p w:rsidR="00311BBA" w:rsidRPr="00A05694" w:rsidRDefault="00311BBA" w:rsidP="00302C88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Dostawa towaru będzie wykonywana ubezpieczonym transportem, loco magazyny Odbiorc</w:t>
      </w:r>
      <w:r w:rsidR="00212A2E" w:rsidRPr="00A05694">
        <w:rPr>
          <w:sz w:val="24"/>
          <w:szCs w:val="24"/>
        </w:rPr>
        <w:t>y</w:t>
      </w:r>
      <w:r w:rsidRPr="00A05694">
        <w:rPr>
          <w:sz w:val="24"/>
          <w:szCs w:val="24"/>
        </w:rPr>
        <w:t xml:space="preserve">, na koszt własny Sprzedającego. </w:t>
      </w:r>
    </w:p>
    <w:p w:rsidR="0061583A" w:rsidRPr="00A05694" w:rsidRDefault="00311BBA" w:rsidP="00302C88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Ilościowy i jakościowy odbiór towaru będzie dokonywany w magazynach Odbiorc</w:t>
      </w:r>
      <w:r w:rsidR="00212A2E" w:rsidRPr="00A05694">
        <w:rPr>
          <w:sz w:val="24"/>
          <w:szCs w:val="24"/>
        </w:rPr>
        <w:t>y</w:t>
      </w:r>
      <w:r w:rsidRPr="00A05694">
        <w:rPr>
          <w:sz w:val="24"/>
          <w:szCs w:val="24"/>
        </w:rPr>
        <w:t>, przez osoby przez niego upoważnione ze strony Odbiorcy, z udziałem Kupującego lub jego upoważnionego przedstawiciela, w oparciu o dowód dostawy lub fakturę i złożone zamówienie. Brak uczestnictwa Kupującego w czynnościach odbioru upoważnia Odbiorc</w:t>
      </w:r>
      <w:r w:rsidR="00212A2E" w:rsidRPr="00A05694">
        <w:rPr>
          <w:sz w:val="24"/>
          <w:szCs w:val="24"/>
        </w:rPr>
        <w:t>ę</w:t>
      </w:r>
      <w:r w:rsidRPr="00A05694">
        <w:rPr>
          <w:sz w:val="24"/>
          <w:szCs w:val="24"/>
        </w:rPr>
        <w:t xml:space="preserve"> do czynności odbioru bez udziału Kupującego na jego ryzyko.</w:t>
      </w:r>
      <w:r w:rsidR="0061583A" w:rsidRPr="00A05694">
        <w:rPr>
          <w:sz w:val="24"/>
          <w:szCs w:val="24"/>
        </w:rPr>
        <w:t xml:space="preserve"> </w:t>
      </w:r>
    </w:p>
    <w:p w:rsidR="0061583A" w:rsidRPr="00A05694" w:rsidRDefault="00311BBA" w:rsidP="00302C88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Przedmiot zamówienia dostarczony będzie środkiem transportu spełniającym wymagania</w:t>
      </w:r>
      <w:r w:rsidR="0061583A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 xml:space="preserve">określone </w:t>
      </w:r>
      <w:r w:rsidR="0061583A" w:rsidRPr="00A05694">
        <w:rPr>
          <w:sz w:val="24"/>
          <w:szCs w:val="24"/>
        </w:rPr>
        <w:t>w</w:t>
      </w:r>
      <w:r w:rsidRPr="00A05694">
        <w:rPr>
          <w:sz w:val="24"/>
          <w:szCs w:val="24"/>
        </w:rPr>
        <w:t xml:space="preserve"> rozdziale IV Załącznika m II Rozporządzenia (WE) Nr 852/2004 Parla</w:t>
      </w:r>
      <w:r w:rsidR="0061583A" w:rsidRPr="00A05694">
        <w:rPr>
          <w:sz w:val="24"/>
          <w:szCs w:val="24"/>
        </w:rPr>
        <w:t>m</w:t>
      </w:r>
      <w:r w:rsidRPr="00A05694">
        <w:rPr>
          <w:sz w:val="24"/>
          <w:szCs w:val="24"/>
        </w:rPr>
        <w:t>entu</w:t>
      </w:r>
      <w:r w:rsidR="0061583A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 xml:space="preserve">Europejskiego i Rady Europy z dnia 29 kwietnia 2004 r. </w:t>
      </w:r>
      <w:r w:rsidR="0061583A" w:rsidRPr="00A05694">
        <w:rPr>
          <w:sz w:val="24"/>
          <w:szCs w:val="24"/>
        </w:rPr>
        <w:t>w</w:t>
      </w:r>
      <w:r w:rsidRPr="00A05694">
        <w:rPr>
          <w:sz w:val="24"/>
          <w:szCs w:val="24"/>
        </w:rPr>
        <w:t xml:space="preserve"> sprawie higieny środków</w:t>
      </w:r>
      <w:r w:rsidR="0061583A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 xml:space="preserve">spożywczych, </w:t>
      </w:r>
      <w:r w:rsidR="0061583A" w:rsidRPr="00A05694">
        <w:rPr>
          <w:sz w:val="24"/>
          <w:szCs w:val="24"/>
        </w:rPr>
        <w:t>w</w:t>
      </w:r>
      <w:r w:rsidRPr="00A05694">
        <w:rPr>
          <w:sz w:val="24"/>
          <w:szCs w:val="24"/>
        </w:rPr>
        <w:t xml:space="preserve"> związku z ustawą z dnia 25 sierpnia 2006 r. o bezpieczeństwie żywności</w:t>
      </w:r>
      <w:r w:rsidR="0061583A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i żywienia (</w:t>
      </w:r>
      <w:r w:rsidR="0061583A" w:rsidRPr="00A05694">
        <w:rPr>
          <w:sz w:val="24"/>
          <w:szCs w:val="24"/>
        </w:rPr>
        <w:t xml:space="preserve">t. j. </w:t>
      </w:r>
      <w:r w:rsidR="00397095" w:rsidRPr="00397095">
        <w:rPr>
          <w:i/>
          <w:iCs/>
          <w:sz w:val="24"/>
          <w:szCs w:val="24"/>
        </w:rPr>
        <w:t>Dz.U. 2017 nr 0 poz. 149</w:t>
      </w:r>
      <w:r w:rsidRPr="00A05694">
        <w:rPr>
          <w:sz w:val="24"/>
          <w:szCs w:val="24"/>
        </w:rPr>
        <w:t>).</w:t>
      </w:r>
      <w:r w:rsidR="0061583A" w:rsidRPr="00A05694">
        <w:rPr>
          <w:sz w:val="24"/>
          <w:szCs w:val="24"/>
        </w:rPr>
        <w:t xml:space="preserve"> </w:t>
      </w:r>
    </w:p>
    <w:p w:rsidR="0061583A" w:rsidRDefault="001A2887" w:rsidP="00302C88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Sprzedający</w:t>
      </w:r>
      <w:r w:rsidR="00311BBA" w:rsidRPr="00A05694">
        <w:rPr>
          <w:sz w:val="24"/>
          <w:szCs w:val="24"/>
        </w:rPr>
        <w:t xml:space="preserve"> zabezpieczy należycie towar na czas przewozu ponosząc całkowitą</w:t>
      </w:r>
      <w:r w:rsidR="0061583A" w:rsidRPr="00A05694">
        <w:rPr>
          <w:sz w:val="24"/>
          <w:szCs w:val="24"/>
        </w:rPr>
        <w:t xml:space="preserve"> </w:t>
      </w:r>
      <w:r w:rsidR="00311BBA" w:rsidRPr="00A05694">
        <w:rPr>
          <w:sz w:val="24"/>
          <w:szCs w:val="24"/>
        </w:rPr>
        <w:t xml:space="preserve">odpowiedzialność (ryzyko utraty, uszkodzenia, itp. powstałe </w:t>
      </w:r>
      <w:r w:rsidR="0061583A" w:rsidRPr="00A05694">
        <w:rPr>
          <w:sz w:val="24"/>
          <w:szCs w:val="24"/>
        </w:rPr>
        <w:t>w</w:t>
      </w:r>
      <w:r w:rsidR="00311BBA" w:rsidRPr="00A05694">
        <w:rPr>
          <w:sz w:val="24"/>
          <w:szCs w:val="24"/>
        </w:rPr>
        <w:t xml:space="preserve"> czasie transportu) za dostawę</w:t>
      </w:r>
      <w:r w:rsidR="0061583A" w:rsidRPr="00A05694">
        <w:rPr>
          <w:sz w:val="24"/>
          <w:szCs w:val="24"/>
        </w:rPr>
        <w:t xml:space="preserve"> </w:t>
      </w:r>
      <w:r w:rsidR="00311BBA" w:rsidRPr="00A05694">
        <w:rPr>
          <w:sz w:val="24"/>
          <w:szCs w:val="24"/>
        </w:rPr>
        <w:t>przedmiotu zamówienia i jego jakość do czasu fo</w:t>
      </w:r>
      <w:r w:rsidR="0061583A" w:rsidRPr="00A05694">
        <w:rPr>
          <w:sz w:val="24"/>
          <w:szCs w:val="24"/>
        </w:rPr>
        <w:t>rm</w:t>
      </w:r>
      <w:r w:rsidR="00311BBA" w:rsidRPr="00A05694">
        <w:rPr>
          <w:sz w:val="24"/>
          <w:szCs w:val="24"/>
        </w:rPr>
        <w:t>alnego przyjęcia przez Odbiorcę zgodnie</w:t>
      </w:r>
      <w:r w:rsidR="0061583A" w:rsidRPr="00A05694">
        <w:rPr>
          <w:sz w:val="24"/>
          <w:szCs w:val="24"/>
        </w:rPr>
        <w:t xml:space="preserve"> </w:t>
      </w:r>
      <w:r w:rsidR="00311BBA" w:rsidRPr="00A05694">
        <w:rPr>
          <w:sz w:val="24"/>
          <w:szCs w:val="24"/>
        </w:rPr>
        <w:t>z § 4 ust. 2.</w:t>
      </w:r>
      <w:r w:rsidR="0061583A" w:rsidRPr="00A05694">
        <w:rPr>
          <w:sz w:val="24"/>
          <w:szCs w:val="24"/>
        </w:rPr>
        <w:t xml:space="preserve"> </w:t>
      </w:r>
    </w:p>
    <w:p w:rsidR="009976E4" w:rsidRPr="00A05694" w:rsidRDefault="009976E4" w:rsidP="00302C88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Sprzedający bierze czynny udział w rozładunku towaru ze środków transportu zapewniając dostawę towaru na rampę lub pod drzwi magazynu.</w:t>
      </w:r>
    </w:p>
    <w:p w:rsidR="00702774" w:rsidRPr="00A05694" w:rsidRDefault="001A2887" w:rsidP="00302C88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Sprzedający</w:t>
      </w:r>
      <w:r w:rsidR="00311BBA" w:rsidRPr="00A05694">
        <w:rPr>
          <w:sz w:val="24"/>
          <w:szCs w:val="24"/>
        </w:rPr>
        <w:t xml:space="preserve"> podda się rygorom procedur bezpieczeństwa realizowanym </w:t>
      </w:r>
      <w:r w:rsidR="0061583A" w:rsidRPr="00A05694">
        <w:rPr>
          <w:sz w:val="24"/>
          <w:szCs w:val="24"/>
        </w:rPr>
        <w:t>w</w:t>
      </w:r>
      <w:r w:rsidR="00311BBA" w:rsidRPr="00A05694">
        <w:rPr>
          <w:sz w:val="24"/>
          <w:szCs w:val="24"/>
        </w:rPr>
        <w:t xml:space="preserve"> trakcie</w:t>
      </w:r>
      <w:r w:rsidR="0061583A" w:rsidRPr="00A05694">
        <w:rPr>
          <w:sz w:val="24"/>
          <w:szCs w:val="24"/>
        </w:rPr>
        <w:t xml:space="preserve"> </w:t>
      </w:r>
      <w:r w:rsidR="00311BBA" w:rsidRPr="00A05694">
        <w:rPr>
          <w:sz w:val="24"/>
          <w:szCs w:val="24"/>
        </w:rPr>
        <w:t>przyjmowania dostaw przez Służby Dyżu</w:t>
      </w:r>
      <w:r w:rsidR="0061583A" w:rsidRPr="00A05694">
        <w:rPr>
          <w:sz w:val="24"/>
          <w:szCs w:val="24"/>
        </w:rPr>
        <w:t>rn</w:t>
      </w:r>
      <w:r w:rsidR="00311BBA" w:rsidRPr="00A05694">
        <w:rPr>
          <w:sz w:val="24"/>
          <w:szCs w:val="24"/>
        </w:rPr>
        <w:t xml:space="preserve">e </w:t>
      </w:r>
      <w:r w:rsidR="0061583A" w:rsidRPr="00A05694">
        <w:rPr>
          <w:sz w:val="24"/>
          <w:szCs w:val="24"/>
        </w:rPr>
        <w:t xml:space="preserve">Akademii Marynarki Wojennej </w:t>
      </w:r>
      <w:r w:rsidR="00311BBA" w:rsidRPr="00A05694">
        <w:rPr>
          <w:sz w:val="24"/>
          <w:szCs w:val="24"/>
        </w:rPr>
        <w:t>(zgodnie z wymogami</w:t>
      </w:r>
      <w:r w:rsidR="0061583A" w:rsidRPr="00A05694">
        <w:rPr>
          <w:sz w:val="24"/>
          <w:szCs w:val="24"/>
        </w:rPr>
        <w:t xml:space="preserve"> </w:t>
      </w:r>
      <w:r w:rsidR="00311BBA" w:rsidRPr="00A05694">
        <w:rPr>
          <w:sz w:val="24"/>
          <w:szCs w:val="24"/>
        </w:rPr>
        <w:t xml:space="preserve">ustawy z dnia 22 sierpnia 1997 r. o ochronie osób i mienia </w:t>
      </w:r>
      <w:r w:rsidR="0061583A" w:rsidRPr="00A05694">
        <w:rPr>
          <w:sz w:val="24"/>
          <w:szCs w:val="24"/>
        </w:rPr>
        <w:t>–</w:t>
      </w:r>
      <w:r w:rsidR="00311BBA" w:rsidRPr="00A05694">
        <w:rPr>
          <w:sz w:val="24"/>
          <w:szCs w:val="24"/>
        </w:rPr>
        <w:t xml:space="preserve"> </w:t>
      </w:r>
      <w:r w:rsidR="0061583A" w:rsidRPr="00A05694">
        <w:rPr>
          <w:sz w:val="24"/>
          <w:szCs w:val="24"/>
        </w:rPr>
        <w:t>(</w:t>
      </w:r>
      <w:r w:rsidR="0061583A" w:rsidRPr="00A05694">
        <w:rPr>
          <w:b/>
          <w:bCs/>
          <w:sz w:val="24"/>
          <w:szCs w:val="24"/>
          <w:shd w:val="clear" w:color="auto" w:fill="FFFFFF"/>
        </w:rPr>
        <w:t>Dz. U. 2014 poz. 1099)</w:t>
      </w:r>
      <w:r w:rsidR="00311BBA" w:rsidRPr="00A05694">
        <w:rPr>
          <w:sz w:val="24"/>
          <w:szCs w:val="24"/>
        </w:rPr>
        <w:t>; w zakresie działania „Wewnętrznych Służb Dyżurnych” oraz procedur związanych</w:t>
      </w:r>
      <w:r w:rsidR="0061583A" w:rsidRPr="00A05694">
        <w:rPr>
          <w:sz w:val="24"/>
          <w:szCs w:val="24"/>
        </w:rPr>
        <w:t xml:space="preserve"> </w:t>
      </w:r>
      <w:r w:rsidR="00311BBA" w:rsidRPr="00A05694">
        <w:rPr>
          <w:sz w:val="24"/>
          <w:szCs w:val="24"/>
        </w:rPr>
        <w:t xml:space="preserve">z ustawą z dnia 22 stycznia 1999 r. o ochronie informacji niejawnych </w:t>
      </w:r>
      <w:r w:rsidR="00222194" w:rsidRPr="00A05694">
        <w:rPr>
          <w:sz w:val="24"/>
          <w:szCs w:val="24"/>
        </w:rPr>
        <w:t>–</w:t>
      </w:r>
      <w:r w:rsidR="00311BBA" w:rsidRPr="00A05694">
        <w:rPr>
          <w:sz w:val="24"/>
          <w:szCs w:val="24"/>
        </w:rPr>
        <w:t xml:space="preserve"> </w:t>
      </w:r>
      <w:r w:rsidR="00222194" w:rsidRPr="00A05694">
        <w:rPr>
          <w:sz w:val="24"/>
          <w:szCs w:val="24"/>
        </w:rPr>
        <w:t>(</w:t>
      </w:r>
      <w:r w:rsidR="00222194" w:rsidRPr="00A05694">
        <w:rPr>
          <w:b/>
          <w:bCs/>
          <w:sz w:val="24"/>
          <w:szCs w:val="24"/>
          <w:shd w:val="clear" w:color="auto" w:fill="FFFFFF"/>
        </w:rPr>
        <w:t>Dz.U. 2010 nr 182 poz. 1228)</w:t>
      </w:r>
      <w:r w:rsidR="00311BBA" w:rsidRPr="00A05694">
        <w:rPr>
          <w:sz w:val="24"/>
          <w:szCs w:val="24"/>
        </w:rPr>
        <w:t xml:space="preserve"> i regułami przyjętymi przez Odbiorcę).</w:t>
      </w:r>
    </w:p>
    <w:p w:rsidR="00311BBA" w:rsidRPr="00A05694" w:rsidRDefault="00311BBA" w:rsidP="00302C88">
      <w:pPr>
        <w:spacing w:line="276" w:lineRule="auto"/>
        <w:jc w:val="center"/>
        <w:rPr>
          <w:sz w:val="24"/>
          <w:szCs w:val="24"/>
        </w:rPr>
      </w:pPr>
    </w:p>
    <w:p w:rsidR="00222194" w:rsidRPr="00A05694" w:rsidRDefault="00222194" w:rsidP="00302C88">
      <w:pPr>
        <w:spacing w:line="276" w:lineRule="auto"/>
        <w:jc w:val="center"/>
        <w:rPr>
          <w:b/>
          <w:sz w:val="24"/>
          <w:szCs w:val="24"/>
        </w:rPr>
      </w:pPr>
      <w:r w:rsidRPr="00A05694">
        <w:rPr>
          <w:b/>
          <w:sz w:val="24"/>
          <w:szCs w:val="24"/>
        </w:rPr>
        <w:t>§ 5 - WARTOŚĆ UMOWY</w:t>
      </w:r>
    </w:p>
    <w:p w:rsidR="007B3468" w:rsidRPr="002F018D" w:rsidRDefault="005C59E8" w:rsidP="00302C88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2F018D">
        <w:rPr>
          <w:sz w:val="24"/>
          <w:szCs w:val="24"/>
        </w:rPr>
        <w:t>Kupujący</w:t>
      </w:r>
      <w:r w:rsidR="00222194" w:rsidRPr="002F018D">
        <w:rPr>
          <w:sz w:val="24"/>
          <w:szCs w:val="24"/>
        </w:rPr>
        <w:t xml:space="preserve"> zobowiązany jest do zapłaty ceny ustalonej </w:t>
      </w:r>
      <w:r w:rsidRPr="002F018D">
        <w:rPr>
          <w:sz w:val="24"/>
          <w:szCs w:val="24"/>
        </w:rPr>
        <w:t>w</w:t>
      </w:r>
      <w:r w:rsidR="00222194" w:rsidRPr="002F018D">
        <w:rPr>
          <w:sz w:val="24"/>
          <w:szCs w:val="24"/>
        </w:rPr>
        <w:t xml:space="preserve"> wyniku przeprowadzonego</w:t>
      </w:r>
      <w:r w:rsidRPr="002F018D">
        <w:rPr>
          <w:sz w:val="24"/>
          <w:szCs w:val="24"/>
        </w:rPr>
        <w:t xml:space="preserve"> </w:t>
      </w:r>
      <w:r w:rsidR="00222194" w:rsidRPr="002F018D">
        <w:rPr>
          <w:sz w:val="24"/>
          <w:szCs w:val="24"/>
        </w:rPr>
        <w:t xml:space="preserve">postępowania o udzielenie zamówienia </w:t>
      </w:r>
      <w:r w:rsidRPr="002F018D">
        <w:rPr>
          <w:sz w:val="24"/>
          <w:szCs w:val="24"/>
        </w:rPr>
        <w:t>w</w:t>
      </w:r>
      <w:r w:rsidR="00222194" w:rsidRPr="002F018D">
        <w:rPr>
          <w:sz w:val="24"/>
          <w:szCs w:val="24"/>
        </w:rPr>
        <w:t xml:space="preserve"> trybie </w:t>
      </w:r>
      <w:r w:rsidRPr="002F018D">
        <w:rPr>
          <w:sz w:val="24"/>
          <w:szCs w:val="24"/>
        </w:rPr>
        <w:t xml:space="preserve">zapytania </w:t>
      </w:r>
      <w:r w:rsidR="00212A2E" w:rsidRPr="002F018D">
        <w:rPr>
          <w:sz w:val="24"/>
          <w:szCs w:val="24"/>
        </w:rPr>
        <w:t>cenowego</w:t>
      </w:r>
      <w:r w:rsidRPr="002F018D">
        <w:rPr>
          <w:sz w:val="24"/>
          <w:szCs w:val="24"/>
        </w:rPr>
        <w:t xml:space="preserve"> w </w:t>
      </w:r>
      <w:r w:rsidR="00222194" w:rsidRPr="002F018D">
        <w:rPr>
          <w:sz w:val="24"/>
          <w:szCs w:val="24"/>
        </w:rPr>
        <w:t>wysokości:</w:t>
      </w:r>
      <w:r w:rsidRPr="002F018D">
        <w:rPr>
          <w:sz w:val="24"/>
          <w:szCs w:val="24"/>
        </w:rPr>
        <w:t xml:space="preserve"> </w:t>
      </w:r>
      <w:r w:rsidR="00397095">
        <w:rPr>
          <w:b/>
          <w:sz w:val="24"/>
          <w:szCs w:val="24"/>
        </w:rPr>
        <w:t>…………</w:t>
      </w:r>
      <w:r w:rsidR="00B66120" w:rsidRPr="002F018D">
        <w:rPr>
          <w:sz w:val="24"/>
          <w:szCs w:val="24"/>
        </w:rPr>
        <w:t xml:space="preserve"> (słownie: </w:t>
      </w:r>
      <w:r w:rsidR="00397095">
        <w:rPr>
          <w:b/>
          <w:sz w:val="24"/>
          <w:szCs w:val="24"/>
        </w:rPr>
        <w:t>……………………………………………………………………….</w:t>
      </w:r>
      <w:r w:rsidR="00950C3B" w:rsidRPr="00950C3B">
        <w:rPr>
          <w:b/>
          <w:sz w:val="24"/>
          <w:szCs w:val="24"/>
        </w:rPr>
        <w:t xml:space="preserve"> </w:t>
      </w:r>
      <w:r w:rsidR="00C3158D">
        <w:rPr>
          <w:b/>
          <w:sz w:val="24"/>
          <w:szCs w:val="24"/>
        </w:rPr>
        <w:t xml:space="preserve"> 00</w:t>
      </w:r>
      <w:r w:rsidR="00B66120" w:rsidRPr="00EB68A8">
        <w:rPr>
          <w:b/>
          <w:sz w:val="24"/>
          <w:szCs w:val="24"/>
        </w:rPr>
        <w:t>/</w:t>
      </w:r>
      <w:r w:rsidR="00B66120" w:rsidRPr="002F018D">
        <w:rPr>
          <w:b/>
          <w:sz w:val="24"/>
          <w:szCs w:val="24"/>
        </w:rPr>
        <w:t>00)</w:t>
      </w:r>
      <w:r w:rsidR="00222194" w:rsidRPr="002F018D">
        <w:rPr>
          <w:sz w:val="24"/>
          <w:szCs w:val="24"/>
        </w:rPr>
        <w:t xml:space="preserve"> zł netto + podatek VAT </w:t>
      </w:r>
      <w:r w:rsidR="007B3468" w:rsidRPr="002F018D">
        <w:rPr>
          <w:sz w:val="24"/>
        </w:rPr>
        <w:t xml:space="preserve">rozliczony według obowiązujących w tym zakresie przepisów w dniu wystawienia </w:t>
      </w:r>
      <w:r w:rsidR="007B3468" w:rsidRPr="002F018D">
        <w:rPr>
          <w:sz w:val="24"/>
          <w:szCs w:val="24"/>
        </w:rPr>
        <w:t>faktury</w:t>
      </w:r>
      <w:r w:rsidR="00222194" w:rsidRPr="002F018D">
        <w:rPr>
          <w:sz w:val="24"/>
          <w:szCs w:val="24"/>
        </w:rPr>
        <w:t xml:space="preserve"> na podstawie złożonej oferty.</w:t>
      </w:r>
    </w:p>
    <w:p w:rsidR="00311BBA" w:rsidRPr="00A05694" w:rsidRDefault="00222194" w:rsidP="00302C88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Cena towaru obejmuje całkowitą realizację dostawy loco magazyn </w:t>
      </w:r>
      <w:r w:rsidR="007B3468" w:rsidRPr="00A05694">
        <w:rPr>
          <w:sz w:val="24"/>
          <w:szCs w:val="24"/>
        </w:rPr>
        <w:t>Kupującego</w:t>
      </w:r>
      <w:r w:rsidRPr="00A05694">
        <w:rPr>
          <w:sz w:val="24"/>
          <w:szCs w:val="24"/>
        </w:rPr>
        <w:t>.</w:t>
      </w:r>
    </w:p>
    <w:p w:rsidR="00311BBA" w:rsidRPr="00A05694" w:rsidRDefault="00311BBA" w:rsidP="00302C88">
      <w:pPr>
        <w:spacing w:line="276" w:lineRule="auto"/>
        <w:jc w:val="center"/>
        <w:rPr>
          <w:sz w:val="24"/>
          <w:szCs w:val="24"/>
        </w:rPr>
      </w:pPr>
    </w:p>
    <w:p w:rsidR="00CE30AD" w:rsidRPr="00A05694" w:rsidRDefault="00CE30AD" w:rsidP="00302C88">
      <w:pPr>
        <w:spacing w:line="276" w:lineRule="auto"/>
        <w:jc w:val="center"/>
        <w:rPr>
          <w:sz w:val="24"/>
          <w:szCs w:val="24"/>
        </w:rPr>
      </w:pPr>
      <w:r w:rsidRPr="00A05694">
        <w:rPr>
          <w:sz w:val="24"/>
          <w:szCs w:val="24"/>
        </w:rPr>
        <w:t>§ 6 - WARUNKI PŁATNOŚCI</w:t>
      </w:r>
    </w:p>
    <w:p w:rsidR="003E7BDB" w:rsidRPr="00A05694" w:rsidRDefault="00CE30AD" w:rsidP="00302C88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Dostawa towarów objętych niniejszą umową będzie opłacana wg ilości i wartości odebranego</w:t>
      </w:r>
      <w:r w:rsidR="003E7BDB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towaru przez Odbiorc</w:t>
      </w:r>
      <w:r w:rsidR="00C623C4" w:rsidRPr="00A05694">
        <w:rPr>
          <w:sz w:val="24"/>
          <w:szCs w:val="24"/>
        </w:rPr>
        <w:t>ę</w:t>
      </w:r>
      <w:r w:rsidRPr="00A05694">
        <w:rPr>
          <w:sz w:val="24"/>
          <w:szCs w:val="24"/>
        </w:rPr>
        <w:t>.</w:t>
      </w:r>
    </w:p>
    <w:p w:rsidR="00F42F82" w:rsidRPr="00A05694" w:rsidRDefault="00CE30AD" w:rsidP="00302C88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Zapłata należności za dostarczony towar nastąpi </w:t>
      </w:r>
      <w:r w:rsidR="003E7BDB" w:rsidRPr="00A05694">
        <w:rPr>
          <w:sz w:val="24"/>
          <w:szCs w:val="24"/>
        </w:rPr>
        <w:t>w</w:t>
      </w:r>
      <w:r w:rsidRPr="00A05694">
        <w:rPr>
          <w:sz w:val="24"/>
          <w:szCs w:val="24"/>
        </w:rPr>
        <w:t xml:space="preserve"> formie polecenia przelewu z rachunku</w:t>
      </w:r>
      <w:r w:rsidR="003E7BDB" w:rsidRPr="00A05694">
        <w:rPr>
          <w:sz w:val="24"/>
          <w:szCs w:val="24"/>
        </w:rPr>
        <w:t xml:space="preserve"> Kupującego</w:t>
      </w:r>
      <w:r w:rsidRPr="00A05694">
        <w:rPr>
          <w:sz w:val="24"/>
          <w:szCs w:val="24"/>
        </w:rPr>
        <w:t xml:space="preserve"> na rachunek bankowy </w:t>
      </w:r>
      <w:r w:rsidR="003E7BDB" w:rsidRPr="00A05694">
        <w:rPr>
          <w:sz w:val="24"/>
          <w:szCs w:val="24"/>
        </w:rPr>
        <w:t>Sprzedającego</w:t>
      </w:r>
      <w:r w:rsidRPr="00A05694">
        <w:rPr>
          <w:sz w:val="24"/>
          <w:szCs w:val="24"/>
        </w:rPr>
        <w:t xml:space="preserve"> umieszczony na fakturze, </w:t>
      </w:r>
      <w:r w:rsidR="003E7BDB" w:rsidRPr="00A05694">
        <w:rPr>
          <w:sz w:val="24"/>
          <w:szCs w:val="24"/>
        </w:rPr>
        <w:t>w</w:t>
      </w:r>
      <w:r w:rsidRPr="00A05694">
        <w:rPr>
          <w:sz w:val="24"/>
          <w:szCs w:val="24"/>
        </w:rPr>
        <w:t xml:space="preserve"> terminie do</w:t>
      </w:r>
      <w:r w:rsidR="00F42F82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 xml:space="preserve">30 dni od daty otrzymania przez </w:t>
      </w:r>
      <w:r w:rsidR="00F42F82" w:rsidRPr="00A05694">
        <w:rPr>
          <w:sz w:val="24"/>
          <w:szCs w:val="24"/>
        </w:rPr>
        <w:t>Kupującego</w:t>
      </w:r>
      <w:r w:rsidRPr="00A05694">
        <w:rPr>
          <w:sz w:val="24"/>
          <w:szCs w:val="24"/>
        </w:rPr>
        <w:t xml:space="preserve"> dwóch egzemplarzy faktur wystawionych zgodnie z uwarunkowaniami i cenami określonymi </w:t>
      </w:r>
      <w:r w:rsidR="00F42F82" w:rsidRPr="00A05694">
        <w:rPr>
          <w:sz w:val="24"/>
          <w:szCs w:val="24"/>
        </w:rPr>
        <w:t>w</w:t>
      </w:r>
      <w:r w:rsidRPr="00A05694">
        <w:rPr>
          <w:sz w:val="24"/>
          <w:szCs w:val="24"/>
        </w:rPr>
        <w:t xml:space="preserve"> niniejszej umowie.</w:t>
      </w:r>
    </w:p>
    <w:p w:rsidR="0099330D" w:rsidRPr="00A05694" w:rsidRDefault="001A2887" w:rsidP="00302C88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Sprzedający</w:t>
      </w:r>
      <w:r w:rsidR="00CE30AD" w:rsidRPr="00A05694">
        <w:rPr>
          <w:sz w:val="24"/>
          <w:szCs w:val="24"/>
        </w:rPr>
        <w:t xml:space="preserve"> zobowiązany jest dostarczyć do każdej dostawy towaru:</w:t>
      </w:r>
    </w:p>
    <w:p w:rsidR="0099330D" w:rsidRPr="00A05694" w:rsidRDefault="00CE30AD" w:rsidP="00302C88">
      <w:pPr>
        <w:pStyle w:val="Akapitzlist"/>
        <w:numPr>
          <w:ilvl w:val="1"/>
          <w:numId w:val="18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trzy egzemplarze faktur, </w:t>
      </w:r>
      <w:r w:rsidR="0099330D" w:rsidRPr="00A05694">
        <w:rPr>
          <w:sz w:val="24"/>
          <w:szCs w:val="24"/>
        </w:rPr>
        <w:t>w</w:t>
      </w:r>
      <w:r w:rsidRPr="00A05694">
        <w:rPr>
          <w:sz w:val="24"/>
          <w:szCs w:val="24"/>
        </w:rPr>
        <w:t xml:space="preserve"> tym:</w:t>
      </w:r>
    </w:p>
    <w:p w:rsidR="0099330D" w:rsidRPr="00245CED" w:rsidRDefault="00CE30AD" w:rsidP="00245CED">
      <w:pPr>
        <w:pStyle w:val="Akapitzlist"/>
        <w:numPr>
          <w:ilvl w:val="0"/>
          <w:numId w:val="43"/>
        </w:numPr>
        <w:spacing w:line="276" w:lineRule="auto"/>
        <w:ind w:left="1701"/>
        <w:jc w:val="both"/>
        <w:rPr>
          <w:sz w:val="24"/>
          <w:szCs w:val="24"/>
        </w:rPr>
      </w:pPr>
      <w:r w:rsidRPr="00245CED">
        <w:rPr>
          <w:sz w:val="24"/>
          <w:szCs w:val="24"/>
        </w:rPr>
        <w:t>egz. nr 1</w:t>
      </w:r>
      <w:r w:rsidR="009976E4" w:rsidRPr="00245CED">
        <w:rPr>
          <w:sz w:val="24"/>
          <w:szCs w:val="24"/>
        </w:rPr>
        <w:t>(oryginał)</w:t>
      </w:r>
      <w:r w:rsidRPr="00245CED">
        <w:rPr>
          <w:sz w:val="24"/>
          <w:szCs w:val="24"/>
        </w:rPr>
        <w:t xml:space="preserve"> </w:t>
      </w:r>
      <w:r w:rsidR="009976E4" w:rsidRPr="00245CED">
        <w:rPr>
          <w:sz w:val="24"/>
          <w:szCs w:val="24"/>
        </w:rPr>
        <w:t>i 2 otrzymuje przy dostawie Odbiorca</w:t>
      </w:r>
      <w:r w:rsidRPr="00245CED">
        <w:rPr>
          <w:sz w:val="24"/>
          <w:szCs w:val="24"/>
        </w:rPr>
        <w:t>,</w:t>
      </w:r>
    </w:p>
    <w:p w:rsidR="0099330D" w:rsidRPr="00245CED" w:rsidRDefault="00CE30AD" w:rsidP="00245CED">
      <w:pPr>
        <w:pStyle w:val="Akapitzlist"/>
        <w:numPr>
          <w:ilvl w:val="0"/>
          <w:numId w:val="43"/>
        </w:numPr>
        <w:spacing w:line="276" w:lineRule="auto"/>
        <w:ind w:left="1701"/>
        <w:jc w:val="both"/>
        <w:rPr>
          <w:sz w:val="24"/>
          <w:szCs w:val="24"/>
        </w:rPr>
      </w:pPr>
      <w:r w:rsidRPr="00245CED">
        <w:rPr>
          <w:sz w:val="24"/>
          <w:szCs w:val="24"/>
        </w:rPr>
        <w:t>egz. nr 3,</w:t>
      </w:r>
      <w:r w:rsidR="00AC4D56" w:rsidRPr="00245CED">
        <w:rPr>
          <w:sz w:val="24"/>
          <w:szCs w:val="24"/>
        </w:rPr>
        <w:t xml:space="preserve"> który po przyjęciu towaru i podpisaniu zwraca</w:t>
      </w:r>
      <w:r w:rsidR="009976E4" w:rsidRPr="00245CED">
        <w:rPr>
          <w:sz w:val="24"/>
          <w:szCs w:val="24"/>
        </w:rPr>
        <w:t>ny jest</w:t>
      </w:r>
      <w:r w:rsidR="00AC4D56" w:rsidRPr="00245CED">
        <w:rPr>
          <w:sz w:val="24"/>
          <w:szCs w:val="24"/>
        </w:rPr>
        <w:t xml:space="preserve"> sprzedającemu. </w:t>
      </w:r>
    </w:p>
    <w:p w:rsidR="00A13943" w:rsidRPr="00A05694" w:rsidRDefault="00CE30AD" w:rsidP="00302C88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lastRenderedPageBreak/>
        <w:t xml:space="preserve">Na fakturze </w:t>
      </w:r>
      <w:r w:rsidR="001A2887" w:rsidRPr="00A05694">
        <w:rPr>
          <w:sz w:val="24"/>
          <w:szCs w:val="24"/>
        </w:rPr>
        <w:t>Sprzedający</w:t>
      </w:r>
      <w:r w:rsidRPr="00A05694">
        <w:rPr>
          <w:sz w:val="24"/>
          <w:szCs w:val="24"/>
        </w:rPr>
        <w:t xml:space="preserve"> wymieni przedmiot zamówienia, jednostkę miary, ilość, cenę</w:t>
      </w:r>
      <w:r w:rsidR="00A13943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 xml:space="preserve">jednostkową netto, stawkę </w:t>
      </w:r>
      <w:r w:rsidR="00245CED">
        <w:rPr>
          <w:sz w:val="24"/>
          <w:szCs w:val="24"/>
        </w:rPr>
        <w:t xml:space="preserve">i wartość </w:t>
      </w:r>
      <w:r w:rsidRPr="00A05694">
        <w:rPr>
          <w:sz w:val="24"/>
          <w:szCs w:val="24"/>
        </w:rPr>
        <w:t>podatku VAT, wartość netto i wartość brutto</w:t>
      </w:r>
      <w:r w:rsidR="00AC4D56" w:rsidRPr="00A05694">
        <w:rPr>
          <w:sz w:val="24"/>
          <w:szCs w:val="24"/>
        </w:rPr>
        <w:t>.</w:t>
      </w:r>
    </w:p>
    <w:p w:rsidR="00A13943" w:rsidRPr="00A05694" w:rsidRDefault="00CE30AD" w:rsidP="00302C88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W przyp</w:t>
      </w:r>
      <w:r w:rsidR="00A13943" w:rsidRPr="00A05694">
        <w:rPr>
          <w:sz w:val="24"/>
          <w:szCs w:val="24"/>
        </w:rPr>
        <w:t>adku niedopełnienia zobowiązań w</w:t>
      </w:r>
      <w:r w:rsidRPr="00A05694">
        <w:rPr>
          <w:sz w:val="24"/>
          <w:szCs w:val="24"/>
        </w:rPr>
        <w:t xml:space="preserve"> zakresie prawidłowości i kompletności wymaganych</w:t>
      </w:r>
      <w:r w:rsidR="00A13943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 xml:space="preserve">treścią umowy i wystawionych przez </w:t>
      </w:r>
      <w:r w:rsidR="001A2887" w:rsidRPr="00A05694">
        <w:rPr>
          <w:sz w:val="24"/>
          <w:szCs w:val="24"/>
        </w:rPr>
        <w:t>Sprzedającego</w:t>
      </w:r>
      <w:r w:rsidRPr="00A05694">
        <w:rPr>
          <w:sz w:val="24"/>
          <w:szCs w:val="24"/>
        </w:rPr>
        <w:t xml:space="preserve"> dokumentów, określonych w § 6,</w:t>
      </w:r>
      <w:r w:rsidR="00A13943" w:rsidRPr="00A05694">
        <w:rPr>
          <w:sz w:val="24"/>
          <w:szCs w:val="24"/>
        </w:rPr>
        <w:t xml:space="preserve"> </w:t>
      </w:r>
      <w:r w:rsidR="001A2887" w:rsidRPr="00A05694">
        <w:rPr>
          <w:sz w:val="24"/>
          <w:szCs w:val="24"/>
        </w:rPr>
        <w:t>Kupujący</w:t>
      </w:r>
      <w:r w:rsidRPr="00A05694">
        <w:rPr>
          <w:sz w:val="24"/>
          <w:szCs w:val="24"/>
        </w:rPr>
        <w:t xml:space="preserve"> wstrzyma się od zapłaty całości należności do czasu uzupełnienia dokumentów</w:t>
      </w:r>
      <w:r w:rsidR="00A13943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lub ich korekty, przy czym termin zapłaty liczyć się będzie od dnia otrzymania przez</w:t>
      </w:r>
      <w:r w:rsidR="00A13943" w:rsidRPr="00A05694">
        <w:rPr>
          <w:sz w:val="24"/>
          <w:szCs w:val="24"/>
        </w:rPr>
        <w:t xml:space="preserve"> </w:t>
      </w:r>
      <w:r w:rsidR="001A2887" w:rsidRPr="00A05694">
        <w:rPr>
          <w:sz w:val="24"/>
          <w:szCs w:val="24"/>
        </w:rPr>
        <w:t>Kupującego</w:t>
      </w:r>
      <w:r w:rsidRPr="00A05694">
        <w:rPr>
          <w:sz w:val="24"/>
          <w:szCs w:val="24"/>
        </w:rPr>
        <w:t xml:space="preserve"> prawidłowych dokumentów.</w:t>
      </w:r>
      <w:r w:rsidR="00A13943" w:rsidRPr="00A05694">
        <w:rPr>
          <w:sz w:val="24"/>
          <w:szCs w:val="24"/>
        </w:rPr>
        <w:t xml:space="preserve"> </w:t>
      </w:r>
    </w:p>
    <w:p w:rsidR="00A13943" w:rsidRPr="00A05694" w:rsidRDefault="001A2887" w:rsidP="00302C88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Kupujący</w:t>
      </w:r>
      <w:r w:rsidR="00CE30AD" w:rsidRPr="00A05694">
        <w:rPr>
          <w:sz w:val="24"/>
          <w:szCs w:val="24"/>
        </w:rPr>
        <w:t xml:space="preserve"> zobowiązuje </w:t>
      </w:r>
      <w:r w:rsidRPr="00A05694">
        <w:rPr>
          <w:sz w:val="24"/>
          <w:szCs w:val="24"/>
        </w:rPr>
        <w:t>Sprzedającego</w:t>
      </w:r>
      <w:r w:rsidR="00CE30AD" w:rsidRPr="00A05694">
        <w:rPr>
          <w:sz w:val="24"/>
          <w:szCs w:val="24"/>
        </w:rPr>
        <w:t xml:space="preserve"> pod rygorem nieopłacenia faktury do:</w:t>
      </w:r>
      <w:r w:rsidR="00A13943" w:rsidRPr="00A05694">
        <w:rPr>
          <w:sz w:val="24"/>
          <w:szCs w:val="24"/>
        </w:rPr>
        <w:t xml:space="preserve"> </w:t>
      </w:r>
    </w:p>
    <w:p w:rsidR="00A13943" w:rsidRPr="00A05694" w:rsidRDefault="00CE30AD" w:rsidP="00302C88">
      <w:pPr>
        <w:pStyle w:val="Akapitzlist"/>
        <w:numPr>
          <w:ilvl w:val="1"/>
          <w:numId w:val="18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dostarczenia tylko i wyłącznie towarów będących przedmiotem umowy przez </w:t>
      </w:r>
      <w:r w:rsidR="001A2887" w:rsidRPr="00A05694">
        <w:rPr>
          <w:sz w:val="24"/>
          <w:szCs w:val="24"/>
        </w:rPr>
        <w:t>Sprzedającego</w:t>
      </w:r>
      <w:r w:rsidR="00A13943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o wymaganiach zgodnie z treścią Załącznika nr 1;</w:t>
      </w:r>
      <w:r w:rsidR="00A13943" w:rsidRPr="00A05694">
        <w:rPr>
          <w:sz w:val="24"/>
          <w:szCs w:val="24"/>
        </w:rPr>
        <w:t xml:space="preserve"> </w:t>
      </w:r>
    </w:p>
    <w:p w:rsidR="00A13943" w:rsidRPr="00A05694" w:rsidRDefault="00CE30AD" w:rsidP="00302C88">
      <w:pPr>
        <w:pStyle w:val="Akapitzlist"/>
        <w:numPr>
          <w:ilvl w:val="1"/>
          <w:numId w:val="18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posługiwania się nazwami towarów i jednostkami miary zawartymi </w:t>
      </w:r>
      <w:r w:rsidR="00A13943" w:rsidRPr="00A05694">
        <w:rPr>
          <w:sz w:val="24"/>
          <w:szCs w:val="24"/>
        </w:rPr>
        <w:t>w</w:t>
      </w:r>
      <w:r w:rsidRPr="00A05694">
        <w:rPr>
          <w:sz w:val="24"/>
          <w:szCs w:val="24"/>
        </w:rPr>
        <w:t xml:space="preserve"> umowie o wymaganiach</w:t>
      </w:r>
      <w:r w:rsidR="00A13943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zgodnie z treścią Załącznika nr 2 umowy;</w:t>
      </w:r>
      <w:r w:rsidR="00A13943" w:rsidRPr="00A05694">
        <w:rPr>
          <w:sz w:val="24"/>
          <w:szCs w:val="24"/>
        </w:rPr>
        <w:t xml:space="preserve"> </w:t>
      </w:r>
    </w:p>
    <w:p w:rsidR="00A13943" w:rsidRPr="00A05694" w:rsidRDefault="00CE30AD" w:rsidP="00302C88">
      <w:pPr>
        <w:pStyle w:val="Akapitzlist"/>
        <w:numPr>
          <w:ilvl w:val="1"/>
          <w:numId w:val="18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nie przekraczania bez zgody pisemnej </w:t>
      </w:r>
      <w:r w:rsidR="001A2887" w:rsidRPr="00A05694">
        <w:rPr>
          <w:sz w:val="24"/>
          <w:szCs w:val="24"/>
        </w:rPr>
        <w:t>Kupującego</w:t>
      </w:r>
      <w:r w:rsidRPr="00A05694">
        <w:rPr>
          <w:sz w:val="24"/>
          <w:szCs w:val="24"/>
        </w:rPr>
        <w:t>, ilości towarów dostarczanych</w:t>
      </w:r>
      <w:r w:rsidR="00A13943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do Odbiorc</w:t>
      </w:r>
      <w:r w:rsidR="00AC4D56" w:rsidRPr="00A05694">
        <w:rPr>
          <w:sz w:val="24"/>
          <w:szCs w:val="24"/>
        </w:rPr>
        <w:t>y</w:t>
      </w:r>
      <w:r w:rsidRPr="00A05694">
        <w:rPr>
          <w:sz w:val="24"/>
          <w:szCs w:val="24"/>
        </w:rPr>
        <w:t>;</w:t>
      </w:r>
      <w:r w:rsidR="00A13943" w:rsidRPr="00A05694">
        <w:rPr>
          <w:sz w:val="24"/>
          <w:szCs w:val="24"/>
        </w:rPr>
        <w:t xml:space="preserve"> </w:t>
      </w:r>
    </w:p>
    <w:p w:rsidR="00CE30AD" w:rsidRPr="00A05694" w:rsidRDefault="00CE30AD" w:rsidP="00302C88">
      <w:pPr>
        <w:pStyle w:val="Akapitzlist"/>
        <w:numPr>
          <w:ilvl w:val="1"/>
          <w:numId w:val="18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realizacji dostaw towarów nie wykraczających wartością poza wartość przedmiotu umowy</w:t>
      </w:r>
      <w:r w:rsidR="00A13943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określoną</w:t>
      </w:r>
      <w:r w:rsidR="00A13943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w § 5 ust. 1.</w:t>
      </w:r>
    </w:p>
    <w:p w:rsidR="00CE30AD" w:rsidRPr="00A05694" w:rsidRDefault="00CE30AD" w:rsidP="00302C88">
      <w:pPr>
        <w:spacing w:line="276" w:lineRule="auto"/>
        <w:jc w:val="center"/>
        <w:rPr>
          <w:sz w:val="24"/>
          <w:szCs w:val="24"/>
        </w:rPr>
      </w:pPr>
    </w:p>
    <w:p w:rsidR="00A13943" w:rsidRPr="00A05694" w:rsidRDefault="00A13943" w:rsidP="00302C88">
      <w:pPr>
        <w:spacing w:line="276" w:lineRule="auto"/>
        <w:jc w:val="center"/>
        <w:rPr>
          <w:b/>
          <w:sz w:val="24"/>
          <w:szCs w:val="24"/>
        </w:rPr>
      </w:pPr>
      <w:r w:rsidRPr="00A05694">
        <w:rPr>
          <w:b/>
          <w:sz w:val="24"/>
          <w:szCs w:val="24"/>
        </w:rPr>
        <w:t>§ 7 - UWARUNKOWANIA SPECYFIKI DOSTAW PRZEDMIOTU ZAMÓWIENIA</w:t>
      </w:r>
    </w:p>
    <w:p w:rsidR="00AC5EDC" w:rsidRPr="00A05694" w:rsidRDefault="00D90790" w:rsidP="00302C88">
      <w:pPr>
        <w:pStyle w:val="Akapitzlist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Ilości towaru określone w umowie są ilościami planowanymi. </w:t>
      </w:r>
      <w:r w:rsidR="001A2887" w:rsidRPr="00A05694">
        <w:rPr>
          <w:sz w:val="24"/>
          <w:szCs w:val="24"/>
        </w:rPr>
        <w:t>Kupujący</w:t>
      </w:r>
      <w:r w:rsidRPr="00A05694">
        <w:rPr>
          <w:sz w:val="24"/>
          <w:szCs w:val="24"/>
        </w:rPr>
        <w:t xml:space="preserve"> zastrzega sobie możliwość zmniejszenia przyjętych w umowie ilości i częstotliwości dostaw w sytuacjach, których </w:t>
      </w:r>
      <w:r w:rsidR="001A2887" w:rsidRPr="00A05694">
        <w:rPr>
          <w:sz w:val="24"/>
          <w:szCs w:val="24"/>
        </w:rPr>
        <w:t>Kupujący</w:t>
      </w:r>
      <w:r w:rsidRPr="00A05694">
        <w:rPr>
          <w:sz w:val="24"/>
          <w:szCs w:val="24"/>
        </w:rPr>
        <w:t xml:space="preserve"> nie mógł przewidzieć w chwili jej zawarcia (np. restrukturyzacja sił zbrojnych, zmiany ilości żywionych). Wartością umowy będzie wówczas końcowa wartość faktycznie zrealizowanych dostaw. </w:t>
      </w:r>
    </w:p>
    <w:p w:rsidR="00AC5EDC" w:rsidRPr="00A05694" w:rsidRDefault="001A2887" w:rsidP="00302C88">
      <w:pPr>
        <w:pStyle w:val="Akapitzlist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Kupujący</w:t>
      </w:r>
      <w:r w:rsidR="00D90790" w:rsidRPr="00A05694">
        <w:rPr>
          <w:sz w:val="24"/>
          <w:szCs w:val="24"/>
        </w:rPr>
        <w:t xml:space="preserve"> nie będzie ponosił ujemnych skutków zmniejszenia ilości i wartości dostaw przewidzianych w umowie, a </w:t>
      </w:r>
      <w:r w:rsidRPr="00A05694">
        <w:rPr>
          <w:sz w:val="24"/>
          <w:szCs w:val="24"/>
        </w:rPr>
        <w:t>Sprzedający</w:t>
      </w:r>
      <w:r w:rsidR="00D90790" w:rsidRPr="00A05694">
        <w:rPr>
          <w:sz w:val="24"/>
          <w:szCs w:val="24"/>
        </w:rPr>
        <w:t xml:space="preserve"> zrzeka się prawa żądania roszczeń z tego tytułu. </w:t>
      </w:r>
    </w:p>
    <w:p w:rsidR="00AC5EDC" w:rsidRPr="00A05694" w:rsidRDefault="00D90790" w:rsidP="00302C88">
      <w:pPr>
        <w:pStyle w:val="Akapitzlist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W szczególnie uzasadnionych przypadkach (np. osiągania wyższych stanów gotowości bojowej, szkolenia rezerw osobowych, likwidacji klęsk żywiołowych, restrukturyzacji sił zbrojnych, kryzysu, zagrożenia lub wojny lub innych zadań postawionych </w:t>
      </w:r>
      <w:r w:rsidR="001A2887" w:rsidRPr="00A05694">
        <w:rPr>
          <w:sz w:val="24"/>
          <w:szCs w:val="24"/>
        </w:rPr>
        <w:t>Kupującemu</w:t>
      </w:r>
      <w:r w:rsidRPr="00A05694">
        <w:rPr>
          <w:sz w:val="24"/>
          <w:szCs w:val="24"/>
        </w:rPr>
        <w:t xml:space="preserve"> przez organa władzy państwowej), </w:t>
      </w:r>
      <w:r w:rsidR="001A2887" w:rsidRPr="00A05694">
        <w:rPr>
          <w:sz w:val="24"/>
          <w:szCs w:val="24"/>
        </w:rPr>
        <w:t>Sprzedający</w:t>
      </w:r>
      <w:r w:rsidRPr="00A05694">
        <w:rPr>
          <w:sz w:val="24"/>
          <w:szCs w:val="24"/>
        </w:rPr>
        <w:t xml:space="preserve"> zagwarantuje bezpłatny dowóz towaru oraz zwiększenie ilości i częstotliwości dostaw do innych miejsc wskazanych przez </w:t>
      </w:r>
      <w:r w:rsidR="001A2887" w:rsidRPr="00A05694">
        <w:rPr>
          <w:sz w:val="24"/>
          <w:szCs w:val="24"/>
        </w:rPr>
        <w:t>Kupującego</w:t>
      </w:r>
      <w:r w:rsidRPr="00A05694">
        <w:rPr>
          <w:sz w:val="24"/>
          <w:szCs w:val="24"/>
        </w:rPr>
        <w:t>.</w:t>
      </w:r>
    </w:p>
    <w:p w:rsidR="00D90790" w:rsidRPr="00A05694" w:rsidRDefault="001A2887" w:rsidP="00302C88">
      <w:pPr>
        <w:pStyle w:val="Akapitzlist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Kupujący</w:t>
      </w:r>
      <w:r w:rsidR="00D90790" w:rsidRPr="00A05694">
        <w:rPr>
          <w:sz w:val="24"/>
          <w:szCs w:val="24"/>
        </w:rPr>
        <w:t xml:space="preserve"> powiadomi pisemnie </w:t>
      </w:r>
      <w:r w:rsidRPr="00A05694">
        <w:rPr>
          <w:sz w:val="24"/>
          <w:szCs w:val="24"/>
        </w:rPr>
        <w:t>Sprzedającego</w:t>
      </w:r>
      <w:r w:rsidR="00D90790" w:rsidRPr="00A05694">
        <w:rPr>
          <w:sz w:val="24"/>
          <w:szCs w:val="24"/>
        </w:rPr>
        <w:t xml:space="preserve"> o zmianach, o których mowa w § 3, pkt. 3 ze wskazaniem ich przyczyny, określeniem wymaganych ilości towaru, częstotliwości dostaw, z konkretnym wskazaniem dnia, do którego będą zmiany obowiązywały.</w:t>
      </w:r>
    </w:p>
    <w:p w:rsidR="00702774" w:rsidRPr="00A05694" w:rsidRDefault="00702774" w:rsidP="00302C88">
      <w:pPr>
        <w:spacing w:line="276" w:lineRule="auto"/>
        <w:jc w:val="center"/>
        <w:rPr>
          <w:sz w:val="24"/>
          <w:szCs w:val="24"/>
        </w:rPr>
      </w:pPr>
    </w:p>
    <w:p w:rsidR="00EE6DB5" w:rsidRPr="00A05694" w:rsidRDefault="00EE6DB5" w:rsidP="00302C88">
      <w:pPr>
        <w:spacing w:line="276" w:lineRule="auto"/>
        <w:jc w:val="center"/>
        <w:rPr>
          <w:b/>
          <w:sz w:val="24"/>
          <w:szCs w:val="24"/>
        </w:rPr>
      </w:pPr>
      <w:r w:rsidRPr="00A05694">
        <w:rPr>
          <w:b/>
          <w:sz w:val="24"/>
          <w:szCs w:val="24"/>
        </w:rPr>
        <w:t xml:space="preserve">§ 8 - ZOBOWIĄZANIA </w:t>
      </w:r>
      <w:r w:rsidR="00707B17" w:rsidRPr="00A05694">
        <w:rPr>
          <w:b/>
          <w:sz w:val="24"/>
          <w:szCs w:val="24"/>
        </w:rPr>
        <w:t>SPRZEDAJĄCEGO</w:t>
      </w:r>
    </w:p>
    <w:p w:rsidR="00EE6DB5" w:rsidRPr="00A05694" w:rsidRDefault="001A2887" w:rsidP="00302C88">
      <w:pPr>
        <w:pStyle w:val="Akapitzlist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Sprzedający</w:t>
      </w:r>
      <w:r w:rsidR="00EE6DB5" w:rsidRPr="00A05694">
        <w:rPr>
          <w:sz w:val="24"/>
          <w:szCs w:val="24"/>
        </w:rPr>
        <w:t xml:space="preserve"> zobowiązany jest przez cały okres związania umową posiadać:</w:t>
      </w:r>
    </w:p>
    <w:p w:rsidR="00EE6DB5" w:rsidRPr="00A05694" w:rsidRDefault="00EE6DB5" w:rsidP="00302C88">
      <w:pPr>
        <w:pStyle w:val="Akapitzlist"/>
        <w:numPr>
          <w:ilvl w:val="1"/>
          <w:numId w:val="20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aktualną polisę lub inny dokument ubezpieczenia od odpowiedzialności cywilnej (deliktowej) z rozszerzonym zakresem ubezpieczenia (lub odrębną) od odpowiedzialności cywilnej ubezpieczonego za szkody osobowe lub rzeczowe wyrządzone przez produkty wyprodukowane lub/i dostarczone, sprzedane przez ubezpieczonego o wartości równej lub wyższej sumie wartości zawartej umowy; </w:t>
      </w:r>
    </w:p>
    <w:p w:rsidR="00EE6DB5" w:rsidRPr="00A05694" w:rsidRDefault="00EE6DB5" w:rsidP="00302C88">
      <w:pPr>
        <w:pStyle w:val="Akapitzlist"/>
        <w:spacing w:line="276" w:lineRule="auto"/>
        <w:ind w:left="1440"/>
        <w:jc w:val="center"/>
        <w:rPr>
          <w:b/>
          <w:sz w:val="24"/>
          <w:szCs w:val="24"/>
        </w:rPr>
      </w:pPr>
      <w:r w:rsidRPr="00A05694">
        <w:rPr>
          <w:b/>
          <w:sz w:val="24"/>
          <w:szCs w:val="24"/>
        </w:rPr>
        <w:t>lub</w:t>
      </w:r>
    </w:p>
    <w:p w:rsidR="00D92267" w:rsidRPr="00A05694" w:rsidRDefault="00EE6DB5" w:rsidP="00302C88">
      <w:pPr>
        <w:pStyle w:val="Akapitzlist"/>
        <w:spacing w:line="276" w:lineRule="auto"/>
        <w:ind w:left="1440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dokument potwierdzający zawarcie obowiązkowego ubezpieczenia OC rolników (ustawa z dnia 22 maja 2003 r. o ubezpieczeniach obowiązkowych, Ubezpieczeniowym Funduszu Gwarancyjnym i Polskim Biurze Ubezpieczycieli Komunikacyjnych Dz. U. z 2003 r. Nr 124, poz. 1152) - dotyczy rolników w rozumieniu ustawy z dnia 22 maja </w:t>
      </w:r>
      <w:r w:rsidRPr="00A05694">
        <w:rPr>
          <w:sz w:val="24"/>
          <w:szCs w:val="24"/>
        </w:rPr>
        <w:lastRenderedPageBreak/>
        <w:t>2003 r. o ubezpieczeniach obowiązkowych, Ubezpieczeniowym Funduszu Gwarancyjnym i Polskim Biurze Ubezpieczycieli Komunikacyjnych Dz. U. z 2003 r. Nr 124, poz. 1152).</w:t>
      </w:r>
      <w:r w:rsidR="00D92267" w:rsidRPr="00A05694">
        <w:rPr>
          <w:sz w:val="24"/>
          <w:szCs w:val="24"/>
        </w:rPr>
        <w:t xml:space="preserve"> </w:t>
      </w:r>
    </w:p>
    <w:p w:rsidR="00D92267" w:rsidRPr="00A05694" w:rsidRDefault="00EE6DB5" w:rsidP="00302C88">
      <w:pPr>
        <w:pStyle w:val="Akapitzlist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W przypadku utraty ważności dokumentów, o których mowa </w:t>
      </w:r>
      <w:r w:rsidR="00D92267" w:rsidRPr="00A05694">
        <w:rPr>
          <w:sz w:val="24"/>
          <w:szCs w:val="24"/>
        </w:rPr>
        <w:t>w</w:t>
      </w:r>
      <w:r w:rsidRPr="00A05694">
        <w:rPr>
          <w:sz w:val="24"/>
          <w:szCs w:val="24"/>
        </w:rPr>
        <w:t xml:space="preserve"> ust. 1, </w:t>
      </w:r>
      <w:r w:rsidR="001A2887" w:rsidRPr="00A05694">
        <w:rPr>
          <w:sz w:val="24"/>
          <w:szCs w:val="24"/>
        </w:rPr>
        <w:t>Sprzedający</w:t>
      </w:r>
      <w:r w:rsidR="00D92267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 xml:space="preserve">zobowiązany jest do natychmiastowego powiadomienia o tym fakcie </w:t>
      </w:r>
      <w:r w:rsidR="001A2887" w:rsidRPr="00A05694">
        <w:rPr>
          <w:sz w:val="24"/>
          <w:szCs w:val="24"/>
        </w:rPr>
        <w:t>Kupującego</w:t>
      </w:r>
      <w:r w:rsidR="00D92267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i przedłożenia aktualnych dokumentów. W przypadku nie przedłużenia ważności tych</w:t>
      </w:r>
      <w:r w:rsidR="00D92267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 xml:space="preserve">dokumentów lub nie przedłożenia aktualnych, </w:t>
      </w:r>
      <w:r w:rsidR="001A2887" w:rsidRPr="00A05694">
        <w:rPr>
          <w:sz w:val="24"/>
          <w:szCs w:val="24"/>
        </w:rPr>
        <w:t>Kupującemu</w:t>
      </w:r>
      <w:r w:rsidRPr="00A05694">
        <w:rPr>
          <w:sz w:val="24"/>
          <w:szCs w:val="24"/>
        </w:rPr>
        <w:t xml:space="preserve"> </w:t>
      </w:r>
      <w:r w:rsidR="00A11FA7" w:rsidRPr="00A11FA7">
        <w:rPr>
          <w:sz w:val="24"/>
          <w:szCs w:val="24"/>
        </w:rPr>
        <w:t>przysługuje</w:t>
      </w:r>
      <w:r w:rsidRPr="00A11FA7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prawo odstąpienia od</w:t>
      </w:r>
      <w:r w:rsidR="00D92267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niezrealizowanej części umowy i naliczenia kar umownych zgodnie z § 10 umowy.</w:t>
      </w:r>
      <w:r w:rsidR="00D92267" w:rsidRPr="00A05694">
        <w:rPr>
          <w:sz w:val="24"/>
          <w:szCs w:val="24"/>
        </w:rPr>
        <w:t xml:space="preserve"> </w:t>
      </w:r>
    </w:p>
    <w:p w:rsidR="00EE6DB5" w:rsidRPr="00A05694" w:rsidRDefault="00EE6DB5" w:rsidP="00302C88">
      <w:pPr>
        <w:spacing w:line="276" w:lineRule="auto"/>
        <w:jc w:val="center"/>
        <w:rPr>
          <w:sz w:val="24"/>
          <w:szCs w:val="24"/>
        </w:rPr>
      </w:pPr>
    </w:p>
    <w:p w:rsidR="00234C1D" w:rsidRPr="00A05694" w:rsidRDefault="00234C1D" w:rsidP="00302C88">
      <w:pPr>
        <w:spacing w:line="276" w:lineRule="auto"/>
        <w:jc w:val="center"/>
        <w:rPr>
          <w:b/>
          <w:sz w:val="24"/>
          <w:szCs w:val="24"/>
        </w:rPr>
      </w:pPr>
      <w:r w:rsidRPr="00A05694">
        <w:rPr>
          <w:b/>
          <w:sz w:val="24"/>
          <w:szCs w:val="24"/>
        </w:rPr>
        <w:t>§ 9</w:t>
      </w:r>
      <w:bookmarkStart w:id="0" w:name="_GoBack"/>
      <w:bookmarkEnd w:id="0"/>
      <w:r w:rsidRPr="00A05694">
        <w:rPr>
          <w:b/>
          <w:sz w:val="24"/>
          <w:szCs w:val="24"/>
        </w:rPr>
        <w:t xml:space="preserve"> - REKLAMACJE</w:t>
      </w:r>
    </w:p>
    <w:p w:rsidR="00234C1D" w:rsidRPr="00A05694" w:rsidRDefault="00234C1D" w:rsidP="00302C88">
      <w:pPr>
        <w:pStyle w:val="Akapitzlist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Reklamacje dostaw w przypadku dostawy towaru:</w:t>
      </w:r>
    </w:p>
    <w:p w:rsidR="00234C1D" w:rsidRPr="00A05694" w:rsidRDefault="00234C1D" w:rsidP="00302C88">
      <w:pPr>
        <w:pStyle w:val="Akapitzlist"/>
        <w:numPr>
          <w:ilvl w:val="1"/>
          <w:numId w:val="20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z</w:t>
      </w:r>
      <w:r w:rsidR="0080315E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wadami ilościowymi:</w:t>
      </w:r>
    </w:p>
    <w:p w:rsidR="00234C1D" w:rsidRPr="00A05694" w:rsidRDefault="00234C1D" w:rsidP="00302C88">
      <w:pPr>
        <w:pStyle w:val="Akapitzlist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Odbiorc</w:t>
      </w:r>
      <w:r w:rsidR="00707B17" w:rsidRPr="00A05694">
        <w:rPr>
          <w:sz w:val="24"/>
          <w:szCs w:val="24"/>
        </w:rPr>
        <w:t>a</w:t>
      </w:r>
      <w:r w:rsidRPr="00A05694">
        <w:rPr>
          <w:sz w:val="24"/>
          <w:szCs w:val="24"/>
        </w:rPr>
        <w:t xml:space="preserve"> po stwierdzeniu braków ilościowych </w:t>
      </w:r>
      <w:r w:rsidR="00707B17" w:rsidRPr="00A05694">
        <w:rPr>
          <w:sz w:val="24"/>
          <w:szCs w:val="24"/>
        </w:rPr>
        <w:t>może</w:t>
      </w:r>
      <w:r w:rsidRPr="00A05694">
        <w:rPr>
          <w:sz w:val="24"/>
          <w:szCs w:val="24"/>
        </w:rPr>
        <w:t xml:space="preserve"> postawić towar do dyspozycji </w:t>
      </w:r>
      <w:r w:rsidR="00707B17" w:rsidRPr="00A05694">
        <w:rPr>
          <w:sz w:val="24"/>
          <w:szCs w:val="24"/>
        </w:rPr>
        <w:t>Sprzedającego</w:t>
      </w:r>
      <w:r w:rsidRPr="00A05694">
        <w:rPr>
          <w:sz w:val="24"/>
          <w:szCs w:val="24"/>
        </w:rPr>
        <w:t xml:space="preserve"> lub odmówić przyjęcia dostawy jeżeli braki ilościowe uniemożliwią zapewnienie pełnego wyżywienia </w:t>
      </w:r>
      <w:r w:rsidR="00707B17" w:rsidRPr="00A05694">
        <w:rPr>
          <w:sz w:val="24"/>
          <w:szCs w:val="24"/>
        </w:rPr>
        <w:t>zaprowiantowanym</w:t>
      </w:r>
      <w:r w:rsidRPr="00A05694">
        <w:rPr>
          <w:sz w:val="24"/>
          <w:szCs w:val="24"/>
        </w:rPr>
        <w:t xml:space="preserve"> według norm </w:t>
      </w:r>
      <w:r w:rsidR="00707B17" w:rsidRPr="00A05694">
        <w:rPr>
          <w:sz w:val="24"/>
          <w:szCs w:val="24"/>
        </w:rPr>
        <w:t>stosowanych przez kupującego</w:t>
      </w:r>
      <w:r w:rsidRPr="00A05694">
        <w:rPr>
          <w:sz w:val="24"/>
          <w:szCs w:val="24"/>
        </w:rPr>
        <w:t xml:space="preserve">; </w:t>
      </w:r>
    </w:p>
    <w:p w:rsidR="00234C1D" w:rsidRPr="00A05694" w:rsidRDefault="00234C1D" w:rsidP="00302C88">
      <w:pPr>
        <w:pStyle w:val="Akapitzlist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Odbiorc</w:t>
      </w:r>
      <w:r w:rsidR="00707B17" w:rsidRPr="00A05694">
        <w:rPr>
          <w:sz w:val="24"/>
          <w:szCs w:val="24"/>
        </w:rPr>
        <w:t>a</w:t>
      </w:r>
      <w:r w:rsidRPr="00A05694">
        <w:rPr>
          <w:sz w:val="24"/>
          <w:szCs w:val="24"/>
        </w:rPr>
        <w:t xml:space="preserve"> </w:t>
      </w:r>
      <w:r w:rsidR="00707B17" w:rsidRPr="00A05694">
        <w:rPr>
          <w:sz w:val="24"/>
          <w:szCs w:val="24"/>
        </w:rPr>
        <w:t>może</w:t>
      </w:r>
      <w:r w:rsidRPr="00A05694">
        <w:rPr>
          <w:sz w:val="24"/>
          <w:szCs w:val="24"/>
        </w:rPr>
        <w:t xml:space="preserve"> odmówić przyjęcia towaru ze względu na niezgodny ze złożonym zamówieniem </w:t>
      </w:r>
      <w:r w:rsidR="00707B17" w:rsidRPr="00A05694">
        <w:rPr>
          <w:sz w:val="24"/>
          <w:szCs w:val="24"/>
        </w:rPr>
        <w:t xml:space="preserve">- </w:t>
      </w:r>
      <w:r w:rsidRPr="00A05694">
        <w:rPr>
          <w:sz w:val="24"/>
          <w:szCs w:val="24"/>
        </w:rPr>
        <w:t>rodzaj</w:t>
      </w:r>
      <w:r w:rsidR="00707B17" w:rsidRPr="00A05694">
        <w:rPr>
          <w:sz w:val="24"/>
          <w:szCs w:val="24"/>
        </w:rPr>
        <w:t>em</w:t>
      </w:r>
      <w:r w:rsidRPr="00A05694">
        <w:rPr>
          <w:sz w:val="24"/>
          <w:szCs w:val="24"/>
        </w:rPr>
        <w:t xml:space="preserve"> asortymentu;</w:t>
      </w:r>
    </w:p>
    <w:p w:rsidR="00234C1D" w:rsidRPr="00A05694" w:rsidRDefault="00234C1D" w:rsidP="00302C88">
      <w:pPr>
        <w:pStyle w:val="Akapitzlist"/>
        <w:numPr>
          <w:ilvl w:val="1"/>
          <w:numId w:val="20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z wadami jakościowymi:</w:t>
      </w:r>
    </w:p>
    <w:p w:rsidR="00234C1D" w:rsidRPr="00A05694" w:rsidRDefault="00234C1D" w:rsidP="00302C88">
      <w:pPr>
        <w:pStyle w:val="Akapitzlist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Odbiorc</w:t>
      </w:r>
      <w:r w:rsidR="00707B17" w:rsidRPr="00A05694">
        <w:rPr>
          <w:sz w:val="24"/>
          <w:szCs w:val="24"/>
        </w:rPr>
        <w:t>a</w:t>
      </w:r>
      <w:r w:rsidRPr="00A05694">
        <w:rPr>
          <w:sz w:val="24"/>
          <w:szCs w:val="24"/>
        </w:rPr>
        <w:t xml:space="preserve"> </w:t>
      </w:r>
      <w:r w:rsidR="00707B17" w:rsidRPr="00A05694">
        <w:rPr>
          <w:sz w:val="24"/>
          <w:szCs w:val="24"/>
        </w:rPr>
        <w:t>może</w:t>
      </w:r>
      <w:r w:rsidRPr="00A05694">
        <w:rPr>
          <w:sz w:val="24"/>
          <w:szCs w:val="24"/>
        </w:rPr>
        <w:t xml:space="preserve"> odmówić przyjęcia całej partii towaru, w której znajdują się towary z wadami lub odmówić przyjęcia z całej dostarczonej partii tylko tych towarów, które posiadają wady i żądać wymiany na towar wolny od wad;</w:t>
      </w:r>
    </w:p>
    <w:p w:rsidR="00234C1D" w:rsidRPr="00A05694" w:rsidRDefault="00234C1D" w:rsidP="00302C88">
      <w:pPr>
        <w:pStyle w:val="Akapitzlist"/>
        <w:numPr>
          <w:ilvl w:val="1"/>
          <w:numId w:val="20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inn</w:t>
      </w:r>
      <w:r w:rsidR="006A7C9B" w:rsidRPr="00A05694">
        <w:rPr>
          <w:sz w:val="24"/>
          <w:szCs w:val="24"/>
        </w:rPr>
        <w:t>ym</w:t>
      </w:r>
      <w:r w:rsidRPr="00A05694">
        <w:rPr>
          <w:sz w:val="24"/>
          <w:szCs w:val="24"/>
        </w:rPr>
        <w:t>i:</w:t>
      </w:r>
    </w:p>
    <w:p w:rsidR="00234C1D" w:rsidRPr="00A05694" w:rsidRDefault="00234C1D" w:rsidP="00302C88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Odbiorc</w:t>
      </w:r>
      <w:r w:rsidR="006A7C9B" w:rsidRPr="00A05694">
        <w:rPr>
          <w:sz w:val="24"/>
          <w:szCs w:val="24"/>
        </w:rPr>
        <w:t>a</w:t>
      </w:r>
      <w:r w:rsidRPr="00A05694">
        <w:rPr>
          <w:sz w:val="24"/>
          <w:szCs w:val="24"/>
        </w:rPr>
        <w:t xml:space="preserve"> po stwierdzeniu, że dostawa ma miejsce niewłaściwym środkiem transportu odmówi przyjęcia towaru ze względu na ryzyko zagrożenia bezpieczeństwa i jakości produktów i nieznane źródło pochodzenia żywności; </w:t>
      </w:r>
    </w:p>
    <w:p w:rsidR="00234C1D" w:rsidRPr="00A05694" w:rsidRDefault="00234C1D" w:rsidP="00302C88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w przypadku nie wywiązywania się </w:t>
      </w:r>
      <w:r w:rsidR="00707B17" w:rsidRPr="00A05694">
        <w:rPr>
          <w:sz w:val="24"/>
          <w:szCs w:val="24"/>
        </w:rPr>
        <w:t>Sprzedającego</w:t>
      </w:r>
      <w:r w:rsidRPr="00A05694">
        <w:rPr>
          <w:sz w:val="24"/>
          <w:szCs w:val="24"/>
        </w:rPr>
        <w:t xml:space="preserve"> z terminów realizacji zamówień Odbiorca może odmówić przyjęcia towaru;</w:t>
      </w:r>
    </w:p>
    <w:p w:rsidR="00E23CD3" w:rsidRPr="00A05694" w:rsidRDefault="00234C1D" w:rsidP="00302C88">
      <w:pPr>
        <w:pStyle w:val="Akapitzlist"/>
        <w:numPr>
          <w:ilvl w:val="1"/>
          <w:numId w:val="20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w przypadku ujawnienia wad ilościowych lub jakościowych, których nie można było stwierdzić podczas odbioru towaru, Odbiorca niezwłocznie powiadomi </w:t>
      </w:r>
      <w:r w:rsidR="001A2887" w:rsidRPr="00A05694">
        <w:rPr>
          <w:sz w:val="24"/>
          <w:szCs w:val="24"/>
        </w:rPr>
        <w:t>Sprzedającego</w:t>
      </w:r>
      <w:r w:rsidRPr="00A05694">
        <w:rPr>
          <w:sz w:val="24"/>
          <w:szCs w:val="24"/>
        </w:rPr>
        <w:t xml:space="preserve"> i </w:t>
      </w:r>
      <w:r w:rsidR="001A2887" w:rsidRPr="00A05694">
        <w:rPr>
          <w:sz w:val="24"/>
          <w:szCs w:val="24"/>
        </w:rPr>
        <w:t>Kupującego</w:t>
      </w:r>
      <w:r w:rsidRPr="00A05694">
        <w:rPr>
          <w:sz w:val="24"/>
          <w:szCs w:val="24"/>
        </w:rPr>
        <w:t xml:space="preserve"> na piśmie, określając żądanie reklamacyjne (np. żądanie wymiany na towar wolny od wad w wyznaczonym przez </w:t>
      </w:r>
      <w:r w:rsidR="001A2887" w:rsidRPr="00A05694">
        <w:rPr>
          <w:sz w:val="24"/>
          <w:szCs w:val="24"/>
        </w:rPr>
        <w:t>Kupującego</w:t>
      </w:r>
      <w:r w:rsidRPr="00A05694">
        <w:rPr>
          <w:sz w:val="24"/>
          <w:szCs w:val="24"/>
        </w:rPr>
        <w:t xml:space="preserve"> terminie, obniżenie ceny</w:t>
      </w:r>
      <w:r w:rsidR="00E23CD3" w:rsidRPr="00A05694">
        <w:rPr>
          <w:sz w:val="24"/>
          <w:szCs w:val="24"/>
        </w:rPr>
        <w:t xml:space="preserve"> o wartość towaru z wadami) </w:t>
      </w:r>
      <w:r w:rsidR="0080315E" w:rsidRPr="00A05694">
        <w:rPr>
          <w:sz w:val="24"/>
          <w:szCs w:val="24"/>
        </w:rPr>
        <w:t>w</w:t>
      </w:r>
      <w:r w:rsidR="00E23CD3" w:rsidRPr="00A05694">
        <w:rPr>
          <w:sz w:val="24"/>
          <w:szCs w:val="24"/>
        </w:rPr>
        <w:t xml:space="preserve"> formie protokołu reklamacyjnego stanowiącego Załącznik nr </w:t>
      </w:r>
      <w:r w:rsidR="0080315E" w:rsidRPr="00A05694">
        <w:rPr>
          <w:sz w:val="24"/>
          <w:szCs w:val="24"/>
        </w:rPr>
        <w:t>3</w:t>
      </w:r>
      <w:r w:rsidR="00E23CD3" w:rsidRPr="00A05694">
        <w:rPr>
          <w:sz w:val="24"/>
          <w:szCs w:val="24"/>
        </w:rPr>
        <w:t xml:space="preserve"> do umowy;</w:t>
      </w:r>
    </w:p>
    <w:p w:rsidR="00E23CD3" w:rsidRPr="00A05694" w:rsidRDefault="00E23CD3" w:rsidP="00302C88">
      <w:pPr>
        <w:pStyle w:val="Akapitzlist"/>
        <w:numPr>
          <w:ilvl w:val="1"/>
          <w:numId w:val="20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W przypadku realizacji dostawy towaru niezgodnie ze złożonym zamówieniem Odbiorca nie ma obowiązku przyjęcia takiej dostawy </w:t>
      </w:r>
      <w:r w:rsidR="006A7C9B" w:rsidRPr="00A05694">
        <w:rPr>
          <w:sz w:val="24"/>
          <w:szCs w:val="24"/>
        </w:rPr>
        <w:t>w</w:t>
      </w:r>
      <w:r w:rsidRPr="00A05694">
        <w:rPr>
          <w:sz w:val="24"/>
          <w:szCs w:val="24"/>
        </w:rPr>
        <w:t xml:space="preserve"> terminie późniejszym.</w:t>
      </w:r>
    </w:p>
    <w:p w:rsidR="00E23CD3" w:rsidRPr="00A05694" w:rsidRDefault="00E23CD3" w:rsidP="00302C88">
      <w:pPr>
        <w:pStyle w:val="Akapitzlist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Obieg dokumentacji reklamacyjnej:</w:t>
      </w:r>
    </w:p>
    <w:p w:rsidR="00E23CD3" w:rsidRPr="00A05694" w:rsidRDefault="00E23CD3" w:rsidP="00302C88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podstawą reklamacji jest sporządzenie stosownego protokołu reklamacyjnego (zgodnie z </w:t>
      </w:r>
      <w:r w:rsidR="00860231" w:rsidRPr="00A05694">
        <w:rPr>
          <w:sz w:val="24"/>
          <w:szCs w:val="24"/>
        </w:rPr>
        <w:t>z</w:t>
      </w:r>
      <w:r w:rsidRPr="00A05694">
        <w:rPr>
          <w:sz w:val="24"/>
          <w:szCs w:val="24"/>
        </w:rPr>
        <w:t xml:space="preserve">ał. nr </w:t>
      </w:r>
      <w:r w:rsidR="0080315E" w:rsidRPr="00A05694">
        <w:rPr>
          <w:sz w:val="24"/>
          <w:szCs w:val="24"/>
        </w:rPr>
        <w:t>3</w:t>
      </w:r>
      <w:r w:rsidRPr="00A05694">
        <w:rPr>
          <w:sz w:val="24"/>
          <w:szCs w:val="24"/>
        </w:rPr>
        <w:t xml:space="preserve"> do umowy) przez Odbiorcę z udziałem </w:t>
      </w:r>
      <w:r w:rsidR="00707B17" w:rsidRPr="00A05694">
        <w:rPr>
          <w:sz w:val="24"/>
          <w:szCs w:val="24"/>
        </w:rPr>
        <w:t>Sprzedającego</w:t>
      </w:r>
      <w:r w:rsidRPr="00A05694">
        <w:rPr>
          <w:sz w:val="24"/>
          <w:szCs w:val="24"/>
        </w:rPr>
        <w:t xml:space="preserve"> lub jego przedstawiciela z zastrzeżeniem § 4 ust. 2. Odbiorca </w:t>
      </w:r>
      <w:r w:rsidR="00860231" w:rsidRPr="00A05694">
        <w:rPr>
          <w:sz w:val="24"/>
          <w:szCs w:val="24"/>
        </w:rPr>
        <w:t>w</w:t>
      </w:r>
      <w:r w:rsidRPr="00A05694">
        <w:rPr>
          <w:sz w:val="24"/>
          <w:szCs w:val="24"/>
        </w:rPr>
        <w:t xml:space="preserve"> związku z powyższym niezwłocznie przesyła faksem egz. Nr 2 do </w:t>
      </w:r>
      <w:r w:rsidR="001A2887" w:rsidRPr="00A05694">
        <w:rPr>
          <w:sz w:val="24"/>
          <w:szCs w:val="24"/>
        </w:rPr>
        <w:t>Kupującego</w:t>
      </w:r>
      <w:r w:rsidRPr="00A05694">
        <w:rPr>
          <w:sz w:val="24"/>
          <w:szCs w:val="24"/>
        </w:rPr>
        <w:t xml:space="preserve"> oraz egz. nr 3 do </w:t>
      </w:r>
      <w:r w:rsidR="00707B17" w:rsidRPr="00A05694">
        <w:rPr>
          <w:sz w:val="24"/>
          <w:szCs w:val="24"/>
        </w:rPr>
        <w:t>Sprzedającego</w:t>
      </w:r>
      <w:r w:rsidRPr="00A05694">
        <w:rPr>
          <w:sz w:val="24"/>
          <w:szCs w:val="24"/>
        </w:rPr>
        <w:t>; za sporządzenie protokołu reklamacyjnego odpowiedzialny jest Odbiorca;</w:t>
      </w:r>
    </w:p>
    <w:p w:rsidR="00E23CD3" w:rsidRPr="00A05694" w:rsidRDefault="00E23CD3" w:rsidP="00302C88">
      <w:pPr>
        <w:pStyle w:val="Akapitzlist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Uwzględnienie reklamacji:</w:t>
      </w:r>
    </w:p>
    <w:p w:rsidR="00860231" w:rsidRPr="00A05694" w:rsidRDefault="001A2887" w:rsidP="00302C88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Sprzedający</w:t>
      </w:r>
      <w:r w:rsidR="00E23CD3" w:rsidRPr="00A05694">
        <w:rPr>
          <w:sz w:val="24"/>
          <w:szCs w:val="24"/>
        </w:rPr>
        <w:t xml:space="preserve"> zobowiązany jest dostarczyć brakującą ilość towaru lub </w:t>
      </w:r>
      <w:r w:rsidR="007D743F">
        <w:rPr>
          <w:sz w:val="24"/>
          <w:szCs w:val="24"/>
        </w:rPr>
        <w:t>dokonać</w:t>
      </w:r>
      <w:r w:rsidR="00E23CD3" w:rsidRPr="00A05694">
        <w:rPr>
          <w:sz w:val="24"/>
          <w:szCs w:val="24"/>
        </w:rPr>
        <w:t xml:space="preserve"> wymian</w:t>
      </w:r>
      <w:r w:rsidR="007D743F">
        <w:rPr>
          <w:sz w:val="24"/>
          <w:szCs w:val="24"/>
        </w:rPr>
        <w:t>y</w:t>
      </w:r>
      <w:r w:rsidR="00860231" w:rsidRPr="00A05694">
        <w:rPr>
          <w:sz w:val="24"/>
          <w:szCs w:val="24"/>
        </w:rPr>
        <w:t xml:space="preserve"> </w:t>
      </w:r>
      <w:r w:rsidR="00E23CD3" w:rsidRPr="00A05694">
        <w:rPr>
          <w:sz w:val="24"/>
          <w:szCs w:val="24"/>
        </w:rPr>
        <w:t xml:space="preserve">towaru na wolny od wad jakościowych na swój koszt, najpóźniej </w:t>
      </w:r>
      <w:r w:rsidR="00860231" w:rsidRPr="00A05694">
        <w:rPr>
          <w:sz w:val="24"/>
          <w:szCs w:val="24"/>
        </w:rPr>
        <w:t>w</w:t>
      </w:r>
      <w:r w:rsidR="00E23CD3" w:rsidRPr="00A05694">
        <w:rPr>
          <w:sz w:val="24"/>
          <w:szCs w:val="24"/>
        </w:rPr>
        <w:t xml:space="preserve"> dniu następnym po dniu</w:t>
      </w:r>
      <w:r w:rsidR="00860231" w:rsidRPr="00A05694">
        <w:rPr>
          <w:sz w:val="24"/>
          <w:szCs w:val="24"/>
        </w:rPr>
        <w:t xml:space="preserve"> </w:t>
      </w:r>
      <w:r w:rsidR="00E23CD3" w:rsidRPr="00A05694">
        <w:rPr>
          <w:sz w:val="24"/>
          <w:szCs w:val="24"/>
        </w:rPr>
        <w:t xml:space="preserve">dostawy, </w:t>
      </w:r>
      <w:r w:rsidR="00860231" w:rsidRPr="00A05694">
        <w:rPr>
          <w:sz w:val="24"/>
          <w:szCs w:val="24"/>
        </w:rPr>
        <w:t>w</w:t>
      </w:r>
      <w:r w:rsidR="00E23CD3" w:rsidRPr="00A05694">
        <w:rPr>
          <w:sz w:val="24"/>
          <w:szCs w:val="24"/>
        </w:rPr>
        <w:t xml:space="preserve"> której stwierdzono braki ilościowe lub </w:t>
      </w:r>
      <w:r w:rsidR="00860231" w:rsidRPr="00A05694">
        <w:rPr>
          <w:sz w:val="24"/>
          <w:szCs w:val="24"/>
        </w:rPr>
        <w:t>w</w:t>
      </w:r>
      <w:r w:rsidR="00E23CD3" w:rsidRPr="00A05694">
        <w:rPr>
          <w:sz w:val="24"/>
          <w:szCs w:val="24"/>
        </w:rPr>
        <w:t xml:space="preserve">ady jakościowe, </w:t>
      </w:r>
      <w:r w:rsidR="00860231" w:rsidRPr="00A05694">
        <w:rPr>
          <w:sz w:val="24"/>
          <w:szCs w:val="24"/>
        </w:rPr>
        <w:t>w</w:t>
      </w:r>
      <w:r w:rsidR="00E23CD3" w:rsidRPr="00A05694">
        <w:rPr>
          <w:sz w:val="24"/>
          <w:szCs w:val="24"/>
        </w:rPr>
        <w:t xml:space="preserve"> godzinach 8.00-</w:t>
      </w:r>
      <w:r w:rsidR="00E23CD3" w:rsidRPr="00A05694">
        <w:rPr>
          <w:sz w:val="24"/>
          <w:szCs w:val="24"/>
        </w:rPr>
        <w:lastRenderedPageBreak/>
        <w:t>10.00</w:t>
      </w:r>
      <w:r w:rsidR="00860231" w:rsidRPr="00A05694">
        <w:rPr>
          <w:sz w:val="24"/>
          <w:szCs w:val="24"/>
        </w:rPr>
        <w:t xml:space="preserve"> </w:t>
      </w:r>
      <w:r w:rsidR="00E23CD3" w:rsidRPr="00A05694">
        <w:rPr>
          <w:sz w:val="24"/>
          <w:szCs w:val="24"/>
        </w:rPr>
        <w:t>do Odbiorcy bez prawa żądania dodatkowych opłat z tego tytułu, chyba że Odbiorca</w:t>
      </w:r>
      <w:r w:rsidR="00860231" w:rsidRPr="00A05694">
        <w:rPr>
          <w:sz w:val="24"/>
          <w:szCs w:val="24"/>
        </w:rPr>
        <w:t xml:space="preserve"> </w:t>
      </w:r>
      <w:r w:rsidR="00E23CD3" w:rsidRPr="00A05694">
        <w:rPr>
          <w:sz w:val="24"/>
          <w:szCs w:val="24"/>
        </w:rPr>
        <w:t xml:space="preserve">zrezygnuje z realizacji zamówienia z powodu, że potrzeby żywnościowe będą </w:t>
      </w:r>
      <w:r w:rsidR="006A7C9B" w:rsidRPr="00A05694">
        <w:rPr>
          <w:sz w:val="24"/>
          <w:szCs w:val="24"/>
        </w:rPr>
        <w:t>w</w:t>
      </w:r>
      <w:r w:rsidR="00E23CD3" w:rsidRPr="00A05694">
        <w:rPr>
          <w:sz w:val="24"/>
          <w:szCs w:val="24"/>
        </w:rPr>
        <w:t xml:space="preserve"> wyniku</w:t>
      </w:r>
      <w:r w:rsidR="00860231" w:rsidRPr="00A05694">
        <w:rPr>
          <w:sz w:val="24"/>
          <w:szCs w:val="24"/>
        </w:rPr>
        <w:t xml:space="preserve"> </w:t>
      </w:r>
      <w:r w:rsidR="00E23CD3" w:rsidRPr="00A05694">
        <w:rPr>
          <w:sz w:val="24"/>
          <w:szCs w:val="24"/>
        </w:rPr>
        <w:t>realizacji nowego zamówienia wystarczające;</w:t>
      </w:r>
      <w:r w:rsidR="00860231" w:rsidRPr="00A05694">
        <w:rPr>
          <w:sz w:val="24"/>
          <w:szCs w:val="24"/>
        </w:rPr>
        <w:t xml:space="preserve"> </w:t>
      </w:r>
    </w:p>
    <w:p w:rsidR="00E23CD3" w:rsidRPr="00A05694" w:rsidRDefault="00E23CD3" w:rsidP="00302C88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o sposobie załatwienia uwzględnionej reklamacji </w:t>
      </w:r>
      <w:r w:rsidR="001A2887" w:rsidRPr="00A05694">
        <w:rPr>
          <w:sz w:val="24"/>
          <w:szCs w:val="24"/>
        </w:rPr>
        <w:t>Sprzedający</w:t>
      </w:r>
      <w:r w:rsidRPr="00A05694">
        <w:rPr>
          <w:sz w:val="24"/>
          <w:szCs w:val="24"/>
        </w:rPr>
        <w:t xml:space="preserve"> informuje </w:t>
      </w:r>
      <w:r w:rsidR="001A2887" w:rsidRPr="00A05694">
        <w:rPr>
          <w:sz w:val="24"/>
          <w:szCs w:val="24"/>
        </w:rPr>
        <w:t>Kupującego</w:t>
      </w:r>
      <w:r w:rsidR="00860231" w:rsidRPr="00A05694">
        <w:rPr>
          <w:sz w:val="24"/>
          <w:szCs w:val="24"/>
        </w:rPr>
        <w:t xml:space="preserve"> </w:t>
      </w:r>
      <w:r w:rsidR="006A7C9B" w:rsidRPr="00A05694">
        <w:rPr>
          <w:sz w:val="24"/>
          <w:szCs w:val="24"/>
        </w:rPr>
        <w:t>w</w:t>
      </w:r>
      <w:r w:rsidRPr="00A05694">
        <w:rPr>
          <w:sz w:val="24"/>
          <w:szCs w:val="24"/>
        </w:rPr>
        <w:t xml:space="preserve"> formie pisemnej (faksem) W ciągu 3 dni od daty faktycznego jej załatwienia.</w:t>
      </w:r>
    </w:p>
    <w:p w:rsidR="00E23CD3" w:rsidRPr="00A05694" w:rsidRDefault="00E23CD3" w:rsidP="00302C88">
      <w:pPr>
        <w:pStyle w:val="Akapitzlist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Odmowa uwzględnienia reklamacji:</w:t>
      </w:r>
    </w:p>
    <w:p w:rsidR="00860231" w:rsidRPr="00A05694" w:rsidRDefault="00E23CD3" w:rsidP="00302C88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jeżeli </w:t>
      </w:r>
      <w:r w:rsidR="001A2887" w:rsidRPr="00A05694">
        <w:rPr>
          <w:sz w:val="24"/>
          <w:szCs w:val="24"/>
        </w:rPr>
        <w:t>Sprzedający</w:t>
      </w:r>
      <w:r w:rsidRPr="00A05694">
        <w:rPr>
          <w:sz w:val="24"/>
          <w:szCs w:val="24"/>
        </w:rPr>
        <w:t xml:space="preserve"> nie uzna reklamacji lub na nią niezwłocznie nie zareaguje, </w:t>
      </w:r>
      <w:r w:rsidR="001A2887" w:rsidRPr="00A05694">
        <w:rPr>
          <w:sz w:val="24"/>
          <w:szCs w:val="24"/>
        </w:rPr>
        <w:t>Kupujący</w:t>
      </w:r>
      <w:r w:rsidR="00860231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zleci Stacji Sanitarno-Epidemiologicznej lub Inspekcji Jakości Handlowej Artykułów Rolno-Spożywczych właściwej miejscowo dla Odbiorcy pobranie prób towaru lub ich zbadanie bądź</w:t>
      </w:r>
      <w:r w:rsidR="00860231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wykonanie badania prób towaru pobranych do zbadania przez właściwego miejscowo</w:t>
      </w:r>
      <w:r w:rsidR="00860231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 xml:space="preserve">inspektora WOMP lub uprawnionego </w:t>
      </w:r>
      <w:r w:rsidR="00860231" w:rsidRPr="00A05694">
        <w:rPr>
          <w:sz w:val="24"/>
          <w:szCs w:val="24"/>
        </w:rPr>
        <w:t>próbobiorcę</w:t>
      </w:r>
      <w:r w:rsidRPr="00A05694">
        <w:rPr>
          <w:sz w:val="24"/>
          <w:szCs w:val="24"/>
        </w:rPr>
        <w:t>. Przy pobieraniu prób może być obecny</w:t>
      </w:r>
      <w:r w:rsidR="00860231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 xml:space="preserve">przedstawiciel Odbiorcy, </w:t>
      </w:r>
      <w:r w:rsidR="001A2887" w:rsidRPr="00A05694">
        <w:rPr>
          <w:sz w:val="24"/>
          <w:szCs w:val="24"/>
        </w:rPr>
        <w:t>Kupującego</w:t>
      </w:r>
      <w:r w:rsidRPr="00A05694">
        <w:rPr>
          <w:sz w:val="24"/>
          <w:szCs w:val="24"/>
        </w:rPr>
        <w:t xml:space="preserve"> oraz przedstawiciel </w:t>
      </w:r>
      <w:r w:rsidR="00707B17" w:rsidRPr="00A05694">
        <w:rPr>
          <w:sz w:val="24"/>
          <w:szCs w:val="24"/>
        </w:rPr>
        <w:t>Sprzedającego</w:t>
      </w:r>
      <w:r w:rsidRPr="00A05694">
        <w:rPr>
          <w:sz w:val="24"/>
          <w:szCs w:val="24"/>
        </w:rPr>
        <w:t>;</w:t>
      </w:r>
      <w:r w:rsidR="00860231" w:rsidRPr="00A05694">
        <w:rPr>
          <w:sz w:val="24"/>
          <w:szCs w:val="24"/>
        </w:rPr>
        <w:t xml:space="preserve"> </w:t>
      </w:r>
    </w:p>
    <w:p w:rsidR="00860231" w:rsidRPr="00A05694" w:rsidRDefault="00E23CD3" w:rsidP="00302C88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W przypadku, gdy Stacja Sanita</w:t>
      </w:r>
      <w:r w:rsidR="002F018D">
        <w:rPr>
          <w:sz w:val="24"/>
          <w:szCs w:val="24"/>
        </w:rPr>
        <w:t>rn</w:t>
      </w:r>
      <w:r w:rsidRPr="00A05694">
        <w:rPr>
          <w:sz w:val="24"/>
          <w:szCs w:val="24"/>
        </w:rPr>
        <w:t>o-Epidemiologiczna lub Inspekcja Jakości Handlowej</w:t>
      </w:r>
      <w:r w:rsidR="00860231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Artykułów Rolno-Spożywczych właściwa miejscowo dla Odbiorcy określonych badań nie</w:t>
      </w:r>
      <w:r w:rsidR="00860231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 xml:space="preserve">wykonuje, </w:t>
      </w:r>
      <w:r w:rsidR="001A2887" w:rsidRPr="00A05694">
        <w:rPr>
          <w:sz w:val="24"/>
          <w:szCs w:val="24"/>
        </w:rPr>
        <w:t>Kupujący</w:t>
      </w:r>
      <w:r w:rsidRPr="00A05694">
        <w:rPr>
          <w:sz w:val="24"/>
          <w:szCs w:val="24"/>
        </w:rPr>
        <w:t xml:space="preserve"> może zlecić ich wykonanie innemu akredytowanemu laboratorium</w:t>
      </w:r>
      <w:r w:rsidR="00860231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badania żywności;</w:t>
      </w:r>
      <w:r w:rsidR="00860231" w:rsidRPr="00A05694">
        <w:rPr>
          <w:sz w:val="24"/>
          <w:szCs w:val="24"/>
        </w:rPr>
        <w:t xml:space="preserve"> </w:t>
      </w:r>
    </w:p>
    <w:p w:rsidR="00E23CD3" w:rsidRPr="00A05694" w:rsidRDefault="00E23CD3" w:rsidP="00302C88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koszty badań laboratoryjnych ponosi strona, dla której ocena jakości okazała się niekorzystna.</w:t>
      </w:r>
      <w:r w:rsidR="00860231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Orzeczenie Wydane przez laboratorium akredytowane będzie ostateczną podstawą do</w:t>
      </w:r>
      <w:r w:rsidR="00860231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określenia jakości towaru i wiąże strony;</w:t>
      </w:r>
    </w:p>
    <w:p w:rsidR="00E23CD3" w:rsidRPr="00A05694" w:rsidRDefault="00E23CD3" w:rsidP="00302C88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W przypadku, gdy próba badanego towaru wypadnie negatywnie dla </w:t>
      </w:r>
      <w:r w:rsidR="00707B17" w:rsidRPr="00A05694">
        <w:rPr>
          <w:sz w:val="24"/>
          <w:szCs w:val="24"/>
        </w:rPr>
        <w:t>Sprzedającego</w:t>
      </w:r>
      <w:r w:rsidRPr="00A05694">
        <w:rPr>
          <w:sz w:val="24"/>
          <w:szCs w:val="24"/>
        </w:rPr>
        <w:t xml:space="preserve"> (tj. wystąpi</w:t>
      </w:r>
      <w:r w:rsidR="00860231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 xml:space="preserve">niezgodność wyniku badania z wymaganiami dla produktu) </w:t>
      </w:r>
      <w:r w:rsidR="001A2887" w:rsidRPr="00A05694">
        <w:rPr>
          <w:sz w:val="24"/>
          <w:szCs w:val="24"/>
        </w:rPr>
        <w:t>Kupujący</w:t>
      </w:r>
      <w:r w:rsidRPr="00A05694">
        <w:rPr>
          <w:sz w:val="24"/>
          <w:szCs w:val="24"/>
        </w:rPr>
        <w:t xml:space="preserve"> nie zapłaci za</w:t>
      </w:r>
      <w:r w:rsidR="00860231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dostarczoną partię towaru z wadami.</w:t>
      </w:r>
    </w:p>
    <w:p w:rsidR="00860231" w:rsidRPr="00A05694" w:rsidRDefault="00E23CD3" w:rsidP="00302C88">
      <w:pPr>
        <w:pStyle w:val="Akapitzlist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Odpowiedzialność </w:t>
      </w:r>
      <w:r w:rsidR="00707B17" w:rsidRPr="00A05694">
        <w:rPr>
          <w:sz w:val="24"/>
          <w:szCs w:val="24"/>
        </w:rPr>
        <w:t>Sprzedającego</w:t>
      </w:r>
      <w:r w:rsidRPr="00A05694">
        <w:rPr>
          <w:sz w:val="24"/>
          <w:szCs w:val="24"/>
        </w:rPr>
        <w:t xml:space="preserve"> za jakość produktu:</w:t>
      </w:r>
      <w:r w:rsidR="00860231" w:rsidRPr="00A05694">
        <w:rPr>
          <w:sz w:val="24"/>
          <w:szCs w:val="24"/>
        </w:rPr>
        <w:t xml:space="preserve"> </w:t>
      </w:r>
    </w:p>
    <w:p w:rsidR="00860231" w:rsidRPr="00A05694" w:rsidRDefault="00E23CD3" w:rsidP="00302C88">
      <w:pPr>
        <w:pStyle w:val="Akapitzlist"/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W przypadku Wystąpienia zatruć i innego rodzaju uszczerbków na zdrowiu, spowodowanych</w:t>
      </w:r>
      <w:r w:rsidR="00860231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 xml:space="preserve">niewłaściwą jakością zdrowotną dostarczonego towaru, </w:t>
      </w:r>
      <w:r w:rsidR="001A2887" w:rsidRPr="00A05694">
        <w:rPr>
          <w:sz w:val="24"/>
          <w:szCs w:val="24"/>
        </w:rPr>
        <w:t>Sprzedający</w:t>
      </w:r>
      <w:r w:rsidRPr="00A05694">
        <w:rPr>
          <w:sz w:val="24"/>
          <w:szCs w:val="24"/>
        </w:rPr>
        <w:t xml:space="preserve"> zobowiązany jest pokryć</w:t>
      </w:r>
      <w:r w:rsidR="00860231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Wszelkie koszty leczenia osób poszkodowanych i przeprowadzenia koniecznych zabiegów</w:t>
      </w:r>
      <w:r w:rsidR="00860231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sanitarnych.</w:t>
      </w:r>
    </w:p>
    <w:p w:rsidR="00EE6DB5" w:rsidRPr="00A05694" w:rsidRDefault="00E23CD3" w:rsidP="00302C88">
      <w:pPr>
        <w:pStyle w:val="Akapitzlist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Pod</w:t>
      </w:r>
      <w:r w:rsidR="00860231" w:rsidRPr="00A05694">
        <w:rPr>
          <w:sz w:val="24"/>
          <w:szCs w:val="24"/>
        </w:rPr>
        <w:t>m</w:t>
      </w:r>
      <w:r w:rsidRPr="00A05694">
        <w:rPr>
          <w:sz w:val="24"/>
          <w:szCs w:val="24"/>
        </w:rPr>
        <w:t xml:space="preserve">iotem uprawnionym do dochodzenia roszczeń z tytułu gwarancji i rękojmi jest </w:t>
      </w:r>
      <w:r w:rsidR="001A2887" w:rsidRPr="00A05694">
        <w:rPr>
          <w:sz w:val="24"/>
          <w:szCs w:val="24"/>
        </w:rPr>
        <w:t>Kupujący</w:t>
      </w:r>
      <w:r w:rsidRPr="00A05694">
        <w:rPr>
          <w:sz w:val="24"/>
          <w:szCs w:val="24"/>
        </w:rPr>
        <w:t>.</w:t>
      </w:r>
      <w:r w:rsidR="00860231" w:rsidRPr="00A05694">
        <w:rPr>
          <w:sz w:val="24"/>
          <w:szCs w:val="24"/>
        </w:rPr>
        <w:t xml:space="preserve"> </w:t>
      </w:r>
      <w:r w:rsidR="001A2887" w:rsidRPr="00A05694">
        <w:rPr>
          <w:sz w:val="24"/>
          <w:szCs w:val="24"/>
        </w:rPr>
        <w:t>Kupujący</w:t>
      </w:r>
      <w:r w:rsidRPr="00A05694">
        <w:rPr>
          <w:sz w:val="24"/>
          <w:szCs w:val="24"/>
        </w:rPr>
        <w:t xml:space="preserve"> upoważnia niniejszym Odbiorc</w:t>
      </w:r>
      <w:r w:rsidR="00C255AB">
        <w:rPr>
          <w:sz w:val="24"/>
          <w:szCs w:val="24"/>
        </w:rPr>
        <w:t>ę</w:t>
      </w:r>
      <w:r w:rsidRPr="00A05694">
        <w:rPr>
          <w:sz w:val="24"/>
          <w:szCs w:val="24"/>
        </w:rPr>
        <w:t xml:space="preserve"> do składania reklamacji.</w:t>
      </w:r>
    </w:p>
    <w:p w:rsidR="00EE6DB5" w:rsidRPr="00A05694" w:rsidRDefault="00EE6DB5" w:rsidP="00302C88">
      <w:pPr>
        <w:spacing w:line="276" w:lineRule="auto"/>
        <w:jc w:val="center"/>
        <w:rPr>
          <w:sz w:val="24"/>
          <w:szCs w:val="24"/>
        </w:rPr>
      </w:pPr>
    </w:p>
    <w:p w:rsidR="00860231" w:rsidRPr="00A05694" w:rsidRDefault="00860231" w:rsidP="00302C88">
      <w:pPr>
        <w:spacing w:line="276" w:lineRule="auto"/>
        <w:jc w:val="center"/>
        <w:rPr>
          <w:b/>
          <w:sz w:val="24"/>
          <w:szCs w:val="24"/>
        </w:rPr>
      </w:pPr>
      <w:r w:rsidRPr="00A05694">
        <w:rPr>
          <w:b/>
          <w:sz w:val="24"/>
          <w:szCs w:val="24"/>
        </w:rPr>
        <w:t>§ 10 - KARY UMOWNE</w:t>
      </w:r>
    </w:p>
    <w:p w:rsidR="00860231" w:rsidRPr="00A05694" w:rsidRDefault="00860231" w:rsidP="00302C88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W razie niewykonania lub nienależytego wykonania niniejszej umowy </w:t>
      </w:r>
      <w:r w:rsidR="001A2887" w:rsidRPr="00A05694">
        <w:rPr>
          <w:sz w:val="24"/>
          <w:szCs w:val="24"/>
        </w:rPr>
        <w:t>Sprzedający</w:t>
      </w:r>
      <w:r w:rsidRPr="00A05694">
        <w:rPr>
          <w:sz w:val="24"/>
          <w:szCs w:val="24"/>
        </w:rPr>
        <w:t xml:space="preserve"> zapłaci </w:t>
      </w:r>
      <w:r w:rsidR="001A2887" w:rsidRPr="00A05694">
        <w:rPr>
          <w:sz w:val="24"/>
          <w:szCs w:val="24"/>
        </w:rPr>
        <w:t>Kupującemu</w:t>
      </w:r>
      <w:r w:rsidRPr="00A05694">
        <w:rPr>
          <w:sz w:val="24"/>
          <w:szCs w:val="24"/>
        </w:rPr>
        <w:t xml:space="preserve"> kary umowne </w:t>
      </w:r>
      <w:r w:rsidR="00CD227B" w:rsidRPr="00A05694">
        <w:rPr>
          <w:sz w:val="24"/>
          <w:szCs w:val="24"/>
        </w:rPr>
        <w:t>w</w:t>
      </w:r>
      <w:r w:rsidRPr="00A05694">
        <w:rPr>
          <w:sz w:val="24"/>
          <w:szCs w:val="24"/>
        </w:rPr>
        <w:t xml:space="preserve"> następujących wypadkach i wysokościach:</w:t>
      </w:r>
    </w:p>
    <w:p w:rsidR="00860231" w:rsidRPr="00A05694" w:rsidRDefault="00860231" w:rsidP="00302C88">
      <w:pPr>
        <w:pStyle w:val="Akapitzlist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10% wartości netto umowy określonej </w:t>
      </w:r>
      <w:r w:rsidR="00CD227B" w:rsidRPr="00A05694">
        <w:rPr>
          <w:sz w:val="24"/>
          <w:szCs w:val="24"/>
        </w:rPr>
        <w:t>w</w:t>
      </w:r>
      <w:r w:rsidRPr="00A05694">
        <w:rPr>
          <w:sz w:val="24"/>
          <w:szCs w:val="24"/>
        </w:rPr>
        <w:t xml:space="preserve"> § 5 ust. l umowy, gdy </w:t>
      </w:r>
      <w:r w:rsidR="001A2887" w:rsidRPr="00A05694">
        <w:rPr>
          <w:sz w:val="24"/>
          <w:szCs w:val="24"/>
        </w:rPr>
        <w:t>Kupujący</w:t>
      </w:r>
      <w:r w:rsidRPr="00A05694">
        <w:rPr>
          <w:sz w:val="24"/>
          <w:szCs w:val="24"/>
        </w:rPr>
        <w:t xml:space="preserve"> odstąpi od umowy lub jej części z powodu okoliczności, za które odpowiada </w:t>
      </w:r>
      <w:r w:rsidR="001A2887" w:rsidRPr="00A05694">
        <w:rPr>
          <w:sz w:val="24"/>
          <w:szCs w:val="24"/>
        </w:rPr>
        <w:t>Sprzedający</w:t>
      </w:r>
      <w:r w:rsidRPr="00A05694">
        <w:rPr>
          <w:sz w:val="24"/>
          <w:szCs w:val="24"/>
        </w:rPr>
        <w:t xml:space="preserve">; </w:t>
      </w:r>
    </w:p>
    <w:p w:rsidR="00F549AE" w:rsidRPr="00A05694" w:rsidRDefault="00860231" w:rsidP="00302C88">
      <w:pPr>
        <w:pStyle w:val="Akapitzlist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2% Wartości netto towaru z wadami ilościowymi lub jakościowymi za każdy rozpoczęty dzień </w:t>
      </w:r>
      <w:r w:rsidR="00A61E82">
        <w:rPr>
          <w:sz w:val="24"/>
          <w:szCs w:val="24"/>
        </w:rPr>
        <w:t>opóźnienia</w:t>
      </w:r>
      <w:r w:rsidRPr="00A05694">
        <w:rPr>
          <w:sz w:val="24"/>
          <w:szCs w:val="24"/>
        </w:rPr>
        <w:t xml:space="preserve"> </w:t>
      </w:r>
      <w:r w:rsidR="00CD227B" w:rsidRPr="00A05694">
        <w:rPr>
          <w:sz w:val="24"/>
          <w:szCs w:val="24"/>
        </w:rPr>
        <w:t>w</w:t>
      </w:r>
      <w:r w:rsidRPr="00A05694">
        <w:rPr>
          <w:sz w:val="24"/>
          <w:szCs w:val="24"/>
        </w:rPr>
        <w:t xml:space="preserve"> dostarczeniu towaru </w:t>
      </w:r>
      <w:r w:rsidR="00CD227B" w:rsidRPr="00A05694">
        <w:rPr>
          <w:sz w:val="24"/>
          <w:szCs w:val="24"/>
        </w:rPr>
        <w:t>w</w:t>
      </w:r>
      <w:r w:rsidRPr="00A05694">
        <w:rPr>
          <w:sz w:val="24"/>
          <w:szCs w:val="24"/>
        </w:rPr>
        <w:t xml:space="preserve">olnego od wad </w:t>
      </w:r>
      <w:r w:rsidR="00CD227B" w:rsidRPr="00A05694">
        <w:rPr>
          <w:sz w:val="24"/>
          <w:szCs w:val="24"/>
        </w:rPr>
        <w:t>w</w:t>
      </w:r>
      <w:r w:rsidRPr="00A05694">
        <w:rPr>
          <w:sz w:val="24"/>
          <w:szCs w:val="24"/>
        </w:rPr>
        <w:t xml:space="preserve"> miejsce wadliwego;</w:t>
      </w:r>
    </w:p>
    <w:p w:rsidR="00F549AE" w:rsidRPr="00A05694" w:rsidRDefault="00F549AE" w:rsidP="00302C88">
      <w:pPr>
        <w:pStyle w:val="Akapitzlist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10% wartości netto towarów z wadami w przypadku nie uznania reklamacji przez </w:t>
      </w:r>
      <w:r w:rsidR="001A2887" w:rsidRPr="00A05694">
        <w:rPr>
          <w:sz w:val="24"/>
          <w:szCs w:val="24"/>
        </w:rPr>
        <w:t>Sprzedającego</w:t>
      </w:r>
      <w:r w:rsidRPr="00A05694">
        <w:rPr>
          <w:sz w:val="24"/>
          <w:szCs w:val="24"/>
        </w:rPr>
        <w:t xml:space="preserve"> i następnie potwierdzenia niezgodności z wymaganiami dla produktu stwierdzonych badaniem pobranych próbek reklamowanego towaru przez laboratorium akredytowane.</w:t>
      </w:r>
    </w:p>
    <w:p w:rsidR="00F549AE" w:rsidRPr="00A05694" w:rsidRDefault="00F549AE" w:rsidP="00302C88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W przypadku opóźnień w realizacji konkretnego zamówienia w stosunku do terminu wskazanego przez Odbiorcę w treści zamówienia (dostawy zamówionej partii towaru), </w:t>
      </w:r>
      <w:r w:rsidR="001A2887" w:rsidRPr="00A05694">
        <w:rPr>
          <w:sz w:val="24"/>
          <w:szCs w:val="24"/>
        </w:rPr>
        <w:t>Kupujący</w:t>
      </w:r>
      <w:r w:rsidRPr="00A05694">
        <w:rPr>
          <w:sz w:val="24"/>
          <w:szCs w:val="24"/>
        </w:rPr>
        <w:t xml:space="preserve"> ma prawo do naliczenia kary umownej w wysokości 2% wartości netto zamówionej partii towaru za każdy rozpoczęty dzień </w:t>
      </w:r>
      <w:r w:rsidR="00A61E82">
        <w:rPr>
          <w:sz w:val="24"/>
          <w:szCs w:val="24"/>
        </w:rPr>
        <w:t>opóźnienia</w:t>
      </w:r>
      <w:r w:rsidRPr="00A05694">
        <w:rPr>
          <w:sz w:val="24"/>
          <w:szCs w:val="24"/>
        </w:rPr>
        <w:t xml:space="preserve"> w jego dostarczeniu.</w:t>
      </w:r>
    </w:p>
    <w:p w:rsidR="00F549AE" w:rsidRPr="00A05694" w:rsidRDefault="00F549AE" w:rsidP="00302C88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lastRenderedPageBreak/>
        <w:t xml:space="preserve">W przypadku niezrealizowania (częściowo lub całkowicie) konkretnego zamówienia, </w:t>
      </w:r>
      <w:r w:rsidR="001A2887" w:rsidRPr="00A05694">
        <w:rPr>
          <w:sz w:val="24"/>
          <w:szCs w:val="24"/>
        </w:rPr>
        <w:t>Kupujący</w:t>
      </w:r>
      <w:r w:rsidRPr="00A05694">
        <w:rPr>
          <w:sz w:val="24"/>
          <w:szCs w:val="24"/>
        </w:rPr>
        <w:t xml:space="preserve"> ma prawo do naliczenia kary umownej w wysokości 30% wartości niezrealizowanego zamówienia lub jego niezrealizowanej części. </w:t>
      </w:r>
    </w:p>
    <w:p w:rsidR="00F549AE" w:rsidRPr="00A05694" w:rsidRDefault="001A2887" w:rsidP="00302C88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Kupujący</w:t>
      </w:r>
      <w:r w:rsidR="00F549AE" w:rsidRPr="00A05694">
        <w:rPr>
          <w:sz w:val="24"/>
          <w:szCs w:val="24"/>
        </w:rPr>
        <w:t xml:space="preserve"> zastrzega sobie prawo potrącenia równowartości naliczonych kar umownych z wynagrodzenia </w:t>
      </w:r>
      <w:r w:rsidR="00707B17" w:rsidRPr="00A05694">
        <w:rPr>
          <w:sz w:val="24"/>
          <w:szCs w:val="24"/>
        </w:rPr>
        <w:t>Sprzedającego</w:t>
      </w:r>
      <w:r w:rsidR="00F549AE" w:rsidRPr="00A05694">
        <w:rPr>
          <w:sz w:val="24"/>
          <w:szCs w:val="24"/>
        </w:rPr>
        <w:t xml:space="preserve"> wynikającego z bieżących opłat za faktury. </w:t>
      </w:r>
    </w:p>
    <w:p w:rsidR="00F549AE" w:rsidRPr="00A05694" w:rsidRDefault="00F549AE" w:rsidP="00302C88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Jeżeli szkoda spowodowana niewykonaniem lub nienależytym wykonaniem umowy przekroczy wartość zastrzeżonych kar umownych, bądź wynika z innych tytułów niż zastrzeżone, </w:t>
      </w:r>
      <w:r w:rsidR="001A2887" w:rsidRPr="00A05694">
        <w:rPr>
          <w:sz w:val="24"/>
          <w:szCs w:val="24"/>
        </w:rPr>
        <w:t>Kupujący</w:t>
      </w:r>
      <w:r w:rsidRPr="00A05694">
        <w:rPr>
          <w:sz w:val="24"/>
          <w:szCs w:val="24"/>
        </w:rPr>
        <w:t xml:space="preserve"> zastrzega sobie prawo dochodzenia odszkodowania do pełnej wysokości szkody.</w:t>
      </w:r>
    </w:p>
    <w:p w:rsidR="00F549AE" w:rsidRPr="00A05694" w:rsidRDefault="00F549AE" w:rsidP="00302C88">
      <w:pPr>
        <w:spacing w:line="276" w:lineRule="auto"/>
        <w:jc w:val="center"/>
        <w:rPr>
          <w:b/>
          <w:sz w:val="24"/>
          <w:szCs w:val="24"/>
        </w:rPr>
      </w:pPr>
      <w:r w:rsidRPr="00A05694">
        <w:rPr>
          <w:b/>
          <w:sz w:val="24"/>
          <w:szCs w:val="24"/>
        </w:rPr>
        <w:t>§ 11 - ODSTĄPIENIE OD REALIZACJI UMOWY</w:t>
      </w:r>
    </w:p>
    <w:p w:rsidR="00F549AE" w:rsidRPr="00A05694" w:rsidRDefault="001A2887" w:rsidP="00302C88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Kupujący</w:t>
      </w:r>
      <w:r w:rsidR="00F549AE" w:rsidRPr="00A05694">
        <w:rPr>
          <w:sz w:val="24"/>
          <w:szCs w:val="24"/>
        </w:rPr>
        <w:t xml:space="preserve"> zastrzega sobie prawo odstąpienia od umowy lub jej niezrealizowanej części w przypadkach określonych niniejszą umową oraz w każdym innym przypadku niewykonania lub nienależytego wykonania umowy przez </w:t>
      </w:r>
      <w:r w:rsidRPr="00A05694">
        <w:rPr>
          <w:sz w:val="24"/>
          <w:szCs w:val="24"/>
        </w:rPr>
        <w:t>Sprzedającego</w:t>
      </w:r>
      <w:r w:rsidR="00F549AE" w:rsidRPr="00A05694">
        <w:rPr>
          <w:sz w:val="24"/>
          <w:szCs w:val="24"/>
        </w:rPr>
        <w:t xml:space="preserve"> i naliczenia kary umownej określonej </w:t>
      </w:r>
      <w:r w:rsidR="004F59FE">
        <w:rPr>
          <w:sz w:val="24"/>
          <w:szCs w:val="24"/>
        </w:rPr>
        <w:t>w po</w:t>
      </w:r>
      <w:r w:rsidR="00F549AE" w:rsidRPr="00A05694">
        <w:rPr>
          <w:sz w:val="24"/>
          <w:szCs w:val="24"/>
        </w:rPr>
        <w:t xml:space="preserve">szczególnych </w:t>
      </w:r>
      <w:r w:rsidR="004F59FE">
        <w:rPr>
          <w:sz w:val="24"/>
          <w:szCs w:val="24"/>
        </w:rPr>
        <w:t>przy</w:t>
      </w:r>
      <w:r w:rsidR="00F549AE" w:rsidRPr="00A05694">
        <w:rPr>
          <w:sz w:val="24"/>
          <w:szCs w:val="24"/>
        </w:rPr>
        <w:t>padkach przewidzianych w § 10 oraz w sytuacjach określonych poniżej w wysokości 10 % wartości netto umowy określonej w § 5 ust. 1 umowy:</w:t>
      </w:r>
    </w:p>
    <w:p w:rsidR="00F549AE" w:rsidRPr="00A05694" w:rsidRDefault="00F549AE" w:rsidP="00302C88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zaniechania realizacji dostaw z przyczyn za które odpowiada </w:t>
      </w:r>
      <w:r w:rsidR="001A2887" w:rsidRPr="00A05694">
        <w:rPr>
          <w:sz w:val="24"/>
          <w:szCs w:val="24"/>
        </w:rPr>
        <w:t>Sprzedający</w:t>
      </w:r>
      <w:r w:rsidRPr="00A05694">
        <w:rPr>
          <w:sz w:val="24"/>
          <w:szCs w:val="24"/>
        </w:rPr>
        <w:t>;</w:t>
      </w:r>
    </w:p>
    <w:p w:rsidR="00F549AE" w:rsidRPr="00A05694" w:rsidRDefault="00F549AE" w:rsidP="00302C88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trzykrotnego uchybienia terminu dostaw przez </w:t>
      </w:r>
      <w:r w:rsidR="001A2887" w:rsidRPr="00A05694">
        <w:rPr>
          <w:sz w:val="24"/>
          <w:szCs w:val="24"/>
        </w:rPr>
        <w:t>Sprzedającego</w:t>
      </w:r>
      <w:r w:rsidRPr="00A05694">
        <w:rPr>
          <w:sz w:val="24"/>
          <w:szCs w:val="24"/>
        </w:rPr>
        <w:t>;</w:t>
      </w:r>
    </w:p>
    <w:p w:rsidR="00F549AE" w:rsidRPr="00A05694" w:rsidRDefault="00F549AE" w:rsidP="00302C88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dwukrotnego naruszenia norm jakościowych dostarczanych towarów przez </w:t>
      </w:r>
      <w:r w:rsidR="001A2887" w:rsidRPr="00A05694">
        <w:rPr>
          <w:sz w:val="24"/>
          <w:szCs w:val="24"/>
        </w:rPr>
        <w:t>Sprzedającego</w:t>
      </w:r>
      <w:r w:rsidRPr="00A05694">
        <w:rPr>
          <w:sz w:val="24"/>
          <w:szCs w:val="24"/>
        </w:rPr>
        <w:t xml:space="preserve"> potwierdzonych wynikiem badań laboratoryjnych w laboratorium akredytowanym (np. m.in. dwukrotnie uzyskanie negatywnych wyników badań w zakresie niezgodności z wymaganiami </w:t>
      </w:r>
      <w:r w:rsidR="001A2887" w:rsidRPr="00A05694">
        <w:rPr>
          <w:sz w:val="24"/>
          <w:szCs w:val="24"/>
        </w:rPr>
        <w:t>Kupującego</w:t>
      </w:r>
      <w:r w:rsidRPr="00A05694">
        <w:rPr>
          <w:sz w:val="24"/>
          <w:szCs w:val="24"/>
        </w:rPr>
        <w:t>);</w:t>
      </w:r>
    </w:p>
    <w:p w:rsidR="00F549AE" w:rsidRPr="00A05694" w:rsidRDefault="00F549AE" w:rsidP="00302C88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otrzymania przez </w:t>
      </w:r>
      <w:r w:rsidR="001A2887" w:rsidRPr="00A05694">
        <w:rPr>
          <w:sz w:val="24"/>
          <w:szCs w:val="24"/>
        </w:rPr>
        <w:t>Kupującego</w:t>
      </w:r>
      <w:r w:rsidRPr="00A05694">
        <w:rPr>
          <w:sz w:val="24"/>
          <w:szCs w:val="24"/>
        </w:rPr>
        <w:t xml:space="preserve"> kopii decyzji wydanej przez właściwy organ urzędowej</w:t>
      </w:r>
      <w:r w:rsidR="00D90740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kontroli żywności (Państwowej Inspekcji Sanita</w:t>
      </w:r>
      <w:r w:rsidR="00CD227B" w:rsidRPr="00A05694">
        <w:rPr>
          <w:sz w:val="24"/>
          <w:szCs w:val="24"/>
        </w:rPr>
        <w:t>rn</w:t>
      </w:r>
      <w:r w:rsidRPr="00A05694">
        <w:rPr>
          <w:sz w:val="24"/>
          <w:szCs w:val="24"/>
        </w:rPr>
        <w:t>ej - Podstawa prawna ustawa z dnia 14</w:t>
      </w:r>
      <w:r w:rsidR="00D90740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 xml:space="preserve">marca 1985 r. 0 Państwowej Inspekcji </w:t>
      </w:r>
      <w:r w:rsidRPr="008F1AC7">
        <w:rPr>
          <w:sz w:val="24"/>
          <w:szCs w:val="24"/>
        </w:rPr>
        <w:t xml:space="preserve">Sanitarnej </w:t>
      </w:r>
      <w:r w:rsidR="00397095" w:rsidRPr="008F1AC7">
        <w:rPr>
          <w:sz w:val="24"/>
          <w:szCs w:val="24"/>
        </w:rPr>
        <w:t xml:space="preserve">(t.j. </w:t>
      </w:r>
      <w:hyperlink r:id="rId8" w:history="1">
        <w:r w:rsidR="008F1AC7" w:rsidRPr="008F1AC7">
          <w:rPr>
            <w:rStyle w:val="Hipercze"/>
            <w:color w:val="auto"/>
            <w:sz w:val="24"/>
            <w:szCs w:val="24"/>
          </w:rPr>
          <w:t>Dz.U. 2017 poz. 1261</w:t>
        </w:r>
      </w:hyperlink>
      <w:r w:rsidRPr="008F1AC7">
        <w:rPr>
          <w:sz w:val="24"/>
          <w:szCs w:val="24"/>
        </w:rPr>
        <w:t>,)</w:t>
      </w:r>
      <w:r w:rsidRPr="008F1AC7">
        <w:rPr>
          <w:sz w:val="28"/>
          <w:szCs w:val="24"/>
        </w:rPr>
        <w:t xml:space="preserve"> </w:t>
      </w:r>
      <w:r w:rsidRPr="00A05694">
        <w:rPr>
          <w:sz w:val="24"/>
          <w:szCs w:val="24"/>
        </w:rPr>
        <w:t>o wstrzymaniu produkcji lub unieruchomieniu zakładu.</w:t>
      </w:r>
    </w:p>
    <w:p w:rsidR="00D90740" w:rsidRPr="00A05694" w:rsidRDefault="00F549AE" w:rsidP="00302C88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Wyniki badań laboratorium akredytowanego są wiążące i ostateczne dla stron.</w:t>
      </w:r>
    </w:p>
    <w:p w:rsidR="00D90740" w:rsidRPr="00A05694" w:rsidRDefault="001A2887" w:rsidP="00302C88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Sprzedający</w:t>
      </w:r>
      <w:r w:rsidR="00F549AE" w:rsidRPr="00A05694">
        <w:rPr>
          <w:sz w:val="24"/>
          <w:szCs w:val="24"/>
        </w:rPr>
        <w:t xml:space="preserve"> nie będzie mógł zwolnić się od odpowiedzialności względem </w:t>
      </w:r>
      <w:r w:rsidRPr="00A05694">
        <w:rPr>
          <w:sz w:val="24"/>
          <w:szCs w:val="24"/>
        </w:rPr>
        <w:t>Kupującego</w:t>
      </w:r>
      <w:r w:rsidR="00D90740" w:rsidRPr="00A05694">
        <w:rPr>
          <w:sz w:val="24"/>
          <w:szCs w:val="24"/>
        </w:rPr>
        <w:t xml:space="preserve"> </w:t>
      </w:r>
      <w:r w:rsidR="00F549AE" w:rsidRPr="00A05694">
        <w:rPr>
          <w:sz w:val="24"/>
          <w:szCs w:val="24"/>
        </w:rPr>
        <w:t xml:space="preserve">z powodu, że niewykonanie lub nienależyte wykonanie umowy przez </w:t>
      </w:r>
      <w:r w:rsidRPr="00A05694">
        <w:rPr>
          <w:sz w:val="24"/>
          <w:szCs w:val="24"/>
        </w:rPr>
        <w:t>Sprzedającego</w:t>
      </w:r>
      <w:r w:rsidR="00F549AE" w:rsidRPr="00A05694">
        <w:rPr>
          <w:sz w:val="24"/>
          <w:szCs w:val="24"/>
        </w:rPr>
        <w:t xml:space="preserve"> było</w:t>
      </w:r>
      <w:r w:rsidR="00D90740" w:rsidRPr="00A05694">
        <w:rPr>
          <w:sz w:val="24"/>
          <w:szCs w:val="24"/>
        </w:rPr>
        <w:t xml:space="preserve"> </w:t>
      </w:r>
      <w:r w:rsidR="00F549AE" w:rsidRPr="00A05694">
        <w:rPr>
          <w:sz w:val="24"/>
          <w:szCs w:val="24"/>
        </w:rPr>
        <w:t xml:space="preserve">następstwem niewykonania lub nienależytego wykonania zobowiązań wobec </w:t>
      </w:r>
      <w:r w:rsidR="00707B17" w:rsidRPr="00A05694">
        <w:rPr>
          <w:sz w:val="24"/>
          <w:szCs w:val="24"/>
        </w:rPr>
        <w:t>Sprzedającego</w:t>
      </w:r>
      <w:r w:rsidR="00F549AE" w:rsidRPr="00A05694">
        <w:rPr>
          <w:sz w:val="24"/>
          <w:szCs w:val="24"/>
        </w:rPr>
        <w:t xml:space="preserve"> przez</w:t>
      </w:r>
      <w:r w:rsidR="00D90740" w:rsidRPr="00A05694">
        <w:rPr>
          <w:sz w:val="24"/>
          <w:szCs w:val="24"/>
        </w:rPr>
        <w:t xml:space="preserve"> </w:t>
      </w:r>
      <w:r w:rsidR="00F549AE" w:rsidRPr="00A05694">
        <w:rPr>
          <w:sz w:val="24"/>
          <w:szCs w:val="24"/>
        </w:rPr>
        <w:t>jego podwykonawców.</w:t>
      </w:r>
    </w:p>
    <w:p w:rsidR="00D90740" w:rsidRPr="00A05694" w:rsidRDefault="00F549AE" w:rsidP="00302C88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W sytuacji nieprzestrzegania warunków jakościowych, sanita</w:t>
      </w:r>
      <w:r w:rsidR="00D90740" w:rsidRPr="00A05694">
        <w:rPr>
          <w:sz w:val="24"/>
          <w:szCs w:val="24"/>
        </w:rPr>
        <w:t>rn</w:t>
      </w:r>
      <w:r w:rsidRPr="00A05694">
        <w:rPr>
          <w:sz w:val="24"/>
          <w:szCs w:val="24"/>
        </w:rPr>
        <w:t>ych produkcji i transportu,</w:t>
      </w:r>
      <w:r w:rsidR="00D90740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 xml:space="preserve">opakowań, </w:t>
      </w:r>
      <w:r w:rsidR="001A2887" w:rsidRPr="00A05694">
        <w:rPr>
          <w:sz w:val="24"/>
          <w:szCs w:val="24"/>
        </w:rPr>
        <w:t>Kupującemu</w:t>
      </w:r>
      <w:r w:rsidRPr="00A05694">
        <w:rPr>
          <w:sz w:val="24"/>
          <w:szCs w:val="24"/>
        </w:rPr>
        <w:t xml:space="preserve"> służy prawo natychmiastowego odstąpienia od umowy lub jej</w:t>
      </w:r>
      <w:r w:rsidR="00D90740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niezrealizowanej części.</w:t>
      </w:r>
    </w:p>
    <w:p w:rsidR="00D90740" w:rsidRPr="00A05694" w:rsidRDefault="001A2887" w:rsidP="00302C88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Kupującemu</w:t>
      </w:r>
      <w:r w:rsidR="00F549AE" w:rsidRPr="00A05694">
        <w:rPr>
          <w:sz w:val="24"/>
          <w:szCs w:val="24"/>
        </w:rPr>
        <w:t xml:space="preserve"> przysługuje prawo jednostronnego odstąpienia od umowy lub jej części</w:t>
      </w:r>
      <w:r w:rsidR="00D90740" w:rsidRPr="00A05694">
        <w:rPr>
          <w:sz w:val="24"/>
          <w:szCs w:val="24"/>
        </w:rPr>
        <w:t xml:space="preserve"> </w:t>
      </w:r>
      <w:r w:rsidR="00F549AE" w:rsidRPr="00A05694">
        <w:rPr>
          <w:sz w:val="24"/>
          <w:szCs w:val="24"/>
        </w:rPr>
        <w:t xml:space="preserve">w każdym przypadku niewykonania lub nienależytego wykonania umowy przez </w:t>
      </w:r>
      <w:r w:rsidRPr="00A05694">
        <w:rPr>
          <w:sz w:val="24"/>
          <w:szCs w:val="24"/>
        </w:rPr>
        <w:t>Sprzedającego</w:t>
      </w:r>
      <w:r w:rsidR="00D90740" w:rsidRPr="00A05694">
        <w:rPr>
          <w:sz w:val="24"/>
          <w:szCs w:val="24"/>
        </w:rPr>
        <w:t xml:space="preserve"> </w:t>
      </w:r>
      <w:r w:rsidR="00F549AE" w:rsidRPr="00A05694">
        <w:rPr>
          <w:sz w:val="24"/>
          <w:szCs w:val="24"/>
        </w:rPr>
        <w:t xml:space="preserve">w terminie </w:t>
      </w:r>
      <w:r w:rsidR="00CD227B" w:rsidRPr="00A05694">
        <w:rPr>
          <w:sz w:val="24"/>
          <w:szCs w:val="24"/>
        </w:rPr>
        <w:t>1</w:t>
      </w:r>
      <w:r w:rsidR="00F549AE" w:rsidRPr="00A05694">
        <w:rPr>
          <w:sz w:val="24"/>
          <w:szCs w:val="24"/>
        </w:rPr>
        <w:t>0 dni od powzięcia wiadomości o okolicznościach stanowiących podstawę</w:t>
      </w:r>
      <w:r w:rsidR="00D90740" w:rsidRPr="00A05694">
        <w:rPr>
          <w:sz w:val="24"/>
          <w:szCs w:val="24"/>
        </w:rPr>
        <w:t xml:space="preserve"> </w:t>
      </w:r>
      <w:r w:rsidR="00F549AE" w:rsidRPr="00A05694">
        <w:rPr>
          <w:sz w:val="24"/>
          <w:szCs w:val="24"/>
        </w:rPr>
        <w:t>odstąpienia od umowy.</w:t>
      </w:r>
    </w:p>
    <w:p w:rsidR="00D90740" w:rsidRPr="00A05694" w:rsidRDefault="00F549AE" w:rsidP="00302C88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W razie zaistnienia istotnej zmiany okoliczności powodującej, że wykonanie umowy nie leży</w:t>
      </w:r>
      <w:r w:rsidR="00D90740" w:rsidRPr="00A05694">
        <w:rPr>
          <w:sz w:val="24"/>
          <w:szCs w:val="24"/>
        </w:rPr>
        <w:t xml:space="preserve"> w</w:t>
      </w:r>
      <w:r w:rsidRPr="00A05694">
        <w:rPr>
          <w:sz w:val="24"/>
          <w:szCs w:val="24"/>
        </w:rPr>
        <w:t xml:space="preserve"> interesie publicznym, czego nie można było przewidzieć w chwili zawarcia umowy,</w:t>
      </w:r>
      <w:r w:rsidR="00D90740" w:rsidRPr="00A05694">
        <w:rPr>
          <w:sz w:val="24"/>
          <w:szCs w:val="24"/>
        </w:rPr>
        <w:t xml:space="preserve"> </w:t>
      </w:r>
      <w:r w:rsidR="001A2887" w:rsidRPr="00A05694">
        <w:rPr>
          <w:sz w:val="24"/>
          <w:szCs w:val="24"/>
        </w:rPr>
        <w:t>Kupujący</w:t>
      </w:r>
      <w:r w:rsidRPr="00A05694">
        <w:rPr>
          <w:sz w:val="24"/>
          <w:szCs w:val="24"/>
        </w:rPr>
        <w:t xml:space="preserve"> może odstąpić od umowy lub jej części </w:t>
      </w:r>
      <w:r w:rsidR="00CD227B" w:rsidRPr="00A05694">
        <w:rPr>
          <w:sz w:val="24"/>
          <w:szCs w:val="24"/>
        </w:rPr>
        <w:t>w</w:t>
      </w:r>
      <w:r w:rsidRPr="00A05694">
        <w:rPr>
          <w:sz w:val="24"/>
          <w:szCs w:val="24"/>
        </w:rPr>
        <w:t xml:space="preserve"> terminie </w:t>
      </w:r>
      <w:r w:rsidR="00CD227B" w:rsidRPr="00A05694">
        <w:rPr>
          <w:sz w:val="24"/>
          <w:szCs w:val="24"/>
        </w:rPr>
        <w:t>1</w:t>
      </w:r>
      <w:r w:rsidRPr="00A05694">
        <w:rPr>
          <w:sz w:val="24"/>
          <w:szCs w:val="24"/>
        </w:rPr>
        <w:t>0 dni od powzięcia</w:t>
      </w:r>
      <w:r w:rsidR="00D90740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wiadomości o tych okolicznościach.</w:t>
      </w:r>
    </w:p>
    <w:p w:rsidR="00D90740" w:rsidRPr="00A05694" w:rsidRDefault="00F549AE" w:rsidP="00302C88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W przypadku, o którym mowa w ust. 5 i 6, </w:t>
      </w:r>
      <w:r w:rsidR="001A2887" w:rsidRPr="00A05694">
        <w:rPr>
          <w:sz w:val="24"/>
          <w:szCs w:val="24"/>
        </w:rPr>
        <w:t>Sprzedający</w:t>
      </w:r>
      <w:r w:rsidRPr="00A05694">
        <w:rPr>
          <w:sz w:val="24"/>
          <w:szCs w:val="24"/>
        </w:rPr>
        <w:t xml:space="preserve"> może żądać wyłącznie wynagrodzenia</w:t>
      </w:r>
      <w:r w:rsidR="00D90740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należnego z tytułu wykonania części umowy.</w:t>
      </w:r>
    </w:p>
    <w:p w:rsidR="00EE6DB5" w:rsidRPr="00A05694" w:rsidRDefault="001A2887" w:rsidP="00302C88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Kupujący</w:t>
      </w:r>
      <w:r w:rsidR="00F549AE" w:rsidRPr="00A05694">
        <w:rPr>
          <w:sz w:val="24"/>
          <w:szCs w:val="24"/>
        </w:rPr>
        <w:t xml:space="preserve"> ma prawo potrącenia równowartości naliczonych kar umownych z wynagrodzenia</w:t>
      </w:r>
      <w:r w:rsidR="00D90740" w:rsidRPr="00A05694">
        <w:rPr>
          <w:sz w:val="24"/>
          <w:szCs w:val="24"/>
        </w:rPr>
        <w:t xml:space="preserve"> </w:t>
      </w:r>
      <w:r w:rsidR="00F549AE" w:rsidRPr="00A05694">
        <w:rPr>
          <w:sz w:val="24"/>
          <w:szCs w:val="24"/>
        </w:rPr>
        <w:t xml:space="preserve">dla </w:t>
      </w:r>
      <w:r w:rsidR="00707B17" w:rsidRPr="00A05694">
        <w:rPr>
          <w:sz w:val="24"/>
          <w:szCs w:val="24"/>
        </w:rPr>
        <w:t>Sprzedającego</w:t>
      </w:r>
      <w:r w:rsidR="00F549AE" w:rsidRPr="00A05694">
        <w:rPr>
          <w:sz w:val="24"/>
          <w:szCs w:val="24"/>
        </w:rPr>
        <w:t>.</w:t>
      </w:r>
    </w:p>
    <w:p w:rsidR="00CC725F" w:rsidRPr="00A05694" w:rsidRDefault="00CC725F" w:rsidP="00302C88">
      <w:pPr>
        <w:spacing w:before="240" w:line="276" w:lineRule="auto"/>
        <w:jc w:val="center"/>
        <w:rPr>
          <w:b/>
          <w:sz w:val="24"/>
          <w:szCs w:val="24"/>
        </w:rPr>
      </w:pPr>
      <w:r w:rsidRPr="00A05694">
        <w:rPr>
          <w:b/>
          <w:sz w:val="24"/>
          <w:szCs w:val="24"/>
        </w:rPr>
        <w:lastRenderedPageBreak/>
        <w:t>§ 12 - POSTANOWIENIA DODATKOWE UMOWY</w:t>
      </w:r>
    </w:p>
    <w:p w:rsidR="00CD227B" w:rsidRPr="00A05694" w:rsidRDefault="00CD227B" w:rsidP="00302C88">
      <w:p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Zgodnie z postanowieniem art. 4 pkt 8 ustawy z dnia 29.01.2004 r. -Prawo zamówień publicznych (</w:t>
      </w:r>
      <w:r w:rsidR="00302C88" w:rsidRPr="00A05694">
        <w:rPr>
          <w:b/>
          <w:sz w:val="24"/>
        </w:rPr>
        <w:t xml:space="preserve">tekst jednolity </w:t>
      </w:r>
      <w:r w:rsidR="008F1AC7" w:rsidRPr="008F1AC7">
        <w:rPr>
          <w:b/>
          <w:iCs/>
          <w:sz w:val="24"/>
          <w:szCs w:val="24"/>
        </w:rPr>
        <w:t>Dz.U. 2017 poz. 1579</w:t>
      </w:r>
      <w:r w:rsidRPr="00A05694">
        <w:rPr>
          <w:sz w:val="24"/>
          <w:szCs w:val="24"/>
        </w:rPr>
        <w:t>) do zamówienia nie stosuję się tej ustawy ponieważ jego wartość nie przekracza wyrażonej w złotych równowartości kwoty 30.000 Euro</w:t>
      </w:r>
    </w:p>
    <w:p w:rsidR="00CC725F" w:rsidRPr="00A05694" w:rsidRDefault="00CC725F" w:rsidP="00302C88">
      <w:pPr>
        <w:spacing w:line="276" w:lineRule="auto"/>
        <w:jc w:val="center"/>
        <w:rPr>
          <w:b/>
          <w:sz w:val="24"/>
          <w:szCs w:val="24"/>
        </w:rPr>
      </w:pPr>
    </w:p>
    <w:p w:rsidR="00CC725F" w:rsidRPr="00A05694" w:rsidRDefault="00CC725F" w:rsidP="00302C88">
      <w:pPr>
        <w:spacing w:line="276" w:lineRule="auto"/>
        <w:jc w:val="center"/>
        <w:rPr>
          <w:b/>
          <w:sz w:val="24"/>
          <w:szCs w:val="24"/>
        </w:rPr>
      </w:pPr>
      <w:r w:rsidRPr="00A05694">
        <w:rPr>
          <w:b/>
          <w:sz w:val="24"/>
          <w:szCs w:val="24"/>
        </w:rPr>
        <w:t>§ 13 -  WIERZYTELNOŚCI</w:t>
      </w:r>
    </w:p>
    <w:p w:rsidR="00CC725F" w:rsidRPr="00A05694" w:rsidRDefault="001A2887" w:rsidP="00302C88">
      <w:p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Sprzedający</w:t>
      </w:r>
      <w:r w:rsidR="00CC725F" w:rsidRPr="00A05694">
        <w:rPr>
          <w:sz w:val="24"/>
          <w:szCs w:val="24"/>
        </w:rPr>
        <w:t xml:space="preserve"> bez pisemnej zgody </w:t>
      </w:r>
      <w:r w:rsidRPr="00A05694">
        <w:rPr>
          <w:sz w:val="24"/>
          <w:szCs w:val="24"/>
        </w:rPr>
        <w:t>Kupującego</w:t>
      </w:r>
      <w:r w:rsidR="00CC725F" w:rsidRPr="00A05694">
        <w:rPr>
          <w:sz w:val="24"/>
          <w:szCs w:val="24"/>
        </w:rPr>
        <w:t xml:space="preserve"> nie może zbyć wierzytelności przysługujących</w:t>
      </w:r>
      <w:r w:rsidR="00500314" w:rsidRPr="00A05694">
        <w:rPr>
          <w:sz w:val="24"/>
          <w:szCs w:val="24"/>
        </w:rPr>
        <w:t xml:space="preserve"> </w:t>
      </w:r>
      <w:r w:rsidR="00CC725F" w:rsidRPr="00A05694">
        <w:rPr>
          <w:sz w:val="24"/>
          <w:szCs w:val="24"/>
        </w:rPr>
        <w:t xml:space="preserve">mu wobec </w:t>
      </w:r>
      <w:r w:rsidRPr="00A05694">
        <w:rPr>
          <w:sz w:val="24"/>
          <w:szCs w:val="24"/>
        </w:rPr>
        <w:t>Kupującego</w:t>
      </w:r>
      <w:r w:rsidR="00CC725F" w:rsidRPr="00A05694">
        <w:rPr>
          <w:sz w:val="24"/>
          <w:szCs w:val="24"/>
        </w:rPr>
        <w:t>.</w:t>
      </w:r>
    </w:p>
    <w:p w:rsidR="00CC725F" w:rsidRPr="00A05694" w:rsidRDefault="00CC725F" w:rsidP="00302C88">
      <w:pPr>
        <w:spacing w:before="240" w:line="276" w:lineRule="auto"/>
        <w:jc w:val="center"/>
        <w:rPr>
          <w:b/>
          <w:sz w:val="24"/>
          <w:szCs w:val="24"/>
        </w:rPr>
      </w:pPr>
      <w:r w:rsidRPr="00A05694">
        <w:rPr>
          <w:b/>
          <w:sz w:val="24"/>
          <w:szCs w:val="24"/>
        </w:rPr>
        <w:t>§ 1</w:t>
      </w:r>
      <w:r w:rsidR="00CD227B" w:rsidRPr="00A05694">
        <w:rPr>
          <w:b/>
          <w:sz w:val="24"/>
          <w:szCs w:val="24"/>
        </w:rPr>
        <w:t>4</w:t>
      </w:r>
      <w:r w:rsidRPr="00A05694">
        <w:rPr>
          <w:b/>
          <w:sz w:val="24"/>
          <w:szCs w:val="24"/>
        </w:rPr>
        <w:t xml:space="preserve"> - POZOSTAŁE POSTANOWIENIA UMOWY</w:t>
      </w:r>
    </w:p>
    <w:p w:rsidR="00500314" w:rsidRPr="00A05694" w:rsidRDefault="00CC725F" w:rsidP="00302C88">
      <w:pPr>
        <w:pStyle w:val="Akapitzlist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Wszelkie zmiany w treści niniejszej umowy wymagają formy pisemnej pod rygorem</w:t>
      </w:r>
      <w:r w:rsidR="00500314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nieważności.</w:t>
      </w:r>
      <w:r w:rsidR="00500314" w:rsidRPr="00A05694">
        <w:rPr>
          <w:sz w:val="24"/>
          <w:szCs w:val="24"/>
        </w:rPr>
        <w:t xml:space="preserve"> </w:t>
      </w:r>
    </w:p>
    <w:p w:rsidR="00500314" w:rsidRPr="00A05694" w:rsidRDefault="00CC725F" w:rsidP="00302C88">
      <w:pPr>
        <w:pStyle w:val="Akapitzlist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W przypadku zmian legislacyjnych przepisów aktów prawnych wyszczególnionych </w:t>
      </w:r>
      <w:r w:rsidR="00500314" w:rsidRPr="00A05694">
        <w:rPr>
          <w:sz w:val="24"/>
          <w:szCs w:val="24"/>
        </w:rPr>
        <w:t>w</w:t>
      </w:r>
      <w:r w:rsidRPr="00A05694">
        <w:rPr>
          <w:sz w:val="24"/>
          <w:szCs w:val="24"/>
        </w:rPr>
        <w:t xml:space="preserve"> niniejszej</w:t>
      </w:r>
      <w:r w:rsidR="00500314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 xml:space="preserve">umowie </w:t>
      </w:r>
      <w:r w:rsidR="00CD227B" w:rsidRPr="00A05694">
        <w:rPr>
          <w:sz w:val="24"/>
          <w:szCs w:val="24"/>
        </w:rPr>
        <w:t>w</w:t>
      </w:r>
      <w:r w:rsidRPr="00A05694">
        <w:rPr>
          <w:sz w:val="24"/>
          <w:szCs w:val="24"/>
        </w:rPr>
        <w:t xml:space="preserve"> okresie realizacji umowy zastosowanie mieć będą przepisy prawa uwzględniające</w:t>
      </w:r>
      <w:r w:rsidR="00500314" w:rsidRPr="00A05694">
        <w:rPr>
          <w:sz w:val="24"/>
          <w:szCs w:val="24"/>
        </w:rPr>
        <w:t xml:space="preserve"> </w:t>
      </w:r>
      <w:r w:rsidRPr="00A05694">
        <w:rPr>
          <w:sz w:val="24"/>
          <w:szCs w:val="24"/>
        </w:rPr>
        <w:t>w/w zmiany.</w:t>
      </w:r>
      <w:r w:rsidR="00500314" w:rsidRPr="00A05694">
        <w:rPr>
          <w:sz w:val="24"/>
          <w:szCs w:val="24"/>
        </w:rPr>
        <w:t xml:space="preserve"> </w:t>
      </w:r>
    </w:p>
    <w:p w:rsidR="00500314" w:rsidRPr="00A05694" w:rsidRDefault="001A2887" w:rsidP="00302C88">
      <w:pPr>
        <w:pStyle w:val="Akapitzlist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Sprzedający</w:t>
      </w:r>
      <w:r w:rsidR="00CC725F" w:rsidRPr="00A05694">
        <w:rPr>
          <w:sz w:val="24"/>
          <w:szCs w:val="24"/>
        </w:rPr>
        <w:t xml:space="preserve"> nie może powierzyć wykonania przedmiotu umowy innej osobie lub jednostce</w:t>
      </w:r>
      <w:r w:rsidR="00500314" w:rsidRPr="00A05694">
        <w:rPr>
          <w:sz w:val="24"/>
          <w:szCs w:val="24"/>
        </w:rPr>
        <w:t xml:space="preserve"> </w:t>
      </w:r>
      <w:r w:rsidR="00CC725F" w:rsidRPr="00A05694">
        <w:rPr>
          <w:sz w:val="24"/>
          <w:szCs w:val="24"/>
        </w:rPr>
        <w:t xml:space="preserve">gospodarczej bez pisemnej zgody </w:t>
      </w:r>
      <w:r w:rsidRPr="00A05694">
        <w:rPr>
          <w:sz w:val="24"/>
          <w:szCs w:val="24"/>
        </w:rPr>
        <w:t>Kupującego</w:t>
      </w:r>
      <w:r w:rsidR="00CC725F" w:rsidRPr="00A05694">
        <w:rPr>
          <w:sz w:val="24"/>
          <w:szCs w:val="24"/>
        </w:rPr>
        <w:t>, pod rygorem natychmiastowego rozwiązania</w:t>
      </w:r>
      <w:r w:rsidR="00500314" w:rsidRPr="00A05694">
        <w:rPr>
          <w:sz w:val="24"/>
          <w:szCs w:val="24"/>
        </w:rPr>
        <w:t xml:space="preserve"> </w:t>
      </w:r>
      <w:r w:rsidR="00CC725F" w:rsidRPr="00A05694">
        <w:rPr>
          <w:sz w:val="24"/>
          <w:szCs w:val="24"/>
        </w:rPr>
        <w:t xml:space="preserve">umowy z winy </w:t>
      </w:r>
      <w:r w:rsidR="00707B17" w:rsidRPr="00A05694">
        <w:rPr>
          <w:sz w:val="24"/>
          <w:szCs w:val="24"/>
        </w:rPr>
        <w:t>Sprzedającego</w:t>
      </w:r>
      <w:r w:rsidR="00CC725F" w:rsidRPr="00A05694">
        <w:rPr>
          <w:sz w:val="24"/>
          <w:szCs w:val="24"/>
        </w:rPr>
        <w:t>.</w:t>
      </w:r>
    </w:p>
    <w:p w:rsidR="00500314" w:rsidRPr="00A05694" w:rsidRDefault="00CC725F" w:rsidP="00302C88">
      <w:pPr>
        <w:pStyle w:val="Akapitzlist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Spory wynikłe z niniejszej umowy poddaje się rozstrzygnięciu sądu właściwego dla siedziby</w:t>
      </w:r>
      <w:r w:rsidR="00500314" w:rsidRPr="00A05694">
        <w:rPr>
          <w:sz w:val="24"/>
          <w:szCs w:val="24"/>
        </w:rPr>
        <w:t xml:space="preserve"> </w:t>
      </w:r>
      <w:r w:rsidR="001A2887" w:rsidRPr="00A05694">
        <w:rPr>
          <w:sz w:val="24"/>
          <w:szCs w:val="24"/>
        </w:rPr>
        <w:t>Kupującego</w:t>
      </w:r>
      <w:r w:rsidRPr="00A05694">
        <w:rPr>
          <w:sz w:val="24"/>
          <w:szCs w:val="24"/>
        </w:rPr>
        <w:t>.</w:t>
      </w:r>
    </w:p>
    <w:p w:rsidR="00500314" w:rsidRPr="00A05694" w:rsidRDefault="00CC725F" w:rsidP="00302C88">
      <w:pPr>
        <w:pStyle w:val="Akapitzlist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>W sprawach nieuregulowanych umową zastosowanie mają przepisy Kodeksu Cywilnego.</w:t>
      </w:r>
    </w:p>
    <w:p w:rsidR="00500314" w:rsidRPr="00A05694" w:rsidRDefault="00CC725F" w:rsidP="00302C88">
      <w:pPr>
        <w:pStyle w:val="Akapitzlist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Umowa została sporządzona </w:t>
      </w:r>
      <w:r w:rsidR="00CD227B" w:rsidRPr="00A05694">
        <w:rPr>
          <w:sz w:val="24"/>
          <w:szCs w:val="24"/>
        </w:rPr>
        <w:t>w</w:t>
      </w:r>
      <w:r w:rsidRPr="00A05694">
        <w:rPr>
          <w:sz w:val="24"/>
          <w:szCs w:val="24"/>
        </w:rPr>
        <w:t xml:space="preserve"> </w:t>
      </w:r>
      <w:r w:rsidR="00CD227B" w:rsidRPr="00A05694">
        <w:rPr>
          <w:sz w:val="24"/>
          <w:szCs w:val="24"/>
        </w:rPr>
        <w:t>3</w:t>
      </w:r>
      <w:r w:rsidRPr="00A05694">
        <w:rPr>
          <w:sz w:val="24"/>
          <w:szCs w:val="24"/>
        </w:rPr>
        <w:t xml:space="preserve"> jednobrz</w:t>
      </w:r>
      <w:r w:rsidR="00500314" w:rsidRPr="00A05694">
        <w:rPr>
          <w:sz w:val="24"/>
          <w:szCs w:val="24"/>
        </w:rPr>
        <w:t>m</w:t>
      </w:r>
      <w:r w:rsidRPr="00A05694">
        <w:rPr>
          <w:sz w:val="24"/>
          <w:szCs w:val="24"/>
        </w:rPr>
        <w:t>iących egzemplarzach.</w:t>
      </w:r>
      <w:r w:rsidR="00500314" w:rsidRPr="00A05694">
        <w:rPr>
          <w:sz w:val="24"/>
          <w:szCs w:val="24"/>
        </w:rPr>
        <w:t xml:space="preserve"> </w:t>
      </w:r>
    </w:p>
    <w:p w:rsidR="00EE6DB5" w:rsidRPr="00A05694" w:rsidRDefault="00CC725F" w:rsidP="00302C88">
      <w:pPr>
        <w:pStyle w:val="Akapitzlist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A05694">
        <w:rPr>
          <w:sz w:val="24"/>
          <w:szCs w:val="24"/>
        </w:rPr>
        <w:t xml:space="preserve">Umowa wchodzi </w:t>
      </w:r>
      <w:r w:rsidR="00500314" w:rsidRPr="00A05694">
        <w:rPr>
          <w:sz w:val="24"/>
          <w:szCs w:val="24"/>
        </w:rPr>
        <w:t>w</w:t>
      </w:r>
      <w:r w:rsidRPr="00A05694">
        <w:rPr>
          <w:sz w:val="24"/>
          <w:szCs w:val="24"/>
        </w:rPr>
        <w:t xml:space="preserve"> życie z dniem jej podpisania.</w:t>
      </w:r>
    </w:p>
    <w:p w:rsidR="00EE6DB5" w:rsidRPr="00A05694" w:rsidRDefault="00EE6DB5" w:rsidP="00302C88">
      <w:pPr>
        <w:spacing w:line="276" w:lineRule="auto"/>
        <w:jc w:val="center"/>
        <w:rPr>
          <w:sz w:val="24"/>
          <w:szCs w:val="24"/>
        </w:rPr>
      </w:pPr>
    </w:p>
    <w:p w:rsidR="000F3F5F" w:rsidRPr="00A05694" w:rsidRDefault="000F3F5F" w:rsidP="00302C88">
      <w:pPr>
        <w:tabs>
          <w:tab w:val="left" w:pos="851"/>
          <w:tab w:val="left" w:pos="1418"/>
        </w:tabs>
        <w:spacing w:line="276" w:lineRule="auto"/>
        <w:ind w:left="720"/>
        <w:jc w:val="both"/>
        <w:rPr>
          <w:b/>
          <w:sz w:val="24"/>
        </w:rPr>
      </w:pPr>
      <w:r w:rsidRPr="00A05694">
        <w:rPr>
          <w:b/>
          <w:sz w:val="24"/>
        </w:rPr>
        <w:t>S P R Z E D A J Ą C Y</w:t>
      </w:r>
      <w:r w:rsidRPr="00A05694">
        <w:rPr>
          <w:b/>
          <w:sz w:val="24"/>
        </w:rPr>
        <w:tab/>
      </w:r>
      <w:r w:rsidRPr="00A05694">
        <w:rPr>
          <w:b/>
          <w:sz w:val="24"/>
        </w:rPr>
        <w:tab/>
      </w:r>
      <w:r w:rsidRPr="00A05694">
        <w:rPr>
          <w:b/>
          <w:sz w:val="24"/>
        </w:rPr>
        <w:tab/>
      </w:r>
      <w:r w:rsidRPr="00A05694">
        <w:rPr>
          <w:b/>
          <w:sz w:val="24"/>
        </w:rPr>
        <w:tab/>
      </w:r>
      <w:r w:rsidRPr="00A05694">
        <w:rPr>
          <w:b/>
          <w:sz w:val="24"/>
        </w:rPr>
        <w:tab/>
      </w:r>
      <w:r w:rsidRPr="00A05694">
        <w:rPr>
          <w:b/>
          <w:sz w:val="24"/>
        </w:rPr>
        <w:tab/>
        <w:t xml:space="preserve">    K U P U J Ą C Y</w:t>
      </w:r>
    </w:p>
    <w:p w:rsidR="00302C88" w:rsidRPr="00A05694" w:rsidRDefault="00302C88" w:rsidP="00302C88">
      <w:pPr>
        <w:tabs>
          <w:tab w:val="left" w:pos="851"/>
          <w:tab w:val="left" w:pos="1418"/>
        </w:tabs>
        <w:spacing w:line="276" w:lineRule="auto"/>
        <w:jc w:val="both"/>
        <w:rPr>
          <w:b/>
          <w:sz w:val="24"/>
        </w:rPr>
      </w:pPr>
    </w:p>
    <w:p w:rsidR="00302C88" w:rsidRPr="00A05694" w:rsidRDefault="000F3F5F" w:rsidP="00302C88">
      <w:pPr>
        <w:tabs>
          <w:tab w:val="left" w:pos="851"/>
          <w:tab w:val="left" w:pos="1418"/>
        </w:tabs>
        <w:spacing w:line="276" w:lineRule="auto"/>
        <w:jc w:val="both"/>
        <w:rPr>
          <w:b/>
          <w:sz w:val="24"/>
        </w:rPr>
      </w:pPr>
      <w:r w:rsidRPr="00A05694">
        <w:rPr>
          <w:b/>
          <w:sz w:val="24"/>
        </w:rPr>
        <w:tab/>
      </w:r>
    </w:p>
    <w:p w:rsidR="000F3F5F" w:rsidRPr="00A05694" w:rsidRDefault="00302C88" w:rsidP="00302C88">
      <w:pPr>
        <w:tabs>
          <w:tab w:val="left" w:pos="851"/>
          <w:tab w:val="left" w:pos="1418"/>
        </w:tabs>
        <w:spacing w:line="276" w:lineRule="auto"/>
        <w:jc w:val="both"/>
        <w:rPr>
          <w:b/>
          <w:sz w:val="24"/>
        </w:rPr>
      </w:pPr>
      <w:r w:rsidRPr="00A05694">
        <w:rPr>
          <w:b/>
          <w:sz w:val="24"/>
        </w:rPr>
        <w:tab/>
      </w:r>
      <w:r w:rsidR="000F3F5F" w:rsidRPr="00A05694">
        <w:rPr>
          <w:b/>
          <w:sz w:val="24"/>
        </w:rPr>
        <w:t>.....................................</w:t>
      </w:r>
      <w:r w:rsidR="000F3F5F" w:rsidRPr="00A05694">
        <w:rPr>
          <w:b/>
          <w:sz w:val="24"/>
        </w:rPr>
        <w:tab/>
      </w:r>
      <w:r w:rsidR="000F3F5F" w:rsidRPr="00A05694">
        <w:rPr>
          <w:b/>
          <w:sz w:val="24"/>
        </w:rPr>
        <w:tab/>
      </w:r>
      <w:r w:rsidR="000F3F5F" w:rsidRPr="00A05694">
        <w:rPr>
          <w:b/>
          <w:sz w:val="24"/>
        </w:rPr>
        <w:tab/>
      </w:r>
      <w:r w:rsidR="000F3F5F" w:rsidRPr="00A05694">
        <w:rPr>
          <w:b/>
          <w:sz w:val="24"/>
        </w:rPr>
        <w:tab/>
      </w:r>
      <w:r w:rsidR="000F3F5F" w:rsidRPr="00A05694">
        <w:rPr>
          <w:b/>
          <w:sz w:val="24"/>
        </w:rPr>
        <w:tab/>
      </w:r>
      <w:r w:rsidR="000F3F5F" w:rsidRPr="00A05694">
        <w:rPr>
          <w:b/>
          <w:sz w:val="24"/>
        </w:rPr>
        <w:tab/>
        <w:t>..........................................</w:t>
      </w:r>
    </w:p>
    <w:p w:rsidR="000F3F5F" w:rsidRPr="00A05694" w:rsidRDefault="000F3F5F" w:rsidP="00302C88">
      <w:pPr>
        <w:tabs>
          <w:tab w:val="left" w:pos="851"/>
          <w:tab w:val="left" w:pos="1418"/>
        </w:tabs>
        <w:spacing w:line="276" w:lineRule="auto"/>
        <w:jc w:val="both"/>
        <w:rPr>
          <w:b/>
          <w:sz w:val="24"/>
        </w:rPr>
      </w:pPr>
    </w:p>
    <w:p w:rsidR="00302C88" w:rsidRPr="00A05694" w:rsidRDefault="00302C88" w:rsidP="00302C88">
      <w:pPr>
        <w:tabs>
          <w:tab w:val="left" w:pos="851"/>
          <w:tab w:val="left" w:pos="1418"/>
        </w:tabs>
        <w:spacing w:line="276" w:lineRule="auto"/>
        <w:jc w:val="both"/>
        <w:rPr>
          <w:b/>
          <w:sz w:val="24"/>
        </w:rPr>
      </w:pPr>
    </w:p>
    <w:p w:rsidR="00302C88" w:rsidRPr="00A05694" w:rsidRDefault="00302C88" w:rsidP="00302C88">
      <w:pPr>
        <w:tabs>
          <w:tab w:val="left" w:pos="851"/>
          <w:tab w:val="left" w:pos="1418"/>
        </w:tabs>
        <w:spacing w:line="276" w:lineRule="auto"/>
        <w:jc w:val="both"/>
        <w:rPr>
          <w:b/>
          <w:sz w:val="24"/>
        </w:rPr>
      </w:pPr>
    </w:p>
    <w:p w:rsidR="000F3F5F" w:rsidRPr="00A05694" w:rsidRDefault="000F3F5F" w:rsidP="00302C88">
      <w:pPr>
        <w:tabs>
          <w:tab w:val="left" w:pos="851"/>
          <w:tab w:val="left" w:pos="1418"/>
        </w:tabs>
        <w:spacing w:line="276" w:lineRule="auto"/>
        <w:ind w:firstLine="708"/>
        <w:jc w:val="both"/>
      </w:pPr>
      <w:r w:rsidRPr="00A05694">
        <w:tab/>
      </w:r>
      <w:r w:rsidRPr="00A05694">
        <w:tab/>
      </w:r>
      <w:r w:rsidRPr="00A05694">
        <w:tab/>
      </w:r>
      <w:r w:rsidRPr="00A05694">
        <w:tab/>
      </w:r>
      <w:r w:rsidRPr="00A05694">
        <w:tab/>
      </w:r>
      <w:r w:rsidRPr="00A05694">
        <w:tab/>
      </w:r>
      <w:r w:rsidRPr="00A05694">
        <w:tab/>
      </w:r>
      <w:r w:rsidRPr="00A05694">
        <w:tab/>
      </w:r>
      <w:r w:rsidRPr="00A05694">
        <w:tab/>
      </w:r>
      <w:r w:rsidRPr="00A05694">
        <w:tab/>
      </w:r>
      <w:r w:rsidRPr="00A05694">
        <w:rPr>
          <w:b/>
          <w:sz w:val="24"/>
        </w:rPr>
        <w:t>..........................................</w:t>
      </w:r>
    </w:p>
    <w:p w:rsidR="00EE6DB5" w:rsidRPr="00A05694" w:rsidRDefault="00EE6DB5" w:rsidP="00302C88">
      <w:pPr>
        <w:spacing w:line="276" w:lineRule="auto"/>
        <w:jc w:val="center"/>
        <w:rPr>
          <w:sz w:val="24"/>
          <w:szCs w:val="24"/>
        </w:rPr>
      </w:pPr>
    </w:p>
    <w:p w:rsidR="00EE6DB5" w:rsidRPr="00A05694" w:rsidRDefault="00EE6DB5" w:rsidP="00302C88">
      <w:pPr>
        <w:spacing w:line="276" w:lineRule="auto"/>
        <w:jc w:val="center"/>
        <w:rPr>
          <w:sz w:val="24"/>
          <w:szCs w:val="24"/>
        </w:rPr>
      </w:pPr>
    </w:p>
    <w:p w:rsidR="00EE6DB5" w:rsidRPr="00A05694" w:rsidRDefault="00EE6DB5" w:rsidP="00302C88">
      <w:pPr>
        <w:spacing w:line="276" w:lineRule="auto"/>
        <w:jc w:val="center"/>
        <w:rPr>
          <w:sz w:val="24"/>
          <w:szCs w:val="24"/>
        </w:rPr>
      </w:pPr>
    </w:p>
    <w:p w:rsidR="00EE6DB5" w:rsidRPr="00A05694" w:rsidRDefault="00EE6DB5" w:rsidP="00302C88">
      <w:pPr>
        <w:spacing w:line="276" w:lineRule="auto"/>
        <w:jc w:val="center"/>
        <w:rPr>
          <w:sz w:val="24"/>
          <w:szCs w:val="24"/>
        </w:rPr>
      </w:pPr>
    </w:p>
    <w:p w:rsidR="00EE6DB5" w:rsidRPr="00A05694" w:rsidRDefault="00EE6DB5" w:rsidP="00302C88">
      <w:pPr>
        <w:spacing w:line="276" w:lineRule="auto"/>
        <w:jc w:val="center"/>
        <w:rPr>
          <w:sz w:val="24"/>
          <w:szCs w:val="24"/>
        </w:rPr>
      </w:pPr>
    </w:p>
    <w:p w:rsidR="00E54739" w:rsidRPr="00A05694" w:rsidRDefault="0044013C" w:rsidP="00302C88">
      <w:pPr>
        <w:tabs>
          <w:tab w:val="left" w:pos="851"/>
          <w:tab w:val="left" w:pos="1418"/>
        </w:tabs>
        <w:spacing w:line="276" w:lineRule="auto"/>
        <w:ind w:firstLine="708"/>
        <w:jc w:val="right"/>
        <w:rPr>
          <w:sz w:val="28"/>
        </w:rPr>
      </w:pPr>
      <w:r w:rsidRPr="00A05694">
        <w:br w:type="page"/>
      </w:r>
      <w:r w:rsidR="00E54739" w:rsidRPr="00A05694">
        <w:lastRenderedPageBreak/>
        <w:t xml:space="preserve">ZAŁĄCZNIK nr </w:t>
      </w:r>
      <w:r w:rsidR="00CA1115">
        <w:t>2</w:t>
      </w:r>
    </w:p>
    <w:p w:rsidR="00E54739" w:rsidRDefault="00E54739" w:rsidP="00302C88">
      <w:pPr>
        <w:pStyle w:val="Nagwek2"/>
        <w:spacing w:line="276" w:lineRule="auto"/>
        <w:rPr>
          <w:sz w:val="24"/>
          <w:szCs w:val="24"/>
        </w:rPr>
      </w:pPr>
      <w:r w:rsidRPr="00A05694">
        <w:t>PRZEDMIOT UMOWY</w:t>
      </w:r>
      <w:r w:rsidRPr="00A05694">
        <w:rPr>
          <w:sz w:val="24"/>
          <w:szCs w:val="24"/>
        </w:rPr>
        <w:t xml:space="preserve"> 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3746"/>
        <w:gridCol w:w="1179"/>
        <w:gridCol w:w="1377"/>
        <w:gridCol w:w="1342"/>
        <w:gridCol w:w="1134"/>
      </w:tblGrid>
      <w:tr w:rsidR="005A4FDF" w:rsidRPr="00B300B8" w:rsidTr="005A4FDF">
        <w:trPr>
          <w:trHeight w:val="47"/>
          <w:jc w:val="center"/>
        </w:trPr>
        <w:tc>
          <w:tcPr>
            <w:tcW w:w="680" w:type="dxa"/>
            <w:vMerge w:val="restart"/>
            <w:vAlign w:val="center"/>
          </w:tcPr>
          <w:p w:rsidR="005A4FDF" w:rsidRPr="00B300B8" w:rsidRDefault="005A4FDF" w:rsidP="005A4FDF">
            <w:pPr>
              <w:jc w:val="center"/>
              <w:rPr>
                <w:sz w:val="24"/>
                <w:szCs w:val="24"/>
              </w:rPr>
            </w:pPr>
            <w:r w:rsidRPr="00B300B8">
              <w:rPr>
                <w:sz w:val="24"/>
                <w:szCs w:val="24"/>
              </w:rPr>
              <w:t>Lp.</w:t>
            </w:r>
          </w:p>
        </w:tc>
        <w:tc>
          <w:tcPr>
            <w:tcW w:w="3746" w:type="dxa"/>
            <w:vMerge w:val="restart"/>
            <w:vAlign w:val="center"/>
          </w:tcPr>
          <w:p w:rsidR="005A4FDF" w:rsidRPr="00B300B8" w:rsidRDefault="005A4FDF" w:rsidP="005A4FDF">
            <w:pPr>
              <w:jc w:val="center"/>
              <w:rPr>
                <w:sz w:val="24"/>
                <w:szCs w:val="24"/>
              </w:rPr>
            </w:pPr>
            <w:r w:rsidRPr="00B300B8">
              <w:rPr>
                <w:sz w:val="24"/>
                <w:szCs w:val="24"/>
              </w:rPr>
              <w:t>Wyszczególnienie rodzaju środków.</w:t>
            </w:r>
          </w:p>
        </w:tc>
        <w:tc>
          <w:tcPr>
            <w:tcW w:w="2556" w:type="dxa"/>
            <w:gridSpan w:val="2"/>
            <w:vAlign w:val="center"/>
          </w:tcPr>
          <w:p w:rsidR="005A4FDF" w:rsidRPr="00B300B8" w:rsidRDefault="005A4FDF" w:rsidP="005A4FDF">
            <w:pPr>
              <w:jc w:val="center"/>
              <w:rPr>
                <w:sz w:val="24"/>
                <w:szCs w:val="24"/>
              </w:rPr>
            </w:pPr>
            <w:r w:rsidRPr="00B300B8">
              <w:rPr>
                <w:sz w:val="24"/>
                <w:szCs w:val="24"/>
              </w:rPr>
              <w:t>Orientacyjna ilość</w:t>
            </w:r>
          </w:p>
          <w:p w:rsidR="005A4FDF" w:rsidRPr="00B300B8" w:rsidRDefault="005A4FDF" w:rsidP="005A4FDF">
            <w:pPr>
              <w:jc w:val="center"/>
              <w:rPr>
                <w:sz w:val="24"/>
                <w:szCs w:val="24"/>
              </w:rPr>
            </w:pPr>
            <w:r w:rsidRPr="00B300B8">
              <w:rPr>
                <w:sz w:val="24"/>
                <w:szCs w:val="24"/>
              </w:rPr>
              <w:t>[kg]</w:t>
            </w:r>
          </w:p>
        </w:tc>
        <w:tc>
          <w:tcPr>
            <w:tcW w:w="1342" w:type="dxa"/>
            <w:vMerge w:val="restart"/>
            <w:vAlign w:val="center"/>
          </w:tcPr>
          <w:p w:rsidR="005A4FDF" w:rsidRDefault="005A4FDF" w:rsidP="005A4FDF">
            <w:pPr>
              <w:jc w:val="center"/>
              <w:rPr>
                <w:sz w:val="24"/>
                <w:szCs w:val="24"/>
              </w:rPr>
            </w:pPr>
            <w:r w:rsidRPr="00B300B8">
              <w:rPr>
                <w:sz w:val="24"/>
                <w:szCs w:val="24"/>
              </w:rPr>
              <w:t>Cena netto</w:t>
            </w:r>
          </w:p>
          <w:p w:rsidR="005A4FDF" w:rsidRPr="00B300B8" w:rsidRDefault="005A4FDF" w:rsidP="005A4FDF">
            <w:pPr>
              <w:jc w:val="center"/>
              <w:rPr>
                <w:sz w:val="24"/>
                <w:szCs w:val="24"/>
              </w:rPr>
            </w:pPr>
            <w:r w:rsidRPr="00B300B8">
              <w:rPr>
                <w:sz w:val="24"/>
                <w:szCs w:val="24"/>
              </w:rPr>
              <w:t>[zł]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4FDF" w:rsidRDefault="005A4FDF" w:rsidP="005A4FDF">
            <w:pPr>
              <w:jc w:val="center"/>
              <w:rPr>
                <w:sz w:val="24"/>
                <w:szCs w:val="24"/>
              </w:rPr>
            </w:pPr>
            <w:r w:rsidRPr="00B300B8">
              <w:rPr>
                <w:sz w:val="24"/>
                <w:szCs w:val="24"/>
              </w:rPr>
              <w:t>Vat</w:t>
            </w:r>
          </w:p>
          <w:p w:rsidR="005A4FDF" w:rsidRPr="00B300B8" w:rsidRDefault="005A4FDF" w:rsidP="005A4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Pr="00B300B8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]</w:t>
            </w:r>
          </w:p>
        </w:tc>
      </w:tr>
      <w:tr w:rsidR="005A4FDF" w:rsidRPr="00B300B8" w:rsidTr="005A4FDF">
        <w:trPr>
          <w:trHeight w:val="495"/>
          <w:jc w:val="center"/>
        </w:trPr>
        <w:tc>
          <w:tcPr>
            <w:tcW w:w="680" w:type="dxa"/>
            <w:vMerge/>
            <w:vAlign w:val="center"/>
          </w:tcPr>
          <w:p w:rsidR="005A4FDF" w:rsidRPr="00B300B8" w:rsidRDefault="005A4FDF" w:rsidP="005A4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6" w:type="dxa"/>
            <w:vMerge/>
            <w:vAlign w:val="center"/>
          </w:tcPr>
          <w:p w:rsidR="005A4FDF" w:rsidRPr="00B300B8" w:rsidRDefault="005A4FDF" w:rsidP="005A4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5A4FDF" w:rsidRPr="00B300B8" w:rsidRDefault="005A4FDF" w:rsidP="005A4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Dostawa do AMW</w:t>
            </w:r>
          </w:p>
        </w:tc>
        <w:tc>
          <w:tcPr>
            <w:tcW w:w="1377" w:type="dxa"/>
            <w:vAlign w:val="center"/>
          </w:tcPr>
          <w:p w:rsidR="005A4FDF" w:rsidRPr="00B300B8" w:rsidRDefault="005A4FDF" w:rsidP="005A4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Dostawa do Czernicy</w:t>
            </w:r>
          </w:p>
        </w:tc>
        <w:tc>
          <w:tcPr>
            <w:tcW w:w="1342" w:type="dxa"/>
            <w:vMerge/>
            <w:vAlign w:val="center"/>
          </w:tcPr>
          <w:p w:rsidR="005A4FDF" w:rsidRPr="00B300B8" w:rsidRDefault="005A4FDF" w:rsidP="005A4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A4FDF" w:rsidRPr="00B300B8" w:rsidRDefault="005A4FDF" w:rsidP="005A4FDF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317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1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Arbuz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500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700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2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Banany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500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200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3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Botwina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30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20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4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Brokuły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130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100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5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Brzoskwinie świeże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300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250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6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Buraki ćwikłowe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500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600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7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Cebula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250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300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8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Cykoria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20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5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9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Cytryny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10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10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10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Czereśnie świeże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50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11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Czosnek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5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12</w:t>
            </w:r>
          </w:p>
        </w:tc>
        <w:tc>
          <w:tcPr>
            <w:tcW w:w="3746" w:type="dxa"/>
          </w:tcPr>
          <w:p w:rsidR="006A47B0" w:rsidRDefault="006A47B0" w:rsidP="006A47B0">
            <w:r>
              <w:t>Fasola szparagowa świeża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150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150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</w:tcPr>
          <w:p w:rsidR="006A47B0" w:rsidRDefault="006A47B0" w:rsidP="006A47B0">
            <w:pPr>
              <w:jc w:val="center"/>
            </w:pPr>
            <w:r>
              <w:t>13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Gruszki świeże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100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50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14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Jabłka wczesne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800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800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15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Kalafiory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400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400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16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Kapusta biała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1000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900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17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Kapusta czerwona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200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200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18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Kapusta kiszona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400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400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19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Kapusta pekińska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500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500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20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Kiwi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200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 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21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Koperek zielony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10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10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22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Marchew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900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900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23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Melony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300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 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24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Natka pietruszki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10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10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25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Ogórki małosolne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300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350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26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Ogórki świeże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400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450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27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Papryka słodka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100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100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28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Pieczarka świeża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40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60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29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Pietruszka korzeń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150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150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30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Pomidory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1000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800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31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Por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150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150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32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Rzodkiewka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30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30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33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Sałata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300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300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34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Sałata lodowa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150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100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35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Seler korzenny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300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300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36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Szczypior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35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35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37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Śliwki świeże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50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30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38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Winogrona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150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50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  <w:tr w:rsidR="006A47B0" w:rsidRPr="00B300B8" w:rsidTr="00EF7010">
        <w:trPr>
          <w:trHeight w:val="283"/>
          <w:jc w:val="center"/>
        </w:trPr>
        <w:tc>
          <w:tcPr>
            <w:tcW w:w="680" w:type="dxa"/>
            <w:vAlign w:val="center"/>
          </w:tcPr>
          <w:p w:rsidR="006A47B0" w:rsidRDefault="006A47B0" w:rsidP="006A47B0">
            <w:pPr>
              <w:jc w:val="center"/>
            </w:pPr>
            <w:r>
              <w:t>39</w:t>
            </w:r>
          </w:p>
        </w:tc>
        <w:tc>
          <w:tcPr>
            <w:tcW w:w="3746" w:type="dxa"/>
            <w:vAlign w:val="bottom"/>
          </w:tcPr>
          <w:p w:rsidR="006A47B0" w:rsidRDefault="006A47B0" w:rsidP="006A47B0">
            <w:r>
              <w:t>Ziemniaki młode</w:t>
            </w:r>
          </w:p>
        </w:tc>
        <w:tc>
          <w:tcPr>
            <w:tcW w:w="1179" w:type="dxa"/>
            <w:vAlign w:val="bottom"/>
          </w:tcPr>
          <w:p w:rsidR="006A47B0" w:rsidRDefault="006A47B0" w:rsidP="006A47B0">
            <w:pPr>
              <w:jc w:val="center"/>
            </w:pPr>
            <w:r>
              <w:t>7000</w:t>
            </w:r>
          </w:p>
        </w:tc>
        <w:tc>
          <w:tcPr>
            <w:tcW w:w="1377" w:type="dxa"/>
          </w:tcPr>
          <w:p w:rsidR="006A47B0" w:rsidRDefault="006A47B0" w:rsidP="006A47B0">
            <w:pPr>
              <w:jc w:val="center"/>
            </w:pPr>
            <w:r>
              <w:t>5000</w:t>
            </w:r>
          </w:p>
        </w:tc>
        <w:tc>
          <w:tcPr>
            <w:tcW w:w="1342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47B0" w:rsidRPr="00950C3B" w:rsidRDefault="006A47B0" w:rsidP="006A47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5694" w:rsidRDefault="00A05694" w:rsidP="00302C88">
      <w:pPr>
        <w:spacing w:line="276" w:lineRule="auto"/>
      </w:pPr>
    </w:p>
    <w:p w:rsidR="00930BBD" w:rsidRDefault="006A47B0" w:rsidP="006A47B0">
      <w:pPr>
        <w:tabs>
          <w:tab w:val="left" w:pos="2590"/>
        </w:tabs>
      </w:pPr>
      <w:r>
        <w:tab/>
      </w:r>
    </w:p>
    <w:p w:rsidR="00A05694" w:rsidRDefault="00A05694"/>
    <w:sectPr w:rsidR="00A05694" w:rsidSect="00822F7B">
      <w:footerReference w:type="even" r:id="rId9"/>
      <w:footerReference w:type="default" r:id="rId10"/>
      <w:pgSz w:w="11906" w:h="16838"/>
      <w:pgMar w:top="1134" w:right="851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6E" w:rsidRDefault="0009296E">
      <w:r>
        <w:separator/>
      </w:r>
    </w:p>
  </w:endnote>
  <w:endnote w:type="continuationSeparator" w:id="0">
    <w:p w:rsidR="0009296E" w:rsidRDefault="0009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8D" w:rsidRDefault="002F018D">
    <w:pPr>
      <w:pStyle w:val="Stopka"/>
      <w:framePr w:wrap="around" w:vAnchor="text" w:hAnchor="margin" w:xAlign="right" w:y="1"/>
      <w:rPr>
        <w:rStyle w:val="Numerstrony"/>
        <w:sz w:val="15"/>
      </w:rPr>
    </w:pPr>
    <w:r>
      <w:rPr>
        <w:rStyle w:val="Numerstrony"/>
        <w:sz w:val="15"/>
      </w:rPr>
      <w:fldChar w:fldCharType="begin"/>
    </w:r>
    <w:r>
      <w:rPr>
        <w:rStyle w:val="Numerstrony"/>
        <w:sz w:val="15"/>
      </w:rPr>
      <w:instrText xml:space="preserve">PAGE  </w:instrText>
    </w:r>
    <w:r>
      <w:rPr>
        <w:rStyle w:val="Numerstrony"/>
        <w:sz w:val="15"/>
      </w:rPr>
      <w:fldChar w:fldCharType="separate"/>
    </w:r>
    <w:r>
      <w:rPr>
        <w:rStyle w:val="Numerstrony"/>
        <w:noProof/>
        <w:sz w:val="15"/>
      </w:rPr>
      <w:t>1</w:t>
    </w:r>
    <w:r>
      <w:rPr>
        <w:rStyle w:val="Numerstrony"/>
        <w:sz w:val="15"/>
      </w:rPr>
      <w:fldChar w:fldCharType="end"/>
    </w:r>
  </w:p>
  <w:p w:rsidR="002F018D" w:rsidRDefault="002F018D">
    <w:pPr>
      <w:pStyle w:val="Stopka"/>
      <w:ind w:right="360"/>
      <w:rPr>
        <w:sz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8D" w:rsidRDefault="002F018D">
    <w:pPr>
      <w:pStyle w:val="Stopka"/>
      <w:framePr w:wrap="around" w:vAnchor="text" w:hAnchor="margin" w:xAlign="right" w:y="1"/>
      <w:rPr>
        <w:rStyle w:val="Numerstrony"/>
        <w:sz w:val="15"/>
      </w:rPr>
    </w:pPr>
    <w:r>
      <w:rPr>
        <w:rStyle w:val="Numerstrony"/>
        <w:sz w:val="15"/>
      </w:rPr>
      <w:fldChar w:fldCharType="begin"/>
    </w:r>
    <w:r>
      <w:rPr>
        <w:rStyle w:val="Numerstrony"/>
        <w:sz w:val="15"/>
      </w:rPr>
      <w:instrText xml:space="preserve">PAGE  </w:instrText>
    </w:r>
    <w:r>
      <w:rPr>
        <w:rStyle w:val="Numerstrony"/>
        <w:sz w:val="15"/>
      </w:rPr>
      <w:fldChar w:fldCharType="separate"/>
    </w:r>
    <w:r w:rsidR="00A11FA7">
      <w:rPr>
        <w:rStyle w:val="Numerstrony"/>
        <w:noProof/>
        <w:sz w:val="15"/>
      </w:rPr>
      <w:t>5</w:t>
    </w:r>
    <w:r>
      <w:rPr>
        <w:rStyle w:val="Numerstrony"/>
        <w:sz w:val="15"/>
      </w:rPr>
      <w:fldChar w:fldCharType="end"/>
    </w:r>
  </w:p>
  <w:p w:rsidR="002F018D" w:rsidRDefault="002F018D">
    <w:pPr>
      <w:pStyle w:val="Stopka"/>
      <w:ind w:right="360"/>
      <w:rPr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6E" w:rsidRDefault="0009296E">
      <w:r>
        <w:separator/>
      </w:r>
    </w:p>
  </w:footnote>
  <w:footnote w:type="continuationSeparator" w:id="0">
    <w:p w:rsidR="0009296E" w:rsidRDefault="00092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248E"/>
    <w:multiLevelType w:val="hybridMultilevel"/>
    <w:tmpl w:val="34EEF38A"/>
    <w:lvl w:ilvl="0" w:tplc="0415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>
    <w:nsid w:val="074176B8"/>
    <w:multiLevelType w:val="hybridMultilevel"/>
    <w:tmpl w:val="956E3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D08"/>
    <w:multiLevelType w:val="hybridMultilevel"/>
    <w:tmpl w:val="7666C02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DA63B2A"/>
    <w:multiLevelType w:val="hybridMultilevel"/>
    <w:tmpl w:val="3E04A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F3527"/>
    <w:multiLevelType w:val="hybridMultilevel"/>
    <w:tmpl w:val="1B4A342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AF6C38"/>
    <w:multiLevelType w:val="hybridMultilevel"/>
    <w:tmpl w:val="99E2179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2D7B4C"/>
    <w:multiLevelType w:val="hybridMultilevel"/>
    <w:tmpl w:val="B76656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1D4AF8"/>
    <w:multiLevelType w:val="hybridMultilevel"/>
    <w:tmpl w:val="99E08FC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FBA3787"/>
    <w:multiLevelType w:val="hybridMultilevel"/>
    <w:tmpl w:val="D35C059E"/>
    <w:lvl w:ilvl="0" w:tplc="CAA6F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778A0"/>
    <w:multiLevelType w:val="hybridMultilevel"/>
    <w:tmpl w:val="C5061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25F63"/>
    <w:multiLevelType w:val="hybridMultilevel"/>
    <w:tmpl w:val="09763120"/>
    <w:lvl w:ilvl="0" w:tplc="DBC48046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42391"/>
    <w:multiLevelType w:val="hybridMultilevel"/>
    <w:tmpl w:val="57BC53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7635F2"/>
    <w:multiLevelType w:val="hybridMultilevel"/>
    <w:tmpl w:val="5F2446DE"/>
    <w:lvl w:ilvl="0" w:tplc="CAA6F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57095"/>
    <w:multiLevelType w:val="hybridMultilevel"/>
    <w:tmpl w:val="75C6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A0CD4"/>
    <w:multiLevelType w:val="singleLevel"/>
    <w:tmpl w:val="9D3C6FAE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360"/>
      </w:pPr>
      <w:rPr>
        <w:rFonts w:hint="default"/>
      </w:rPr>
    </w:lvl>
  </w:abstractNum>
  <w:abstractNum w:abstractNumId="15">
    <w:nsid w:val="3CEF6FF6"/>
    <w:multiLevelType w:val="hybridMultilevel"/>
    <w:tmpl w:val="E7124DD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D3A19EA"/>
    <w:multiLevelType w:val="hybridMultilevel"/>
    <w:tmpl w:val="17CA1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B4BD6"/>
    <w:multiLevelType w:val="hybridMultilevel"/>
    <w:tmpl w:val="0762AF40"/>
    <w:lvl w:ilvl="0" w:tplc="0415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8">
    <w:nsid w:val="3F433F90"/>
    <w:multiLevelType w:val="hybridMultilevel"/>
    <w:tmpl w:val="E918C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61BED"/>
    <w:multiLevelType w:val="multilevel"/>
    <w:tmpl w:val="C49041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56C015D"/>
    <w:multiLevelType w:val="hybridMultilevel"/>
    <w:tmpl w:val="8EBE9FAA"/>
    <w:lvl w:ilvl="0" w:tplc="CAA6F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851C5"/>
    <w:multiLevelType w:val="hybridMultilevel"/>
    <w:tmpl w:val="87426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E77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905"/>
        </w:tabs>
        <w:ind w:left="1905" w:hanging="360"/>
      </w:pPr>
      <w:rPr>
        <w:rFonts w:hint="default"/>
      </w:rPr>
    </w:lvl>
  </w:abstractNum>
  <w:abstractNum w:abstractNumId="23">
    <w:nsid w:val="4AB54B18"/>
    <w:multiLevelType w:val="hybridMultilevel"/>
    <w:tmpl w:val="F55ECC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DCB173A"/>
    <w:multiLevelType w:val="hybridMultilevel"/>
    <w:tmpl w:val="D69245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225A08"/>
    <w:multiLevelType w:val="hybridMultilevel"/>
    <w:tmpl w:val="0A0A9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EC6CA8C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04DB5"/>
    <w:multiLevelType w:val="hybridMultilevel"/>
    <w:tmpl w:val="98E63F8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9212269"/>
    <w:multiLevelType w:val="hybridMultilevel"/>
    <w:tmpl w:val="C0725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D7936"/>
    <w:multiLevelType w:val="hybridMultilevel"/>
    <w:tmpl w:val="CFD6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6228E4"/>
    <w:multiLevelType w:val="hybridMultilevel"/>
    <w:tmpl w:val="B4A6C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9533D"/>
    <w:multiLevelType w:val="hybridMultilevel"/>
    <w:tmpl w:val="32126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3A160B"/>
    <w:multiLevelType w:val="hybridMultilevel"/>
    <w:tmpl w:val="37B80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C768352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67A77"/>
    <w:multiLevelType w:val="hybridMultilevel"/>
    <w:tmpl w:val="03E4BDB2"/>
    <w:lvl w:ilvl="0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>
    <w:nsid w:val="68DF7B11"/>
    <w:multiLevelType w:val="hybridMultilevel"/>
    <w:tmpl w:val="213C5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A6066C"/>
    <w:multiLevelType w:val="hybridMultilevel"/>
    <w:tmpl w:val="064A7E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BC24B76"/>
    <w:multiLevelType w:val="hybridMultilevel"/>
    <w:tmpl w:val="AACAB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87F1D"/>
    <w:multiLevelType w:val="hybridMultilevel"/>
    <w:tmpl w:val="484E6EA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EA4E4C7A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6205C0"/>
    <w:multiLevelType w:val="hybridMultilevel"/>
    <w:tmpl w:val="7D60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C4438"/>
    <w:multiLevelType w:val="hybridMultilevel"/>
    <w:tmpl w:val="FA0EA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51987"/>
    <w:multiLevelType w:val="hybridMultilevel"/>
    <w:tmpl w:val="577CAF58"/>
    <w:lvl w:ilvl="0" w:tplc="CAA6F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3553C"/>
    <w:multiLevelType w:val="hybridMultilevel"/>
    <w:tmpl w:val="5F862BF8"/>
    <w:lvl w:ilvl="0" w:tplc="CAA6F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82850"/>
    <w:multiLevelType w:val="hybridMultilevel"/>
    <w:tmpl w:val="F0E6589A"/>
    <w:lvl w:ilvl="0" w:tplc="CAA6F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7"/>
  </w:num>
  <w:num w:numId="6">
    <w:abstractNumId w:val="3"/>
  </w:num>
  <w:num w:numId="7">
    <w:abstractNumId w:val="28"/>
  </w:num>
  <w:num w:numId="8">
    <w:abstractNumId w:val="6"/>
  </w:num>
  <w:num w:numId="9">
    <w:abstractNumId w:val="33"/>
  </w:num>
  <w:num w:numId="10">
    <w:abstractNumId w:val="11"/>
  </w:num>
  <w:num w:numId="11">
    <w:abstractNumId w:val="30"/>
  </w:num>
  <w:num w:numId="12">
    <w:abstractNumId w:val="34"/>
  </w:num>
  <w:num w:numId="13">
    <w:abstractNumId w:val="27"/>
  </w:num>
  <w:num w:numId="14">
    <w:abstractNumId w:val="13"/>
  </w:num>
  <w:num w:numId="15">
    <w:abstractNumId w:val="18"/>
  </w:num>
  <w:num w:numId="16">
    <w:abstractNumId w:val="35"/>
  </w:num>
  <w:num w:numId="17">
    <w:abstractNumId w:val="38"/>
  </w:num>
  <w:num w:numId="18">
    <w:abstractNumId w:val="25"/>
  </w:num>
  <w:num w:numId="19">
    <w:abstractNumId w:val="31"/>
  </w:num>
  <w:num w:numId="20">
    <w:abstractNumId w:val="12"/>
  </w:num>
  <w:num w:numId="21">
    <w:abstractNumId w:val="20"/>
  </w:num>
  <w:num w:numId="22">
    <w:abstractNumId w:val="7"/>
  </w:num>
  <w:num w:numId="23">
    <w:abstractNumId w:val="26"/>
  </w:num>
  <w:num w:numId="24">
    <w:abstractNumId w:val="2"/>
  </w:num>
  <w:num w:numId="25">
    <w:abstractNumId w:val="5"/>
  </w:num>
  <w:num w:numId="26">
    <w:abstractNumId w:val="4"/>
  </w:num>
  <w:num w:numId="27">
    <w:abstractNumId w:val="23"/>
  </w:num>
  <w:num w:numId="28">
    <w:abstractNumId w:val="40"/>
  </w:num>
  <w:num w:numId="29">
    <w:abstractNumId w:val="15"/>
  </w:num>
  <w:num w:numId="30">
    <w:abstractNumId w:val="8"/>
  </w:num>
  <w:num w:numId="31">
    <w:abstractNumId w:val="36"/>
  </w:num>
  <w:num w:numId="32">
    <w:abstractNumId w:val="41"/>
  </w:num>
  <w:num w:numId="33">
    <w:abstractNumId w:val="39"/>
  </w:num>
  <w:num w:numId="34">
    <w:abstractNumId w:val="19"/>
  </w:num>
  <w:num w:numId="35">
    <w:abstractNumId w:val="10"/>
  </w:num>
  <w:num w:numId="36">
    <w:abstractNumId w:val="21"/>
  </w:num>
  <w:num w:numId="37">
    <w:abstractNumId w:val="1"/>
  </w:num>
  <w:num w:numId="38">
    <w:abstractNumId w:val="9"/>
  </w:num>
  <w:num w:numId="39">
    <w:abstractNumId w:val="37"/>
  </w:num>
  <w:num w:numId="40">
    <w:abstractNumId w:val="29"/>
  </w:num>
  <w:num w:numId="41">
    <w:abstractNumId w:val="16"/>
  </w:num>
  <w:num w:numId="42">
    <w:abstractNumId w:val="32"/>
  </w:num>
  <w:num w:numId="4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39"/>
    <w:rsid w:val="00062C20"/>
    <w:rsid w:val="000867A2"/>
    <w:rsid w:val="0009296E"/>
    <w:rsid w:val="000A4FC4"/>
    <w:rsid w:val="000D09B6"/>
    <w:rsid w:val="000D208A"/>
    <w:rsid w:val="000D3713"/>
    <w:rsid w:val="000E7E94"/>
    <w:rsid w:val="000F3F5F"/>
    <w:rsid w:val="0010327E"/>
    <w:rsid w:val="001035E0"/>
    <w:rsid w:val="00113489"/>
    <w:rsid w:val="00136CEF"/>
    <w:rsid w:val="0016439B"/>
    <w:rsid w:val="001761CC"/>
    <w:rsid w:val="001A2887"/>
    <w:rsid w:val="001A7322"/>
    <w:rsid w:val="001B6D47"/>
    <w:rsid w:val="001C45BE"/>
    <w:rsid w:val="0020671C"/>
    <w:rsid w:val="00212A2E"/>
    <w:rsid w:val="002135D1"/>
    <w:rsid w:val="00221FD4"/>
    <w:rsid w:val="00222194"/>
    <w:rsid w:val="00223029"/>
    <w:rsid w:val="00224B0F"/>
    <w:rsid w:val="00226F48"/>
    <w:rsid w:val="00234C1D"/>
    <w:rsid w:val="00245CED"/>
    <w:rsid w:val="0025382A"/>
    <w:rsid w:val="00260753"/>
    <w:rsid w:val="00275601"/>
    <w:rsid w:val="002777E9"/>
    <w:rsid w:val="00277C95"/>
    <w:rsid w:val="00280F67"/>
    <w:rsid w:val="00293397"/>
    <w:rsid w:val="002A06F7"/>
    <w:rsid w:val="002A6447"/>
    <w:rsid w:val="002C01C4"/>
    <w:rsid w:val="002C444E"/>
    <w:rsid w:val="002E3568"/>
    <w:rsid w:val="002F018D"/>
    <w:rsid w:val="002F51D1"/>
    <w:rsid w:val="002F7BB2"/>
    <w:rsid w:val="00302C88"/>
    <w:rsid w:val="00307AC5"/>
    <w:rsid w:val="00311BBA"/>
    <w:rsid w:val="00316712"/>
    <w:rsid w:val="00335399"/>
    <w:rsid w:val="00373684"/>
    <w:rsid w:val="00397095"/>
    <w:rsid w:val="003B19CF"/>
    <w:rsid w:val="003B408D"/>
    <w:rsid w:val="003C20C1"/>
    <w:rsid w:val="003E21E5"/>
    <w:rsid w:val="003E7BDB"/>
    <w:rsid w:val="003F6B86"/>
    <w:rsid w:val="004115DA"/>
    <w:rsid w:val="00411A0D"/>
    <w:rsid w:val="00421D02"/>
    <w:rsid w:val="00424946"/>
    <w:rsid w:val="0044013C"/>
    <w:rsid w:val="00487C2A"/>
    <w:rsid w:val="00492753"/>
    <w:rsid w:val="00495521"/>
    <w:rsid w:val="004A4939"/>
    <w:rsid w:val="004A6DE0"/>
    <w:rsid w:val="004B398C"/>
    <w:rsid w:val="004B3FDC"/>
    <w:rsid w:val="004B545C"/>
    <w:rsid w:val="004D68C2"/>
    <w:rsid w:val="004F164B"/>
    <w:rsid w:val="004F59FE"/>
    <w:rsid w:val="00500314"/>
    <w:rsid w:val="0050311A"/>
    <w:rsid w:val="0050369C"/>
    <w:rsid w:val="005227E7"/>
    <w:rsid w:val="005737F7"/>
    <w:rsid w:val="005928E6"/>
    <w:rsid w:val="005A4FDF"/>
    <w:rsid w:val="005B5252"/>
    <w:rsid w:val="005C59E8"/>
    <w:rsid w:val="005F3692"/>
    <w:rsid w:val="005F3B4D"/>
    <w:rsid w:val="0061583A"/>
    <w:rsid w:val="00622598"/>
    <w:rsid w:val="00635E63"/>
    <w:rsid w:val="006370F3"/>
    <w:rsid w:val="00642D42"/>
    <w:rsid w:val="006545D8"/>
    <w:rsid w:val="0067752B"/>
    <w:rsid w:val="006A2F5D"/>
    <w:rsid w:val="006A47B0"/>
    <w:rsid w:val="006A7C9B"/>
    <w:rsid w:val="006C3EE9"/>
    <w:rsid w:val="006F5448"/>
    <w:rsid w:val="006F6157"/>
    <w:rsid w:val="007005D6"/>
    <w:rsid w:val="00702774"/>
    <w:rsid w:val="00707B17"/>
    <w:rsid w:val="00722114"/>
    <w:rsid w:val="00730C28"/>
    <w:rsid w:val="007577D5"/>
    <w:rsid w:val="00772C12"/>
    <w:rsid w:val="00772F1F"/>
    <w:rsid w:val="0077561D"/>
    <w:rsid w:val="00776C25"/>
    <w:rsid w:val="00784F8D"/>
    <w:rsid w:val="007B2946"/>
    <w:rsid w:val="007B3468"/>
    <w:rsid w:val="007B419C"/>
    <w:rsid w:val="007C5A05"/>
    <w:rsid w:val="007D743F"/>
    <w:rsid w:val="007E365D"/>
    <w:rsid w:val="007F74F6"/>
    <w:rsid w:val="00801CCD"/>
    <w:rsid w:val="0080315E"/>
    <w:rsid w:val="00805153"/>
    <w:rsid w:val="00816045"/>
    <w:rsid w:val="008224F6"/>
    <w:rsid w:val="00822F7B"/>
    <w:rsid w:val="008233DB"/>
    <w:rsid w:val="008238CA"/>
    <w:rsid w:val="00825481"/>
    <w:rsid w:val="008258E2"/>
    <w:rsid w:val="00834C14"/>
    <w:rsid w:val="00835BA3"/>
    <w:rsid w:val="00847399"/>
    <w:rsid w:val="008477DE"/>
    <w:rsid w:val="00860231"/>
    <w:rsid w:val="00861AA5"/>
    <w:rsid w:val="00866360"/>
    <w:rsid w:val="0086734B"/>
    <w:rsid w:val="008764ED"/>
    <w:rsid w:val="00896A58"/>
    <w:rsid w:val="008A4D01"/>
    <w:rsid w:val="008B4B10"/>
    <w:rsid w:val="008B6FFF"/>
    <w:rsid w:val="008C2732"/>
    <w:rsid w:val="008D01D6"/>
    <w:rsid w:val="008E3D2E"/>
    <w:rsid w:val="008F1AC7"/>
    <w:rsid w:val="00930BBD"/>
    <w:rsid w:val="00950C3B"/>
    <w:rsid w:val="00950E17"/>
    <w:rsid w:val="0099330D"/>
    <w:rsid w:val="00996B82"/>
    <w:rsid w:val="009976E4"/>
    <w:rsid w:val="009A7AA0"/>
    <w:rsid w:val="009B303C"/>
    <w:rsid w:val="009C0365"/>
    <w:rsid w:val="009D1DDD"/>
    <w:rsid w:val="009D26D3"/>
    <w:rsid w:val="009E208B"/>
    <w:rsid w:val="009F0C0C"/>
    <w:rsid w:val="00A05694"/>
    <w:rsid w:val="00A11FA7"/>
    <w:rsid w:val="00A13943"/>
    <w:rsid w:val="00A1556C"/>
    <w:rsid w:val="00A214B4"/>
    <w:rsid w:val="00A219D4"/>
    <w:rsid w:val="00A341DF"/>
    <w:rsid w:val="00A345C3"/>
    <w:rsid w:val="00A34F0D"/>
    <w:rsid w:val="00A46CBE"/>
    <w:rsid w:val="00A54207"/>
    <w:rsid w:val="00A61E82"/>
    <w:rsid w:val="00A8600D"/>
    <w:rsid w:val="00A90A75"/>
    <w:rsid w:val="00A9611D"/>
    <w:rsid w:val="00A96743"/>
    <w:rsid w:val="00AC4D56"/>
    <w:rsid w:val="00AC5EDC"/>
    <w:rsid w:val="00AC797C"/>
    <w:rsid w:val="00AF16EE"/>
    <w:rsid w:val="00AF2FC2"/>
    <w:rsid w:val="00B115C6"/>
    <w:rsid w:val="00B35DB6"/>
    <w:rsid w:val="00B56AE4"/>
    <w:rsid w:val="00B66120"/>
    <w:rsid w:val="00B97040"/>
    <w:rsid w:val="00BA75B6"/>
    <w:rsid w:val="00BD0DEA"/>
    <w:rsid w:val="00BD2D60"/>
    <w:rsid w:val="00C1287C"/>
    <w:rsid w:val="00C12F9F"/>
    <w:rsid w:val="00C255AB"/>
    <w:rsid w:val="00C3158D"/>
    <w:rsid w:val="00C33DA9"/>
    <w:rsid w:val="00C4318C"/>
    <w:rsid w:val="00C47658"/>
    <w:rsid w:val="00C508CE"/>
    <w:rsid w:val="00C53ADF"/>
    <w:rsid w:val="00C5442A"/>
    <w:rsid w:val="00C623C4"/>
    <w:rsid w:val="00C708D9"/>
    <w:rsid w:val="00C7373D"/>
    <w:rsid w:val="00C80CE5"/>
    <w:rsid w:val="00C83ED4"/>
    <w:rsid w:val="00C934EB"/>
    <w:rsid w:val="00CA1115"/>
    <w:rsid w:val="00CC725F"/>
    <w:rsid w:val="00CD227B"/>
    <w:rsid w:val="00CE30AD"/>
    <w:rsid w:val="00D01C04"/>
    <w:rsid w:val="00D161E7"/>
    <w:rsid w:val="00D24221"/>
    <w:rsid w:val="00D24D9A"/>
    <w:rsid w:val="00D42F6F"/>
    <w:rsid w:val="00D5346B"/>
    <w:rsid w:val="00D65E44"/>
    <w:rsid w:val="00D84396"/>
    <w:rsid w:val="00D87F59"/>
    <w:rsid w:val="00D90740"/>
    <w:rsid w:val="00D90790"/>
    <w:rsid w:val="00D92267"/>
    <w:rsid w:val="00DA328C"/>
    <w:rsid w:val="00DC7535"/>
    <w:rsid w:val="00DD65A1"/>
    <w:rsid w:val="00DD69FE"/>
    <w:rsid w:val="00DF12E3"/>
    <w:rsid w:val="00DF2BC6"/>
    <w:rsid w:val="00E029AA"/>
    <w:rsid w:val="00E13A1C"/>
    <w:rsid w:val="00E14977"/>
    <w:rsid w:val="00E222DB"/>
    <w:rsid w:val="00E23CD3"/>
    <w:rsid w:val="00E445D0"/>
    <w:rsid w:val="00E54739"/>
    <w:rsid w:val="00E67773"/>
    <w:rsid w:val="00EA1B88"/>
    <w:rsid w:val="00EB2F9E"/>
    <w:rsid w:val="00EB6196"/>
    <w:rsid w:val="00EB68A8"/>
    <w:rsid w:val="00ED0782"/>
    <w:rsid w:val="00EE6DB5"/>
    <w:rsid w:val="00EF07BA"/>
    <w:rsid w:val="00F211E2"/>
    <w:rsid w:val="00F3593A"/>
    <w:rsid w:val="00F42F82"/>
    <w:rsid w:val="00F549AE"/>
    <w:rsid w:val="00F57330"/>
    <w:rsid w:val="00F7579B"/>
    <w:rsid w:val="00F83119"/>
    <w:rsid w:val="00F83433"/>
    <w:rsid w:val="00FA0957"/>
    <w:rsid w:val="00FB3AC2"/>
    <w:rsid w:val="00FC1D67"/>
    <w:rsid w:val="00FE4D60"/>
    <w:rsid w:val="00FF0BE6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5:docId w15:val="{146165B7-91F4-46AB-AE8F-B0117538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39"/>
  </w:style>
  <w:style w:type="paragraph" w:styleId="Nagwek1">
    <w:name w:val="heading 1"/>
    <w:basedOn w:val="Normalny"/>
    <w:next w:val="Normalny"/>
    <w:qFormat/>
    <w:rsid w:val="00E54739"/>
    <w:pPr>
      <w:keepNext/>
      <w:tabs>
        <w:tab w:val="left" w:pos="2835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E54739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E54739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54739"/>
    <w:pPr>
      <w:keepNext/>
      <w:spacing w:line="360" w:lineRule="auto"/>
      <w:outlineLvl w:val="3"/>
    </w:pPr>
    <w:rPr>
      <w:sz w:val="26"/>
    </w:rPr>
  </w:style>
  <w:style w:type="paragraph" w:styleId="Nagwek5">
    <w:name w:val="heading 5"/>
    <w:basedOn w:val="Normalny"/>
    <w:next w:val="Normalny"/>
    <w:qFormat/>
    <w:rsid w:val="00E54739"/>
    <w:pPr>
      <w:keepNext/>
      <w:spacing w:line="360" w:lineRule="auto"/>
      <w:jc w:val="center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547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54739"/>
  </w:style>
  <w:style w:type="table" w:styleId="Tabela-Siatka">
    <w:name w:val="Table Grid"/>
    <w:basedOn w:val="Standardowy"/>
    <w:rsid w:val="00EF0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233D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FF4250"/>
    <w:rPr>
      <w:i/>
      <w:iCs/>
      <w:strike w:val="0"/>
      <w:dstrike w:val="0"/>
      <w:color w:val="0000FF"/>
      <w:u w:val="none"/>
      <w:effect w:val="none"/>
    </w:rPr>
  </w:style>
  <w:style w:type="paragraph" w:styleId="Nagwek">
    <w:name w:val="header"/>
    <w:basedOn w:val="Normalny"/>
    <w:rsid w:val="00D2422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54207"/>
    <w:pPr>
      <w:ind w:left="70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11A0D"/>
    <w:pPr>
      <w:ind w:left="720"/>
      <w:contextualSpacing/>
    </w:pPr>
  </w:style>
  <w:style w:type="paragraph" w:styleId="Zwykytekst">
    <w:name w:val="Plain Text"/>
    <w:basedOn w:val="Normalny"/>
    <w:link w:val="ZwykytekstZnak"/>
    <w:rsid w:val="00D90790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90790"/>
    <w:rPr>
      <w:rFonts w:ascii="Courier New" w:hAnsi="Courier New"/>
    </w:rPr>
  </w:style>
  <w:style w:type="character" w:styleId="UyteHipercze">
    <w:name w:val="FollowedHyperlink"/>
    <w:basedOn w:val="Domylnaczcionkaakapitu"/>
    <w:semiHidden/>
    <w:unhideWhenUsed/>
    <w:rsid w:val="008224F6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D1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700012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B670F-2DB7-4EB8-8748-73414F20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9</Pages>
  <Words>3171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AMW</Company>
  <LinksUpToDate>false</LinksUpToDate>
  <CharactersWithSpaces>22153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służba żywnościowa</dc:creator>
  <cp:lastModifiedBy>Andrzej</cp:lastModifiedBy>
  <cp:revision>10</cp:revision>
  <cp:lastPrinted>2018-06-07T10:24:00Z</cp:lastPrinted>
  <dcterms:created xsi:type="dcterms:W3CDTF">2017-05-29T07:03:00Z</dcterms:created>
  <dcterms:modified xsi:type="dcterms:W3CDTF">2018-06-08T11:10:00Z</dcterms:modified>
</cp:coreProperties>
</file>