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708" w:rsidRPr="005B23BE" w:rsidRDefault="005B23BE" w:rsidP="005B23BE">
      <w:pPr>
        <w:pStyle w:val="Standard"/>
        <w:tabs>
          <w:tab w:val="left" w:pos="284"/>
        </w:tabs>
        <w:spacing w:before="60"/>
        <w:jc w:val="right"/>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sidR="001634B5">
        <w:rPr>
          <w:rFonts w:ascii="Tahoma" w:hAnsi="Tahoma"/>
          <w:b/>
        </w:rPr>
        <w:t>Załącznik nr 4</w:t>
      </w:r>
      <w:r w:rsidR="00EE67DD">
        <w:rPr>
          <w:rFonts w:ascii="Tahoma" w:hAnsi="Tahoma"/>
          <w:b/>
        </w:rPr>
        <w:t xml:space="preserve"> do S</w:t>
      </w:r>
      <w:r w:rsidRPr="005B23BE">
        <w:rPr>
          <w:rFonts w:ascii="Tahoma" w:hAnsi="Tahoma"/>
          <w:b/>
        </w:rPr>
        <w:t>WZ</w:t>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r w:rsidR="007414EE" w:rsidRPr="005B23BE">
        <w:rPr>
          <w:rFonts w:ascii="Tahoma" w:hAnsi="Tahoma"/>
          <w:b/>
        </w:rPr>
        <w:tab/>
      </w:r>
    </w:p>
    <w:p w:rsidR="00F72708" w:rsidRDefault="00F72708">
      <w:pPr>
        <w:pStyle w:val="Standard"/>
        <w:tabs>
          <w:tab w:val="left" w:pos="284"/>
        </w:tabs>
        <w:spacing w:before="60"/>
        <w:jc w:val="center"/>
        <w:rPr>
          <w:rFonts w:ascii="Tahoma" w:hAnsi="Tahoma"/>
          <w:b/>
        </w:rPr>
      </w:pPr>
    </w:p>
    <w:p w:rsidR="007C599C" w:rsidRDefault="00340251" w:rsidP="007C599C">
      <w:pPr>
        <w:jc w:val="center"/>
        <w:rPr>
          <w:rFonts w:ascii="Tahoma" w:hAnsi="Tahoma" w:cs="Tahoma"/>
          <w:b/>
        </w:rPr>
      </w:pPr>
      <w:r>
        <w:rPr>
          <w:rFonts w:ascii="Tahoma" w:hAnsi="Tahoma" w:cs="Tahoma"/>
          <w:b/>
          <w:smallCaps/>
        </w:rPr>
        <w:t>Umowa Nr Z</w:t>
      </w:r>
      <w:r w:rsidR="005C12F5">
        <w:rPr>
          <w:rFonts w:ascii="Tahoma" w:hAnsi="Tahoma" w:cs="Tahoma"/>
          <w:b/>
          <w:smallCaps/>
        </w:rPr>
        <w:t>P</w:t>
      </w:r>
      <w:r w:rsidR="00CF3AEC">
        <w:rPr>
          <w:rFonts w:ascii="Tahoma" w:hAnsi="Tahoma" w:cs="Tahoma"/>
          <w:b/>
          <w:smallCaps/>
        </w:rPr>
        <w:t>/</w:t>
      </w:r>
      <w:r w:rsidR="005C12F5">
        <w:rPr>
          <w:rFonts w:ascii="Tahoma" w:hAnsi="Tahoma" w:cs="Tahoma"/>
          <w:b/>
          <w:smallCaps/>
        </w:rPr>
        <w:t>….</w:t>
      </w:r>
      <w:r w:rsidR="007C599C">
        <w:rPr>
          <w:rFonts w:ascii="Tahoma" w:hAnsi="Tahoma" w:cs="Tahoma"/>
          <w:b/>
          <w:smallCaps/>
        </w:rPr>
        <w:t>/20</w:t>
      </w:r>
      <w:r w:rsidR="005C12F5">
        <w:rPr>
          <w:rFonts w:ascii="Tahoma" w:hAnsi="Tahoma" w:cs="Tahoma"/>
          <w:b/>
          <w:smallCaps/>
        </w:rPr>
        <w:t>2</w:t>
      </w:r>
      <w:r w:rsidR="001634B5">
        <w:rPr>
          <w:rFonts w:ascii="Tahoma" w:hAnsi="Tahoma" w:cs="Tahoma"/>
          <w:b/>
          <w:smallCaps/>
        </w:rPr>
        <w:t>1</w:t>
      </w:r>
    </w:p>
    <w:p w:rsidR="007C599C" w:rsidRDefault="00CF3AEC" w:rsidP="007C599C">
      <w:pPr>
        <w:spacing w:before="120"/>
        <w:jc w:val="center"/>
        <w:rPr>
          <w:rFonts w:ascii="Tahoma" w:hAnsi="Tahoma" w:cs="Tahoma"/>
          <w:b/>
        </w:rPr>
      </w:pPr>
      <w:r>
        <w:rPr>
          <w:rFonts w:ascii="Tahoma" w:hAnsi="Tahoma" w:cs="Tahoma"/>
          <w:b/>
        </w:rPr>
        <w:t xml:space="preserve">z dnia </w:t>
      </w:r>
      <w:r w:rsidR="005C12F5">
        <w:rPr>
          <w:rFonts w:ascii="Tahoma" w:hAnsi="Tahoma" w:cs="Tahoma"/>
          <w:b/>
        </w:rPr>
        <w:t>………………………….</w:t>
      </w:r>
      <w:r w:rsidR="007C599C">
        <w:rPr>
          <w:rFonts w:ascii="Tahoma" w:hAnsi="Tahoma" w:cs="Tahoma"/>
          <w:b/>
        </w:rPr>
        <w:t xml:space="preserve"> 20</w:t>
      </w:r>
      <w:r w:rsidR="001634B5">
        <w:rPr>
          <w:rFonts w:ascii="Tahoma" w:hAnsi="Tahoma" w:cs="Tahoma"/>
          <w:b/>
        </w:rPr>
        <w:t>21</w:t>
      </w:r>
      <w:r w:rsidR="005C12F5">
        <w:rPr>
          <w:rFonts w:ascii="Tahoma" w:hAnsi="Tahoma" w:cs="Tahoma"/>
          <w:b/>
        </w:rPr>
        <w:t xml:space="preserve"> </w:t>
      </w:r>
      <w:r w:rsidR="007C599C">
        <w:rPr>
          <w:rFonts w:ascii="Tahoma" w:hAnsi="Tahoma" w:cs="Tahoma"/>
          <w:b/>
        </w:rPr>
        <w:t>r. w Opolu</w:t>
      </w:r>
    </w:p>
    <w:p w:rsidR="007C599C" w:rsidRDefault="007C599C" w:rsidP="007C599C">
      <w:pPr>
        <w:spacing w:before="120"/>
        <w:jc w:val="both"/>
        <w:rPr>
          <w:rFonts w:ascii="Tahoma" w:hAnsi="Tahoma" w:cs="Tahoma"/>
          <w:b/>
        </w:rPr>
      </w:pPr>
      <w:r>
        <w:rPr>
          <w:rFonts w:ascii="Tahoma" w:hAnsi="Tahoma" w:cs="Tahoma"/>
          <w:b/>
        </w:rPr>
        <w:t>pomiędzy:</w:t>
      </w:r>
    </w:p>
    <w:p w:rsidR="00030350" w:rsidRDefault="00030350" w:rsidP="00030350">
      <w:pPr>
        <w:pStyle w:val="Akapitzlist1"/>
        <w:numPr>
          <w:ilvl w:val="0"/>
          <w:numId w:val="34"/>
        </w:numPr>
        <w:tabs>
          <w:tab w:val="clear" w:pos="0"/>
          <w:tab w:val="left" w:pos="284"/>
          <w:tab w:val="num" w:pos="6303"/>
        </w:tabs>
        <w:spacing w:before="120"/>
        <w:ind w:left="0" w:firstLine="0"/>
        <w:jc w:val="both"/>
        <w:rPr>
          <w:rFonts w:ascii="Tahoma" w:hAnsi="Tahoma" w:cs="Tahoma"/>
        </w:rPr>
      </w:pPr>
      <w:r>
        <w:rPr>
          <w:rFonts w:ascii="Tahoma" w:hAnsi="Tahoma" w:cs="Tahoma"/>
          <w:b/>
        </w:rPr>
        <w:t xml:space="preserve">Samodzielnym Publicznym </w:t>
      </w:r>
      <w:r>
        <w:rPr>
          <w:rFonts w:ascii="Tahoma" w:hAnsi="Tahoma" w:cs="Tahoma"/>
          <w:b/>
          <w:bCs/>
        </w:rPr>
        <w:t>Zakładem Opieki Zdrowotnej M</w:t>
      </w:r>
      <w:r w:rsidR="00EE67DD">
        <w:rPr>
          <w:rFonts w:ascii="Tahoma" w:hAnsi="Tahoma" w:cs="Tahoma"/>
          <w:b/>
          <w:bCs/>
        </w:rPr>
        <w:t xml:space="preserve">inisterstwa Spraw Wewnętrznych </w:t>
      </w:r>
      <w:r>
        <w:rPr>
          <w:rFonts w:ascii="Tahoma" w:hAnsi="Tahoma" w:cs="Tahoma"/>
          <w:b/>
          <w:bCs/>
        </w:rPr>
        <w:t xml:space="preserve">i Administracji </w:t>
      </w:r>
      <w:r>
        <w:rPr>
          <w:rFonts w:ascii="Tahoma" w:hAnsi="Tahoma" w:cs="Tahoma"/>
        </w:rPr>
        <w:t>z siedzibą w Opolu,  45-075 Opole, ul. Krakowska 44, wpisanym do rejestru stowarzyszeń, innych organizacji społecznych i zawodowych, fundacji i publicznych zakładów opieki zdrowotnej Krajowego Rejestru Sądowego pod numerem: 39436, posiadającym NIP: 7541091489 oraz REGON: 531163515,</w:t>
      </w:r>
    </w:p>
    <w:p w:rsidR="00030350" w:rsidRDefault="00030350" w:rsidP="00030350">
      <w:pPr>
        <w:spacing w:before="60"/>
        <w:jc w:val="both"/>
        <w:rPr>
          <w:rFonts w:ascii="Tahoma" w:hAnsi="Tahoma" w:cs="Tahoma"/>
        </w:rPr>
      </w:pPr>
      <w:r>
        <w:rPr>
          <w:rFonts w:ascii="Tahoma" w:hAnsi="Tahoma" w:cs="Tahoma"/>
        </w:rPr>
        <w:t>reprezentowanym przez: Jacka Bartosz – kierownika publicznego zakładu opieki zdrowotnej uprawnionego do reprezentacji Kupującego zgodnie z informacją odpowiadająca odpisowi aktualnemu KRS , który stanowi załącznik do umowy.</w:t>
      </w:r>
    </w:p>
    <w:p w:rsidR="00030350" w:rsidRDefault="00030350" w:rsidP="00030350">
      <w:pPr>
        <w:spacing w:before="60"/>
        <w:jc w:val="both"/>
        <w:rPr>
          <w:rFonts w:ascii="Tahoma" w:hAnsi="Tahoma" w:cs="Tahoma"/>
        </w:rPr>
      </w:pPr>
      <w:r>
        <w:rPr>
          <w:rFonts w:ascii="Tahoma" w:hAnsi="Tahoma" w:cs="Tahoma"/>
        </w:rPr>
        <w:t xml:space="preserve">przy kontrasygnacie Głównego Księgowego – Janusza </w:t>
      </w:r>
      <w:proofErr w:type="spellStart"/>
      <w:r>
        <w:rPr>
          <w:rFonts w:ascii="Tahoma" w:hAnsi="Tahoma" w:cs="Tahoma"/>
        </w:rPr>
        <w:t>Kubaszczyk</w:t>
      </w:r>
      <w:proofErr w:type="spellEnd"/>
    </w:p>
    <w:p w:rsidR="00030350" w:rsidRDefault="00030350" w:rsidP="00030350">
      <w:pPr>
        <w:spacing w:before="60"/>
        <w:jc w:val="both"/>
        <w:rPr>
          <w:rFonts w:ascii="Tahoma" w:hAnsi="Tahoma" w:cs="Tahoma"/>
          <w:b/>
          <w:sz w:val="28"/>
          <w:szCs w:val="24"/>
        </w:rPr>
      </w:pPr>
      <w:r>
        <w:rPr>
          <w:rFonts w:ascii="Tahoma" w:hAnsi="Tahoma" w:cs="Tahoma"/>
        </w:rPr>
        <w:t>zwanym w dalszej części umowy „</w:t>
      </w:r>
      <w:r>
        <w:rPr>
          <w:rFonts w:ascii="Tahoma" w:hAnsi="Tahoma" w:cs="Tahoma"/>
          <w:b/>
          <w:bCs/>
        </w:rPr>
        <w:t>Kupującym</w:t>
      </w:r>
      <w:r>
        <w:rPr>
          <w:rFonts w:ascii="Tahoma" w:hAnsi="Tahoma" w:cs="Tahoma"/>
          <w:bCs/>
        </w:rPr>
        <w:t>”</w:t>
      </w:r>
    </w:p>
    <w:p w:rsidR="007C599C" w:rsidRDefault="007C599C" w:rsidP="007C599C">
      <w:pPr>
        <w:spacing w:before="120"/>
        <w:jc w:val="both"/>
        <w:rPr>
          <w:rFonts w:ascii="Tahoma" w:hAnsi="Tahoma" w:cs="Tahoma"/>
          <w:b/>
          <w:bCs/>
        </w:rPr>
      </w:pPr>
      <w:r>
        <w:rPr>
          <w:rFonts w:ascii="Tahoma" w:hAnsi="Tahoma" w:cs="Tahoma"/>
          <w:b/>
        </w:rPr>
        <w:t xml:space="preserve">a </w:t>
      </w:r>
    </w:p>
    <w:p w:rsidR="007C599C" w:rsidRDefault="005C12F5" w:rsidP="005C12F5">
      <w:pPr>
        <w:pStyle w:val="Akapitzlist1"/>
        <w:numPr>
          <w:ilvl w:val="0"/>
          <w:numId w:val="20"/>
        </w:numPr>
        <w:tabs>
          <w:tab w:val="left" w:pos="284"/>
        </w:tabs>
        <w:spacing w:before="120"/>
        <w:ind w:left="0" w:firstLine="0"/>
        <w:jc w:val="both"/>
        <w:rPr>
          <w:rFonts w:ascii="Tahoma" w:hAnsi="Tahoma" w:cs="Tahoma"/>
        </w:rPr>
      </w:pPr>
      <w:r>
        <w:rPr>
          <w:rFonts w:ascii="Tahoma" w:hAnsi="Tahoma" w:cs="Tahoma"/>
          <w:b/>
          <w:bCs/>
        </w:rPr>
        <w:t>………………………………………………………………………………………………………………</w:t>
      </w:r>
    </w:p>
    <w:p w:rsidR="007C599C" w:rsidRDefault="00CF3AEC" w:rsidP="007C599C">
      <w:pPr>
        <w:pStyle w:val="Akapitzlist1"/>
        <w:tabs>
          <w:tab w:val="left" w:pos="284"/>
        </w:tabs>
        <w:spacing w:before="120"/>
        <w:ind w:left="0"/>
        <w:jc w:val="both"/>
        <w:rPr>
          <w:rFonts w:ascii="Tahoma" w:hAnsi="Tahoma" w:cs="Tahoma"/>
        </w:rPr>
      </w:pPr>
      <w:r>
        <w:rPr>
          <w:rFonts w:ascii="Tahoma" w:hAnsi="Tahoma" w:cs="Tahoma"/>
        </w:rPr>
        <w:t xml:space="preserve">NIP: </w:t>
      </w:r>
      <w:r w:rsidR="005C12F5">
        <w:rPr>
          <w:rFonts w:ascii="Tahoma" w:hAnsi="Tahoma" w:cs="Tahoma"/>
        </w:rPr>
        <w:t>………………….. REGON …………………</w:t>
      </w:r>
    </w:p>
    <w:p w:rsidR="007C599C" w:rsidRDefault="007C599C" w:rsidP="007C599C">
      <w:pPr>
        <w:pStyle w:val="Akapitzlist1"/>
        <w:tabs>
          <w:tab w:val="left" w:pos="284"/>
        </w:tabs>
        <w:spacing w:before="120"/>
        <w:ind w:left="0"/>
        <w:jc w:val="both"/>
        <w:rPr>
          <w:rFonts w:ascii="Tahoma" w:hAnsi="Tahoma" w:cs="Tahoma"/>
        </w:rPr>
      </w:pPr>
      <w:r>
        <w:rPr>
          <w:rFonts w:ascii="Tahoma" w:hAnsi="Tahoma" w:cs="Tahoma"/>
        </w:rPr>
        <w:t xml:space="preserve">reprezentowana przez: </w:t>
      </w:r>
      <w:r w:rsidR="005C12F5">
        <w:rPr>
          <w:rFonts w:ascii="Tahoma" w:hAnsi="Tahoma" w:cs="Tahoma"/>
        </w:rPr>
        <w:t>……………………………………………</w:t>
      </w:r>
    </w:p>
    <w:p w:rsidR="007C599C" w:rsidRDefault="007C599C" w:rsidP="007C599C">
      <w:pPr>
        <w:spacing w:before="60"/>
        <w:jc w:val="both"/>
        <w:rPr>
          <w:rFonts w:ascii="Tahoma" w:hAnsi="Tahoma" w:cs="Tahoma"/>
          <w:bCs/>
        </w:rPr>
      </w:pPr>
      <w:r>
        <w:rPr>
          <w:rFonts w:ascii="Tahoma" w:hAnsi="Tahoma" w:cs="Tahoma"/>
        </w:rPr>
        <w:t>zwaną w dalszej części umowy „</w:t>
      </w:r>
      <w:r>
        <w:rPr>
          <w:rFonts w:ascii="Tahoma" w:hAnsi="Tahoma" w:cs="Tahoma"/>
          <w:b/>
          <w:bCs/>
        </w:rPr>
        <w:t>Wykonawcą</w:t>
      </w:r>
      <w:r>
        <w:rPr>
          <w:rFonts w:ascii="Tahoma" w:hAnsi="Tahoma" w:cs="Tahoma"/>
          <w:bCs/>
        </w:rPr>
        <w:t>”,</w:t>
      </w:r>
    </w:p>
    <w:p w:rsidR="007C599C" w:rsidRDefault="007C599C" w:rsidP="007C599C">
      <w:pPr>
        <w:spacing w:before="60"/>
        <w:jc w:val="both"/>
        <w:rPr>
          <w:rFonts w:ascii="Tahoma" w:hAnsi="Tahoma" w:cs="Tahoma"/>
        </w:rPr>
      </w:pPr>
    </w:p>
    <w:p w:rsidR="001634B5" w:rsidRPr="00202423" w:rsidRDefault="001634B5" w:rsidP="001634B5">
      <w:pPr>
        <w:tabs>
          <w:tab w:val="left" w:pos="0"/>
          <w:tab w:val="left" w:pos="284"/>
        </w:tabs>
        <w:overflowPunct w:val="0"/>
        <w:spacing w:before="120"/>
        <w:jc w:val="both"/>
        <w:rPr>
          <w:rFonts w:ascii="Tahoma" w:hAnsi="Tahoma"/>
        </w:rPr>
      </w:pPr>
      <w:r>
        <w:rPr>
          <w:rFonts w:ascii="Tahoma" w:hAnsi="Tahoma"/>
          <w:b/>
        </w:rPr>
        <w:t xml:space="preserve">w </w:t>
      </w:r>
      <w:r>
        <w:rPr>
          <w:rFonts w:ascii="Tahoma" w:hAnsi="Tahoma"/>
          <w:b/>
        </w:rPr>
        <w:tab/>
      </w:r>
      <w:r w:rsidRPr="00202423">
        <w:rPr>
          <w:rFonts w:ascii="Tahoma" w:hAnsi="Tahoma"/>
          <w:b/>
        </w:rPr>
        <w:t xml:space="preserve">w wyniku przeprowadzenia postępowania o udzielenie zamówienia publicznego w trybie </w:t>
      </w:r>
      <w:r>
        <w:rPr>
          <w:rFonts w:ascii="Tahoma" w:hAnsi="Tahoma"/>
          <w:b/>
        </w:rPr>
        <w:t>podstawowym bez negocjacji</w:t>
      </w:r>
      <w:r w:rsidRPr="00202423">
        <w:rPr>
          <w:rFonts w:ascii="Tahoma" w:hAnsi="Tahoma"/>
          <w:b/>
        </w:rPr>
        <w:t xml:space="preserve"> na pods</w:t>
      </w:r>
      <w:r>
        <w:rPr>
          <w:rFonts w:ascii="Tahoma" w:hAnsi="Tahoma"/>
          <w:b/>
        </w:rPr>
        <w:t xml:space="preserve">tawie przepisów ustawy z dnia 11 września 2019 </w:t>
      </w:r>
      <w:r w:rsidRPr="00202423">
        <w:rPr>
          <w:rFonts w:ascii="Tahoma" w:hAnsi="Tahoma"/>
          <w:b/>
        </w:rPr>
        <w:t xml:space="preserve">r. Prawo zamówień publicznych </w:t>
      </w:r>
      <w:r>
        <w:rPr>
          <w:rFonts w:ascii="Tahoma" w:hAnsi="Tahoma" w:cs="Tahoma"/>
          <w:b/>
        </w:rPr>
        <w:t>(</w:t>
      </w:r>
      <w:proofErr w:type="spellStart"/>
      <w:r>
        <w:rPr>
          <w:rFonts w:ascii="Tahoma" w:hAnsi="Tahoma" w:cs="Tahoma"/>
          <w:b/>
        </w:rPr>
        <w:t>Dz.U</w:t>
      </w:r>
      <w:proofErr w:type="spellEnd"/>
      <w:r>
        <w:rPr>
          <w:rFonts w:ascii="Tahoma" w:hAnsi="Tahoma" w:cs="Tahoma"/>
          <w:b/>
        </w:rPr>
        <w:t>. z 2019.2019</w:t>
      </w:r>
      <w:r w:rsidRPr="00202423">
        <w:rPr>
          <w:rFonts w:ascii="Tahoma" w:hAnsi="Tahoma" w:cs="Tahoma"/>
          <w:b/>
        </w:rPr>
        <w:t xml:space="preserve"> z </w:t>
      </w:r>
      <w:proofErr w:type="spellStart"/>
      <w:r w:rsidRPr="00202423">
        <w:rPr>
          <w:rFonts w:ascii="Tahoma" w:hAnsi="Tahoma" w:cs="Tahoma"/>
          <w:b/>
        </w:rPr>
        <w:t>późn</w:t>
      </w:r>
      <w:proofErr w:type="spellEnd"/>
      <w:r w:rsidRPr="00202423">
        <w:rPr>
          <w:rFonts w:ascii="Tahoma" w:hAnsi="Tahoma" w:cs="Tahoma"/>
          <w:b/>
        </w:rPr>
        <w:t>. zm.)</w:t>
      </w:r>
      <w:r w:rsidRPr="00202423">
        <w:rPr>
          <w:rFonts w:ascii="Tahoma" w:hAnsi="Tahoma" w:cs="Tahoma"/>
        </w:rPr>
        <w:t xml:space="preserve"> </w:t>
      </w:r>
      <w:r w:rsidRPr="00202423">
        <w:rPr>
          <w:rFonts w:ascii="Tahoma" w:hAnsi="Tahoma"/>
          <w:b/>
        </w:rPr>
        <w:t>zawarta</w:t>
      </w:r>
      <w:r>
        <w:rPr>
          <w:rFonts w:ascii="Tahoma" w:hAnsi="Tahoma"/>
          <w:b/>
        </w:rPr>
        <w:t xml:space="preserve"> została umowa </w:t>
      </w:r>
      <w:r w:rsidRPr="00202423">
        <w:rPr>
          <w:rFonts w:ascii="Tahoma" w:hAnsi="Tahoma"/>
          <w:b/>
        </w:rPr>
        <w:t>o następującej treści:</w:t>
      </w:r>
    </w:p>
    <w:p w:rsidR="00F72708" w:rsidRDefault="00F72708">
      <w:pPr>
        <w:pStyle w:val="Standard"/>
        <w:jc w:val="both"/>
        <w:rPr>
          <w:rFonts w:ascii="Tahoma" w:hAnsi="Tahoma"/>
        </w:rPr>
      </w:pPr>
    </w:p>
    <w:p w:rsidR="00F72708" w:rsidRDefault="007414EE">
      <w:pPr>
        <w:pStyle w:val="Standard"/>
        <w:jc w:val="center"/>
        <w:rPr>
          <w:rFonts w:ascii="Tahoma" w:hAnsi="Tahoma"/>
          <w:b/>
        </w:rPr>
      </w:pPr>
      <w:r>
        <w:rPr>
          <w:rFonts w:ascii="Tahoma" w:hAnsi="Tahoma"/>
          <w:b/>
        </w:rPr>
        <w:t>§ 1.</w:t>
      </w:r>
    </w:p>
    <w:p w:rsidR="00F72708" w:rsidRDefault="005C12F5" w:rsidP="005C12F5">
      <w:pPr>
        <w:pStyle w:val="Standard"/>
        <w:numPr>
          <w:ilvl w:val="0"/>
          <w:numId w:val="33"/>
        </w:numPr>
        <w:tabs>
          <w:tab w:val="left" w:pos="284"/>
        </w:tabs>
        <w:spacing w:before="120"/>
        <w:jc w:val="both"/>
        <w:rPr>
          <w:rFonts w:ascii="Tahoma" w:hAnsi="Tahoma"/>
        </w:rPr>
      </w:pPr>
      <w:r>
        <w:rPr>
          <w:rFonts w:ascii="Tahoma" w:hAnsi="Tahoma"/>
        </w:rPr>
        <w:t>Kupujący</w:t>
      </w:r>
      <w:r w:rsidR="00F028E3">
        <w:rPr>
          <w:rFonts w:ascii="Tahoma" w:hAnsi="Tahoma"/>
        </w:rPr>
        <w:t xml:space="preserve"> zleca, a Wykonawca zobowiązuje się świadczyć usługi odbioru, transportu i utylizacji odpadów medycznych w</w:t>
      </w:r>
      <w:r w:rsidR="00B1233A">
        <w:rPr>
          <w:rFonts w:ascii="Tahoma" w:hAnsi="Tahoma"/>
        </w:rPr>
        <w:t xml:space="preserve"> SP ZOZ MSWiA w Opolu zgodnie</w:t>
      </w:r>
      <w:r>
        <w:rPr>
          <w:rFonts w:ascii="Tahoma" w:hAnsi="Tahoma"/>
        </w:rPr>
        <w:t xml:space="preserve"> z opisem przedmiotu zamówienia stanowiącego załącznik nr 1 do umowy oraz zgodnie</w:t>
      </w:r>
      <w:r w:rsidR="00B1233A">
        <w:rPr>
          <w:rFonts w:ascii="Tahoma" w:hAnsi="Tahoma"/>
        </w:rPr>
        <w:t xml:space="preserve"> z cennikiem i asortymentem stanowiącym  załącznik nr </w:t>
      </w:r>
      <w:r>
        <w:rPr>
          <w:rFonts w:ascii="Tahoma" w:hAnsi="Tahoma"/>
        </w:rPr>
        <w:t>2</w:t>
      </w:r>
      <w:r w:rsidR="00B1233A">
        <w:rPr>
          <w:rFonts w:ascii="Tahoma" w:hAnsi="Tahoma"/>
        </w:rPr>
        <w:t xml:space="preserve"> do umowy. Ilości kg odpadów medycznych </w:t>
      </w:r>
      <w:r w:rsidR="0064647B">
        <w:rPr>
          <w:rFonts w:ascii="Tahoma" w:hAnsi="Tahoma"/>
        </w:rPr>
        <w:t>są</w:t>
      </w:r>
      <w:r w:rsidR="00B1233A">
        <w:rPr>
          <w:rFonts w:ascii="Tahoma" w:hAnsi="Tahoma"/>
        </w:rPr>
        <w:t xml:space="preserve"> wartościami szacunkowymi</w:t>
      </w:r>
      <w:r w:rsidR="0064647B">
        <w:rPr>
          <w:rFonts w:ascii="Tahoma" w:hAnsi="Tahoma"/>
        </w:rPr>
        <w:t xml:space="preserve">. Faktyczna ilość kg będzie wynikała z bieżących potrzeb </w:t>
      </w:r>
      <w:r>
        <w:rPr>
          <w:rFonts w:ascii="Tahoma" w:hAnsi="Tahoma"/>
        </w:rPr>
        <w:t>Kupującego</w:t>
      </w:r>
      <w:r w:rsidR="0064647B">
        <w:rPr>
          <w:rFonts w:ascii="Tahoma" w:hAnsi="Tahoma"/>
        </w:rPr>
        <w:t>.</w:t>
      </w:r>
    </w:p>
    <w:p w:rsidR="00293D47" w:rsidRPr="00633762" w:rsidRDefault="00293D47" w:rsidP="00293D47">
      <w:pPr>
        <w:widowControl/>
        <w:numPr>
          <w:ilvl w:val="0"/>
          <w:numId w:val="33"/>
        </w:numPr>
        <w:autoSpaceDN/>
        <w:ind w:left="714" w:hanging="357"/>
        <w:jc w:val="both"/>
        <w:textAlignment w:val="auto"/>
        <w:rPr>
          <w:rFonts w:ascii="Tahoma" w:hAnsi="Tahoma" w:cs="Tahoma"/>
          <w:bCs/>
        </w:rPr>
      </w:pPr>
      <w:r>
        <w:rPr>
          <w:rFonts w:ascii="Tahoma" w:hAnsi="Tahoma" w:cs="Tahoma"/>
          <w:bCs/>
        </w:rPr>
        <w:t xml:space="preserve">Odbiór odpadów z magazynu  odbywać się będzie w dni robocze 3 razy w tygodniu (poniedziałek, środa, piątek) w godzinach od 08.00 do 14.00 z miejsca składowania odpadów na terenie SP ZOZ </w:t>
      </w:r>
      <w:proofErr w:type="spellStart"/>
      <w:r>
        <w:rPr>
          <w:rFonts w:ascii="Tahoma" w:hAnsi="Tahoma" w:cs="Tahoma"/>
          <w:bCs/>
        </w:rPr>
        <w:t>MSWiA</w:t>
      </w:r>
      <w:proofErr w:type="spellEnd"/>
      <w:r>
        <w:rPr>
          <w:rFonts w:ascii="Tahoma" w:hAnsi="Tahoma" w:cs="Tahoma"/>
          <w:bCs/>
        </w:rPr>
        <w:t xml:space="preserve"> w Opolu lub w każdym czasie na zgłoszenie takiej potrzeby przez Zamawiającego (amputacje), nie później niż w terminie do 12 godzin liczonych od momentu zgłoszenia. Zważenie odpadów odbywać się będzie w obecności upoważnionego pracownika Zamawiającego, który potwierdzi zważoną ilość odpadów.</w:t>
      </w:r>
    </w:p>
    <w:p w:rsidR="00293D47" w:rsidRDefault="00293D47" w:rsidP="00293D47">
      <w:pPr>
        <w:widowControl/>
        <w:numPr>
          <w:ilvl w:val="0"/>
          <w:numId w:val="33"/>
        </w:numPr>
        <w:autoSpaceDN/>
        <w:ind w:left="714" w:hanging="357"/>
        <w:jc w:val="both"/>
        <w:textAlignment w:val="auto"/>
        <w:rPr>
          <w:rFonts w:ascii="Tahoma" w:hAnsi="Tahoma" w:cs="Tahoma"/>
          <w:bCs/>
        </w:rPr>
      </w:pPr>
      <w:r w:rsidRPr="00633762">
        <w:rPr>
          <w:rFonts w:ascii="Tahoma" w:hAnsi="Tahoma" w:cs="Tahoma"/>
          <w:bCs/>
        </w:rPr>
        <w:t xml:space="preserve">Zamawiający zastrzega sobie zmianę terminów odbioru odpadów z magazynu w sytuacji wydania decyzji Wojewody Opolskiego w zakresie konieczności funkcjonowania SP ZOZ </w:t>
      </w:r>
      <w:proofErr w:type="spellStart"/>
      <w:r w:rsidRPr="00633762">
        <w:rPr>
          <w:rFonts w:ascii="Tahoma" w:hAnsi="Tahoma" w:cs="Tahoma"/>
          <w:bCs/>
        </w:rPr>
        <w:t>MSWiA</w:t>
      </w:r>
      <w:proofErr w:type="spellEnd"/>
      <w:r w:rsidRPr="00633762">
        <w:rPr>
          <w:rFonts w:ascii="Tahoma" w:hAnsi="Tahoma" w:cs="Tahoma"/>
          <w:bCs/>
        </w:rPr>
        <w:t xml:space="preserve"> w Opolu jako Szpitala Jednoimiennego. Zamawiający poinformuje o tym fakcie niezwłocznie Wykonawcę.</w:t>
      </w:r>
      <w:r w:rsidRPr="00633762">
        <w:rPr>
          <w:rFonts w:ascii="Tahoma" w:hAnsi="Tahoma" w:cs="Tahoma"/>
          <w:bCs/>
          <w:color w:val="FF0000"/>
        </w:rPr>
        <w:t xml:space="preserve"> </w:t>
      </w:r>
      <w:r>
        <w:rPr>
          <w:rFonts w:ascii="Tahoma" w:hAnsi="Tahoma" w:cs="Tahoma"/>
          <w:bCs/>
        </w:rPr>
        <w:t>Odbiór odpadów w tym wypadku odbywać się będzie z magazynu  codziennie od poniedziałku do piątku w godzinach od 08.00 do 14.00. Zważenie odpadów odbywać się będzie w obecności upoważnionego pracownika Zamawiającego, który potwierdzi zważoną ilość odpadów.</w:t>
      </w:r>
    </w:p>
    <w:p w:rsidR="0014160E" w:rsidRPr="005C12F5" w:rsidRDefault="0014160E" w:rsidP="005C12F5">
      <w:pPr>
        <w:pStyle w:val="Standard"/>
        <w:numPr>
          <w:ilvl w:val="0"/>
          <w:numId w:val="33"/>
        </w:numPr>
        <w:tabs>
          <w:tab w:val="left" w:pos="284"/>
        </w:tabs>
        <w:spacing w:before="120"/>
        <w:jc w:val="both"/>
        <w:rPr>
          <w:rFonts w:ascii="Tahoma" w:hAnsi="Tahoma"/>
        </w:rPr>
      </w:pPr>
      <w:r w:rsidRPr="005C12F5">
        <w:rPr>
          <w:rFonts w:ascii="Tahoma" w:hAnsi="Tahoma"/>
        </w:rPr>
        <w:t xml:space="preserve">W każdym przypadku opóźnienia </w:t>
      </w:r>
      <w:r w:rsidR="005C12F5">
        <w:rPr>
          <w:rFonts w:ascii="Tahoma" w:hAnsi="Tahoma"/>
        </w:rPr>
        <w:t>Kupujący</w:t>
      </w:r>
      <w:r w:rsidRPr="005C12F5">
        <w:rPr>
          <w:rFonts w:ascii="Tahoma" w:hAnsi="Tahoma"/>
        </w:rPr>
        <w:t xml:space="preserve"> ma prawo zlecić wykonanie usługi innemu podmiotowi i obciążenia Wykonawcy poniesionymi kosztami. Poniesione koszty w wysokości udokumen</w:t>
      </w:r>
      <w:r w:rsidR="008417CF" w:rsidRPr="005C12F5">
        <w:rPr>
          <w:rFonts w:ascii="Tahoma" w:hAnsi="Tahoma"/>
        </w:rPr>
        <w:t>towanej fakturami mogą być potrą</w:t>
      </w:r>
      <w:r w:rsidRPr="005C12F5">
        <w:rPr>
          <w:rFonts w:ascii="Tahoma" w:hAnsi="Tahoma"/>
        </w:rPr>
        <w:t>cone z wymagalnej wierzytelności Wykonawcy.</w:t>
      </w:r>
    </w:p>
    <w:p w:rsidR="00B1233A" w:rsidRDefault="00F028E3" w:rsidP="005C12F5">
      <w:pPr>
        <w:pStyle w:val="Standard"/>
        <w:numPr>
          <w:ilvl w:val="0"/>
          <w:numId w:val="33"/>
        </w:numPr>
        <w:tabs>
          <w:tab w:val="left" w:pos="284"/>
        </w:tabs>
        <w:spacing w:before="120"/>
        <w:jc w:val="both"/>
        <w:rPr>
          <w:rFonts w:ascii="Tahoma" w:hAnsi="Tahoma"/>
        </w:rPr>
      </w:pPr>
      <w:r>
        <w:rPr>
          <w:rFonts w:ascii="Tahoma" w:hAnsi="Tahoma"/>
        </w:rPr>
        <w:lastRenderedPageBreak/>
        <w:t xml:space="preserve">Przewóz odpadów odbywać się będzie transportem własnym Wykonawcy, tj. pojazdami przystosowanymi do przewozu odpadów niebezpiecznych posiadającymi w tym względzie wszelkie upoważnienia zgodnie z </w:t>
      </w:r>
      <w:r w:rsidR="005C12F5">
        <w:rPr>
          <w:rFonts w:ascii="Tahoma" w:hAnsi="Tahoma"/>
        </w:rPr>
        <w:t xml:space="preserve">obowiązującym prawem, </w:t>
      </w:r>
      <w:r>
        <w:rPr>
          <w:rFonts w:ascii="Tahoma" w:hAnsi="Tahoma"/>
        </w:rPr>
        <w:t>z zachowaniem wymogów sanitarno-epidemiologicznych.</w:t>
      </w:r>
    </w:p>
    <w:p w:rsidR="00F028E3" w:rsidRDefault="00B1233A" w:rsidP="005C12F5">
      <w:pPr>
        <w:pStyle w:val="Standard"/>
        <w:numPr>
          <w:ilvl w:val="0"/>
          <w:numId w:val="33"/>
        </w:numPr>
        <w:tabs>
          <w:tab w:val="left" w:pos="284"/>
        </w:tabs>
        <w:spacing w:before="120"/>
        <w:jc w:val="both"/>
        <w:rPr>
          <w:rFonts w:ascii="Tahoma" w:hAnsi="Tahoma"/>
        </w:rPr>
      </w:pPr>
      <w:r>
        <w:rPr>
          <w:rFonts w:ascii="Tahoma" w:hAnsi="Tahoma"/>
        </w:rPr>
        <w:t>Wykonawca przyjmuje na siebie pełn</w:t>
      </w:r>
      <w:r w:rsidR="005C12F5">
        <w:rPr>
          <w:rFonts w:ascii="Tahoma" w:hAnsi="Tahoma"/>
        </w:rPr>
        <w:t>ą</w:t>
      </w:r>
      <w:r>
        <w:rPr>
          <w:rFonts w:ascii="Tahoma" w:hAnsi="Tahoma"/>
        </w:rPr>
        <w:t xml:space="preserve"> odpowiedzialność za prawidłowy transport i unieszkodliwienie odebranych od </w:t>
      </w:r>
      <w:r w:rsidR="005C12F5">
        <w:rPr>
          <w:rFonts w:ascii="Tahoma" w:hAnsi="Tahoma"/>
        </w:rPr>
        <w:t>Kupującego</w:t>
      </w:r>
      <w:r>
        <w:rPr>
          <w:rFonts w:ascii="Tahoma" w:hAnsi="Tahoma"/>
        </w:rPr>
        <w:t xml:space="preserve"> odpadów medycznych.</w:t>
      </w:r>
    </w:p>
    <w:p w:rsidR="00B1233A" w:rsidRDefault="00B1233A" w:rsidP="005C12F5">
      <w:pPr>
        <w:pStyle w:val="Standard"/>
        <w:numPr>
          <w:ilvl w:val="0"/>
          <w:numId w:val="33"/>
        </w:numPr>
        <w:tabs>
          <w:tab w:val="left" w:pos="284"/>
        </w:tabs>
        <w:spacing w:before="120"/>
        <w:jc w:val="both"/>
        <w:rPr>
          <w:rFonts w:ascii="Tahoma" w:hAnsi="Tahoma"/>
        </w:rPr>
      </w:pPr>
      <w:r>
        <w:rPr>
          <w:rFonts w:ascii="Tahoma" w:hAnsi="Tahoma"/>
        </w:rPr>
        <w:t xml:space="preserve">Wykonawca zobowiązuje się wykonywać przedmiot umowy zgodnie z przepisami powszechnie obowiązującego prawa, a także aktami normatywnymi obowiązującymi u </w:t>
      </w:r>
      <w:r w:rsidR="005C12F5">
        <w:rPr>
          <w:rFonts w:ascii="Tahoma" w:hAnsi="Tahoma"/>
        </w:rPr>
        <w:t>Kupującego</w:t>
      </w:r>
      <w:r>
        <w:rPr>
          <w:rFonts w:ascii="Tahoma" w:hAnsi="Tahoma"/>
        </w:rPr>
        <w:t>, kierując się przy tym stosownymi normami i zasadami współczesnej wiedzy technicznej, zapewniającej bezpieczne i higieniczne warunki pracy, standardy ochrony przeciwpożarowej oraz standardy ochrony środowiska.</w:t>
      </w:r>
    </w:p>
    <w:p w:rsidR="00756C85" w:rsidRDefault="00756C85" w:rsidP="005C12F5">
      <w:pPr>
        <w:pStyle w:val="Standard"/>
        <w:numPr>
          <w:ilvl w:val="0"/>
          <w:numId w:val="33"/>
        </w:numPr>
        <w:tabs>
          <w:tab w:val="left" w:pos="284"/>
        </w:tabs>
        <w:spacing w:before="120"/>
        <w:jc w:val="both"/>
        <w:rPr>
          <w:rFonts w:ascii="Tahoma" w:hAnsi="Tahoma"/>
        </w:rPr>
      </w:pPr>
      <w:r>
        <w:rPr>
          <w:rFonts w:ascii="Tahoma" w:hAnsi="Tahoma"/>
        </w:rPr>
        <w:t>Wykonawca zobowiązany jest do zapewnienia alternatywnego źródła unieszkodliwiania odpadów stanowiących przedmiot umowy w przypadku awarii spalarni/instalacji  oraz zapewni zastępczy środek transportu w przypadku awarii  pojazdu.</w:t>
      </w:r>
    </w:p>
    <w:p w:rsidR="00756C85" w:rsidRDefault="005C12F5" w:rsidP="005C12F5">
      <w:pPr>
        <w:pStyle w:val="Standard"/>
        <w:numPr>
          <w:ilvl w:val="0"/>
          <w:numId w:val="33"/>
        </w:numPr>
        <w:tabs>
          <w:tab w:val="left" w:pos="284"/>
        </w:tabs>
        <w:spacing w:before="120"/>
        <w:jc w:val="both"/>
        <w:rPr>
          <w:rFonts w:ascii="Tahoma" w:hAnsi="Tahoma"/>
        </w:rPr>
      </w:pPr>
      <w:r>
        <w:rPr>
          <w:rFonts w:ascii="Tahoma" w:hAnsi="Tahoma"/>
        </w:rPr>
        <w:t>Kupujący</w:t>
      </w:r>
      <w:r w:rsidR="00756C85">
        <w:rPr>
          <w:rFonts w:ascii="Tahoma" w:hAnsi="Tahoma"/>
        </w:rPr>
        <w:t xml:space="preserve"> nie będzie uwzględniał nieprawidłowego wykonania przedmiotu umowy z powodu niedyspozycji personelu (absencja pracownicza), jak również awarii sprzętu Wykonawcy. W takich sytuacjach </w:t>
      </w:r>
      <w:r>
        <w:rPr>
          <w:rFonts w:ascii="Tahoma" w:hAnsi="Tahoma"/>
        </w:rPr>
        <w:t>Kupujący</w:t>
      </w:r>
      <w:r w:rsidR="00756C85">
        <w:rPr>
          <w:rFonts w:ascii="Tahoma" w:hAnsi="Tahoma"/>
        </w:rPr>
        <w:t xml:space="preserve"> będzie naliczał kary umowne zgodne </w:t>
      </w:r>
      <w:r w:rsidR="00197BE4" w:rsidRPr="00197BE4">
        <w:rPr>
          <w:rFonts w:ascii="Tahoma" w:hAnsi="Tahoma"/>
        </w:rPr>
        <w:t>§ 4</w:t>
      </w:r>
      <w:r w:rsidR="00756C85">
        <w:rPr>
          <w:rFonts w:ascii="Tahoma" w:hAnsi="Tahoma"/>
        </w:rPr>
        <w:t xml:space="preserve"> </w:t>
      </w:r>
      <w:r>
        <w:rPr>
          <w:rFonts w:ascii="Tahoma" w:hAnsi="Tahoma"/>
        </w:rPr>
        <w:t>n</w:t>
      </w:r>
      <w:r w:rsidR="00756C85">
        <w:rPr>
          <w:rFonts w:ascii="Tahoma" w:hAnsi="Tahoma"/>
        </w:rPr>
        <w:t>iniejszej umowy.</w:t>
      </w:r>
    </w:p>
    <w:p w:rsidR="00756C85" w:rsidRDefault="00756C85" w:rsidP="005C12F5">
      <w:pPr>
        <w:pStyle w:val="Standard"/>
        <w:numPr>
          <w:ilvl w:val="0"/>
          <w:numId w:val="33"/>
        </w:numPr>
        <w:tabs>
          <w:tab w:val="left" w:pos="284"/>
        </w:tabs>
        <w:spacing w:before="120"/>
        <w:jc w:val="both"/>
        <w:rPr>
          <w:rFonts w:ascii="Tahoma" w:hAnsi="Tahoma"/>
        </w:rPr>
      </w:pPr>
      <w:r>
        <w:rPr>
          <w:rFonts w:ascii="Tahoma" w:hAnsi="Tahoma"/>
        </w:rPr>
        <w:t xml:space="preserve">Wykonawca ponosi wobec </w:t>
      </w:r>
      <w:r w:rsidR="005C12F5">
        <w:rPr>
          <w:rFonts w:ascii="Tahoma" w:hAnsi="Tahoma"/>
        </w:rPr>
        <w:t>Kupującego</w:t>
      </w:r>
      <w:r>
        <w:rPr>
          <w:rFonts w:ascii="Tahoma" w:hAnsi="Tahoma"/>
        </w:rPr>
        <w:t xml:space="preserve"> odpowiedzialność za wszelkie szkody osobiste i rzeczowe w mieniu </w:t>
      </w:r>
      <w:r w:rsidR="005C12F5">
        <w:rPr>
          <w:rFonts w:ascii="Tahoma" w:hAnsi="Tahoma"/>
        </w:rPr>
        <w:t>Kupującego</w:t>
      </w:r>
      <w:r w:rsidR="0070653D">
        <w:rPr>
          <w:rFonts w:ascii="Tahoma" w:hAnsi="Tahoma"/>
        </w:rPr>
        <w:t xml:space="preserve"> lub osób trzecich wynikłe w związku z wykonywaniem przedmiotu umowy przez Wykonawcę. Wykonawca ponosi także odpowiedzialność z tytułu wszelkich skutków zdarzeń powstałych z winy lub zaniedbań Wykonawcy powstałych w związku z wykonywaniem przedmiotu umowy.</w:t>
      </w:r>
    </w:p>
    <w:p w:rsidR="00756C85" w:rsidRDefault="005C12F5" w:rsidP="005C12F5">
      <w:pPr>
        <w:pStyle w:val="Standard"/>
        <w:numPr>
          <w:ilvl w:val="0"/>
          <w:numId w:val="33"/>
        </w:numPr>
        <w:tabs>
          <w:tab w:val="left" w:pos="284"/>
        </w:tabs>
        <w:spacing w:before="60"/>
        <w:jc w:val="both"/>
        <w:rPr>
          <w:rFonts w:ascii="Tahoma" w:hAnsi="Tahoma"/>
        </w:rPr>
      </w:pPr>
      <w:r>
        <w:rPr>
          <w:rFonts w:ascii="Tahoma" w:hAnsi="Tahoma"/>
        </w:rPr>
        <w:t>Kupujący</w:t>
      </w:r>
      <w:r w:rsidR="00756C85">
        <w:rPr>
          <w:rFonts w:ascii="Tahoma" w:hAnsi="Tahoma"/>
        </w:rPr>
        <w:t xml:space="preserve"> zobowiązuje się do gromadzenia odpadów w sposób selektywny.</w:t>
      </w:r>
    </w:p>
    <w:p w:rsidR="00756C85" w:rsidRDefault="005C12F5" w:rsidP="005C12F5">
      <w:pPr>
        <w:pStyle w:val="Standard"/>
        <w:numPr>
          <w:ilvl w:val="0"/>
          <w:numId w:val="33"/>
        </w:numPr>
        <w:tabs>
          <w:tab w:val="left" w:pos="284"/>
        </w:tabs>
        <w:spacing w:before="60"/>
        <w:jc w:val="both"/>
        <w:rPr>
          <w:rFonts w:ascii="Tahoma" w:hAnsi="Tahoma"/>
        </w:rPr>
      </w:pPr>
      <w:r>
        <w:rPr>
          <w:rFonts w:ascii="Tahoma" w:hAnsi="Tahoma"/>
        </w:rPr>
        <w:t>Kupujący</w:t>
      </w:r>
      <w:r w:rsidR="00756C85">
        <w:rPr>
          <w:rFonts w:ascii="Tahoma" w:hAnsi="Tahoma"/>
        </w:rPr>
        <w:t xml:space="preserve"> ponosi pełną i wyłączną odpowiedzialność właściwe zabezpieczenie i opakowanie odpadów medycznych przeznaczonych do transportu.</w:t>
      </w:r>
    </w:p>
    <w:p w:rsidR="00756C85" w:rsidRDefault="00756C85" w:rsidP="00756C85">
      <w:pPr>
        <w:pStyle w:val="Standard"/>
        <w:tabs>
          <w:tab w:val="left" w:pos="284"/>
        </w:tabs>
        <w:spacing w:before="120"/>
        <w:ind w:left="720"/>
        <w:jc w:val="both"/>
        <w:rPr>
          <w:rFonts w:ascii="Tahoma" w:hAnsi="Tahoma"/>
        </w:rPr>
      </w:pPr>
    </w:p>
    <w:p w:rsidR="00F72708" w:rsidRDefault="00F72708">
      <w:pPr>
        <w:pStyle w:val="Standard"/>
        <w:rPr>
          <w:rFonts w:ascii="Tahoma" w:hAnsi="Tahoma"/>
        </w:rPr>
      </w:pPr>
    </w:p>
    <w:p w:rsidR="00F72708" w:rsidRDefault="007414EE">
      <w:pPr>
        <w:pStyle w:val="Standard"/>
        <w:jc w:val="center"/>
        <w:rPr>
          <w:rFonts w:ascii="Tahoma" w:hAnsi="Tahoma"/>
          <w:b/>
        </w:rPr>
      </w:pPr>
      <w:r>
        <w:rPr>
          <w:rFonts w:ascii="Tahoma" w:hAnsi="Tahoma"/>
          <w:b/>
        </w:rPr>
        <w:t>§ 2.</w:t>
      </w:r>
    </w:p>
    <w:p w:rsidR="0005041C" w:rsidRDefault="005C12F5" w:rsidP="005C12F5">
      <w:pPr>
        <w:pStyle w:val="Standard"/>
        <w:numPr>
          <w:ilvl w:val="0"/>
          <w:numId w:val="21"/>
        </w:numPr>
        <w:jc w:val="both"/>
        <w:rPr>
          <w:rFonts w:ascii="Tahoma" w:hAnsi="Tahoma"/>
        </w:rPr>
      </w:pPr>
      <w:r>
        <w:rPr>
          <w:rFonts w:ascii="Tahoma" w:hAnsi="Tahoma"/>
        </w:rPr>
        <w:t>Kupujący</w:t>
      </w:r>
      <w:r w:rsidR="0005041C">
        <w:rPr>
          <w:rFonts w:ascii="Tahoma" w:hAnsi="Tahoma"/>
        </w:rPr>
        <w:t xml:space="preserve"> zobowiązuje się zapłacić Wykonawcy wynagrodzenie za faktyczne wykonanie przedmiotu umowy według cen jednostkowych wymienionych w załączniku nr </w:t>
      </w:r>
      <w:r>
        <w:rPr>
          <w:rFonts w:ascii="Tahoma" w:hAnsi="Tahoma"/>
        </w:rPr>
        <w:t>2</w:t>
      </w:r>
      <w:r w:rsidR="0005041C">
        <w:rPr>
          <w:rFonts w:ascii="Tahoma" w:hAnsi="Tahoma"/>
        </w:rPr>
        <w:t xml:space="preserve"> do niniejszej umowy, tj.:</w:t>
      </w:r>
    </w:p>
    <w:p w:rsidR="0005041C" w:rsidRDefault="00197BE4" w:rsidP="0005041C">
      <w:pPr>
        <w:pStyle w:val="Standard"/>
        <w:ind w:left="720"/>
        <w:jc w:val="both"/>
        <w:rPr>
          <w:rFonts w:ascii="Tahoma" w:hAnsi="Tahoma"/>
        </w:rPr>
      </w:pPr>
      <w:r>
        <w:rPr>
          <w:rFonts w:ascii="Tahoma" w:hAnsi="Tahoma"/>
        </w:rPr>
        <w:t xml:space="preserve">Wartość: </w:t>
      </w:r>
      <w:r w:rsidR="005C12F5">
        <w:rPr>
          <w:rFonts w:ascii="Tahoma" w:hAnsi="Tahoma"/>
        </w:rPr>
        <w:t>………………….</w:t>
      </w:r>
      <w:r w:rsidR="00CF3AEC">
        <w:rPr>
          <w:rFonts w:ascii="Tahoma" w:hAnsi="Tahoma"/>
        </w:rPr>
        <w:t xml:space="preserve"> zł brutto (słownie: </w:t>
      </w:r>
      <w:r w:rsidR="005C12F5">
        <w:rPr>
          <w:rFonts w:ascii="Tahoma" w:hAnsi="Tahoma"/>
        </w:rPr>
        <w:t>…………………………………………………………</w:t>
      </w:r>
      <w:r w:rsidR="00CF3AEC">
        <w:rPr>
          <w:rFonts w:ascii="Tahoma" w:hAnsi="Tahoma"/>
        </w:rPr>
        <w:t xml:space="preserve"> </w:t>
      </w:r>
      <w:r w:rsidR="005C12F5">
        <w:rPr>
          <w:rFonts w:ascii="Tahoma" w:hAnsi="Tahoma"/>
        </w:rPr>
        <w:t>0</w:t>
      </w:r>
      <w:r w:rsidR="00CF3AEC">
        <w:rPr>
          <w:rFonts w:ascii="Tahoma" w:hAnsi="Tahoma"/>
        </w:rPr>
        <w:t>0/100)</w:t>
      </w:r>
    </w:p>
    <w:p w:rsidR="0005041C" w:rsidRDefault="0005041C" w:rsidP="005C12F5">
      <w:pPr>
        <w:pStyle w:val="Standard"/>
        <w:numPr>
          <w:ilvl w:val="0"/>
          <w:numId w:val="21"/>
        </w:numPr>
        <w:jc w:val="both"/>
        <w:rPr>
          <w:rFonts w:ascii="Tahoma" w:hAnsi="Tahoma"/>
        </w:rPr>
      </w:pPr>
      <w:r>
        <w:rPr>
          <w:rFonts w:ascii="Tahoma" w:hAnsi="Tahoma"/>
        </w:rPr>
        <w:t xml:space="preserve">Zaoferowane ceny jednostkowe nie ulegną zmianie przez cały czas trwania umowy z zastrzeżeniem postanowień </w:t>
      </w:r>
      <w:r w:rsidR="000F0895">
        <w:rPr>
          <w:rFonts w:ascii="Tahoma" w:hAnsi="Tahoma" w:cs="Tahoma"/>
        </w:rPr>
        <w:t>§</w:t>
      </w:r>
      <w:r w:rsidR="000F0895">
        <w:rPr>
          <w:rFonts w:ascii="Tahoma" w:hAnsi="Tahoma"/>
        </w:rPr>
        <w:t xml:space="preserve"> 5.</w:t>
      </w:r>
    </w:p>
    <w:p w:rsidR="0005041C" w:rsidRPr="00A70C7D" w:rsidRDefault="0005041C" w:rsidP="00A70C7D">
      <w:pPr>
        <w:pStyle w:val="Standard"/>
        <w:numPr>
          <w:ilvl w:val="0"/>
          <w:numId w:val="21"/>
        </w:numPr>
        <w:jc w:val="both"/>
        <w:rPr>
          <w:rFonts w:ascii="Tahoma" w:hAnsi="Tahoma"/>
        </w:rPr>
      </w:pPr>
      <w:r>
        <w:rPr>
          <w:rFonts w:ascii="Tahoma" w:hAnsi="Tahoma"/>
        </w:rPr>
        <w:t xml:space="preserve">Zapłata wynagrodzenia nastąpi w terminie 60 dni od daty dostarczenia </w:t>
      </w:r>
      <w:r w:rsidR="005C12F5">
        <w:rPr>
          <w:rFonts w:ascii="Tahoma" w:hAnsi="Tahoma"/>
        </w:rPr>
        <w:t>Kupującemu</w:t>
      </w:r>
      <w:r>
        <w:rPr>
          <w:rFonts w:ascii="Tahoma" w:hAnsi="Tahoma"/>
        </w:rPr>
        <w:t xml:space="preserve"> prawidłowo wystawionej faktury VAT za miesięczne okresy rozliczeniowe</w:t>
      </w:r>
      <w:r w:rsidR="005C12F5">
        <w:rPr>
          <w:rFonts w:ascii="Tahoma" w:hAnsi="Tahoma"/>
        </w:rPr>
        <w:t>.</w:t>
      </w:r>
    </w:p>
    <w:p w:rsidR="00E77712" w:rsidRPr="0005041C" w:rsidRDefault="00E77712" w:rsidP="005C12F5">
      <w:pPr>
        <w:pStyle w:val="Standard"/>
        <w:numPr>
          <w:ilvl w:val="0"/>
          <w:numId w:val="21"/>
        </w:numPr>
        <w:jc w:val="both"/>
        <w:rPr>
          <w:rFonts w:ascii="Tahoma" w:hAnsi="Tahoma"/>
        </w:rPr>
      </w:pPr>
      <w:r>
        <w:rPr>
          <w:rFonts w:ascii="Tahoma" w:hAnsi="Tahoma"/>
        </w:rPr>
        <w:t>Wynagrodzenie Wykonawcy zostanie przekazane na jego rachunek bankowy wskazany na fakturze.</w:t>
      </w:r>
    </w:p>
    <w:p w:rsidR="00F72708" w:rsidRDefault="007414EE">
      <w:pPr>
        <w:pStyle w:val="Standard"/>
        <w:tabs>
          <w:tab w:val="left" w:pos="284"/>
        </w:tabs>
        <w:spacing w:before="60"/>
        <w:jc w:val="center"/>
        <w:rPr>
          <w:rFonts w:ascii="Tahoma" w:hAnsi="Tahoma"/>
          <w:b/>
        </w:rPr>
      </w:pPr>
      <w:r>
        <w:rPr>
          <w:rFonts w:ascii="Tahoma" w:hAnsi="Tahoma"/>
          <w:b/>
        </w:rPr>
        <w:t>§ 3.</w:t>
      </w:r>
    </w:p>
    <w:p w:rsidR="00897B71" w:rsidRDefault="00897B71" w:rsidP="005C12F5">
      <w:pPr>
        <w:pStyle w:val="Standard"/>
        <w:numPr>
          <w:ilvl w:val="0"/>
          <w:numId w:val="22"/>
        </w:numPr>
        <w:tabs>
          <w:tab w:val="left" w:pos="284"/>
        </w:tabs>
        <w:spacing w:before="60"/>
        <w:jc w:val="both"/>
        <w:rPr>
          <w:rFonts w:ascii="Tahoma" w:hAnsi="Tahoma"/>
        </w:rPr>
      </w:pPr>
      <w:r>
        <w:rPr>
          <w:rFonts w:ascii="Tahoma" w:hAnsi="Tahoma"/>
        </w:rPr>
        <w:t>Odpowiedzialność i nadzór nad realizacją zadań stanowiących przedmiot niniejszej umowy sprawuje Wykonawca, a Zamawiający zachowuje prawo kontroli wykonywania umowy.</w:t>
      </w:r>
    </w:p>
    <w:p w:rsidR="00897B71" w:rsidRDefault="00897B71" w:rsidP="005C12F5">
      <w:pPr>
        <w:pStyle w:val="Standard"/>
        <w:numPr>
          <w:ilvl w:val="0"/>
          <w:numId w:val="22"/>
        </w:numPr>
        <w:tabs>
          <w:tab w:val="left" w:pos="284"/>
        </w:tabs>
        <w:spacing w:before="60"/>
        <w:jc w:val="both"/>
        <w:rPr>
          <w:rFonts w:ascii="Tahoma" w:hAnsi="Tahoma"/>
        </w:rPr>
      </w:pPr>
      <w:r>
        <w:rPr>
          <w:rFonts w:ascii="Tahoma" w:hAnsi="Tahoma"/>
        </w:rPr>
        <w:t>Osobą upoważnioną do reprezentowania Wykonawcy w sprawach odbioru odpadów medycznych jest:</w:t>
      </w:r>
    </w:p>
    <w:p w:rsidR="00897B71" w:rsidRDefault="00897B71" w:rsidP="005C12F5">
      <w:pPr>
        <w:pStyle w:val="Standard"/>
        <w:numPr>
          <w:ilvl w:val="0"/>
          <w:numId w:val="24"/>
        </w:numPr>
        <w:tabs>
          <w:tab w:val="left" w:pos="284"/>
        </w:tabs>
        <w:spacing w:before="60"/>
        <w:jc w:val="both"/>
        <w:rPr>
          <w:rFonts w:ascii="Tahoma" w:hAnsi="Tahoma"/>
        </w:rPr>
      </w:pPr>
      <w:r>
        <w:rPr>
          <w:rFonts w:ascii="Tahoma" w:hAnsi="Tahoma"/>
        </w:rPr>
        <w:t>……………………………… tel. ………………………</w:t>
      </w:r>
    </w:p>
    <w:p w:rsidR="00897B71" w:rsidRDefault="00897B71" w:rsidP="005C12F5">
      <w:pPr>
        <w:pStyle w:val="Standard"/>
        <w:numPr>
          <w:ilvl w:val="0"/>
          <w:numId w:val="22"/>
        </w:numPr>
        <w:tabs>
          <w:tab w:val="left" w:pos="284"/>
        </w:tabs>
        <w:spacing w:before="60"/>
        <w:jc w:val="both"/>
        <w:rPr>
          <w:rFonts w:ascii="Tahoma" w:hAnsi="Tahoma"/>
        </w:rPr>
      </w:pPr>
      <w:r>
        <w:rPr>
          <w:rFonts w:ascii="Tahoma" w:hAnsi="Tahoma"/>
        </w:rPr>
        <w:t xml:space="preserve">Osobą upoważnioną do reprezentowania </w:t>
      </w:r>
      <w:r w:rsidR="00A70C7D">
        <w:rPr>
          <w:rFonts w:ascii="Tahoma" w:hAnsi="Tahoma"/>
        </w:rPr>
        <w:t>Kupującego</w:t>
      </w:r>
      <w:r>
        <w:rPr>
          <w:rFonts w:ascii="Tahoma" w:hAnsi="Tahoma"/>
        </w:rPr>
        <w:t xml:space="preserve"> w zakresie gromadzenia, opakowania i zabezpieczenia odpadów medycznych jest:</w:t>
      </w:r>
    </w:p>
    <w:p w:rsidR="00897B71" w:rsidRPr="00897B71" w:rsidRDefault="00897B71" w:rsidP="005C12F5">
      <w:pPr>
        <w:pStyle w:val="Standard"/>
        <w:numPr>
          <w:ilvl w:val="0"/>
          <w:numId w:val="23"/>
        </w:numPr>
        <w:tabs>
          <w:tab w:val="left" w:pos="284"/>
        </w:tabs>
        <w:spacing w:before="60"/>
        <w:jc w:val="both"/>
        <w:rPr>
          <w:rFonts w:ascii="Tahoma" w:hAnsi="Tahoma"/>
        </w:rPr>
      </w:pPr>
      <w:r>
        <w:rPr>
          <w:rFonts w:ascii="Tahoma" w:hAnsi="Tahoma"/>
        </w:rPr>
        <w:t>Waldemar Piechota tel.: 698 119 961</w:t>
      </w:r>
    </w:p>
    <w:p w:rsidR="00897B71" w:rsidRDefault="00897B71">
      <w:pPr>
        <w:pStyle w:val="Standard"/>
        <w:jc w:val="center"/>
        <w:rPr>
          <w:rFonts w:ascii="Tahoma" w:hAnsi="Tahoma"/>
          <w:b/>
        </w:rPr>
      </w:pPr>
    </w:p>
    <w:p w:rsidR="00897B71" w:rsidRDefault="00897B71">
      <w:pPr>
        <w:pStyle w:val="Standard"/>
        <w:jc w:val="center"/>
        <w:rPr>
          <w:rFonts w:ascii="Tahoma" w:hAnsi="Tahoma"/>
          <w:b/>
        </w:rPr>
      </w:pPr>
    </w:p>
    <w:p w:rsidR="00F72708" w:rsidRDefault="007414EE">
      <w:pPr>
        <w:pStyle w:val="Standard"/>
        <w:jc w:val="center"/>
        <w:rPr>
          <w:rFonts w:ascii="Tahoma" w:hAnsi="Tahoma"/>
          <w:b/>
        </w:rPr>
      </w:pPr>
      <w:r>
        <w:rPr>
          <w:rFonts w:ascii="Tahoma" w:hAnsi="Tahoma"/>
          <w:b/>
        </w:rPr>
        <w:t>§ 4.</w:t>
      </w:r>
    </w:p>
    <w:p w:rsidR="00897B71" w:rsidRDefault="00897B71" w:rsidP="005C12F5">
      <w:pPr>
        <w:pStyle w:val="Standard"/>
        <w:numPr>
          <w:ilvl w:val="0"/>
          <w:numId w:val="25"/>
        </w:numPr>
        <w:jc w:val="both"/>
        <w:rPr>
          <w:rFonts w:ascii="Tahoma" w:hAnsi="Tahoma"/>
        </w:rPr>
      </w:pPr>
      <w:r>
        <w:rPr>
          <w:rFonts w:ascii="Tahoma" w:hAnsi="Tahoma"/>
        </w:rPr>
        <w:t xml:space="preserve">Strony ustalają odpowiedzialność za niewykonanie lub nienależyte wykonanie umowy w formie kar umownych. Wykonawca ma prawo do zmiany terminu odbioru odpadów medycznych, po uprzednim pisemnym poinformowaniu </w:t>
      </w:r>
      <w:r w:rsidR="00A70C7D">
        <w:rPr>
          <w:rFonts w:ascii="Tahoma" w:hAnsi="Tahoma"/>
        </w:rPr>
        <w:t>Kupującego</w:t>
      </w:r>
      <w:r w:rsidR="0044053A">
        <w:rPr>
          <w:rFonts w:ascii="Tahoma" w:hAnsi="Tahoma"/>
        </w:rPr>
        <w:t>, jednakże czas mię</w:t>
      </w:r>
      <w:r>
        <w:rPr>
          <w:rFonts w:ascii="Tahoma" w:hAnsi="Tahoma"/>
        </w:rPr>
        <w:t xml:space="preserve">dzy odbiorami nie może </w:t>
      </w:r>
      <w:r>
        <w:rPr>
          <w:rFonts w:ascii="Tahoma" w:hAnsi="Tahoma"/>
        </w:rPr>
        <w:lastRenderedPageBreak/>
        <w:t>przekroczyć 72 godzin.</w:t>
      </w:r>
    </w:p>
    <w:p w:rsidR="00897B71" w:rsidRDefault="00897B71" w:rsidP="005C12F5">
      <w:pPr>
        <w:pStyle w:val="Standard"/>
        <w:numPr>
          <w:ilvl w:val="0"/>
          <w:numId w:val="25"/>
        </w:numPr>
        <w:jc w:val="both"/>
        <w:rPr>
          <w:rFonts w:ascii="Tahoma" w:hAnsi="Tahoma"/>
        </w:rPr>
      </w:pPr>
      <w:r>
        <w:rPr>
          <w:rFonts w:ascii="Tahoma" w:hAnsi="Tahoma"/>
        </w:rPr>
        <w:t>Strony ustalają odpowiedzialność za niewykonanie lub nienależyte wykonanie umowy w formie kar umownych:</w:t>
      </w:r>
    </w:p>
    <w:p w:rsidR="00897B71" w:rsidRDefault="00897B71" w:rsidP="005C12F5">
      <w:pPr>
        <w:pStyle w:val="Standard"/>
        <w:numPr>
          <w:ilvl w:val="0"/>
          <w:numId w:val="26"/>
        </w:numPr>
        <w:jc w:val="both"/>
        <w:rPr>
          <w:rFonts w:ascii="Tahoma" w:hAnsi="Tahoma"/>
        </w:rPr>
      </w:pPr>
      <w:r>
        <w:rPr>
          <w:rFonts w:ascii="Tahoma" w:hAnsi="Tahoma"/>
        </w:rPr>
        <w:t>W przypadku zaprzestania realizacji umowy</w:t>
      </w:r>
      <w:r w:rsidR="0044053A">
        <w:rPr>
          <w:rFonts w:ascii="Tahoma" w:hAnsi="Tahoma"/>
        </w:rPr>
        <w:t>, tj. dwukrotnie, kolejno po sobie następującej odmowie wykonania realizacji usługi – w wysokości 10% wartości umowy;</w:t>
      </w:r>
    </w:p>
    <w:p w:rsidR="0044053A" w:rsidRDefault="0044053A" w:rsidP="005C12F5">
      <w:pPr>
        <w:pStyle w:val="Standard"/>
        <w:numPr>
          <w:ilvl w:val="0"/>
          <w:numId w:val="26"/>
        </w:numPr>
        <w:jc w:val="both"/>
        <w:rPr>
          <w:rFonts w:ascii="Tahoma" w:hAnsi="Tahoma"/>
        </w:rPr>
      </w:pPr>
      <w:r>
        <w:rPr>
          <w:rFonts w:ascii="Tahoma" w:hAnsi="Tahoma"/>
        </w:rPr>
        <w:t>W przypadku nienależytego wykonania czynności (tj. odbiór częściowy lub pojazdem nieprzystosowanym lub po godzinie 15.00)</w:t>
      </w:r>
      <w:r w:rsidR="00937EE8">
        <w:rPr>
          <w:rFonts w:ascii="Tahoma" w:hAnsi="Tahoma"/>
        </w:rPr>
        <w:t xml:space="preserve">, o których mowa w </w:t>
      </w:r>
      <w:r w:rsidR="00B42F48">
        <w:rPr>
          <w:rFonts w:ascii="Tahoma" w:hAnsi="Tahoma" w:cs="Tahoma"/>
        </w:rPr>
        <w:t>§</w:t>
      </w:r>
      <w:r w:rsidR="00B42F48">
        <w:rPr>
          <w:rFonts w:ascii="Tahoma" w:hAnsi="Tahoma"/>
        </w:rPr>
        <w:t xml:space="preserve"> 1</w:t>
      </w:r>
      <w:r w:rsidR="00937EE8">
        <w:rPr>
          <w:rFonts w:ascii="Tahoma" w:hAnsi="Tahoma"/>
        </w:rPr>
        <w:t xml:space="preserve"> – w wysokości 0,2% wartości brutto umowy określonej w </w:t>
      </w:r>
      <w:r w:rsidR="00B42F48">
        <w:rPr>
          <w:rFonts w:ascii="Tahoma" w:hAnsi="Tahoma" w:cs="Tahoma"/>
        </w:rPr>
        <w:t>§</w:t>
      </w:r>
      <w:r w:rsidR="00B42F48">
        <w:rPr>
          <w:rFonts w:ascii="Tahoma" w:hAnsi="Tahoma"/>
        </w:rPr>
        <w:t xml:space="preserve"> 2 ust. 1</w:t>
      </w:r>
      <w:r w:rsidR="00937EE8">
        <w:rPr>
          <w:rFonts w:ascii="Tahoma" w:hAnsi="Tahoma"/>
        </w:rPr>
        <w:t xml:space="preserve"> za każdą rozpoczęty dzień opóźnienia;</w:t>
      </w:r>
    </w:p>
    <w:p w:rsidR="00937EE8" w:rsidRDefault="00937EE8" w:rsidP="005C12F5">
      <w:pPr>
        <w:pStyle w:val="Standard"/>
        <w:numPr>
          <w:ilvl w:val="0"/>
          <w:numId w:val="26"/>
        </w:numPr>
        <w:jc w:val="both"/>
        <w:rPr>
          <w:rFonts w:ascii="Tahoma" w:hAnsi="Tahoma"/>
        </w:rPr>
      </w:pPr>
      <w:r>
        <w:rPr>
          <w:rFonts w:ascii="Tahoma" w:hAnsi="Tahoma"/>
        </w:rPr>
        <w:t xml:space="preserve">W przypadku nieterminowego wykonywania zadania określonego </w:t>
      </w:r>
      <w:r w:rsidR="00197BE4" w:rsidRPr="00197BE4">
        <w:rPr>
          <w:rFonts w:ascii="Tahoma" w:hAnsi="Tahoma"/>
        </w:rPr>
        <w:t>§ 1</w:t>
      </w:r>
      <w:r>
        <w:rPr>
          <w:rFonts w:ascii="Tahoma" w:hAnsi="Tahoma"/>
        </w:rPr>
        <w:t xml:space="preserve"> – w wysokości 0,2% całkowitej wartości brutto umowy określonej </w:t>
      </w:r>
      <w:r w:rsidR="00B42F48">
        <w:rPr>
          <w:rFonts w:ascii="Tahoma" w:hAnsi="Tahoma" w:cs="Tahoma"/>
        </w:rPr>
        <w:t>§</w:t>
      </w:r>
      <w:r w:rsidR="00B42F48">
        <w:rPr>
          <w:rFonts w:ascii="Tahoma" w:hAnsi="Tahoma"/>
        </w:rPr>
        <w:t xml:space="preserve"> 2 ust. 1 z</w:t>
      </w:r>
      <w:r>
        <w:rPr>
          <w:rFonts w:ascii="Tahoma" w:hAnsi="Tahoma"/>
        </w:rPr>
        <w:t>a każdy rozpoczęty dzień opóźnienia;</w:t>
      </w:r>
    </w:p>
    <w:p w:rsidR="00937EE8" w:rsidRDefault="00937EE8" w:rsidP="005C12F5">
      <w:pPr>
        <w:pStyle w:val="Standard"/>
        <w:numPr>
          <w:ilvl w:val="0"/>
          <w:numId w:val="26"/>
        </w:numPr>
        <w:jc w:val="both"/>
        <w:rPr>
          <w:rFonts w:ascii="Tahoma" w:hAnsi="Tahoma"/>
        </w:rPr>
      </w:pPr>
      <w:r>
        <w:rPr>
          <w:rFonts w:ascii="Tahoma" w:hAnsi="Tahoma"/>
        </w:rPr>
        <w:t>W przypadku niezrealizowania usługi utylizacji w miejscu wskazanym w ofercie – w wysokości 0,2% całkowitej wartości b</w:t>
      </w:r>
      <w:r w:rsidR="009875F1">
        <w:rPr>
          <w:rFonts w:ascii="Tahoma" w:hAnsi="Tahoma"/>
        </w:rPr>
        <w:t xml:space="preserve">rutto umowy określonej </w:t>
      </w:r>
      <w:r w:rsidR="00B42F48">
        <w:rPr>
          <w:rFonts w:ascii="Tahoma" w:hAnsi="Tahoma" w:cs="Tahoma"/>
        </w:rPr>
        <w:t>§</w:t>
      </w:r>
      <w:r w:rsidR="00B42F48">
        <w:rPr>
          <w:rFonts w:ascii="Tahoma" w:hAnsi="Tahoma"/>
        </w:rPr>
        <w:t xml:space="preserve"> 2 ust. 1 </w:t>
      </w:r>
      <w:r w:rsidR="009875F1">
        <w:rPr>
          <w:rFonts w:ascii="Tahoma" w:hAnsi="Tahoma"/>
        </w:rPr>
        <w:t xml:space="preserve"> z</w:t>
      </w:r>
      <w:r>
        <w:rPr>
          <w:rFonts w:ascii="Tahoma" w:hAnsi="Tahoma"/>
        </w:rPr>
        <w:t>a każde stwierdzone naruszenie;</w:t>
      </w:r>
    </w:p>
    <w:p w:rsidR="009875F1" w:rsidRDefault="009875F1" w:rsidP="005C12F5">
      <w:pPr>
        <w:pStyle w:val="Standard"/>
        <w:numPr>
          <w:ilvl w:val="0"/>
          <w:numId w:val="26"/>
        </w:numPr>
        <w:jc w:val="both"/>
        <w:rPr>
          <w:rFonts w:ascii="Tahoma" w:hAnsi="Tahoma"/>
        </w:rPr>
      </w:pPr>
      <w:r>
        <w:rPr>
          <w:rFonts w:ascii="Tahoma" w:hAnsi="Tahoma"/>
        </w:rPr>
        <w:t xml:space="preserve">W przypadku jedynie częściowego odbioru odpadów, o których mowa w </w:t>
      </w:r>
      <w:r w:rsidR="00B42F48">
        <w:rPr>
          <w:rFonts w:ascii="Tahoma" w:hAnsi="Tahoma" w:cs="Tahoma"/>
        </w:rPr>
        <w:t>§</w:t>
      </w:r>
      <w:r w:rsidR="00B42F48">
        <w:rPr>
          <w:rFonts w:ascii="Tahoma" w:hAnsi="Tahoma"/>
        </w:rPr>
        <w:t xml:space="preserve"> 1 </w:t>
      </w:r>
      <w:r>
        <w:rPr>
          <w:rFonts w:ascii="Tahoma" w:hAnsi="Tahoma"/>
        </w:rPr>
        <w:t xml:space="preserve">Umowy – w wysokości 0,2% wartości umowy brutto określonej w </w:t>
      </w:r>
      <w:r w:rsidR="00B42F48">
        <w:rPr>
          <w:rFonts w:ascii="Tahoma" w:hAnsi="Tahoma" w:cs="Tahoma"/>
        </w:rPr>
        <w:t>§</w:t>
      </w:r>
      <w:r w:rsidR="00B42F48">
        <w:rPr>
          <w:rFonts w:ascii="Tahoma" w:hAnsi="Tahoma"/>
        </w:rPr>
        <w:t xml:space="preserve"> 2 ust. 1 </w:t>
      </w:r>
      <w:r>
        <w:rPr>
          <w:rFonts w:ascii="Tahoma" w:hAnsi="Tahoma"/>
        </w:rPr>
        <w:t xml:space="preserve"> za każdą godzinę pozostawania nieodebranych odpadów w miejscu ich składowania;</w:t>
      </w:r>
    </w:p>
    <w:p w:rsidR="009875F1" w:rsidRDefault="009875F1" w:rsidP="005C12F5">
      <w:pPr>
        <w:pStyle w:val="Standard"/>
        <w:numPr>
          <w:ilvl w:val="0"/>
          <w:numId w:val="26"/>
        </w:numPr>
        <w:jc w:val="both"/>
        <w:rPr>
          <w:rFonts w:ascii="Tahoma" w:hAnsi="Tahoma"/>
        </w:rPr>
      </w:pPr>
      <w:r>
        <w:rPr>
          <w:rFonts w:ascii="Tahoma" w:hAnsi="Tahoma"/>
        </w:rPr>
        <w:t xml:space="preserve">Odstąpienia od umowy przez Wykonawcę z przyczyn leżących po stronie </w:t>
      </w:r>
      <w:r w:rsidR="00B6227D">
        <w:rPr>
          <w:rFonts w:ascii="Tahoma" w:hAnsi="Tahoma"/>
        </w:rPr>
        <w:t>Kupującego</w:t>
      </w:r>
      <w:r>
        <w:rPr>
          <w:rFonts w:ascii="Tahoma" w:hAnsi="Tahoma"/>
        </w:rPr>
        <w:t xml:space="preserve"> w wysokości 10% całkowitej kwoty wynagrodzenia brutto, o której mowa </w:t>
      </w:r>
      <w:r w:rsidR="00B42F48">
        <w:rPr>
          <w:rFonts w:ascii="Tahoma" w:hAnsi="Tahoma" w:cs="Tahoma"/>
        </w:rPr>
        <w:t>§</w:t>
      </w:r>
      <w:r w:rsidR="00B42F48">
        <w:rPr>
          <w:rFonts w:ascii="Tahoma" w:hAnsi="Tahoma"/>
        </w:rPr>
        <w:t xml:space="preserve"> 2 ust. 1 </w:t>
      </w:r>
      <w:r>
        <w:rPr>
          <w:rFonts w:ascii="Tahoma" w:hAnsi="Tahoma"/>
        </w:rPr>
        <w:t xml:space="preserve"> Umowy;</w:t>
      </w:r>
    </w:p>
    <w:p w:rsidR="009875F1" w:rsidRDefault="009875F1" w:rsidP="005C12F5">
      <w:pPr>
        <w:pStyle w:val="Standard"/>
        <w:numPr>
          <w:ilvl w:val="0"/>
          <w:numId w:val="26"/>
        </w:numPr>
        <w:jc w:val="both"/>
        <w:rPr>
          <w:rFonts w:ascii="Tahoma" w:hAnsi="Tahoma"/>
        </w:rPr>
      </w:pPr>
      <w:r>
        <w:rPr>
          <w:rFonts w:ascii="Tahoma" w:hAnsi="Tahoma"/>
        </w:rPr>
        <w:t xml:space="preserve">Odstąpienia od umowy przez </w:t>
      </w:r>
      <w:r w:rsidR="00B6227D">
        <w:rPr>
          <w:rFonts w:ascii="Tahoma" w:hAnsi="Tahoma"/>
        </w:rPr>
        <w:t>Kupującego</w:t>
      </w:r>
      <w:r>
        <w:rPr>
          <w:rFonts w:ascii="Tahoma" w:hAnsi="Tahoma"/>
        </w:rPr>
        <w:t xml:space="preserve"> z przyczyn zależnych od Wykonawcy w wysokości 10% całkowitej kwoty wynagrodzenia brutto, o której mowa </w:t>
      </w:r>
      <w:r w:rsidR="00B42F48">
        <w:rPr>
          <w:rFonts w:ascii="Tahoma" w:hAnsi="Tahoma" w:cs="Tahoma"/>
        </w:rPr>
        <w:t>§</w:t>
      </w:r>
      <w:r w:rsidR="00B42F48">
        <w:rPr>
          <w:rFonts w:ascii="Tahoma" w:hAnsi="Tahoma"/>
        </w:rPr>
        <w:t xml:space="preserve"> 2 ust. 1 </w:t>
      </w:r>
      <w:r>
        <w:rPr>
          <w:rFonts w:ascii="Tahoma" w:hAnsi="Tahoma"/>
        </w:rPr>
        <w:t xml:space="preserve"> umowy;</w:t>
      </w:r>
    </w:p>
    <w:p w:rsidR="009875F1" w:rsidRPr="00C24404" w:rsidRDefault="00C24404" w:rsidP="005C12F5">
      <w:pPr>
        <w:pStyle w:val="Akapitzlist"/>
        <w:numPr>
          <w:ilvl w:val="0"/>
          <w:numId w:val="26"/>
        </w:numPr>
        <w:tabs>
          <w:tab w:val="left" w:pos="284"/>
        </w:tabs>
        <w:suppressAutoHyphens w:val="0"/>
        <w:autoSpaceDN/>
        <w:spacing w:before="0" w:after="160"/>
        <w:ind w:left="1077" w:hanging="357"/>
        <w:contextualSpacing/>
        <w:rPr>
          <w:rFonts w:ascii="Times New Roman" w:hAnsi="Times New Roman"/>
          <w:b/>
          <w:sz w:val="24"/>
          <w:szCs w:val="24"/>
        </w:rPr>
      </w:pPr>
      <w:r>
        <w:rPr>
          <w:rFonts w:ascii="Tahoma" w:hAnsi="Tahoma"/>
          <w:sz w:val="20"/>
          <w:szCs w:val="20"/>
        </w:rPr>
        <w:t xml:space="preserve">Wykonawca zapłaci </w:t>
      </w:r>
      <w:r w:rsidR="00B6227D">
        <w:rPr>
          <w:rFonts w:ascii="Tahoma" w:hAnsi="Tahoma"/>
          <w:sz w:val="20"/>
          <w:szCs w:val="20"/>
        </w:rPr>
        <w:t>Kupującemu</w:t>
      </w:r>
      <w:r>
        <w:rPr>
          <w:rFonts w:ascii="Tahoma" w:hAnsi="Tahoma"/>
          <w:sz w:val="20"/>
          <w:szCs w:val="20"/>
        </w:rPr>
        <w:t xml:space="preserve"> karę umowną w wysokości </w:t>
      </w:r>
      <w:r w:rsidR="00B6227D">
        <w:rPr>
          <w:rFonts w:ascii="Tahoma" w:hAnsi="Tahoma"/>
          <w:sz w:val="20"/>
          <w:szCs w:val="20"/>
        </w:rPr>
        <w:t>2</w:t>
      </w:r>
      <w:r>
        <w:rPr>
          <w:rFonts w:ascii="Tahoma" w:hAnsi="Tahoma"/>
          <w:sz w:val="20"/>
          <w:szCs w:val="20"/>
        </w:rPr>
        <w:t xml:space="preserve">00,00 zł za każdy dzień zwłoki w stosunku do terminu określonego przez </w:t>
      </w:r>
      <w:r w:rsidR="00B6227D">
        <w:rPr>
          <w:rFonts w:ascii="Tahoma" w:hAnsi="Tahoma"/>
          <w:sz w:val="20"/>
          <w:szCs w:val="20"/>
        </w:rPr>
        <w:t>Kupującego</w:t>
      </w:r>
      <w:r>
        <w:rPr>
          <w:rFonts w:ascii="Tahoma" w:hAnsi="Tahoma"/>
          <w:sz w:val="20"/>
          <w:szCs w:val="20"/>
        </w:rPr>
        <w:t xml:space="preserve"> na przedłożenie do wglądu kopii umów o pracę zawartych przez Wykonawcę z pracownikami wykonującymi czynności w zakresie realizacji zamówienia.</w:t>
      </w:r>
    </w:p>
    <w:p w:rsidR="00897B71" w:rsidRDefault="00B6227D" w:rsidP="005C12F5">
      <w:pPr>
        <w:pStyle w:val="Standard"/>
        <w:numPr>
          <w:ilvl w:val="0"/>
          <w:numId w:val="25"/>
        </w:numPr>
        <w:jc w:val="both"/>
        <w:rPr>
          <w:rFonts w:ascii="Tahoma" w:hAnsi="Tahoma"/>
        </w:rPr>
      </w:pPr>
      <w:r>
        <w:rPr>
          <w:rFonts w:ascii="Tahoma" w:hAnsi="Tahoma"/>
        </w:rPr>
        <w:t>Kupujący</w:t>
      </w:r>
      <w:r w:rsidR="00C24404">
        <w:rPr>
          <w:rFonts w:ascii="Tahoma" w:hAnsi="Tahoma"/>
        </w:rPr>
        <w:t xml:space="preserve"> zastrzega sobie prawo dochodzenia odszkodowania uzupełniającego w przypadku, gdy suma kar umownych nie pokrywa powstałej szkody.</w:t>
      </w:r>
    </w:p>
    <w:p w:rsidR="00C24404" w:rsidRDefault="00B6227D" w:rsidP="005C12F5">
      <w:pPr>
        <w:pStyle w:val="Standard"/>
        <w:numPr>
          <w:ilvl w:val="0"/>
          <w:numId w:val="25"/>
        </w:numPr>
        <w:jc w:val="both"/>
        <w:rPr>
          <w:rFonts w:ascii="Tahoma" w:hAnsi="Tahoma"/>
        </w:rPr>
      </w:pPr>
      <w:r>
        <w:rPr>
          <w:rFonts w:ascii="Tahoma" w:hAnsi="Tahoma"/>
        </w:rPr>
        <w:t>Kupujący</w:t>
      </w:r>
      <w:r w:rsidR="00C24404">
        <w:rPr>
          <w:rFonts w:ascii="Tahoma" w:hAnsi="Tahoma"/>
        </w:rPr>
        <w:t xml:space="preserve"> może potrącić kare umowna z wierzytelności Wykonawcy.</w:t>
      </w:r>
    </w:p>
    <w:p w:rsidR="00C24404" w:rsidRPr="00897B71" w:rsidRDefault="00C24404" w:rsidP="005C12F5">
      <w:pPr>
        <w:pStyle w:val="Standard"/>
        <w:numPr>
          <w:ilvl w:val="0"/>
          <w:numId w:val="25"/>
        </w:numPr>
        <w:jc w:val="both"/>
        <w:rPr>
          <w:rFonts w:ascii="Tahoma" w:hAnsi="Tahoma"/>
        </w:rPr>
      </w:pPr>
      <w:r>
        <w:rPr>
          <w:rFonts w:ascii="Tahoma" w:hAnsi="Tahoma"/>
        </w:rPr>
        <w:t>Za szkody powstałe z innych przyczyn Wykonawca odpowiada na zasadach ogólnych zawartych w Kodeksie</w:t>
      </w:r>
      <w:r w:rsidR="00085887">
        <w:rPr>
          <w:rFonts w:ascii="Tahoma" w:hAnsi="Tahoma"/>
        </w:rPr>
        <w:t xml:space="preserve"> Cywilnym.</w:t>
      </w:r>
    </w:p>
    <w:p w:rsidR="00F72708" w:rsidRDefault="00F72708">
      <w:pPr>
        <w:pStyle w:val="Standard"/>
        <w:tabs>
          <w:tab w:val="left" w:pos="284"/>
        </w:tabs>
        <w:jc w:val="both"/>
        <w:rPr>
          <w:rFonts w:ascii="Tahoma" w:hAnsi="Tahoma"/>
        </w:rPr>
      </w:pPr>
    </w:p>
    <w:p w:rsidR="00F72708" w:rsidRDefault="007414EE">
      <w:pPr>
        <w:pStyle w:val="Standard"/>
        <w:jc w:val="center"/>
        <w:rPr>
          <w:rFonts w:ascii="Tahoma" w:hAnsi="Tahoma"/>
          <w:b/>
        </w:rPr>
      </w:pPr>
      <w:r>
        <w:rPr>
          <w:rFonts w:ascii="Tahoma" w:hAnsi="Tahoma"/>
          <w:b/>
        </w:rPr>
        <w:t>§ 5.</w:t>
      </w:r>
    </w:p>
    <w:p w:rsidR="00F72708" w:rsidRDefault="006176E8" w:rsidP="005C12F5">
      <w:pPr>
        <w:pStyle w:val="Standard"/>
        <w:numPr>
          <w:ilvl w:val="0"/>
          <w:numId w:val="27"/>
        </w:numPr>
        <w:jc w:val="both"/>
        <w:rPr>
          <w:rFonts w:ascii="Tahoma" w:hAnsi="Tahoma"/>
        </w:rPr>
      </w:pPr>
      <w:r>
        <w:rPr>
          <w:rFonts w:ascii="Tahoma" w:hAnsi="Tahoma"/>
        </w:rPr>
        <w:t>Zmiana postanowień niniejszej umowy wymaga formy pisemnej</w:t>
      </w:r>
      <w:r w:rsidR="006D1481">
        <w:rPr>
          <w:rFonts w:ascii="Tahoma" w:hAnsi="Tahoma"/>
        </w:rPr>
        <w:t xml:space="preserve"> (aneks)</w:t>
      </w:r>
      <w:r>
        <w:rPr>
          <w:rFonts w:ascii="Tahoma" w:hAnsi="Tahoma"/>
        </w:rPr>
        <w:t>, pod rygorem nieważności.</w:t>
      </w:r>
    </w:p>
    <w:p w:rsidR="006176E8" w:rsidRDefault="006176E8" w:rsidP="005C12F5">
      <w:pPr>
        <w:pStyle w:val="Standard"/>
        <w:numPr>
          <w:ilvl w:val="0"/>
          <w:numId w:val="27"/>
        </w:numPr>
        <w:jc w:val="both"/>
        <w:rPr>
          <w:rFonts w:ascii="Tahoma" w:hAnsi="Tahoma"/>
        </w:rPr>
      </w:pPr>
      <w:r>
        <w:rPr>
          <w:rFonts w:ascii="Tahoma" w:hAnsi="Tahoma"/>
        </w:rPr>
        <w:t>Strony przewidują następujące możliwości zmiany umowy:</w:t>
      </w:r>
    </w:p>
    <w:p w:rsidR="006176E8" w:rsidRDefault="006176E8" w:rsidP="005C12F5">
      <w:pPr>
        <w:pStyle w:val="Standard"/>
        <w:numPr>
          <w:ilvl w:val="0"/>
          <w:numId w:val="28"/>
        </w:numPr>
        <w:jc w:val="both"/>
        <w:rPr>
          <w:rFonts w:ascii="Tahoma" w:hAnsi="Tahoma"/>
        </w:rPr>
      </w:pPr>
      <w:r>
        <w:rPr>
          <w:rFonts w:ascii="Tahoma" w:hAnsi="Tahoma"/>
        </w:rPr>
        <w:t xml:space="preserve">Zwiększenie lub zmniejszenie ilości odpadów, będących przedmiotem umowy wyszczególnionych w załączniki nr 1 do niniejszej umowy, bez konieczności zmiany wartości przedmiotu umowy, o której mowa </w:t>
      </w:r>
      <w:r w:rsidR="00197BE4">
        <w:rPr>
          <w:rFonts w:ascii="Tahoma" w:hAnsi="Tahoma"/>
        </w:rPr>
        <w:t>§ 2</w:t>
      </w:r>
      <w:r w:rsidR="00197BE4" w:rsidRPr="00197BE4">
        <w:rPr>
          <w:rFonts w:ascii="Tahoma" w:hAnsi="Tahoma"/>
        </w:rPr>
        <w:t xml:space="preserve"> ust. 1</w:t>
      </w:r>
      <w:r>
        <w:rPr>
          <w:rFonts w:ascii="Tahoma" w:hAnsi="Tahoma"/>
        </w:rPr>
        <w:t xml:space="preserve"> niniejszej umowy;</w:t>
      </w:r>
    </w:p>
    <w:p w:rsidR="00A93D81" w:rsidRDefault="00A93D81" w:rsidP="005C12F5">
      <w:pPr>
        <w:pStyle w:val="Standard"/>
        <w:numPr>
          <w:ilvl w:val="0"/>
          <w:numId w:val="28"/>
        </w:numPr>
        <w:jc w:val="both"/>
        <w:rPr>
          <w:rFonts w:ascii="Tahoma" w:hAnsi="Tahoma"/>
        </w:rPr>
      </w:pPr>
      <w:r>
        <w:rPr>
          <w:rFonts w:ascii="Tahoma" w:hAnsi="Tahoma"/>
        </w:rPr>
        <w:t>Zmiana częstotliwości odbioru odpadów od Zamawiającego;</w:t>
      </w:r>
    </w:p>
    <w:p w:rsidR="00A93D81" w:rsidRDefault="00A93D81" w:rsidP="005C12F5">
      <w:pPr>
        <w:pStyle w:val="Standard"/>
        <w:numPr>
          <w:ilvl w:val="0"/>
          <w:numId w:val="28"/>
        </w:numPr>
        <w:jc w:val="both"/>
        <w:rPr>
          <w:rFonts w:ascii="Tahoma" w:hAnsi="Tahoma"/>
        </w:rPr>
      </w:pPr>
      <w:r>
        <w:rPr>
          <w:rFonts w:ascii="Tahoma" w:hAnsi="Tahoma"/>
        </w:rPr>
        <w:t>Zmiana ceny, przypadku wprowadzenia nowych uregulowań prawa powszechnie obowiązującego.</w:t>
      </w:r>
    </w:p>
    <w:p w:rsidR="006176E8" w:rsidRDefault="00B6227D" w:rsidP="005C12F5">
      <w:pPr>
        <w:pStyle w:val="Standard"/>
        <w:numPr>
          <w:ilvl w:val="0"/>
          <w:numId w:val="27"/>
        </w:numPr>
        <w:jc w:val="both"/>
        <w:rPr>
          <w:rFonts w:ascii="Tahoma" w:hAnsi="Tahoma"/>
        </w:rPr>
      </w:pPr>
      <w:r>
        <w:rPr>
          <w:rFonts w:ascii="Tahoma" w:hAnsi="Tahoma"/>
        </w:rPr>
        <w:t>Kupujący</w:t>
      </w:r>
      <w:r w:rsidR="00A93D81">
        <w:rPr>
          <w:rFonts w:ascii="Tahoma" w:hAnsi="Tahoma"/>
        </w:rPr>
        <w:t xml:space="preserve"> dopuszcza możliwość zmiany wynagrodzenia w przypadku zmiany:</w:t>
      </w:r>
    </w:p>
    <w:p w:rsidR="00A93D81" w:rsidRDefault="00A93D81" w:rsidP="005C12F5">
      <w:pPr>
        <w:pStyle w:val="Standard"/>
        <w:numPr>
          <w:ilvl w:val="0"/>
          <w:numId w:val="29"/>
        </w:numPr>
        <w:jc w:val="both"/>
        <w:rPr>
          <w:rFonts w:ascii="Tahoma" w:hAnsi="Tahoma"/>
        </w:rPr>
      </w:pPr>
      <w:r>
        <w:rPr>
          <w:rFonts w:ascii="Tahoma" w:hAnsi="Tahoma"/>
        </w:rPr>
        <w:t>Stawki podatku od towarów i usług w ramach niniejszej umowy, zmianie ulegnie cena jednostkowa brutto a cena jednostkowa netto pozostanie bez zmian;</w:t>
      </w:r>
    </w:p>
    <w:p w:rsidR="00A93D81" w:rsidRDefault="00A93D81" w:rsidP="005C12F5">
      <w:pPr>
        <w:pStyle w:val="Standard"/>
        <w:numPr>
          <w:ilvl w:val="0"/>
          <w:numId w:val="29"/>
        </w:numPr>
        <w:jc w:val="both"/>
        <w:rPr>
          <w:rFonts w:ascii="Tahoma" w:hAnsi="Tahoma"/>
        </w:rPr>
      </w:pPr>
      <w:r>
        <w:rPr>
          <w:rFonts w:ascii="Tahoma" w:hAnsi="Tahoma"/>
        </w:rPr>
        <w:t>Wysokości minimalnego wynagrodzenia za pracę ustalonego na podstawie art. 2 ust. 3-5 ustawy z dnia 10 października 2002r. o minimalnym wynagrodzeniu za pracę;</w:t>
      </w:r>
    </w:p>
    <w:p w:rsidR="00A93D81" w:rsidRDefault="00A93D81" w:rsidP="005C12F5">
      <w:pPr>
        <w:pStyle w:val="Standard"/>
        <w:numPr>
          <w:ilvl w:val="0"/>
          <w:numId w:val="29"/>
        </w:numPr>
        <w:jc w:val="both"/>
        <w:rPr>
          <w:rFonts w:ascii="Tahoma" w:hAnsi="Tahoma"/>
        </w:rPr>
      </w:pPr>
      <w:r>
        <w:rPr>
          <w:rFonts w:ascii="Tahoma" w:hAnsi="Tahoma"/>
        </w:rPr>
        <w:t>Zasad podlegania ubezpieczeniom społecznym lub ubezpieczeniu zdrowotnemu wysokości stawki na ubezpieczenie społeczne lub zdrowotne;</w:t>
      </w:r>
    </w:p>
    <w:p w:rsidR="00A93D81" w:rsidRDefault="00B6227D" w:rsidP="005C12F5">
      <w:pPr>
        <w:pStyle w:val="Standard"/>
        <w:numPr>
          <w:ilvl w:val="0"/>
          <w:numId w:val="29"/>
        </w:numPr>
        <w:jc w:val="both"/>
        <w:rPr>
          <w:rFonts w:ascii="Tahoma" w:hAnsi="Tahoma"/>
        </w:rPr>
      </w:pPr>
      <w:r>
        <w:rPr>
          <w:rFonts w:ascii="Tahoma" w:hAnsi="Tahoma"/>
        </w:rPr>
        <w:t>Z</w:t>
      </w:r>
      <w:r w:rsidR="00A93D81">
        <w:rPr>
          <w:rFonts w:ascii="Tahoma" w:hAnsi="Tahoma"/>
        </w:rPr>
        <w:t>asad gromadzenia i wysokości płat do pracowniczych planów kapitałowych, o9 których mowa w ustawie z dnia 4 października 2018r. o pracowniczych planach kapitałowych – jeżeli zmiany te miały wpływ na koszty wykonania zamówienia przez Wykonawcę.</w:t>
      </w:r>
    </w:p>
    <w:p w:rsidR="00A93D81" w:rsidRDefault="00A93D81" w:rsidP="005C12F5">
      <w:pPr>
        <w:pStyle w:val="Standard"/>
        <w:numPr>
          <w:ilvl w:val="0"/>
          <w:numId w:val="27"/>
        </w:numPr>
        <w:jc w:val="both"/>
        <w:rPr>
          <w:rFonts w:ascii="Tahoma" w:hAnsi="Tahoma"/>
        </w:rPr>
      </w:pPr>
      <w:r>
        <w:rPr>
          <w:rFonts w:ascii="Tahoma" w:hAnsi="Tahoma"/>
        </w:rPr>
        <w:t>W sytuacji wystąpienia okoliczności wskazanych w ust 3 pkt. 1 z chwila wejścia w życie przepisów zmieniających stawkę podatku od towarów i usług, Wykonawca składając faktury uwzględnia zmienioną stawkę VAT, zakładając, że ceny netto pozostają bez zmian.</w:t>
      </w:r>
    </w:p>
    <w:p w:rsidR="00AB2AAA" w:rsidRDefault="00AB2AAA" w:rsidP="005C12F5">
      <w:pPr>
        <w:pStyle w:val="Standard"/>
        <w:numPr>
          <w:ilvl w:val="0"/>
          <w:numId w:val="27"/>
        </w:numPr>
        <w:jc w:val="both"/>
        <w:rPr>
          <w:rFonts w:ascii="Tahoma" w:hAnsi="Tahoma"/>
        </w:rPr>
      </w:pPr>
      <w:r>
        <w:rPr>
          <w:rFonts w:ascii="Tahoma" w:hAnsi="Tahoma"/>
        </w:rPr>
        <w:t xml:space="preserve">W sytuacji wystąpienia okoliczności wskazanych w ust. 1 pkt. 2 Wykonawca w terminie do 30 </w:t>
      </w:r>
      <w:r>
        <w:rPr>
          <w:rFonts w:ascii="Tahoma" w:hAnsi="Tahoma"/>
        </w:rPr>
        <w:lastRenderedPageBreak/>
        <w:t xml:space="preserve">dni od zmiany wysokości minimalnego wynagrodzenia złoży do </w:t>
      </w:r>
      <w:r w:rsidR="00B6227D">
        <w:rPr>
          <w:rFonts w:ascii="Tahoma" w:hAnsi="Tahoma"/>
        </w:rPr>
        <w:t>Kupującego</w:t>
      </w:r>
      <w:r>
        <w:rPr>
          <w:rFonts w:ascii="Tahoma" w:hAnsi="Tahoma"/>
        </w:rPr>
        <w:t xml:space="preserve"> pisemny wniosek, w którym musi wykazać rzeczywisty wpływ zmiany minimalnego wynagrodzenia na zwiększenie kosztów realizacji umowy, przedstawiając w tym szczegółowe wyliczenia i zależności między zmiana wysokości minimalnego wynagrodzenia a wzrostem kosztów realizacji umowy.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ze zmienionych przepisów prawa. </w:t>
      </w:r>
      <w:r w:rsidR="00B6227D">
        <w:rPr>
          <w:rFonts w:ascii="Tahoma" w:hAnsi="Tahoma"/>
        </w:rPr>
        <w:t>Kupujący</w:t>
      </w:r>
      <w:r>
        <w:rPr>
          <w:rFonts w:ascii="Tahoma" w:hAnsi="Tahoma"/>
        </w:rPr>
        <w:t xml:space="preserve"> w terminie 10 dni od daty złożenia wniosku ocenia, czy Wykonawca wykazał rzeczywisty wpływ zmian wysokości stawek na wzrost kosztów realizacji umowy. Po ocenie dostarczonych dowodów Strony uzgodnią wysokość wartości stanowiących podstawę rozliczenia.</w:t>
      </w:r>
    </w:p>
    <w:p w:rsidR="00AB2AAA" w:rsidRDefault="00AB2AAA" w:rsidP="005C12F5">
      <w:pPr>
        <w:pStyle w:val="Standard"/>
        <w:numPr>
          <w:ilvl w:val="0"/>
          <w:numId w:val="27"/>
        </w:numPr>
        <w:jc w:val="both"/>
        <w:rPr>
          <w:rFonts w:ascii="Tahoma" w:hAnsi="Tahoma"/>
        </w:rPr>
      </w:pPr>
      <w:r>
        <w:rPr>
          <w:rFonts w:ascii="Tahoma" w:hAnsi="Tahoma"/>
        </w:rPr>
        <w:t>W sytuacji wystąpienia okoliczności wskazanych w ust. 3 pkt. 3 Wykonawca w terminie do 30 dni złoży pisemny wniosek o zmianę umowy w związku ze zmiana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zobowiązany</w:t>
      </w:r>
      <w:r w:rsidR="00EE0DCD">
        <w:rPr>
          <w:rFonts w:ascii="Tahoma" w:hAnsi="Tahoma"/>
        </w:rPr>
        <w:t xml:space="preserve"> będzie wykazać</w:t>
      </w:r>
      <w:r w:rsidR="00C452BD">
        <w:rPr>
          <w:rFonts w:ascii="Tahoma" w:hAnsi="Tahoma"/>
        </w:rPr>
        <w:t xml:space="preserve"> związek pomiędzy wnioskowana kwota podwyższenia wynagrodzenia umownego a wpływem zmiany zasad na kalkulację cen. Wniosek powinien obejmować jedynie te dodatkowe koszty realizacji zamówienia, które wykonawca obowiązkowo ponosi w związku ze zmianą zasad, o których mowa w ust. 3 pkt. 3. </w:t>
      </w:r>
      <w:r w:rsidR="00B6227D">
        <w:rPr>
          <w:rFonts w:ascii="Tahoma" w:hAnsi="Tahoma"/>
        </w:rPr>
        <w:t>Kupujący</w:t>
      </w:r>
      <w:r w:rsidR="00C452BD">
        <w:rPr>
          <w:rFonts w:ascii="Tahoma" w:hAnsi="Tahoma"/>
        </w:rPr>
        <w:t xml:space="preserve"> w terminie 10 dni od daty złożenia wniosku oceni, czy Wykonawca wykazał rzeczywisty wpływ zmian wysokości składek na wzrost kosztów realizacji umowy. Po ocenie dostarczonych dowodów Strony uzgodnią wysokość wartości stanowiących podstawę rozliczenia.</w:t>
      </w:r>
    </w:p>
    <w:p w:rsidR="00B4066D" w:rsidRDefault="00B4066D" w:rsidP="005C12F5">
      <w:pPr>
        <w:pStyle w:val="Standard"/>
        <w:numPr>
          <w:ilvl w:val="0"/>
          <w:numId w:val="27"/>
        </w:numPr>
        <w:jc w:val="both"/>
        <w:rPr>
          <w:rFonts w:ascii="Tahoma" w:hAnsi="Tahoma"/>
        </w:rPr>
      </w:pPr>
      <w:r>
        <w:rPr>
          <w:rFonts w:ascii="Tahoma" w:hAnsi="Tahoma"/>
        </w:rPr>
        <w:t xml:space="preserve">W sytuacji wystąpienia okoliczności wskazanych w ust. 3 pkt. 4 Wykonawca w terminie do 30 dni złoży pisemny wniosek o zmianę umowy w związku ze zmianą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kwota podwyższenia wynagrodzenia umownego a wpływem zmiany zasad na kalkulację cen. Wniosek powinien obejmować jedynie te dodatkowe koszty realizacji zamówienia, które Wykonawca obowiązkowo ponosi w związku ze zmiana zasad, o których mowa w ust. 3 pkt. 4. </w:t>
      </w:r>
      <w:r w:rsidR="00B6227D">
        <w:rPr>
          <w:rFonts w:ascii="Tahoma" w:hAnsi="Tahoma"/>
        </w:rPr>
        <w:t>Kupujący</w:t>
      </w:r>
      <w:r>
        <w:rPr>
          <w:rFonts w:ascii="Tahoma" w:hAnsi="Tahoma"/>
        </w:rPr>
        <w:t xml:space="preserve"> w terminie 10 dni od dnia złożenia wniosku oceni, czy Wykonawca wykazał rzeczywisty wpływ zmian wysokości składek na wzrost kosztów realizacji umowy. Po ocenie dostarczonych dowodów Strony uzgodnią wysokość wartości stanowiących podstawę rozliczenia.</w:t>
      </w:r>
    </w:p>
    <w:p w:rsidR="00811D31" w:rsidRDefault="00811D31" w:rsidP="005C12F5">
      <w:pPr>
        <w:pStyle w:val="Standard"/>
        <w:numPr>
          <w:ilvl w:val="0"/>
          <w:numId w:val="27"/>
        </w:numPr>
        <w:jc w:val="both"/>
        <w:rPr>
          <w:rFonts w:ascii="Tahoma" w:hAnsi="Tahoma"/>
        </w:rPr>
      </w:pPr>
      <w:r>
        <w:rPr>
          <w:rFonts w:ascii="Tahoma" w:hAnsi="Tahoma"/>
        </w:rPr>
        <w:t>Po zaakceptowaniu wniosków i uzgodnieniu wysokości stawek stanowiących pods</w:t>
      </w:r>
      <w:r w:rsidR="005705D6">
        <w:rPr>
          <w:rFonts w:ascii="Tahoma" w:hAnsi="Tahoma"/>
        </w:rPr>
        <w:t>tawę rozliczenia Strony podpiszą</w:t>
      </w:r>
      <w:r>
        <w:rPr>
          <w:rFonts w:ascii="Tahoma" w:hAnsi="Tahoma"/>
        </w:rPr>
        <w:t xml:space="preserve"> aneks do umowy.</w:t>
      </w:r>
    </w:p>
    <w:p w:rsidR="00811D31" w:rsidRDefault="005705D6" w:rsidP="005C12F5">
      <w:pPr>
        <w:pStyle w:val="Standard"/>
        <w:numPr>
          <w:ilvl w:val="0"/>
          <w:numId w:val="27"/>
        </w:numPr>
        <w:jc w:val="both"/>
        <w:rPr>
          <w:rFonts w:ascii="Tahoma" w:hAnsi="Tahoma"/>
        </w:rPr>
      </w:pPr>
      <w:r>
        <w:rPr>
          <w:rFonts w:ascii="Tahoma" w:hAnsi="Tahoma"/>
        </w:rPr>
        <w:t>Obowią</w:t>
      </w:r>
      <w:r w:rsidR="00811D31">
        <w:rPr>
          <w:rFonts w:ascii="Tahoma" w:hAnsi="Tahoma"/>
        </w:rPr>
        <w:t xml:space="preserve">zek wykazania wpływy zmian, na koszty wykonania zamówienia należy do Wykonawcy, pod rygorem odmowy dokonania zmiany umowy przez </w:t>
      </w:r>
      <w:r w:rsidR="00B6227D">
        <w:rPr>
          <w:rFonts w:ascii="Tahoma" w:hAnsi="Tahoma"/>
        </w:rPr>
        <w:t>Kupującego</w:t>
      </w:r>
      <w:r w:rsidR="00811D31">
        <w:rPr>
          <w:rFonts w:ascii="Tahoma" w:hAnsi="Tahoma"/>
        </w:rPr>
        <w:t>.</w:t>
      </w:r>
    </w:p>
    <w:p w:rsidR="005705D6" w:rsidRDefault="005705D6" w:rsidP="005C12F5">
      <w:pPr>
        <w:pStyle w:val="Standard"/>
        <w:numPr>
          <w:ilvl w:val="0"/>
          <w:numId w:val="27"/>
        </w:numPr>
        <w:jc w:val="both"/>
        <w:rPr>
          <w:rFonts w:ascii="Tahoma" w:hAnsi="Tahoma"/>
        </w:rPr>
      </w:pPr>
      <w:r>
        <w:rPr>
          <w:rFonts w:ascii="Tahoma" w:hAnsi="Tahoma"/>
        </w:rPr>
        <w:t xml:space="preserve">W przypadku niewykazania przez Wykonawcę wpływu zmian, o których mowa w ust. 3 pkt. 1-4 na wzrost wynagrodzenia Wykonawcy, </w:t>
      </w:r>
      <w:r w:rsidR="00B6227D">
        <w:rPr>
          <w:rFonts w:ascii="Tahoma" w:hAnsi="Tahoma"/>
        </w:rPr>
        <w:t>Kupujący</w:t>
      </w:r>
      <w:r>
        <w:rPr>
          <w:rFonts w:ascii="Tahoma" w:hAnsi="Tahoma"/>
        </w:rPr>
        <w:t xml:space="preserve"> ma prawo odmówić waloryzacji wynagrodzenia Wykonawcy do czasu przedstawienia wymaganego uzasadnienia oraz dokumentów potwierdzających żądania Wykonawcy.</w:t>
      </w:r>
    </w:p>
    <w:p w:rsidR="004713F3" w:rsidRDefault="00B6227D" w:rsidP="005C12F5">
      <w:pPr>
        <w:pStyle w:val="Standard"/>
        <w:numPr>
          <w:ilvl w:val="0"/>
          <w:numId w:val="27"/>
        </w:numPr>
        <w:jc w:val="both"/>
        <w:rPr>
          <w:rFonts w:ascii="Tahoma" w:hAnsi="Tahoma"/>
        </w:rPr>
      </w:pPr>
      <w:r>
        <w:rPr>
          <w:rFonts w:ascii="Tahoma" w:hAnsi="Tahoma"/>
        </w:rPr>
        <w:t>Kupujący</w:t>
      </w:r>
      <w:r w:rsidR="004713F3">
        <w:rPr>
          <w:rFonts w:ascii="Tahoma" w:hAnsi="Tahoma"/>
        </w:rPr>
        <w:t xml:space="preserve"> zastrzega sobie, że wniosek o dokonanie waloryzacji w</w:t>
      </w:r>
      <w:r w:rsidR="007D7A20">
        <w:rPr>
          <w:rFonts w:ascii="Tahoma" w:hAnsi="Tahoma"/>
        </w:rPr>
        <w:t>ynagrodzenia w związku ze zmianą</w:t>
      </w:r>
      <w:r w:rsidR="004713F3">
        <w:rPr>
          <w:rFonts w:ascii="Tahoma" w:hAnsi="Tahoma"/>
        </w:rPr>
        <w:t xml:space="preserve"> stanu prawnego, może dotyczyć tylko przepisów prawa, które nie były opublikowane w dacie składania oferty.</w:t>
      </w:r>
    </w:p>
    <w:p w:rsidR="0033055B" w:rsidRDefault="0033055B">
      <w:pPr>
        <w:pStyle w:val="Standard"/>
        <w:jc w:val="center"/>
        <w:rPr>
          <w:rFonts w:ascii="Tahoma" w:hAnsi="Tahoma"/>
          <w:b/>
        </w:rPr>
      </w:pPr>
    </w:p>
    <w:p w:rsidR="00F72708" w:rsidRDefault="007414EE">
      <w:pPr>
        <w:pStyle w:val="Standard"/>
        <w:jc w:val="center"/>
        <w:rPr>
          <w:rFonts w:ascii="Tahoma" w:hAnsi="Tahoma"/>
          <w:b/>
        </w:rPr>
      </w:pPr>
      <w:r>
        <w:rPr>
          <w:rFonts w:ascii="Tahoma" w:hAnsi="Tahoma"/>
          <w:b/>
        </w:rPr>
        <w:t>§ 6.</w:t>
      </w:r>
    </w:p>
    <w:p w:rsidR="00F72708" w:rsidRDefault="006D1481" w:rsidP="005C12F5">
      <w:pPr>
        <w:pStyle w:val="Standard"/>
        <w:numPr>
          <w:ilvl w:val="0"/>
          <w:numId w:val="30"/>
        </w:numPr>
        <w:tabs>
          <w:tab w:val="left" w:pos="284"/>
        </w:tabs>
        <w:spacing w:before="120"/>
        <w:jc w:val="both"/>
        <w:rPr>
          <w:rFonts w:ascii="Tahoma" w:hAnsi="Tahoma"/>
        </w:rPr>
      </w:pPr>
      <w:r>
        <w:rPr>
          <w:rFonts w:ascii="Tahoma" w:hAnsi="Tahoma"/>
        </w:rPr>
        <w:t xml:space="preserve">Umowa zostaje zawarta na czas oznaczony od dnia </w:t>
      </w:r>
      <w:r w:rsidR="00B6227D">
        <w:rPr>
          <w:rFonts w:ascii="Tahoma" w:hAnsi="Tahoma"/>
        </w:rPr>
        <w:t>…………………</w:t>
      </w:r>
      <w:r>
        <w:rPr>
          <w:rFonts w:ascii="Tahoma" w:hAnsi="Tahoma"/>
        </w:rPr>
        <w:t xml:space="preserve"> do dnia </w:t>
      </w:r>
      <w:r w:rsidR="00B6227D">
        <w:rPr>
          <w:rFonts w:ascii="Tahoma" w:hAnsi="Tahoma"/>
        </w:rPr>
        <w:t>………………………</w:t>
      </w:r>
    </w:p>
    <w:p w:rsidR="006D1481" w:rsidRDefault="0033055B" w:rsidP="005C12F5">
      <w:pPr>
        <w:pStyle w:val="Standard"/>
        <w:numPr>
          <w:ilvl w:val="0"/>
          <w:numId w:val="30"/>
        </w:numPr>
        <w:tabs>
          <w:tab w:val="left" w:pos="284"/>
        </w:tabs>
        <w:spacing w:before="120"/>
        <w:jc w:val="both"/>
        <w:rPr>
          <w:rFonts w:ascii="Tahoma" w:hAnsi="Tahoma"/>
        </w:rPr>
      </w:pPr>
      <w:r>
        <w:rPr>
          <w:rFonts w:ascii="Tahoma" w:hAnsi="Tahoma"/>
        </w:rPr>
        <w:t>Strony dopuszczają</w:t>
      </w:r>
      <w:r w:rsidR="006D1481">
        <w:rPr>
          <w:rFonts w:ascii="Tahoma" w:hAnsi="Tahoma"/>
        </w:rPr>
        <w:t xml:space="preserve"> rozwiązanie umowy z zachowaniem 30 dniowego okresu wypowiedzenia</w:t>
      </w:r>
      <w:r>
        <w:rPr>
          <w:rFonts w:ascii="Tahoma" w:hAnsi="Tahoma"/>
        </w:rPr>
        <w:t xml:space="preserve"> ze skutkiem na koniec miesiąca kalendarzowego.</w:t>
      </w:r>
    </w:p>
    <w:p w:rsidR="0033055B" w:rsidRPr="006176E8" w:rsidRDefault="0033055B" w:rsidP="005C12F5">
      <w:pPr>
        <w:pStyle w:val="Standard"/>
        <w:numPr>
          <w:ilvl w:val="0"/>
          <w:numId w:val="30"/>
        </w:numPr>
        <w:jc w:val="both"/>
        <w:rPr>
          <w:rFonts w:ascii="Tahoma" w:hAnsi="Tahoma"/>
        </w:rPr>
      </w:pPr>
      <w:r>
        <w:rPr>
          <w:rFonts w:ascii="Tahoma" w:hAnsi="Tahoma"/>
        </w:rPr>
        <w:t xml:space="preserve">W przypadku naruszania postanowień umowy przez Wykonawcę, w szczególności w przypadku opóźnienia w realizacji przedmiotu umowy ponad 72 godziny w stosunku do terminu odbioru lub w przypadku 5-krotnych opóźnień w ciągu miesiąca, </w:t>
      </w:r>
      <w:r w:rsidR="00B6227D">
        <w:rPr>
          <w:rFonts w:ascii="Tahoma" w:hAnsi="Tahoma"/>
        </w:rPr>
        <w:t>Kupujący</w:t>
      </w:r>
      <w:r>
        <w:rPr>
          <w:rFonts w:ascii="Tahoma" w:hAnsi="Tahoma"/>
        </w:rPr>
        <w:t xml:space="preserve"> może odstąpić od umowy w terminie 30 dni od dnia powzięcia o powyższym informacji.</w:t>
      </w:r>
    </w:p>
    <w:p w:rsidR="0033055B" w:rsidRDefault="0033055B" w:rsidP="0033055B">
      <w:pPr>
        <w:pStyle w:val="Standard"/>
        <w:tabs>
          <w:tab w:val="left" w:pos="284"/>
        </w:tabs>
        <w:spacing w:before="120"/>
        <w:ind w:left="720"/>
        <w:jc w:val="both"/>
        <w:rPr>
          <w:rFonts w:ascii="Tahoma" w:hAnsi="Tahoma"/>
        </w:rPr>
      </w:pPr>
    </w:p>
    <w:p w:rsidR="00F72708" w:rsidRDefault="00F72708">
      <w:pPr>
        <w:pStyle w:val="Standard"/>
        <w:jc w:val="both"/>
        <w:rPr>
          <w:rFonts w:ascii="Tahoma" w:hAnsi="Tahoma"/>
        </w:rPr>
      </w:pPr>
    </w:p>
    <w:p w:rsidR="00F72708" w:rsidRDefault="00CF3AEC">
      <w:pPr>
        <w:pStyle w:val="Standard"/>
        <w:jc w:val="center"/>
        <w:rPr>
          <w:rFonts w:ascii="Tahoma" w:hAnsi="Tahoma"/>
          <w:b/>
        </w:rPr>
      </w:pPr>
      <w:r>
        <w:rPr>
          <w:rFonts w:ascii="Tahoma" w:hAnsi="Tahoma"/>
          <w:b/>
        </w:rPr>
        <w:br/>
      </w:r>
      <w:r>
        <w:rPr>
          <w:rFonts w:ascii="Tahoma" w:hAnsi="Tahoma"/>
          <w:b/>
        </w:rPr>
        <w:br/>
      </w:r>
      <w:r>
        <w:rPr>
          <w:rFonts w:ascii="Tahoma" w:hAnsi="Tahoma"/>
          <w:b/>
        </w:rPr>
        <w:br/>
      </w:r>
      <w:r w:rsidR="007414EE">
        <w:rPr>
          <w:rFonts w:ascii="Tahoma" w:hAnsi="Tahoma"/>
          <w:b/>
        </w:rPr>
        <w:t>§ 7.</w:t>
      </w:r>
    </w:p>
    <w:p w:rsidR="0033055B" w:rsidRPr="00F54867" w:rsidRDefault="0033055B" w:rsidP="005C12F5">
      <w:pPr>
        <w:pStyle w:val="Tekstpodstawowy"/>
        <w:widowControl/>
        <w:numPr>
          <w:ilvl w:val="0"/>
          <w:numId w:val="31"/>
        </w:numPr>
        <w:suppressAutoHyphens w:val="0"/>
        <w:autoSpaceDN/>
        <w:spacing w:after="140" w:line="288" w:lineRule="auto"/>
        <w:jc w:val="both"/>
        <w:textAlignment w:val="auto"/>
      </w:pPr>
      <w:r>
        <w:rPr>
          <w:rFonts w:ascii="Tahoma" w:hAnsi="Tahoma" w:cs="Tahoma"/>
        </w:rPr>
        <w:t xml:space="preserve">Wynikające z niniejszej umowy prawa i obowiązki Wykonawcy nie mogą być przenoszone na inne podmioty pod jakimkolwiek tytułem prawnym, chyba, że </w:t>
      </w:r>
      <w:r w:rsidR="00B6227D">
        <w:rPr>
          <w:rFonts w:ascii="Tahoma" w:hAnsi="Tahoma" w:cs="Tahoma"/>
        </w:rPr>
        <w:t>Kupujący</w:t>
      </w:r>
      <w:r>
        <w:rPr>
          <w:rFonts w:ascii="Tahoma" w:hAnsi="Tahoma" w:cs="Tahoma"/>
        </w:rPr>
        <w:t xml:space="preserve"> wyrazi na to </w:t>
      </w:r>
      <w:r w:rsidR="00197BE4">
        <w:rPr>
          <w:rFonts w:ascii="Tahoma" w:hAnsi="Tahoma" w:cs="Tahoma"/>
        </w:rPr>
        <w:br/>
      </w:r>
      <w:r>
        <w:rPr>
          <w:rFonts w:ascii="Tahoma" w:hAnsi="Tahoma" w:cs="Tahoma"/>
        </w:rPr>
        <w:t>przeniesienia zgodę w formie pisemnej zastrzeżonej pod rygorem nieważności.</w:t>
      </w:r>
    </w:p>
    <w:p w:rsidR="0033055B" w:rsidRDefault="0033055B" w:rsidP="005C12F5">
      <w:pPr>
        <w:pStyle w:val="Tekstpodstawowy"/>
        <w:widowControl/>
        <w:numPr>
          <w:ilvl w:val="0"/>
          <w:numId w:val="31"/>
        </w:numPr>
        <w:suppressAutoHyphens w:val="0"/>
        <w:autoSpaceDN/>
        <w:spacing w:after="140" w:line="288" w:lineRule="auto"/>
        <w:jc w:val="both"/>
        <w:textAlignment w:val="auto"/>
      </w:pPr>
      <w:r>
        <w:rPr>
          <w:rFonts w:ascii="Tahoma" w:hAnsi="Tahoma" w:cs="Tahoma"/>
        </w:rPr>
        <w:t>Wynikające z niniejszej umowy prawa i obowiązki nie mogą być przenoszone na inne podmi</w:t>
      </w:r>
      <w:r>
        <w:rPr>
          <w:rFonts w:ascii="Tahoma" w:hAnsi="Tahoma" w:cs="Tahoma"/>
        </w:rPr>
        <w:t>o</w:t>
      </w:r>
      <w:r>
        <w:rPr>
          <w:rFonts w:ascii="Tahoma" w:hAnsi="Tahoma" w:cs="Tahoma"/>
        </w:rPr>
        <w:t>ty w wyniku wykonania umowy poręczenia albo innej umowy zmieniającej strony stosunku o</w:t>
      </w:r>
      <w:r>
        <w:rPr>
          <w:rFonts w:ascii="Tahoma" w:hAnsi="Tahoma" w:cs="Tahoma"/>
        </w:rPr>
        <w:t>b</w:t>
      </w:r>
      <w:r>
        <w:rPr>
          <w:rFonts w:ascii="Tahoma" w:hAnsi="Tahoma" w:cs="Tahoma"/>
        </w:rPr>
        <w:t xml:space="preserve">ligacyjnego, chyba, że </w:t>
      </w:r>
      <w:r w:rsidR="00B6227D">
        <w:rPr>
          <w:rFonts w:ascii="Tahoma" w:hAnsi="Tahoma" w:cs="Tahoma"/>
        </w:rPr>
        <w:t>Kupujący</w:t>
      </w:r>
      <w:r>
        <w:rPr>
          <w:rFonts w:ascii="Tahoma" w:hAnsi="Tahoma" w:cs="Tahoma"/>
        </w:rPr>
        <w:t xml:space="preserve"> wyrazi na to przeniesienie zgodę w formie pisemnej zastrz</w:t>
      </w:r>
      <w:r>
        <w:rPr>
          <w:rFonts w:ascii="Tahoma" w:hAnsi="Tahoma" w:cs="Tahoma"/>
        </w:rPr>
        <w:t>e</w:t>
      </w:r>
      <w:r>
        <w:rPr>
          <w:rFonts w:ascii="Tahoma" w:hAnsi="Tahoma" w:cs="Tahoma"/>
        </w:rPr>
        <w:t xml:space="preserve">żonej pod rygorem nieważności </w:t>
      </w:r>
    </w:p>
    <w:p w:rsidR="00F72708" w:rsidRDefault="007414EE">
      <w:pPr>
        <w:pStyle w:val="Standard"/>
        <w:jc w:val="center"/>
        <w:rPr>
          <w:rFonts w:ascii="Tahoma" w:hAnsi="Tahoma"/>
          <w:b/>
        </w:rPr>
      </w:pPr>
      <w:r>
        <w:rPr>
          <w:rFonts w:ascii="Tahoma" w:hAnsi="Tahoma"/>
          <w:b/>
        </w:rPr>
        <w:t>§ 8.</w:t>
      </w:r>
    </w:p>
    <w:p w:rsidR="0033055B" w:rsidRDefault="0033055B" w:rsidP="0033055B">
      <w:pPr>
        <w:widowControl/>
        <w:tabs>
          <w:tab w:val="left" w:pos="284"/>
          <w:tab w:val="left" w:pos="7230"/>
        </w:tabs>
        <w:suppressAutoHyphens w:val="0"/>
        <w:autoSpaceDN/>
        <w:spacing w:before="120"/>
        <w:jc w:val="both"/>
        <w:textAlignment w:val="auto"/>
        <w:rPr>
          <w:rFonts w:ascii="Tahoma" w:hAnsi="Tahoma" w:cs="Tahoma"/>
        </w:rPr>
      </w:pP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 xml:space="preserve">W sprawach nieunormowanych niniejszą umową zastosowanie mają przepisy powszechnie </w:t>
      </w:r>
      <w:r>
        <w:rPr>
          <w:rFonts w:ascii="Tahoma" w:hAnsi="Tahoma" w:cs="Tahoma"/>
        </w:rPr>
        <w:br/>
        <w:t>obowiązującego prawa, a w szczególności przepisy Kodeksu cywilnego.</w:t>
      </w: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 xml:space="preserve">Bez względu na to, że jedno z postanowień niniejszej umowy może się okazać nieważne lub </w:t>
      </w:r>
      <w:r>
        <w:rPr>
          <w:rFonts w:ascii="Tahoma" w:hAnsi="Tahoma" w:cs="Tahoma"/>
        </w:rPr>
        <w:br/>
        <w:t>niewykonalne, pozostałe jej postanowienia zachowują swoją pełną moc prawną. W miejsce takiego zapisu strony umowy mogą ustalić inne, zgodne z aktualnie obowiązującym prawem, a jeżeli nie dojdą w tym zakresie do konsensusu – zastosowanie będą miały przepisy powszec</w:t>
      </w:r>
      <w:r>
        <w:rPr>
          <w:rFonts w:ascii="Tahoma" w:hAnsi="Tahoma" w:cs="Tahoma"/>
        </w:rPr>
        <w:t>h</w:t>
      </w:r>
      <w:r>
        <w:rPr>
          <w:rFonts w:ascii="Tahoma" w:hAnsi="Tahoma" w:cs="Tahoma"/>
        </w:rPr>
        <w:t>nie obowiązującego prawa.</w:t>
      </w: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Wszelkie spory wynikające z realizacji niniejszej umowy rozstrzygać będzie rzeczowo właściwy sąd powszechny w Opolu.</w:t>
      </w:r>
    </w:p>
    <w:p w:rsidR="0033055B" w:rsidRDefault="0033055B" w:rsidP="005C12F5">
      <w:pPr>
        <w:widowControl/>
        <w:numPr>
          <w:ilvl w:val="0"/>
          <w:numId w:val="32"/>
        </w:numPr>
        <w:tabs>
          <w:tab w:val="left" w:pos="284"/>
          <w:tab w:val="left" w:pos="7230"/>
        </w:tabs>
        <w:suppressAutoHyphens w:val="0"/>
        <w:autoSpaceDN/>
        <w:spacing w:before="60"/>
        <w:jc w:val="both"/>
        <w:textAlignment w:val="auto"/>
        <w:rPr>
          <w:rFonts w:ascii="Tahoma" w:hAnsi="Tahoma" w:cs="Tahoma"/>
        </w:rPr>
      </w:pPr>
      <w:r>
        <w:rPr>
          <w:rFonts w:ascii="Tahoma" w:hAnsi="Tahoma" w:cs="Tahoma"/>
        </w:rPr>
        <w:t xml:space="preserve">Umowę niniejszą sporządzono w dwóch jednobrzmiących egzemplarzach, po jednym </w:t>
      </w:r>
      <w:r>
        <w:rPr>
          <w:rFonts w:ascii="Tahoma" w:hAnsi="Tahoma" w:cs="Tahoma"/>
        </w:rPr>
        <w:br/>
        <w:t>egzemplarzu dla każdej ze stron.</w:t>
      </w:r>
    </w:p>
    <w:p w:rsidR="0033055B" w:rsidRDefault="0033055B" w:rsidP="0033055B">
      <w:pPr>
        <w:jc w:val="center"/>
        <w:rPr>
          <w:rFonts w:ascii="Tahoma" w:hAnsi="Tahoma" w:cs="Tahoma"/>
        </w:rPr>
      </w:pPr>
    </w:p>
    <w:p w:rsidR="00F72708" w:rsidRDefault="00F72708">
      <w:pPr>
        <w:pStyle w:val="Standard"/>
        <w:tabs>
          <w:tab w:val="left" w:pos="284"/>
        </w:tabs>
        <w:jc w:val="both"/>
        <w:rPr>
          <w:rFonts w:ascii="Tahoma" w:hAnsi="Tahoma"/>
        </w:rPr>
      </w:pPr>
    </w:p>
    <w:p w:rsidR="00F72708" w:rsidRDefault="00F72708">
      <w:pPr>
        <w:pStyle w:val="Standard"/>
        <w:widowControl/>
        <w:tabs>
          <w:tab w:val="left" w:pos="284"/>
          <w:tab w:val="left" w:pos="7230"/>
        </w:tabs>
        <w:overflowPunct w:val="0"/>
        <w:spacing w:before="60"/>
        <w:jc w:val="both"/>
        <w:rPr>
          <w:rFonts w:ascii="Tahoma" w:hAnsi="Tahoma"/>
        </w:rPr>
      </w:pPr>
    </w:p>
    <w:p w:rsidR="00F72708" w:rsidRDefault="00F72708">
      <w:pPr>
        <w:pStyle w:val="Standard"/>
        <w:widowControl/>
        <w:tabs>
          <w:tab w:val="left" w:pos="284"/>
          <w:tab w:val="left" w:pos="7230"/>
        </w:tabs>
        <w:overflowPunct w:val="0"/>
        <w:spacing w:before="60"/>
        <w:jc w:val="both"/>
        <w:rPr>
          <w:rFonts w:ascii="Tahoma" w:hAnsi="Tahoma"/>
        </w:rPr>
      </w:pPr>
    </w:p>
    <w:p w:rsidR="00F72708" w:rsidRDefault="007414EE">
      <w:pPr>
        <w:pStyle w:val="Standard"/>
        <w:widowControl/>
        <w:tabs>
          <w:tab w:val="left" w:pos="284"/>
          <w:tab w:val="left" w:pos="7230"/>
        </w:tabs>
        <w:overflowPunct w:val="0"/>
        <w:spacing w:before="60"/>
        <w:jc w:val="both"/>
        <w:rPr>
          <w:rFonts w:ascii="Tahoma" w:hAnsi="Tahoma"/>
          <w:b/>
          <w:bCs/>
        </w:rPr>
      </w:pPr>
      <w:r>
        <w:rPr>
          <w:rFonts w:ascii="Tahoma" w:hAnsi="Tahoma"/>
        </w:rPr>
        <w:t xml:space="preserve">     </w:t>
      </w:r>
      <w:r w:rsidR="00B6227D">
        <w:rPr>
          <w:rFonts w:ascii="Tahoma" w:hAnsi="Tahoma"/>
          <w:b/>
          <w:bCs/>
        </w:rPr>
        <w:t>KUPUJĄCY</w:t>
      </w:r>
      <w:r>
        <w:rPr>
          <w:rFonts w:ascii="Tahoma" w:hAnsi="Tahoma"/>
          <w:b/>
          <w:bCs/>
        </w:rPr>
        <w:t>:</w:t>
      </w:r>
      <w:r>
        <w:rPr>
          <w:rFonts w:ascii="Tahoma" w:hAnsi="Tahoma"/>
          <w:b/>
          <w:bCs/>
        </w:rPr>
        <w:tab/>
        <w:t>WYKONAWCA:</w:t>
      </w:r>
    </w:p>
    <w:p w:rsidR="00407EFC" w:rsidRDefault="00407EFC">
      <w:pPr>
        <w:pStyle w:val="Standard"/>
        <w:widowControl/>
        <w:tabs>
          <w:tab w:val="left" w:pos="284"/>
          <w:tab w:val="left" w:pos="7230"/>
        </w:tabs>
        <w:overflowPunct w:val="0"/>
        <w:spacing w:before="60"/>
        <w:jc w:val="both"/>
        <w:rPr>
          <w:rFonts w:ascii="Tahoma" w:hAnsi="Tahoma"/>
          <w:b/>
          <w:bCs/>
        </w:rPr>
      </w:pPr>
    </w:p>
    <w:sectPr w:rsidR="00407EFC" w:rsidSect="00F72708">
      <w:endnotePr>
        <w:numFmt w:val="decimal"/>
      </w:endnotePr>
      <w:pgSz w:w="11906" w:h="16838"/>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55" w:rsidRDefault="00033555" w:rsidP="00F72708">
      <w:r>
        <w:separator/>
      </w:r>
    </w:p>
  </w:endnote>
  <w:endnote w:type="continuationSeparator" w:id="0">
    <w:p w:rsidR="00033555" w:rsidRDefault="00033555" w:rsidP="00F7270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55" w:rsidRDefault="00033555" w:rsidP="00F72708">
      <w:r w:rsidRPr="00F72708">
        <w:rPr>
          <w:color w:val="000000"/>
        </w:rPr>
        <w:separator/>
      </w:r>
    </w:p>
  </w:footnote>
  <w:footnote w:type="continuationSeparator" w:id="0">
    <w:p w:rsidR="00033555" w:rsidRDefault="00033555" w:rsidP="00F72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ahoma" w:hAnsi="Tahoma" w:cs="Tahoma"/>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0"/>
        </w:tabs>
        <w:ind w:left="720" w:hanging="360"/>
      </w:pPr>
      <w:rPr>
        <w:rFonts w:ascii="Tahoma" w:hAnsi="Tahoma" w:cs="Tahom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ascii="Times New Roman" w:eastAsia="Times New Roman" w:hAnsi="Times New Roman"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E"/>
    <w:multiLevelType w:val="multilevel"/>
    <w:tmpl w:val="0000000E"/>
    <w:name w:val="WW8Num14"/>
    <w:lvl w:ilvl="0">
      <w:start w:val="1"/>
      <w:numFmt w:val="decimal"/>
      <w:lvlText w:val="%1."/>
      <w:lvlJc w:val="left"/>
      <w:pPr>
        <w:tabs>
          <w:tab w:val="num" w:pos="720"/>
        </w:tabs>
        <w:ind w:left="720" w:hanging="360"/>
      </w:pPr>
      <w:rPr>
        <w:rFonts w:ascii="Tahoma" w:hAnsi="Tahoma" w:cs="Tahoma"/>
        <w:sz w:val="20"/>
        <w:szCs w:val="20"/>
      </w:rPr>
    </w:lvl>
    <w:lvl w:ilvl="1">
      <w:start w:val="1"/>
      <w:numFmt w:val="decimal"/>
      <w:lvlText w:val="%2."/>
      <w:lvlJc w:val="left"/>
      <w:pPr>
        <w:tabs>
          <w:tab w:val="num" w:pos="1080"/>
        </w:tabs>
        <w:ind w:left="1080" w:hanging="360"/>
      </w:pPr>
      <w:rPr>
        <w:rFonts w:ascii="Tahoma" w:hAnsi="Tahoma" w:cs="Tahoma"/>
        <w:sz w:val="20"/>
        <w:szCs w:val="20"/>
      </w:rPr>
    </w:lvl>
    <w:lvl w:ilvl="2">
      <w:start w:val="1"/>
      <w:numFmt w:val="decimal"/>
      <w:lvlText w:val="%3."/>
      <w:lvlJc w:val="left"/>
      <w:pPr>
        <w:tabs>
          <w:tab w:val="num" w:pos="1440"/>
        </w:tabs>
        <w:ind w:left="1440" w:hanging="360"/>
      </w:pPr>
      <w:rPr>
        <w:rFonts w:ascii="Tahoma" w:hAnsi="Tahoma" w:cs="Tahoma"/>
        <w:sz w:val="20"/>
        <w:szCs w:val="20"/>
      </w:rPr>
    </w:lvl>
    <w:lvl w:ilvl="3">
      <w:start w:val="1"/>
      <w:numFmt w:val="decimal"/>
      <w:lvlText w:val="%4."/>
      <w:lvlJc w:val="left"/>
      <w:pPr>
        <w:tabs>
          <w:tab w:val="num" w:pos="1800"/>
        </w:tabs>
        <w:ind w:left="1800" w:hanging="360"/>
      </w:pPr>
      <w:rPr>
        <w:rFonts w:ascii="Tahoma" w:hAnsi="Tahoma" w:cs="Tahoma"/>
        <w:sz w:val="20"/>
        <w:szCs w:val="20"/>
      </w:rPr>
    </w:lvl>
    <w:lvl w:ilvl="4">
      <w:start w:val="1"/>
      <w:numFmt w:val="decimal"/>
      <w:lvlText w:val="%5."/>
      <w:lvlJc w:val="left"/>
      <w:pPr>
        <w:tabs>
          <w:tab w:val="num" w:pos="2160"/>
        </w:tabs>
        <w:ind w:left="2160" w:hanging="360"/>
      </w:pPr>
      <w:rPr>
        <w:rFonts w:ascii="Tahoma" w:hAnsi="Tahoma" w:cs="Tahoma"/>
        <w:sz w:val="20"/>
        <w:szCs w:val="20"/>
      </w:rPr>
    </w:lvl>
    <w:lvl w:ilvl="5">
      <w:start w:val="1"/>
      <w:numFmt w:val="decimal"/>
      <w:lvlText w:val="%6."/>
      <w:lvlJc w:val="left"/>
      <w:pPr>
        <w:tabs>
          <w:tab w:val="num" w:pos="2520"/>
        </w:tabs>
        <w:ind w:left="2520" w:hanging="360"/>
      </w:pPr>
      <w:rPr>
        <w:rFonts w:ascii="Tahoma" w:hAnsi="Tahoma" w:cs="Tahoma"/>
        <w:sz w:val="20"/>
        <w:szCs w:val="20"/>
      </w:rPr>
    </w:lvl>
    <w:lvl w:ilvl="6">
      <w:start w:val="1"/>
      <w:numFmt w:val="decimal"/>
      <w:lvlText w:val="%7."/>
      <w:lvlJc w:val="left"/>
      <w:pPr>
        <w:tabs>
          <w:tab w:val="num" w:pos="2880"/>
        </w:tabs>
        <w:ind w:left="2880" w:hanging="360"/>
      </w:pPr>
      <w:rPr>
        <w:rFonts w:ascii="Tahoma" w:hAnsi="Tahoma" w:cs="Tahoma"/>
        <w:sz w:val="20"/>
        <w:szCs w:val="20"/>
      </w:rPr>
    </w:lvl>
    <w:lvl w:ilvl="7">
      <w:start w:val="1"/>
      <w:numFmt w:val="decimal"/>
      <w:lvlText w:val="%8."/>
      <w:lvlJc w:val="left"/>
      <w:pPr>
        <w:tabs>
          <w:tab w:val="num" w:pos="3240"/>
        </w:tabs>
        <w:ind w:left="3240" w:hanging="360"/>
      </w:pPr>
      <w:rPr>
        <w:rFonts w:ascii="Tahoma" w:hAnsi="Tahoma" w:cs="Tahoma"/>
        <w:sz w:val="20"/>
        <w:szCs w:val="20"/>
      </w:rPr>
    </w:lvl>
    <w:lvl w:ilvl="8">
      <w:start w:val="1"/>
      <w:numFmt w:val="decimal"/>
      <w:lvlText w:val="%9."/>
      <w:lvlJc w:val="left"/>
      <w:pPr>
        <w:tabs>
          <w:tab w:val="num" w:pos="3600"/>
        </w:tabs>
        <w:ind w:left="3600" w:hanging="360"/>
      </w:pPr>
      <w:rPr>
        <w:rFonts w:ascii="Tahoma" w:hAnsi="Tahoma" w:cs="Tahoma"/>
        <w:sz w:val="20"/>
        <w:szCs w:val="20"/>
      </w:rPr>
    </w:lvl>
  </w:abstractNum>
  <w:abstractNum w:abstractNumId="3">
    <w:nsid w:val="02941A76"/>
    <w:multiLevelType w:val="hybridMultilevel"/>
    <w:tmpl w:val="9BA46D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E8B11BA"/>
    <w:multiLevelType w:val="hybridMultilevel"/>
    <w:tmpl w:val="95DC7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622421"/>
    <w:multiLevelType w:val="multilevel"/>
    <w:tmpl w:val="719E35D4"/>
    <w:styleLink w:val="WWNum6"/>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20C7F75"/>
    <w:multiLevelType w:val="multilevel"/>
    <w:tmpl w:val="0E9601BE"/>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A69767A"/>
    <w:multiLevelType w:val="multilevel"/>
    <w:tmpl w:val="04E63F2A"/>
    <w:styleLink w:val="WWNum1"/>
    <w:lvl w:ilvl="0">
      <w:start w:val="1"/>
      <w:numFmt w:val="decimal"/>
      <w:pStyle w:val="Nagwek1"/>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1B963C4"/>
    <w:multiLevelType w:val="hybridMultilevel"/>
    <w:tmpl w:val="3A566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254183F"/>
    <w:multiLevelType w:val="multilevel"/>
    <w:tmpl w:val="CA406F50"/>
    <w:styleLink w:val="WWNum9"/>
    <w:lvl w:ilvl="0">
      <w:start w:val="1"/>
      <w:numFmt w:val="decimal"/>
      <w:lvlText w:val="%1)"/>
      <w:lvlJc w:val="left"/>
      <w:rPr>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83E08D5"/>
    <w:multiLevelType w:val="multilevel"/>
    <w:tmpl w:val="10AC0270"/>
    <w:styleLink w:val="WWNum19"/>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B6D1E0B"/>
    <w:multiLevelType w:val="multilevel"/>
    <w:tmpl w:val="7326FA94"/>
    <w:styleLink w:val="WWNum1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D8A4CBC"/>
    <w:multiLevelType w:val="hybridMultilevel"/>
    <w:tmpl w:val="0EFC20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1B815B7"/>
    <w:multiLevelType w:val="multilevel"/>
    <w:tmpl w:val="96FA8960"/>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6E40ADE"/>
    <w:multiLevelType w:val="multilevel"/>
    <w:tmpl w:val="3DFAF384"/>
    <w:styleLink w:val="WWNum16"/>
    <w:lvl w:ilvl="0">
      <w:start w:val="1"/>
      <w:numFmt w:val="decimal"/>
      <w:lvlText w:val="%1."/>
      <w:lvlJc w:val="left"/>
      <w:rPr>
        <w:rFonts w:eastAsia="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9E36B0F"/>
    <w:multiLevelType w:val="hybridMultilevel"/>
    <w:tmpl w:val="5DA4BE86"/>
    <w:lvl w:ilvl="0" w:tplc="294CC2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C317184"/>
    <w:multiLevelType w:val="hybridMultilevel"/>
    <w:tmpl w:val="220EB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069DC"/>
    <w:multiLevelType w:val="hybridMultilevel"/>
    <w:tmpl w:val="CFF68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487F85"/>
    <w:multiLevelType w:val="multilevel"/>
    <w:tmpl w:val="B97C4D1A"/>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rPr>
        <w:b/>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decimal"/>
      <w:lvlText w:val="%1.%2.%3.%4.%5.%6.%7.%8)"/>
      <w:lvlJc w:val="left"/>
      <w:rPr>
        <w:b/>
      </w:rPr>
    </w:lvl>
    <w:lvl w:ilvl="8">
      <w:start w:val="1"/>
      <w:numFmt w:val="lowerRoman"/>
      <w:lvlText w:val="%1.%2.%3.%4.%5.%6.%7.%8.%9."/>
      <w:lvlJc w:val="right"/>
    </w:lvl>
  </w:abstractNum>
  <w:abstractNum w:abstractNumId="19">
    <w:nsid w:val="44507247"/>
    <w:multiLevelType w:val="multilevel"/>
    <w:tmpl w:val="BFF252A4"/>
    <w:styleLink w:val="WWNum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91501E4"/>
    <w:multiLevelType w:val="multilevel"/>
    <w:tmpl w:val="5C1E5A00"/>
    <w:styleLink w:val="WWNum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0645C9B"/>
    <w:multiLevelType w:val="hybridMultilevel"/>
    <w:tmpl w:val="19F8BFC6"/>
    <w:lvl w:ilvl="0" w:tplc="8982E72E">
      <w:start w:val="1"/>
      <w:numFmt w:val="decimal"/>
      <w:lvlText w:val="%1)"/>
      <w:lvlJc w:val="left"/>
      <w:pPr>
        <w:ind w:left="1080" w:hanging="360"/>
      </w:pPr>
      <w:rPr>
        <w:rFonts w:ascii="Tahoma" w:hAnsi="Tahoma" w:cs="Tahom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2401E2D"/>
    <w:multiLevelType w:val="multilevel"/>
    <w:tmpl w:val="A6189B32"/>
    <w:styleLink w:val="WWNum1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4BE494C"/>
    <w:multiLevelType w:val="multilevel"/>
    <w:tmpl w:val="6F322E52"/>
    <w:styleLink w:val="WWNum17"/>
    <w:lvl w:ilvl="0">
      <w:start w:val="1"/>
      <w:numFmt w:val="decimal"/>
      <w:lvlText w:val="%1."/>
      <w:lvlJc w:val="left"/>
      <w:rPr>
        <w:rFonts w:eastAsia="Times New Roman"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6247A36"/>
    <w:multiLevelType w:val="hybridMultilevel"/>
    <w:tmpl w:val="E064DD96"/>
    <w:lvl w:ilvl="0" w:tplc="EFB473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9D45D0D"/>
    <w:multiLevelType w:val="multilevel"/>
    <w:tmpl w:val="1BE223DA"/>
    <w:styleLink w:val="WWNum1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5CD51F6B"/>
    <w:multiLevelType w:val="multilevel"/>
    <w:tmpl w:val="EE68A8DA"/>
    <w:styleLink w:val="WWNum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F701FFB"/>
    <w:multiLevelType w:val="multilevel"/>
    <w:tmpl w:val="12E666AC"/>
    <w:styleLink w:val="WWNum2"/>
    <w:lvl w:ilvl="0">
      <w:start w:val="1"/>
      <w:numFmt w:val="decimal"/>
      <w:lvlText w:val="%1)"/>
      <w:lvlJc w:val="left"/>
      <w:rPr>
        <w:rFonts w:ascii="Tahoma" w:hAnsi="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14F4D6B"/>
    <w:multiLevelType w:val="multilevel"/>
    <w:tmpl w:val="7E3AE968"/>
    <w:styleLink w:val="WWNum13"/>
    <w:lvl w:ilvl="0">
      <w:start w:val="1"/>
      <w:numFmt w:val="decimal"/>
      <w:lvlText w:val="%1)"/>
      <w:lvlJc w:val="left"/>
      <w:rPr>
        <w:rFonts w:ascii="Tahoma" w:hAnsi="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6EE515A3"/>
    <w:multiLevelType w:val="hybridMultilevel"/>
    <w:tmpl w:val="9572A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E4533B"/>
    <w:multiLevelType w:val="hybridMultilevel"/>
    <w:tmpl w:val="FC225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2568AD"/>
    <w:multiLevelType w:val="multilevel"/>
    <w:tmpl w:val="FBC8EC72"/>
    <w:styleLink w:val="WWNum10"/>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5F80259"/>
    <w:multiLevelType w:val="hybridMultilevel"/>
    <w:tmpl w:val="D7C0687C"/>
    <w:lvl w:ilvl="0" w:tplc="D7AC5C5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67702D"/>
    <w:multiLevelType w:val="multilevel"/>
    <w:tmpl w:val="60A40D3A"/>
    <w:styleLink w:val="WWNum1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
  </w:num>
  <w:num w:numId="2">
    <w:abstractNumId w:val="27"/>
  </w:num>
  <w:num w:numId="3">
    <w:abstractNumId w:val="13"/>
  </w:num>
  <w:num w:numId="4">
    <w:abstractNumId w:val="19"/>
  </w:num>
  <w:num w:numId="5">
    <w:abstractNumId w:val="26"/>
  </w:num>
  <w:num w:numId="6">
    <w:abstractNumId w:val="5"/>
  </w:num>
  <w:num w:numId="7">
    <w:abstractNumId w:val="20"/>
  </w:num>
  <w:num w:numId="8">
    <w:abstractNumId w:val="6"/>
  </w:num>
  <w:num w:numId="9">
    <w:abstractNumId w:val="9"/>
  </w:num>
  <w:num w:numId="10">
    <w:abstractNumId w:val="31"/>
  </w:num>
  <w:num w:numId="11">
    <w:abstractNumId w:val="11"/>
  </w:num>
  <w:num w:numId="12">
    <w:abstractNumId w:val="25"/>
  </w:num>
  <w:num w:numId="13">
    <w:abstractNumId w:val="28"/>
  </w:num>
  <w:num w:numId="14">
    <w:abstractNumId w:val="33"/>
  </w:num>
  <w:num w:numId="15">
    <w:abstractNumId w:val="22"/>
  </w:num>
  <w:num w:numId="16">
    <w:abstractNumId w:val="14"/>
  </w:num>
  <w:num w:numId="17">
    <w:abstractNumId w:val="23"/>
  </w:num>
  <w:num w:numId="18">
    <w:abstractNumId w:val="18"/>
  </w:num>
  <w:num w:numId="19">
    <w:abstractNumId w:val="10"/>
  </w:num>
  <w:num w:numId="20">
    <w:abstractNumId w:val="1"/>
  </w:num>
  <w:num w:numId="21">
    <w:abstractNumId w:val="4"/>
  </w:num>
  <w:num w:numId="22">
    <w:abstractNumId w:val="30"/>
  </w:num>
  <w:num w:numId="23">
    <w:abstractNumId w:val="3"/>
  </w:num>
  <w:num w:numId="24">
    <w:abstractNumId w:val="8"/>
  </w:num>
  <w:num w:numId="25">
    <w:abstractNumId w:val="16"/>
  </w:num>
  <w:num w:numId="26">
    <w:abstractNumId w:val="21"/>
  </w:num>
  <w:num w:numId="27">
    <w:abstractNumId w:val="29"/>
  </w:num>
  <w:num w:numId="28">
    <w:abstractNumId w:val="24"/>
  </w:num>
  <w:num w:numId="29">
    <w:abstractNumId w:val="15"/>
  </w:num>
  <w:num w:numId="30">
    <w:abstractNumId w:val="17"/>
  </w:num>
  <w:num w:numId="31">
    <w:abstractNumId w:val="2"/>
  </w:num>
  <w:num w:numId="32">
    <w:abstractNumId w:val="0"/>
  </w:num>
  <w:num w:numId="33">
    <w:abstractNumId w:val="3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numFmt w:val="decimal"/>
    <w:endnote w:id="-1"/>
    <w:endnote w:id="0"/>
  </w:endnotePr>
  <w:compat/>
  <w:rsids>
    <w:rsidRoot w:val="00F72708"/>
    <w:rsid w:val="00030350"/>
    <w:rsid w:val="00033555"/>
    <w:rsid w:val="00037281"/>
    <w:rsid w:val="0005041C"/>
    <w:rsid w:val="00085887"/>
    <w:rsid w:val="000F0895"/>
    <w:rsid w:val="0014160E"/>
    <w:rsid w:val="001634B5"/>
    <w:rsid w:val="00197BE4"/>
    <w:rsid w:val="00293D47"/>
    <w:rsid w:val="0033055B"/>
    <w:rsid w:val="00340251"/>
    <w:rsid w:val="0040406E"/>
    <w:rsid w:val="00407EFC"/>
    <w:rsid w:val="0044053A"/>
    <w:rsid w:val="0046792A"/>
    <w:rsid w:val="004713F3"/>
    <w:rsid w:val="00471CDC"/>
    <w:rsid w:val="004F015A"/>
    <w:rsid w:val="005705D6"/>
    <w:rsid w:val="005B23BE"/>
    <w:rsid w:val="005C12F5"/>
    <w:rsid w:val="006176E8"/>
    <w:rsid w:val="00620CBA"/>
    <w:rsid w:val="0064647B"/>
    <w:rsid w:val="006A595B"/>
    <w:rsid w:val="006D1481"/>
    <w:rsid w:val="00703177"/>
    <w:rsid w:val="0070653D"/>
    <w:rsid w:val="007414EE"/>
    <w:rsid w:val="00756C85"/>
    <w:rsid w:val="007C599C"/>
    <w:rsid w:val="007D7A20"/>
    <w:rsid w:val="00811D31"/>
    <w:rsid w:val="00821CBB"/>
    <w:rsid w:val="008417CF"/>
    <w:rsid w:val="00897B71"/>
    <w:rsid w:val="008D4601"/>
    <w:rsid w:val="00937EE8"/>
    <w:rsid w:val="0098190A"/>
    <w:rsid w:val="009875F1"/>
    <w:rsid w:val="009F11EC"/>
    <w:rsid w:val="009F7F82"/>
    <w:rsid w:val="00A16B54"/>
    <w:rsid w:val="00A22966"/>
    <w:rsid w:val="00A70C7D"/>
    <w:rsid w:val="00A93D81"/>
    <w:rsid w:val="00AB2AAA"/>
    <w:rsid w:val="00AF7C89"/>
    <w:rsid w:val="00B03FE5"/>
    <w:rsid w:val="00B1233A"/>
    <w:rsid w:val="00B3025B"/>
    <w:rsid w:val="00B4066D"/>
    <w:rsid w:val="00B4180D"/>
    <w:rsid w:val="00B42A07"/>
    <w:rsid w:val="00B42F48"/>
    <w:rsid w:val="00B60DBB"/>
    <w:rsid w:val="00B6227D"/>
    <w:rsid w:val="00C24404"/>
    <w:rsid w:val="00C40427"/>
    <w:rsid w:val="00C452BD"/>
    <w:rsid w:val="00C508F3"/>
    <w:rsid w:val="00CF3AEC"/>
    <w:rsid w:val="00D451E6"/>
    <w:rsid w:val="00DA2817"/>
    <w:rsid w:val="00E77712"/>
    <w:rsid w:val="00EE0DCD"/>
    <w:rsid w:val="00EE67DD"/>
    <w:rsid w:val="00F028E3"/>
    <w:rsid w:val="00F317E1"/>
    <w:rsid w:val="00F72708"/>
    <w:rsid w:val="00F87320"/>
    <w:rsid w:val="00FB6892"/>
    <w:rsid w:val="00FF3D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72708"/>
    <w:pPr>
      <w:suppressAutoHyphens/>
    </w:pPr>
  </w:style>
  <w:style w:type="paragraph" w:styleId="Nagwek1">
    <w:name w:val="heading 1"/>
    <w:basedOn w:val="Normalny"/>
    <w:next w:val="Normalny"/>
    <w:link w:val="Nagwek1Znak"/>
    <w:qFormat/>
    <w:rsid w:val="007C599C"/>
    <w:pPr>
      <w:keepNext/>
      <w:numPr>
        <w:numId w:val="1"/>
      </w:numPr>
      <w:autoSpaceDN/>
      <w:jc w:val="center"/>
      <w:textAlignment w:val="auto"/>
      <w:outlineLvl w:val="0"/>
    </w:pPr>
    <w:rPr>
      <w:rFonts w:ascii="Times" w:eastAsia="Times New Roman" w:hAnsi="Times" w:cs="Times"/>
      <w:b/>
      <w:kern w:val="0"/>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72708"/>
    <w:pPr>
      <w:suppressAutoHyphens/>
    </w:pPr>
    <w:rPr>
      <w:rFonts w:ascii="Times New Roman" w:eastAsia="Times New Roman" w:hAnsi="Times New Roman"/>
    </w:rPr>
  </w:style>
  <w:style w:type="paragraph" w:customStyle="1" w:styleId="Heading">
    <w:name w:val="Heading"/>
    <w:basedOn w:val="Standard"/>
    <w:rsid w:val="00F72708"/>
    <w:pPr>
      <w:suppressLineNumbers/>
      <w:tabs>
        <w:tab w:val="center" w:pos="4536"/>
        <w:tab w:val="right" w:pos="9072"/>
      </w:tabs>
    </w:pPr>
  </w:style>
  <w:style w:type="paragraph" w:customStyle="1" w:styleId="Textbody">
    <w:name w:val="Text body"/>
    <w:basedOn w:val="Standard"/>
    <w:rsid w:val="00F72708"/>
    <w:pPr>
      <w:spacing w:after="120"/>
    </w:pPr>
  </w:style>
  <w:style w:type="paragraph" w:styleId="Lista">
    <w:name w:val="List"/>
    <w:basedOn w:val="Textbody"/>
    <w:rsid w:val="00F72708"/>
    <w:rPr>
      <w:rFonts w:cs="Mangal"/>
    </w:rPr>
  </w:style>
  <w:style w:type="paragraph" w:styleId="Legenda">
    <w:name w:val="caption"/>
    <w:basedOn w:val="Standard"/>
    <w:rsid w:val="00F72708"/>
    <w:pPr>
      <w:suppressLineNumbers/>
      <w:spacing w:before="120" w:after="120"/>
    </w:pPr>
    <w:rPr>
      <w:rFonts w:cs="Mangal"/>
      <w:i/>
      <w:iCs/>
      <w:sz w:val="24"/>
      <w:szCs w:val="24"/>
    </w:rPr>
  </w:style>
  <w:style w:type="paragraph" w:customStyle="1" w:styleId="Index">
    <w:name w:val="Index"/>
    <w:basedOn w:val="Standard"/>
    <w:rsid w:val="00F72708"/>
    <w:pPr>
      <w:suppressLineNumbers/>
    </w:pPr>
    <w:rPr>
      <w:rFonts w:cs="Mangal"/>
    </w:rPr>
  </w:style>
  <w:style w:type="paragraph" w:customStyle="1" w:styleId="Stopka1">
    <w:name w:val="Stopka1"/>
    <w:basedOn w:val="Standard"/>
    <w:rsid w:val="00F72708"/>
    <w:pPr>
      <w:suppressLineNumbers/>
      <w:tabs>
        <w:tab w:val="center" w:pos="4536"/>
        <w:tab w:val="right" w:pos="9072"/>
      </w:tabs>
    </w:pPr>
  </w:style>
  <w:style w:type="paragraph" w:styleId="NormalnyWeb">
    <w:name w:val="Normal (Web)"/>
    <w:basedOn w:val="Standard"/>
    <w:rsid w:val="00F72708"/>
    <w:pPr>
      <w:widowControl/>
      <w:overflowPunct w:val="0"/>
      <w:spacing w:before="280" w:after="119"/>
    </w:pPr>
    <w:rPr>
      <w:sz w:val="24"/>
      <w:szCs w:val="24"/>
      <w:lang w:eastAsia="ar-SA"/>
    </w:rPr>
  </w:style>
  <w:style w:type="paragraph" w:styleId="Akapitzlist">
    <w:name w:val="List Paragraph"/>
    <w:basedOn w:val="Standard"/>
    <w:uiPriority w:val="34"/>
    <w:qFormat/>
    <w:rsid w:val="00F72708"/>
    <w:pPr>
      <w:widowControl/>
      <w:overflowPunct w:val="0"/>
      <w:spacing w:before="60"/>
      <w:ind w:left="720" w:hanging="374"/>
      <w:jc w:val="both"/>
    </w:pPr>
    <w:rPr>
      <w:rFonts w:ascii="Calibri" w:eastAsia="Calibri" w:hAnsi="Calibri" w:cs="Calibri"/>
      <w:sz w:val="22"/>
      <w:szCs w:val="22"/>
    </w:rPr>
  </w:style>
  <w:style w:type="character" w:customStyle="1" w:styleId="StopkaZnak">
    <w:name w:val="Stopka Znak"/>
    <w:basedOn w:val="Domylnaczcionkaakapitu"/>
    <w:rsid w:val="00F72708"/>
    <w:rPr>
      <w:rFonts w:ascii="Times New Roman" w:eastAsia="Times New Roman" w:hAnsi="Times New Roman" w:cs="Times New Roman"/>
      <w:sz w:val="20"/>
      <w:szCs w:val="20"/>
      <w:lang w:eastAsia="pl-PL"/>
    </w:rPr>
  </w:style>
  <w:style w:type="character" w:styleId="Numerstrony">
    <w:name w:val="page number"/>
    <w:basedOn w:val="Domylnaczcionkaakapitu"/>
    <w:rsid w:val="00F72708"/>
    <w:rPr>
      <w:sz w:val="20"/>
    </w:rPr>
  </w:style>
  <w:style w:type="character" w:customStyle="1" w:styleId="NagwekZnak">
    <w:name w:val="Nagłówek Znak"/>
    <w:basedOn w:val="Domylnaczcionkaakapitu"/>
    <w:rsid w:val="00F72708"/>
    <w:rPr>
      <w:rFonts w:ascii="Times New Roman" w:eastAsia="Times New Roman" w:hAnsi="Times New Roman" w:cs="Times New Roman"/>
    </w:rPr>
  </w:style>
  <w:style w:type="character" w:customStyle="1" w:styleId="ListLabel1">
    <w:name w:val="ListLabel 1"/>
    <w:rsid w:val="00F72708"/>
    <w:rPr>
      <w:b/>
    </w:rPr>
  </w:style>
  <w:style w:type="character" w:customStyle="1" w:styleId="ListLabel2">
    <w:name w:val="ListLabel 2"/>
    <w:rsid w:val="00F72708"/>
    <w:rPr>
      <w:rFonts w:ascii="Tahoma" w:eastAsia="Tahoma" w:hAnsi="Tahoma" w:cs="Tahoma"/>
      <w:b/>
      <w:sz w:val="20"/>
      <w:szCs w:val="20"/>
    </w:rPr>
  </w:style>
  <w:style w:type="character" w:customStyle="1" w:styleId="ListLabel3">
    <w:name w:val="ListLabel 3"/>
    <w:rsid w:val="00F72708"/>
    <w:rPr>
      <w:sz w:val="20"/>
    </w:rPr>
  </w:style>
  <w:style w:type="character" w:customStyle="1" w:styleId="ListLabel4">
    <w:name w:val="ListLabel 4"/>
    <w:rsid w:val="00F72708"/>
    <w:rPr>
      <w:rFonts w:eastAsia="Times New Roman" w:cs="Times New Roman"/>
      <w:b/>
    </w:rPr>
  </w:style>
  <w:style w:type="character" w:customStyle="1" w:styleId="ListLabel5">
    <w:name w:val="ListLabel 5"/>
    <w:rsid w:val="00F72708"/>
    <w:rPr>
      <w:b/>
      <w:color w:val="00000A"/>
    </w:rPr>
  </w:style>
  <w:style w:type="character" w:customStyle="1" w:styleId="EndnoteSymbol">
    <w:name w:val="Endnote Symbol"/>
    <w:rsid w:val="00F72708"/>
  </w:style>
  <w:style w:type="numbering" w:customStyle="1" w:styleId="WWNum1">
    <w:name w:val="WWNum1"/>
    <w:basedOn w:val="Bezlisty"/>
    <w:rsid w:val="00F72708"/>
    <w:pPr>
      <w:numPr>
        <w:numId w:val="1"/>
      </w:numPr>
    </w:pPr>
  </w:style>
  <w:style w:type="numbering" w:customStyle="1" w:styleId="WWNum2">
    <w:name w:val="WWNum2"/>
    <w:basedOn w:val="Bezlisty"/>
    <w:rsid w:val="00F72708"/>
    <w:pPr>
      <w:numPr>
        <w:numId w:val="2"/>
      </w:numPr>
    </w:pPr>
  </w:style>
  <w:style w:type="numbering" w:customStyle="1" w:styleId="WWNum3">
    <w:name w:val="WWNum3"/>
    <w:basedOn w:val="Bezlisty"/>
    <w:rsid w:val="00F72708"/>
    <w:pPr>
      <w:numPr>
        <w:numId w:val="3"/>
      </w:numPr>
    </w:pPr>
  </w:style>
  <w:style w:type="numbering" w:customStyle="1" w:styleId="WWNum4">
    <w:name w:val="WWNum4"/>
    <w:basedOn w:val="Bezlisty"/>
    <w:rsid w:val="00F72708"/>
    <w:pPr>
      <w:numPr>
        <w:numId w:val="4"/>
      </w:numPr>
    </w:pPr>
  </w:style>
  <w:style w:type="numbering" w:customStyle="1" w:styleId="WWNum5">
    <w:name w:val="WWNum5"/>
    <w:basedOn w:val="Bezlisty"/>
    <w:rsid w:val="00F72708"/>
    <w:pPr>
      <w:numPr>
        <w:numId w:val="5"/>
      </w:numPr>
    </w:pPr>
  </w:style>
  <w:style w:type="numbering" w:customStyle="1" w:styleId="WWNum6">
    <w:name w:val="WWNum6"/>
    <w:basedOn w:val="Bezlisty"/>
    <w:rsid w:val="00F72708"/>
    <w:pPr>
      <w:numPr>
        <w:numId w:val="6"/>
      </w:numPr>
    </w:pPr>
  </w:style>
  <w:style w:type="numbering" w:customStyle="1" w:styleId="WWNum7">
    <w:name w:val="WWNum7"/>
    <w:basedOn w:val="Bezlisty"/>
    <w:rsid w:val="00F72708"/>
    <w:pPr>
      <w:numPr>
        <w:numId w:val="7"/>
      </w:numPr>
    </w:pPr>
  </w:style>
  <w:style w:type="numbering" w:customStyle="1" w:styleId="WWNum8">
    <w:name w:val="WWNum8"/>
    <w:basedOn w:val="Bezlisty"/>
    <w:rsid w:val="00F72708"/>
    <w:pPr>
      <w:numPr>
        <w:numId w:val="8"/>
      </w:numPr>
    </w:pPr>
  </w:style>
  <w:style w:type="numbering" w:customStyle="1" w:styleId="WWNum9">
    <w:name w:val="WWNum9"/>
    <w:basedOn w:val="Bezlisty"/>
    <w:rsid w:val="00F72708"/>
    <w:pPr>
      <w:numPr>
        <w:numId w:val="9"/>
      </w:numPr>
    </w:pPr>
  </w:style>
  <w:style w:type="numbering" w:customStyle="1" w:styleId="WWNum10">
    <w:name w:val="WWNum10"/>
    <w:basedOn w:val="Bezlisty"/>
    <w:rsid w:val="00F72708"/>
    <w:pPr>
      <w:numPr>
        <w:numId w:val="10"/>
      </w:numPr>
    </w:pPr>
  </w:style>
  <w:style w:type="numbering" w:customStyle="1" w:styleId="WWNum11">
    <w:name w:val="WWNum11"/>
    <w:basedOn w:val="Bezlisty"/>
    <w:rsid w:val="00F72708"/>
    <w:pPr>
      <w:numPr>
        <w:numId w:val="11"/>
      </w:numPr>
    </w:pPr>
  </w:style>
  <w:style w:type="numbering" w:customStyle="1" w:styleId="WWNum12">
    <w:name w:val="WWNum12"/>
    <w:basedOn w:val="Bezlisty"/>
    <w:rsid w:val="00F72708"/>
    <w:pPr>
      <w:numPr>
        <w:numId w:val="12"/>
      </w:numPr>
    </w:pPr>
  </w:style>
  <w:style w:type="numbering" w:customStyle="1" w:styleId="WWNum13">
    <w:name w:val="WWNum13"/>
    <w:basedOn w:val="Bezlisty"/>
    <w:rsid w:val="00F72708"/>
    <w:pPr>
      <w:numPr>
        <w:numId w:val="13"/>
      </w:numPr>
    </w:pPr>
  </w:style>
  <w:style w:type="numbering" w:customStyle="1" w:styleId="WWNum14">
    <w:name w:val="WWNum14"/>
    <w:basedOn w:val="Bezlisty"/>
    <w:rsid w:val="00F72708"/>
    <w:pPr>
      <w:numPr>
        <w:numId w:val="14"/>
      </w:numPr>
    </w:pPr>
  </w:style>
  <w:style w:type="numbering" w:customStyle="1" w:styleId="WWNum15">
    <w:name w:val="WWNum15"/>
    <w:basedOn w:val="Bezlisty"/>
    <w:rsid w:val="00F72708"/>
    <w:pPr>
      <w:numPr>
        <w:numId w:val="15"/>
      </w:numPr>
    </w:pPr>
  </w:style>
  <w:style w:type="numbering" w:customStyle="1" w:styleId="WWNum16">
    <w:name w:val="WWNum16"/>
    <w:basedOn w:val="Bezlisty"/>
    <w:rsid w:val="00F72708"/>
    <w:pPr>
      <w:numPr>
        <w:numId w:val="16"/>
      </w:numPr>
    </w:pPr>
  </w:style>
  <w:style w:type="numbering" w:customStyle="1" w:styleId="WWNum17">
    <w:name w:val="WWNum17"/>
    <w:basedOn w:val="Bezlisty"/>
    <w:rsid w:val="00F72708"/>
    <w:pPr>
      <w:numPr>
        <w:numId w:val="17"/>
      </w:numPr>
    </w:pPr>
  </w:style>
  <w:style w:type="numbering" w:customStyle="1" w:styleId="WWNum18">
    <w:name w:val="WWNum18"/>
    <w:basedOn w:val="Bezlisty"/>
    <w:rsid w:val="00F72708"/>
    <w:pPr>
      <w:numPr>
        <w:numId w:val="18"/>
      </w:numPr>
    </w:pPr>
  </w:style>
  <w:style w:type="numbering" w:customStyle="1" w:styleId="WWNum19">
    <w:name w:val="WWNum19"/>
    <w:basedOn w:val="Bezlisty"/>
    <w:rsid w:val="00F72708"/>
    <w:pPr>
      <w:numPr>
        <w:numId w:val="19"/>
      </w:numPr>
    </w:pPr>
  </w:style>
  <w:style w:type="character" w:customStyle="1" w:styleId="Nagwek1Znak">
    <w:name w:val="Nagłówek 1 Znak"/>
    <w:basedOn w:val="Domylnaczcionkaakapitu"/>
    <w:link w:val="Nagwek1"/>
    <w:rsid w:val="007C599C"/>
    <w:rPr>
      <w:rFonts w:ascii="Times" w:eastAsia="Times New Roman" w:hAnsi="Times" w:cs="Times"/>
      <w:b/>
      <w:kern w:val="0"/>
      <w:sz w:val="24"/>
      <w:lang w:eastAsia="ar-SA"/>
    </w:rPr>
  </w:style>
  <w:style w:type="paragraph" w:customStyle="1" w:styleId="Akapitzlist1">
    <w:name w:val="Akapit z listą1"/>
    <w:basedOn w:val="Normalny"/>
    <w:rsid w:val="007C599C"/>
    <w:pPr>
      <w:widowControl/>
      <w:autoSpaceDN/>
      <w:ind w:left="720"/>
      <w:textAlignment w:val="auto"/>
    </w:pPr>
    <w:rPr>
      <w:rFonts w:ascii="Times New Roman" w:eastAsia="Times New Roman" w:hAnsi="Times New Roman"/>
      <w:kern w:val="0"/>
      <w:lang w:eastAsia="ar-SA"/>
    </w:rPr>
  </w:style>
  <w:style w:type="paragraph" w:styleId="Tekstpodstawowy">
    <w:name w:val="Body Text"/>
    <w:basedOn w:val="Normalny"/>
    <w:link w:val="TekstpodstawowyZnak"/>
    <w:uiPriority w:val="99"/>
    <w:semiHidden/>
    <w:unhideWhenUsed/>
    <w:rsid w:val="007C599C"/>
    <w:pPr>
      <w:spacing w:after="120"/>
    </w:pPr>
  </w:style>
  <w:style w:type="character" w:customStyle="1" w:styleId="TekstpodstawowyZnak">
    <w:name w:val="Tekst podstawowy Znak"/>
    <w:basedOn w:val="Domylnaczcionkaakapitu"/>
    <w:link w:val="Tekstpodstawowy"/>
    <w:uiPriority w:val="99"/>
    <w:semiHidden/>
    <w:rsid w:val="007C599C"/>
  </w:style>
</w:styles>
</file>

<file path=word/webSettings.xml><?xml version="1.0" encoding="utf-8"?>
<w:webSettings xmlns:r="http://schemas.openxmlformats.org/officeDocument/2006/relationships" xmlns:w="http://schemas.openxmlformats.org/wordprocessingml/2006/main">
  <w:divs>
    <w:div w:id="222176306">
      <w:bodyDiv w:val="1"/>
      <w:marLeft w:val="0"/>
      <w:marRight w:val="0"/>
      <w:marTop w:val="0"/>
      <w:marBottom w:val="0"/>
      <w:divBdr>
        <w:top w:val="none" w:sz="0" w:space="0" w:color="auto"/>
        <w:left w:val="none" w:sz="0" w:space="0" w:color="auto"/>
        <w:bottom w:val="none" w:sz="0" w:space="0" w:color="auto"/>
        <w:right w:val="none" w:sz="0" w:space="0" w:color="auto"/>
      </w:divBdr>
    </w:div>
    <w:div w:id="206498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2185</Words>
  <Characters>13116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Boryk</dc:creator>
  <cp:lastModifiedBy>kjar</cp:lastModifiedBy>
  <cp:revision>38</cp:revision>
  <dcterms:created xsi:type="dcterms:W3CDTF">2015-11-30T08:31:00Z</dcterms:created>
  <dcterms:modified xsi:type="dcterms:W3CDTF">2021-10-12T07:18:00Z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