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4E45" w14:textId="77777777" w:rsidR="00B240A1" w:rsidRDefault="00B240A1">
      <w:pPr>
        <w:pStyle w:val="right"/>
      </w:pPr>
    </w:p>
    <w:p w14:paraId="764CE116" w14:textId="0187B538" w:rsidR="00D708CF" w:rsidRPr="00D13C31" w:rsidRDefault="00944FDF">
      <w:pPr>
        <w:pStyle w:val="right"/>
      </w:pPr>
      <w:r>
        <w:t>Stare Miasto</w:t>
      </w:r>
      <w:r w:rsidR="005E4F19" w:rsidRPr="00D13C31">
        <w:t xml:space="preserve">, dnia </w:t>
      </w:r>
      <w:r w:rsidR="00801A3B">
        <w:t>24</w:t>
      </w:r>
      <w:r w:rsidR="006A2D4A">
        <w:t>.</w:t>
      </w:r>
      <w:r w:rsidR="00590D8D">
        <w:t>01</w:t>
      </w:r>
      <w:r w:rsidR="00476E71">
        <w:t>.202</w:t>
      </w:r>
      <w:r w:rsidR="00590D8D">
        <w:t>3</w:t>
      </w:r>
      <w:r w:rsidR="00074310">
        <w:t>r.</w:t>
      </w:r>
    </w:p>
    <w:p w14:paraId="7E63F9D5" w14:textId="77777777" w:rsidR="00D708CF" w:rsidRPr="00D13C31" w:rsidRDefault="00D708CF">
      <w:pPr>
        <w:pStyle w:val="p"/>
      </w:pPr>
    </w:p>
    <w:p w14:paraId="751AA35C" w14:textId="77777777" w:rsidR="00944FDF" w:rsidRDefault="00944FDF" w:rsidP="00944FDF">
      <w:pPr>
        <w:pStyle w:val="p"/>
      </w:pPr>
    </w:p>
    <w:p w14:paraId="3D67E66D" w14:textId="77777777" w:rsidR="00661D70" w:rsidRPr="00661D70" w:rsidRDefault="00D864B3" w:rsidP="00661D70">
      <w:pPr>
        <w:pStyle w:val="Nagwek3"/>
        <w:shd w:val="clear" w:color="auto" w:fill="FFFFFF"/>
        <w:spacing w:before="0"/>
        <w:rPr>
          <w:rFonts w:ascii="Lato" w:hAnsi="Lato"/>
          <w:color w:val="auto"/>
        </w:rPr>
      </w:pPr>
      <w:r w:rsidRPr="00661D70">
        <w:rPr>
          <w:rStyle w:val="bold"/>
          <w:rFonts w:ascii="Arial" w:hAnsi="Arial" w:cs="Arial"/>
          <w:color w:val="auto"/>
        </w:rPr>
        <w:t xml:space="preserve">Nr sprawy: </w:t>
      </w:r>
      <w:r w:rsidR="0027688C" w:rsidRPr="00661D70">
        <w:rPr>
          <w:rStyle w:val="bold"/>
          <w:rFonts w:ascii="Arial" w:hAnsi="Arial" w:cs="Arial"/>
          <w:color w:val="auto"/>
        </w:rPr>
        <w:t>1/2023</w:t>
      </w:r>
      <w:r w:rsidR="00695AF1" w:rsidRPr="00661D70">
        <w:rPr>
          <w:rStyle w:val="bold"/>
          <w:rFonts w:ascii="Arial" w:hAnsi="Arial" w:cs="Arial"/>
          <w:color w:val="auto"/>
        </w:rPr>
        <w:t xml:space="preserve">, </w:t>
      </w:r>
      <w:r w:rsidR="00695AF1" w:rsidRPr="00661D70">
        <w:rPr>
          <w:rFonts w:ascii="Arial" w:hAnsi="Arial" w:cs="Arial"/>
          <w:b/>
          <w:color w:val="auto"/>
          <w:shd w:val="clear" w:color="auto" w:fill="FFFFFF"/>
        </w:rPr>
        <w:t xml:space="preserve">nr </w:t>
      </w:r>
      <w:r w:rsidR="00332459" w:rsidRPr="00661D70">
        <w:rPr>
          <w:rFonts w:ascii="Arial" w:hAnsi="Arial" w:cs="Arial"/>
          <w:b/>
          <w:color w:val="auto"/>
          <w:shd w:val="clear" w:color="auto" w:fill="FFFFFF"/>
        </w:rPr>
        <w:t>o</w:t>
      </w:r>
      <w:r w:rsidR="00695AF1" w:rsidRPr="00661D70">
        <w:rPr>
          <w:rFonts w:ascii="Arial" w:hAnsi="Arial" w:cs="Arial"/>
          <w:b/>
          <w:color w:val="auto"/>
          <w:shd w:val="clear" w:color="auto" w:fill="FFFFFF"/>
        </w:rPr>
        <w:t xml:space="preserve">głoszenia: </w:t>
      </w:r>
      <w:r w:rsidR="00661D70" w:rsidRPr="00661D70">
        <w:rPr>
          <w:rStyle w:val="Pogrubienie"/>
          <w:rFonts w:ascii="Arial" w:hAnsi="Arial" w:cs="Arial"/>
          <w:color w:val="auto"/>
        </w:rPr>
        <w:t>2023/BZP 00055021/01</w:t>
      </w:r>
    </w:p>
    <w:p w14:paraId="19F9F3AA" w14:textId="55FFC3BB" w:rsidR="00944FDF" w:rsidRPr="00F2741A" w:rsidRDefault="00944FDF" w:rsidP="00944FDF">
      <w:pPr>
        <w:pStyle w:val="center"/>
        <w:spacing w:line="240" w:lineRule="auto"/>
        <w:jc w:val="both"/>
        <w:rPr>
          <w:rFonts w:ascii="Arial" w:hAnsi="Arial" w:cs="Arial"/>
          <w:b/>
        </w:rPr>
      </w:pPr>
    </w:p>
    <w:p w14:paraId="25058252" w14:textId="77777777" w:rsidR="00944FDF" w:rsidRDefault="00944FDF" w:rsidP="00944FDF">
      <w:pPr>
        <w:pStyle w:val="p"/>
      </w:pPr>
    </w:p>
    <w:p w14:paraId="5F655B27" w14:textId="77777777" w:rsidR="00944FDF" w:rsidRDefault="00944FDF" w:rsidP="00944FDF">
      <w:pPr>
        <w:pStyle w:val="center"/>
        <w:rPr>
          <w:rStyle w:val="bold"/>
        </w:rPr>
      </w:pPr>
    </w:p>
    <w:p w14:paraId="4E66DF6D" w14:textId="77777777" w:rsidR="00944FDF" w:rsidRDefault="00944FDF" w:rsidP="00944FDF">
      <w:pPr>
        <w:pStyle w:val="center"/>
        <w:rPr>
          <w:rStyle w:val="bold"/>
        </w:rPr>
      </w:pPr>
    </w:p>
    <w:p w14:paraId="5B9646E4"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2F2A810E" w14:textId="77777777" w:rsidR="00944FDF"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CA5C2F7" w14:textId="77777777" w:rsidR="000A6FC6" w:rsidRDefault="000A6FC6" w:rsidP="00944FDF">
      <w:pPr>
        <w:pStyle w:val="center"/>
        <w:rPr>
          <w:rStyle w:val="bold"/>
          <w:rFonts w:ascii="Arial" w:hAnsi="Arial" w:cs="Arial"/>
          <w:sz w:val="30"/>
          <w:szCs w:val="30"/>
        </w:rPr>
      </w:pPr>
    </w:p>
    <w:p w14:paraId="42D9B303" w14:textId="77777777" w:rsidR="00A9334E" w:rsidRDefault="00A9334E" w:rsidP="00944FDF">
      <w:pPr>
        <w:pStyle w:val="center"/>
        <w:rPr>
          <w:rStyle w:val="bold"/>
          <w:rFonts w:ascii="Arial" w:hAnsi="Arial" w:cs="Arial"/>
          <w:sz w:val="30"/>
          <w:szCs w:val="30"/>
        </w:rPr>
      </w:pPr>
    </w:p>
    <w:p w14:paraId="6666321C" w14:textId="77777777" w:rsidR="0027688C" w:rsidRDefault="0027688C" w:rsidP="0027688C">
      <w:pPr>
        <w:pStyle w:val="center"/>
        <w:rPr>
          <w:rStyle w:val="bold"/>
          <w:sz w:val="28"/>
          <w:szCs w:val="28"/>
        </w:rPr>
      </w:pPr>
      <w:r w:rsidRPr="006C786A">
        <w:rPr>
          <w:rStyle w:val="bold"/>
          <w:sz w:val="28"/>
          <w:szCs w:val="28"/>
        </w:rPr>
        <w:t xml:space="preserve">DOSTAWA PALIWA, POPRZEZ TANKOWANIE  Z DYSTRYBUTORA PALIWA </w:t>
      </w:r>
    </w:p>
    <w:p w14:paraId="799D56AD" w14:textId="77777777" w:rsidR="0027688C" w:rsidRDefault="0027688C" w:rsidP="0027688C">
      <w:pPr>
        <w:pStyle w:val="center"/>
        <w:rPr>
          <w:rStyle w:val="bold"/>
          <w:sz w:val="28"/>
          <w:szCs w:val="28"/>
        </w:rPr>
      </w:pPr>
      <w:r w:rsidRPr="006C786A">
        <w:rPr>
          <w:rStyle w:val="bold"/>
          <w:sz w:val="28"/>
          <w:szCs w:val="28"/>
        </w:rPr>
        <w:t xml:space="preserve">DLA POJAZDÓW ZAKŁADU GOSPODARKI KOMUNALNEJ  </w:t>
      </w:r>
    </w:p>
    <w:p w14:paraId="24132A61" w14:textId="77777777" w:rsidR="0027688C" w:rsidRPr="006C786A" w:rsidRDefault="0027688C" w:rsidP="0027688C">
      <w:pPr>
        <w:pStyle w:val="center"/>
        <w:rPr>
          <w:sz w:val="28"/>
          <w:szCs w:val="28"/>
        </w:rPr>
      </w:pPr>
      <w:r w:rsidRPr="006C786A">
        <w:rPr>
          <w:rStyle w:val="bold"/>
          <w:sz w:val="28"/>
          <w:szCs w:val="28"/>
        </w:rPr>
        <w:t>W STARYM MIEŚCIE (Z/SIEDZ.) ŻYCHLIN</w:t>
      </w:r>
    </w:p>
    <w:p w14:paraId="61A04026" w14:textId="77777777" w:rsidR="00476E71" w:rsidRDefault="00476E71" w:rsidP="002A4425">
      <w:pPr>
        <w:pStyle w:val="p"/>
        <w:rPr>
          <w:rFonts w:ascii="Arial" w:hAnsi="Arial" w:cs="Arial"/>
        </w:rPr>
      </w:pPr>
    </w:p>
    <w:p w14:paraId="34B53F40" w14:textId="77777777" w:rsidR="00A9334E" w:rsidRDefault="00A9334E" w:rsidP="002A4425">
      <w:pPr>
        <w:pStyle w:val="p"/>
        <w:rPr>
          <w:rFonts w:ascii="Arial" w:hAnsi="Arial" w:cs="Arial"/>
        </w:rPr>
      </w:pPr>
    </w:p>
    <w:p w14:paraId="5BC9DF6C"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6A8D287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4456758F" w14:textId="77777777" w:rsidR="005E0FB6" w:rsidRDefault="005E0FB6">
      <w:pPr>
        <w:pStyle w:val="p"/>
        <w:rPr>
          <w:rFonts w:ascii="Arial" w:hAnsi="Arial" w:cs="Arial"/>
        </w:rPr>
      </w:pPr>
    </w:p>
    <w:p w14:paraId="43E8D35A" w14:textId="77777777" w:rsidR="005E0FB6" w:rsidRPr="0074130E" w:rsidRDefault="005E0FB6">
      <w:pPr>
        <w:pStyle w:val="p"/>
        <w:rPr>
          <w:rFonts w:ascii="Arial" w:hAnsi="Arial" w:cs="Arial"/>
        </w:rPr>
      </w:pPr>
    </w:p>
    <w:p w14:paraId="56010CD2"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155A810"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E1D2423" w14:textId="77777777" w:rsidR="00D708CF" w:rsidRDefault="00FD0344" w:rsidP="005E0FB6">
      <w:pPr>
        <w:pStyle w:val="justify"/>
        <w:jc w:val="center"/>
        <w:rPr>
          <w:rFonts w:ascii="Arial" w:hAnsi="Arial" w:cs="Arial"/>
        </w:rPr>
      </w:pPr>
      <w:r>
        <w:rPr>
          <w:rFonts w:ascii="Arial" w:hAnsi="Arial" w:cs="Arial"/>
        </w:rPr>
        <w:t>– zwanej dalej „Ustawą”</w:t>
      </w:r>
    </w:p>
    <w:p w14:paraId="4F0020A4" w14:textId="77777777" w:rsidR="00FD0344" w:rsidRDefault="00FD0344" w:rsidP="00FD0344">
      <w:pPr>
        <w:pStyle w:val="justify"/>
        <w:jc w:val="center"/>
        <w:rPr>
          <w:rFonts w:ascii="Arial" w:hAnsi="Arial" w:cs="Arial"/>
        </w:rPr>
      </w:pPr>
    </w:p>
    <w:p w14:paraId="5C757976" w14:textId="77777777" w:rsidR="00D864B3" w:rsidRDefault="00D864B3" w:rsidP="00FD0344">
      <w:pPr>
        <w:pStyle w:val="justify"/>
        <w:jc w:val="center"/>
        <w:rPr>
          <w:rFonts w:ascii="Arial" w:hAnsi="Arial" w:cs="Arial"/>
        </w:rPr>
      </w:pPr>
    </w:p>
    <w:p w14:paraId="52F11549" w14:textId="77777777" w:rsidR="00B02853" w:rsidRPr="00D864B3" w:rsidRDefault="00B02853">
      <w:pPr>
        <w:pStyle w:val="p"/>
        <w:rPr>
          <w:rStyle w:val="bold"/>
          <w:rFonts w:ascii="Arial" w:hAnsi="Arial" w:cs="Arial"/>
        </w:rPr>
      </w:pPr>
    </w:p>
    <w:p w14:paraId="05CA65F8" w14:textId="77777777" w:rsidR="00E6515E" w:rsidRPr="0074130E" w:rsidRDefault="00E6515E">
      <w:pPr>
        <w:pStyle w:val="p"/>
        <w:rPr>
          <w:rStyle w:val="bold"/>
          <w:rFonts w:ascii="Arial" w:hAnsi="Arial" w:cs="Arial"/>
        </w:rPr>
      </w:pPr>
    </w:p>
    <w:p w14:paraId="4F2442E1" w14:textId="77777777" w:rsidR="00B240A1" w:rsidRDefault="00B240A1" w:rsidP="00B240A1">
      <w:pPr>
        <w:pStyle w:val="p"/>
        <w:jc w:val="center"/>
        <w:rPr>
          <w:rStyle w:val="bold"/>
          <w:rFonts w:ascii="Arial" w:hAnsi="Arial" w:cs="Arial"/>
        </w:rPr>
      </w:pPr>
    </w:p>
    <w:p w14:paraId="3D267EEA" w14:textId="77777777" w:rsidR="00B240A1" w:rsidRDefault="00B240A1" w:rsidP="00B240A1">
      <w:pPr>
        <w:pStyle w:val="p"/>
        <w:jc w:val="center"/>
        <w:rPr>
          <w:rStyle w:val="bold"/>
          <w:rFonts w:ascii="Arial" w:hAnsi="Arial" w:cs="Arial"/>
        </w:rPr>
      </w:pPr>
    </w:p>
    <w:p w14:paraId="08DFB44C" w14:textId="77777777" w:rsidR="00B240A1" w:rsidRDefault="00B240A1" w:rsidP="00B240A1">
      <w:pPr>
        <w:pStyle w:val="p"/>
        <w:jc w:val="center"/>
        <w:rPr>
          <w:rStyle w:val="bold"/>
          <w:rFonts w:ascii="Arial" w:hAnsi="Arial" w:cs="Arial"/>
        </w:rPr>
      </w:pPr>
    </w:p>
    <w:p w14:paraId="0914808F" w14:textId="77777777" w:rsidR="00B240A1" w:rsidRDefault="00B240A1" w:rsidP="00B240A1">
      <w:pPr>
        <w:pStyle w:val="p"/>
        <w:jc w:val="center"/>
        <w:rPr>
          <w:rStyle w:val="bold"/>
          <w:rFonts w:ascii="Arial" w:hAnsi="Arial" w:cs="Arial"/>
        </w:rPr>
      </w:pPr>
    </w:p>
    <w:p w14:paraId="7294A338" w14:textId="77777777" w:rsidR="00B240A1" w:rsidRDefault="00B240A1" w:rsidP="00B240A1">
      <w:pPr>
        <w:pStyle w:val="p"/>
        <w:jc w:val="center"/>
        <w:rPr>
          <w:rStyle w:val="bold"/>
          <w:rFonts w:ascii="Arial" w:hAnsi="Arial" w:cs="Arial"/>
        </w:rPr>
      </w:pPr>
    </w:p>
    <w:p w14:paraId="4B46A12A" w14:textId="77777777" w:rsidR="00B240A1" w:rsidRDefault="00B240A1" w:rsidP="00B240A1">
      <w:pPr>
        <w:pStyle w:val="p"/>
        <w:jc w:val="center"/>
        <w:rPr>
          <w:rStyle w:val="bold"/>
          <w:rFonts w:ascii="Arial" w:hAnsi="Arial" w:cs="Arial"/>
        </w:rPr>
      </w:pPr>
    </w:p>
    <w:p w14:paraId="2935CF57" w14:textId="77777777" w:rsidR="00B240A1" w:rsidRDefault="00B240A1" w:rsidP="00E9693F">
      <w:pPr>
        <w:pStyle w:val="p"/>
        <w:rPr>
          <w:rStyle w:val="bold"/>
          <w:rFonts w:ascii="Arial" w:hAnsi="Arial" w:cs="Arial"/>
        </w:rPr>
      </w:pPr>
    </w:p>
    <w:p w14:paraId="3EC42787" w14:textId="77777777" w:rsidR="00E9693F" w:rsidRDefault="00E9693F" w:rsidP="00E9693F">
      <w:pPr>
        <w:pStyle w:val="p"/>
        <w:rPr>
          <w:rStyle w:val="bold"/>
          <w:rFonts w:ascii="Arial" w:hAnsi="Arial" w:cs="Arial"/>
        </w:rPr>
      </w:pPr>
    </w:p>
    <w:p w14:paraId="058E93EC" w14:textId="77777777" w:rsidR="00E9693F" w:rsidRDefault="00E9693F" w:rsidP="00B240A1">
      <w:pPr>
        <w:pStyle w:val="p"/>
        <w:jc w:val="center"/>
        <w:rPr>
          <w:rStyle w:val="bold"/>
          <w:rFonts w:ascii="Arial" w:hAnsi="Arial" w:cs="Arial"/>
        </w:rPr>
      </w:pPr>
    </w:p>
    <w:p w14:paraId="49CD70B8" w14:textId="470320D0" w:rsidR="00E9693F" w:rsidRDefault="00E9693F" w:rsidP="00B240A1">
      <w:pPr>
        <w:pStyle w:val="p"/>
        <w:jc w:val="center"/>
        <w:rPr>
          <w:rStyle w:val="bold"/>
          <w:rFonts w:ascii="Arial" w:hAnsi="Arial" w:cs="Arial"/>
        </w:rPr>
      </w:pPr>
    </w:p>
    <w:p w14:paraId="5E0EAE2B" w14:textId="743C82F5" w:rsidR="00590D8D" w:rsidRDefault="00590D8D" w:rsidP="00B240A1">
      <w:pPr>
        <w:pStyle w:val="p"/>
        <w:jc w:val="center"/>
        <w:rPr>
          <w:rStyle w:val="bold"/>
          <w:rFonts w:ascii="Arial" w:hAnsi="Arial" w:cs="Arial"/>
        </w:rPr>
      </w:pPr>
    </w:p>
    <w:p w14:paraId="5078DAF4" w14:textId="4774967C" w:rsidR="00590D8D" w:rsidRDefault="00590D8D" w:rsidP="00B240A1">
      <w:pPr>
        <w:pStyle w:val="p"/>
        <w:jc w:val="center"/>
        <w:rPr>
          <w:rStyle w:val="bold"/>
          <w:rFonts w:ascii="Arial" w:hAnsi="Arial" w:cs="Arial"/>
        </w:rPr>
      </w:pPr>
    </w:p>
    <w:p w14:paraId="5EBDF6B3" w14:textId="38AE2132" w:rsidR="00590D8D" w:rsidRDefault="00590D8D" w:rsidP="00B240A1">
      <w:pPr>
        <w:pStyle w:val="p"/>
        <w:jc w:val="center"/>
        <w:rPr>
          <w:rStyle w:val="bold"/>
          <w:rFonts w:ascii="Arial" w:hAnsi="Arial" w:cs="Arial"/>
        </w:rPr>
      </w:pPr>
    </w:p>
    <w:p w14:paraId="0B3C51C9" w14:textId="241A3E99" w:rsidR="00590D8D" w:rsidRDefault="00590D8D" w:rsidP="00B240A1">
      <w:pPr>
        <w:pStyle w:val="p"/>
        <w:jc w:val="center"/>
        <w:rPr>
          <w:rStyle w:val="bold"/>
          <w:rFonts w:ascii="Arial" w:hAnsi="Arial" w:cs="Arial"/>
        </w:rPr>
      </w:pPr>
    </w:p>
    <w:p w14:paraId="1DE03E5D" w14:textId="3EC533E7" w:rsidR="00590D8D" w:rsidRDefault="00590D8D" w:rsidP="00B240A1">
      <w:pPr>
        <w:pStyle w:val="p"/>
        <w:jc w:val="center"/>
        <w:rPr>
          <w:rStyle w:val="bold"/>
          <w:rFonts w:ascii="Arial" w:hAnsi="Arial" w:cs="Arial"/>
        </w:rPr>
      </w:pPr>
    </w:p>
    <w:p w14:paraId="2E64EEA6" w14:textId="712425F3" w:rsidR="00590D8D" w:rsidRDefault="00590D8D" w:rsidP="00B240A1">
      <w:pPr>
        <w:pStyle w:val="p"/>
        <w:jc w:val="center"/>
        <w:rPr>
          <w:rStyle w:val="bold"/>
          <w:rFonts w:ascii="Arial" w:hAnsi="Arial" w:cs="Arial"/>
        </w:rPr>
      </w:pPr>
    </w:p>
    <w:p w14:paraId="12D0DEB4" w14:textId="71FC69F1" w:rsidR="00590D8D" w:rsidRDefault="00590D8D" w:rsidP="00B240A1">
      <w:pPr>
        <w:pStyle w:val="p"/>
        <w:jc w:val="center"/>
        <w:rPr>
          <w:rStyle w:val="bold"/>
          <w:rFonts w:ascii="Arial" w:hAnsi="Arial" w:cs="Arial"/>
        </w:rPr>
      </w:pPr>
    </w:p>
    <w:p w14:paraId="7B79387C" w14:textId="7478E9A6" w:rsidR="00590D8D" w:rsidRDefault="00590D8D" w:rsidP="00B240A1">
      <w:pPr>
        <w:pStyle w:val="p"/>
        <w:jc w:val="center"/>
        <w:rPr>
          <w:rStyle w:val="bold"/>
          <w:rFonts w:ascii="Arial" w:hAnsi="Arial" w:cs="Arial"/>
        </w:rPr>
      </w:pPr>
    </w:p>
    <w:p w14:paraId="5DA88834" w14:textId="257E1952" w:rsidR="00590D8D" w:rsidRDefault="00590D8D" w:rsidP="00B240A1">
      <w:pPr>
        <w:pStyle w:val="p"/>
        <w:jc w:val="center"/>
        <w:rPr>
          <w:rStyle w:val="bold"/>
          <w:rFonts w:ascii="Arial" w:hAnsi="Arial" w:cs="Arial"/>
        </w:rPr>
      </w:pPr>
    </w:p>
    <w:p w14:paraId="719E1DE0" w14:textId="59ED1854" w:rsidR="00590D8D" w:rsidRDefault="00590D8D" w:rsidP="00B240A1">
      <w:pPr>
        <w:pStyle w:val="p"/>
        <w:jc w:val="center"/>
        <w:rPr>
          <w:rStyle w:val="bold"/>
          <w:rFonts w:ascii="Arial" w:hAnsi="Arial" w:cs="Arial"/>
        </w:rPr>
      </w:pPr>
    </w:p>
    <w:p w14:paraId="77CB3564" w14:textId="49CC263A" w:rsidR="00590D8D" w:rsidRDefault="00590D8D" w:rsidP="00B240A1">
      <w:pPr>
        <w:pStyle w:val="p"/>
        <w:jc w:val="center"/>
        <w:rPr>
          <w:rStyle w:val="bold"/>
          <w:rFonts w:ascii="Arial" w:hAnsi="Arial" w:cs="Arial"/>
        </w:rPr>
      </w:pPr>
    </w:p>
    <w:p w14:paraId="37E3644D" w14:textId="298BA0A9" w:rsidR="00590D8D" w:rsidRDefault="00590D8D" w:rsidP="00B240A1">
      <w:pPr>
        <w:pStyle w:val="p"/>
        <w:jc w:val="center"/>
        <w:rPr>
          <w:rStyle w:val="bold"/>
          <w:rFonts w:ascii="Arial" w:hAnsi="Arial" w:cs="Arial"/>
        </w:rPr>
      </w:pPr>
    </w:p>
    <w:p w14:paraId="6C9F4032" w14:textId="05D01C12" w:rsidR="00590D8D" w:rsidRDefault="00590D8D" w:rsidP="00B240A1">
      <w:pPr>
        <w:pStyle w:val="p"/>
        <w:jc w:val="center"/>
        <w:rPr>
          <w:rStyle w:val="bold"/>
          <w:rFonts w:ascii="Arial" w:hAnsi="Arial" w:cs="Arial"/>
        </w:rPr>
      </w:pPr>
    </w:p>
    <w:p w14:paraId="1BD1A20D" w14:textId="77777777" w:rsidR="00A00050" w:rsidRDefault="00A00050" w:rsidP="00B240A1">
      <w:pPr>
        <w:pStyle w:val="p"/>
        <w:jc w:val="center"/>
        <w:rPr>
          <w:rStyle w:val="bold"/>
          <w:rFonts w:ascii="Arial" w:hAnsi="Arial" w:cs="Arial"/>
        </w:rPr>
      </w:pPr>
    </w:p>
    <w:p w14:paraId="4AA31E7A" w14:textId="77777777" w:rsidR="00590D8D" w:rsidRDefault="00590D8D" w:rsidP="00661D70">
      <w:pPr>
        <w:pStyle w:val="p"/>
        <w:rPr>
          <w:rStyle w:val="bold"/>
          <w:rFonts w:ascii="Arial" w:hAnsi="Arial" w:cs="Arial"/>
        </w:rPr>
      </w:pPr>
    </w:p>
    <w:p w14:paraId="4ABAF961" w14:textId="77777777" w:rsidR="006440AB" w:rsidRDefault="006440AB">
      <w:pPr>
        <w:pStyle w:val="p"/>
        <w:rPr>
          <w:rStyle w:val="bold"/>
          <w:sz w:val="10"/>
          <w:szCs w:val="10"/>
        </w:rPr>
      </w:pPr>
    </w:p>
    <w:p w14:paraId="485E4DCA"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64DB0A6F" w14:textId="77777777" w:rsidR="00E20D16" w:rsidRPr="00B9283F" w:rsidRDefault="00E20D16">
      <w:pPr>
        <w:pStyle w:val="p"/>
        <w:rPr>
          <w:rFonts w:cs="Arial"/>
        </w:rPr>
      </w:pPr>
      <w:r w:rsidRPr="00B9283F">
        <w:rPr>
          <w:rFonts w:cs="Arial"/>
        </w:rPr>
        <w:t>1.1 Zamawiający:</w:t>
      </w:r>
    </w:p>
    <w:p w14:paraId="3767C0F6" w14:textId="68C92A8C" w:rsidR="00590D8D" w:rsidRPr="0028464B" w:rsidRDefault="00590D8D" w:rsidP="00590D8D">
      <w:pPr>
        <w:pStyle w:val="p"/>
        <w:rPr>
          <w:b/>
        </w:rPr>
      </w:pPr>
      <w:r w:rsidRPr="0028464B">
        <w:rPr>
          <w:b/>
        </w:rPr>
        <w:t>ZAKŁAD GOSPODARKI KOMUNALNEJ w Starym Mieście (z/</w:t>
      </w:r>
      <w:proofErr w:type="spellStart"/>
      <w:r w:rsidRPr="0028464B">
        <w:rPr>
          <w:b/>
        </w:rPr>
        <w:t>siedz</w:t>
      </w:r>
      <w:proofErr w:type="spellEnd"/>
      <w:r w:rsidRPr="0028464B">
        <w:rPr>
          <w:b/>
        </w:rPr>
        <w:t>.) Żychlin</w:t>
      </w:r>
    </w:p>
    <w:p w14:paraId="22626946" w14:textId="77777777" w:rsidR="00590D8D" w:rsidRDefault="00590D8D" w:rsidP="00590D8D">
      <w:pPr>
        <w:pStyle w:val="p"/>
      </w:pPr>
      <w:r>
        <w:t>ul. Parkowa 17 Żychlin 62-571 Stare Miasto</w:t>
      </w:r>
    </w:p>
    <w:p w14:paraId="43C4D969" w14:textId="7ED3AD71" w:rsidR="0031695F" w:rsidRDefault="00590D8D" w:rsidP="00590D8D">
      <w:pPr>
        <w:pStyle w:val="p"/>
        <w:rPr>
          <w:lang w:val="en-US"/>
        </w:rPr>
      </w:pPr>
      <w:r w:rsidRPr="00635F0A">
        <w:rPr>
          <w:lang w:val="en-US"/>
        </w:rPr>
        <w:t xml:space="preserve">Fax: 632442163 </w:t>
      </w:r>
      <w:r w:rsidRPr="008433AC">
        <w:rPr>
          <w:lang w:val="en-US"/>
        </w:rPr>
        <w:t xml:space="preserve">Email: </w:t>
      </w:r>
      <w:hyperlink r:id="rId7" w:history="1">
        <w:r w:rsidRPr="00A410E9">
          <w:rPr>
            <w:rStyle w:val="Hipercze"/>
            <w:color w:val="auto"/>
            <w:lang w:val="en-US"/>
          </w:rPr>
          <w:t>zgk@stare-miasto.pl</w:t>
        </w:r>
      </w:hyperlink>
      <w:r w:rsidRPr="00A410E9">
        <w:rPr>
          <w:lang w:val="en-US"/>
        </w:rPr>
        <w:t xml:space="preserve"> </w:t>
      </w:r>
      <w:r w:rsidRPr="008433AC">
        <w:rPr>
          <w:lang w:val="en-US"/>
        </w:rPr>
        <w:t>Tel: 632442163</w:t>
      </w:r>
    </w:p>
    <w:p w14:paraId="19B1D5BE" w14:textId="5661A015" w:rsidR="00A00050" w:rsidRPr="00A00050" w:rsidRDefault="00A00050" w:rsidP="00590D8D">
      <w:pPr>
        <w:pStyle w:val="p"/>
        <w:rPr>
          <w:sz w:val="10"/>
          <w:szCs w:val="10"/>
          <w:lang w:val="en-US"/>
        </w:rPr>
      </w:pPr>
    </w:p>
    <w:p w14:paraId="1B19887D" w14:textId="24EEA680" w:rsidR="008F175D" w:rsidRPr="005C3E4B" w:rsidRDefault="008F175D" w:rsidP="008F175D">
      <w:pPr>
        <w:pStyle w:val="p"/>
        <w:jc w:val="both"/>
        <w:rPr>
          <w:rFonts w:cs="Arial"/>
          <w:b/>
        </w:rPr>
      </w:pPr>
      <w:r>
        <w:t>W zakresie wynikającym z niniejszej SWZ, na podstawie art. 3</w:t>
      </w:r>
      <w:r w:rsidR="00910BDE">
        <w:t>7</w:t>
      </w:r>
      <w:r>
        <w:t xml:space="preserve"> ust. 2 ustawy z dnia 11 września 2019roku Prawo zamówień publicznych </w:t>
      </w:r>
      <w:r w:rsidR="004675C1">
        <w:t>niniejsze postępowanie w imieniu Zamawiającego przeprowadzi pełnomocnik:</w:t>
      </w:r>
      <w:r>
        <w:t xml:space="preserve"> </w:t>
      </w:r>
    </w:p>
    <w:p w14:paraId="3D95F2C2" w14:textId="3E73F4F4" w:rsidR="008F175D" w:rsidRPr="00B9283F" w:rsidRDefault="008F175D" w:rsidP="008F175D">
      <w:pPr>
        <w:pStyle w:val="p"/>
        <w:rPr>
          <w:rFonts w:cs="Arial"/>
          <w:b/>
        </w:rPr>
      </w:pPr>
      <w:r>
        <w:rPr>
          <w:rFonts w:cs="Arial"/>
          <w:b/>
        </w:rPr>
        <w:t>GMIN</w:t>
      </w:r>
      <w:r w:rsidR="004675C1">
        <w:rPr>
          <w:rFonts w:cs="Arial"/>
          <w:b/>
        </w:rPr>
        <w:t>A</w:t>
      </w:r>
      <w:r>
        <w:rPr>
          <w:rFonts w:cs="Arial"/>
          <w:b/>
        </w:rPr>
        <w:t xml:space="preserve"> STARE MIASTO </w:t>
      </w:r>
      <w:r w:rsidRPr="00B9283F">
        <w:rPr>
          <w:rFonts w:cs="Arial"/>
          <w:b/>
        </w:rPr>
        <w:t>ul. Główna 16B 62-571 Stare Miasto</w:t>
      </w:r>
    </w:p>
    <w:p w14:paraId="3C8EE407" w14:textId="77777777" w:rsidR="008F175D" w:rsidRPr="00C90574" w:rsidRDefault="008F175D" w:rsidP="008F175D">
      <w:pPr>
        <w:pStyle w:val="p"/>
        <w:rPr>
          <w:rFonts w:cs="Arial"/>
          <w:b/>
          <w:lang w:val="en-US"/>
        </w:rPr>
      </w:pPr>
      <w:r w:rsidRPr="00C90574">
        <w:rPr>
          <w:rFonts w:cs="Arial"/>
          <w:b/>
          <w:lang w:val="en-US"/>
        </w:rPr>
        <w:t>NIP: 665-27-33-559 REGON: 311019303</w:t>
      </w:r>
    </w:p>
    <w:p w14:paraId="50CEBB6E" w14:textId="7DA56C98" w:rsidR="008F175D" w:rsidRDefault="00000000" w:rsidP="008F175D">
      <w:pPr>
        <w:pStyle w:val="p"/>
        <w:rPr>
          <w:rStyle w:val="Hipercze"/>
          <w:rFonts w:cs="Arial"/>
          <w:color w:val="auto"/>
          <w:lang w:val="en-US"/>
        </w:rPr>
      </w:pPr>
      <w:hyperlink r:id="rId8" w:history="1">
        <w:r w:rsidR="008F175D" w:rsidRPr="00FE1DAF">
          <w:rPr>
            <w:rStyle w:val="Hipercze"/>
            <w:rFonts w:cs="Arial"/>
            <w:color w:val="auto"/>
            <w:lang w:val="en-US"/>
          </w:rPr>
          <w:t>www.stare-miasto.pl</w:t>
        </w:r>
      </w:hyperlink>
      <w:r w:rsidR="008F175D" w:rsidRPr="00FE1DAF">
        <w:rPr>
          <w:rFonts w:cs="Arial"/>
          <w:lang w:val="en-US"/>
        </w:rPr>
        <w:t xml:space="preserve"> </w:t>
      </w:r>
      <w:r w:rsidR="008F175D" w:rsidRPr="00B9283F">
        <w:rPr>
          <w:rFonts w:cs="Arial"/>
          <w:lang w:val="en-US"/>
        </w:rPr>
        <w:t xml:space="preserve">Tel: 632416216 Fax: 632416580 Email: </w:t>
      </w:r>
      <w:hyperlink r:id="rId9" w:history="1">
        <w:r w:rsidR="008F175D" w:rsidRPr="00B9283F">
          <w:rPr>
            <w:rStyle w:val="Hipercze"/>
            <w:rFonts w:cs="Arial"/>
            <w:color w:val="auto"/>
            <w:lang w:val="en-US"/>
          </w:rPr>
          <w:t>sekretariat@stare-miasto.pl</w:t>
        </w:r>
      </w:hyperlink>
    </w:p>
    <w:p w14:paraId="083926FE" w14:textId="77777777" w:rsidR="00944FDF" w:rsidRPr="00944FDF" w:rsidRDefault="00944FDF" w:rsidP="00944FDF">
      <w:pPr>
        <w:pStyle w:val="p"/>
        <w:rPr>
          <w:rStyle w:val="bold"/>
          <w:b w:val="0"/>
          <w:sz w:val="10"/>
          <w:szCs w:val="10"/>
          <w:lang w:val="en-US"/>
        </w:rPr>
      </w:pPr>
    </w:p>
    <w:p w14:paraId="6ED50BD4" w14:textId="77777777" w:rsidR="00590D8D" w:rsidRPr="00727E5A" w:rsidRDefault="00590D8D" w:rsidP="00590D8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10" w:history="1">
        <w:r w:rsidRPr="00727E5A">
          <w:rPr>
            <w:rStyle w:val="Hipercze"/>
            <w:b/>
            <w:color w:val="auto"/>
            <w:u w:val="none"/>
          </w:rPr>
          <w:t>https://platformazakupowa.pl/pn/stare_miasto</w:t>
        </w:r>
      </w:hyperlink>
    </w:p>
    <w:p w14:paraId="7E33B83A" w14:textId="77777777" w:rsidR="00590D8D" w:rsidRDefault="00590D8D" w:rsidP="00590D8D">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1" w:history="1">
        <w:r w:rsidRPr="00254D64">
          <w:rPr>
            <w:rStyle w:val="Hipercze"/>
            <w:b/>
            <w:color w:val="auto"/>
          </w:rPr>
          <w:t>https://platformazakupowa.pl/pn/stare_miasto</w:t>
        </w:r>
      </w:hyperlink>
    </w:p>
    <w:p w14:paraId="212F7EC9" w14:textId="77777777" w:rsidR="00590D8D" w:rsidRPr="00254D64" w:rsidRDefault="00590D8D" w:rsidP="00590D8D">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2" w:history="1">
        <w:r w:rsidRPr="00944FDF">
          <w:rPr>
            <w:rStyle w:val="Hipercze"/>
            <w:rFonts w:cs="Arial"/>
            <w:b/>
            <w:bCs/>
            <w:color w:val="auto"/>
          </w:rPr>
          <w:t>https://ezamowienia.gov.pl/pl/</w:t>
        </w:r>
      </w:hyperlink>
    </w:p>
    <w:p w14:paraId="05EAC5F2" w14:textId="77777777" w:rsidR="000313E4" w:rsidRPr="00B855AD" w:rsidRDefault="000313E4">
      <w:pPr>
        <w:pStyle w:val="p"/>
        <w:rPr>
          <w:rStyle w:val="bold"/>
          <w:rFonts w:cs="Arial"/>
          <w:sz w:val="6"/>
          <w:szCs w:val="6"/>
        </w:rPr>
      </w:pPr>
    </w:p>
    <w:p w14:paraId="17BB197E" w14:textId="77777777" w:rsidR="00E20D16" w:rsidRPr="00B9283F" w:rsidRDefault="00E20D16">
      <w:pPr>
        <w:pStyle w:val="p"/>
        <w:rPr>
          <w:rStyle w:val="bold"/>
          <w:rFonts w:cs="Arial"/>
        </w:rPr>
      </w:pPr>
      <w:r w:rsidRPr="00B9283F">
        <w:rPr>
          <w:rStyle w:val="bold"/>
          <w:rFonts w:cs="Arial"/>
        </w:rPr>
        <w:t>2. TRYB UDZIELENIA ZAMÓWIENIA</w:t>
      </w:r>
    </w:p>
    <w:p w14:paraId="7FCDC1C6" w14:textId="77777777" w:rsidR="004A4733" w:rsidRPr="004A4733" w:rsidRDefault="00E20D16" w:rsidP="004A4733">
      <w:pPr>
        <w:pStyle w:val="p"/>
        <w:rPr>
          <w:rFonts w:cs="Arial"/>
        </w:rPr>
      </w:pPr>
      <w:r w:rsidRPr="00B9283F">
        <w:rPr>
          <w:rStyle w:val="bold"/>
          <w:rFonts w:cs="Arial"/>
          <w:b w:val="0"/>
        </w:rPr>
        <w:t>2.1.</w:t>
      </w:r>
      <w:r w:rsidRPr="00B9283F">
        <w:rPr>
          <w:rStyle w:val="bold"/>
          <w:rFonts w:cs="Arial"/>
        </w:rPr>
        <w:t xml:space="preserve"> </w:t>
      </w:r>
      <w:r w:rsidR="00D3597C" w:rsidRPr="00B9283F">
        <w:rPr>
          <w:rFonts w:cs="Arial"/>
        </w:rPr>
        <w:t xml:space="preserve">Postępowanie prowadzone będzie w </w:t>
      </w:r>
      <w:r w:rsidR="00D3597C" w:rsidRPr="00B9283F">
        <w:rPr>
          <w:rFonts w:cs="Arial"/>
          <w:b/>
        </w:rPr>
        <w:t xml:space="preserve">trybie </w:t>
      </w:r>
      <w:r w:rsidR="007C22B7" w:rsidRPr="00B9283F">
        <w:rPr>
          <w:rStyle w:val="bold"/>
          <w:rFonts w:cs="Arial"/>
        </w:rPr>
        <w:t>podstawowym</w:t>
      </w:r>
      <w:r w:rsidR="004A4733">
        <w:rPr>
          <w:rStyle w:val="bold"/>
          <w:rFonts w:cs="Arial"/>
        </w:rPr>
        <w:t xml:space="preserve">, </w:t>
      </w:r>
      <w:r w:rsidR="00E76D5C" w:rsidRPr="00B9283F">
        <w:rPr>
          <w:rStyle w:val="bold"/>
          <w:rFonts w:cs="Arial"/>
          <w:b w:val="0"/>
        </w:rPr>
        <w:t>w oparciu o</w:t>
      </w:r>
      <w:r w:rsidR="00E76D5C" w:rsidRPr="00B9283F">
        <w:rPr>
          <w:rStyle w:val="bold"/>
          <w:rFonts w:cs="Arial"/>
        </w:rPr>
        <w:t xml:space="preserve"> </w:t>
      </w:r>
      <w:r w:rsidR="00496F11" w:rsidRPr="00B9283F">
        <w:rPr>
          <w:rStyle w:val="bold"/>
          <w:rFonts w:cs="Arial"/>
          <w:b w:val="0"/>
        </w:rPr>
        <w:t>art. 275</w:t>
      </w:r>
      <w:r w:rsidR="00E76D5C" w:rsidRPr="00B9283F">
        <w:rPr>
          <w:rStyle w:val="bold"/>
          <w:rFonts w:cs="Arial"/>
          <w:b w:val="0"/>
        </w:rPr>
        <w:t>-296</w:t>
      </w:r>
      <w:r w:rsidR="00496F11" w:rsidRPr="00B9283F">
        <w:rPr>
          <w:rStyle w:val="bold"/>
          <w:rFonts w:cs="Arial"/>
          <w:b w:val="0"/>
        </w:rPr>
        <w:t xml:space="preserve"> </w:t>
      </w:r>
      <w:r w:rsidR="005E0FB6" w:rsidRPr="00B9283F">
        <w:rPr>
          <w:rStyle w:val="bold"/>
          <w:rFonts w:cs="Arial"/>
          <w:b w:val="0"/>
        </w:rPr>
        <w:t>U</w:t>
      </w:r>
      <w:r w:rsidR="00496F11" w:rsidRPr="00B9283F">
        <w:rPr>
          <w:rStyle w:val="bold"/>
          <w:rFonts w:cs="Arial"/>
          <w:b w:val="0"/>
        </w:rPr>
        <w:t>stawy.</w:t>
      </w:r>
    </w:p>
    <w:p w14:paraId="138FC251" w14:textId="77777777" w:rsidR="007C22B7" w:rsidRDefault="004A4733" w:rsidP="007C22B7">
      <w:pPr>
        <w:pStyle w:val="p"/>
        <w:rPr>
          <w:rFonts w:cs="Arial"/>
        </w:rPr>
      </w:pPr>
      <w:r w:rsidRPr="004A4733">
        <w:rPr>
          <w:rFonts w:cs="Arial"/>
        </w:rPr>
        <w:t>2.2. Zamawiający nie przewiduje wyboru najkorzystniejszej oferty z możliwością prowadzenia negocjacji.</w:t>
      </w:r>
    </w:p>
    <w:p w14:paraId="0D1E5ACC" w14:textId="77777777" w:rsidR="005F288F" w:rsidRPr="000C1F74" w:rsidRDefault="005F288F" w:rsidP="005F288F">
      <w:pPr>
        <w:pStyle w:val="p"/>
        <w:jc w:val="both"/>
      </w:pPr>
      <w:r w:rsidRPr="000C1F74">
        <w:t xml:space="preserve">2.3.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608DEE84" w14:textId="1712C55A" w:rsidR="005F288F" w:rsidRPr="000C1F74" w:rsidRDefault="005F288F" w:rsidP="005F288F">
      <w:pPr>
        <w:pStyle w:val="p"/>
        <w:jc w:val="both"/>
      </w:pPr>
      <w:r w:rsidRPr="000C1F74">
        <w:t xml:space="preserve">2.4. Zgodnie z art. 8 ust. 1 Ustawy do czynności podejmowanych przez Zamawiającego oraz Wykonawców w postępowaniu                 o udzielenie zamówienia oraz do umów w sprawach zamówień publicznych stosuje się przepisy ustawy z dnia 23 kwietnia 1964r. </w:t>
      </w:r>
      <w:r w:rsidRPr="00EC7E4B">
        <w:t>Kodeks cywilny (Dz. U. z 202</w:t>
      </w:r>
      <w:r w:rsidR="00BA47CC" w:rsidRPr="00EC7E4B">
        <w:t>2</w:t>
      </w:r>
      <w:r w:rsidRPr="00EC7E4B">
        <w:t xml:space="preserve"> r. poz. </w:t>
      </w:r>
      <w:r w:rsidR="00BA47CC" w:rsidRPr="00EC7E4B">
        <w:t>1360</w:t>
      </w:r>
      <w:r w:rsidRPr="00EC7E4B">
        <w:t xml:space="preserve"> ze zm.), zwanej dalej „kodeksem cywilnym”, jeżeli przepisy Ustawy nie stanowią inaczej.</w:t>
      </w:r>
      <w:r w:rsidRPr="000C1F74">
        <w:t xml:space="preserve"> </w:t>
      </w:r>
    </w:p>
    <w:p w14:paraId="400436D0" w14:textId="77777777" w:rsidR="005F288F" w:rsidRPr="000C1F74" w:rsidRDefault="005F288F" w:rsidP="00F747DE">
      <w:pPr>
        <w:pStyle w:val="p"/>
        <w:jc w:val="both"/>
      </w:pPr>
      <w:r w:rsidRPr="000C1F74">
        <w:t xml:space="preserve">2.5. Obliczanie terminów w postępowaniu o udzielenie zamówienia publicznego: </w:t>
      </w:r>
    </w:p>
    <w:p w14:paraId="7CB7A2E0"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BF058FF"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3E92FE96"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283D9311"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5D3FAD18"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6EE05B37"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30184398"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2DE5E660"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1AB88672" w14:textId="77777777" w:rsidR="000313E4" w:rsidRPr="00B855AD" w:rsidRDefault="000313E4" w:rsidP="007C22B7">
      <w:pPr>
        <w:pStyle w:val="p"/>
        <w:rPr>
          <w:rStyle w:val="bold"/>
          <w:rFonts w:cs="Arial"/>
          <w:sz w:val="6"/>
          <w:szCs w:val="6"/>
        </w:rPr>
      </w:pPr>
    </w:p>
    <w:p w14:paraId="5CCEC574" w14:textId="44941DD8" w:rsidR="00CB400F" w:rsidRDefault="00E20D16" w:rsidP="007C22B7">
      <w:pPr>
        <w:pStyle w:val="p"/>
        <w:rPr>
          <w:rStyle w:val="bold"/>
          <w:rFonts w:cs="Arial"/>
        </w:rPr>
      </w:pPr>
      <w:r w:rsidRPr="00B9283F">
        <w:rPr>
          <w:rStyle w:val="bold"/>
          <w:rFonts w:cs="Arial"/>
        </w:rPr>
        <w:t>3. OPIS PRZEDMIOTU ZAMÓWIENIA:</w:t>
      </w:r>
    </w:p>
    <w:p w14:paraId="05224A08" w14:textId="77777777" w:rsidR="0027688C" w:rsidRPr="00FE1AB6" w:rsidRDefault="0027688C" w:rsidP="0027688C">
      <w:pPr>
        <w:pStyle w:val="p"/>
        <w:rPr>
          <w:rFonts w:cs="Arial"/>
        </w:rPr>
      </w:pPr>
      <w:r w:rsidRPr="00B9283F">
        <w:rPr>
          <w:rStyle w:val="bold"/>
          <w:rFonts w:cs="Arial"/>
          <w:b w:val="0"/>
        </w:rPr>
        <w:t>3.1. Pr</w:t>
      </w:r>
      <w:r>
        <w:rPr>
          <w:rStyle w:val="bold"/>
          <w:rFonts w:cs="Arial"/>
          <w:b w:val="0"/>
        </w:rPr>
        <w:t xml:space="preserve">zedmiotem zamówienia jest </w:t>
      </w:r>
      <w:r w:rsidRPr="003039CD">
        <w:rPr>
          <w:b/>
        </w:rPr>
        <w:t>DOSTAWA PALIWA POPRZEZ TANKOWANIE POJAZDÓW ZAKŁADU GOSPODARKI KOMUNALNEJ W STARYM MIEŚCIE (Z/SIEDZ.) ŻYCHLIN:</w:t>
      </w:r>
    </w:p>
    <w:p w14:paraId="0F7EC2D7" w14:textId="77777777" w:rsidR="0027688C" w:rsidRPr="002F0F6F" w:rsidRDefault="0027688C" w:rsidP="0027688C">
      <w:pPr>
        <w:pStyle w:val="justify"/>
        <w:rPr>
          <w:b/>
        </w:rPr>
      </w:pPr>
      <w:r w:rsidRPr="002F0F6F">
        <w:rPr>
          <w:b/>
        </w:rPr>
        <w:t>a</w:t>
      </w:r>
      <w:r>
        <w:rPr>
          <w:b/>
        </w:rPr>
        <w:t>) oleju napędowego w ilości – 40</w:t>
      </w:r>
      <w:r w:rsidRPr="002F0F6F">
        <w:rPr>
          <w:b/>
        </w:rPr>
        <w:t xml:space="preserve"> 000 litrów</w:t>
      </w:r>
    </w:p>
    <w:p w14:paraId="0D057E58" w14:textId="77777777" w:rsidR="0027688C" w:rsidRPr="002F0F6F" w:rsidRDefault="0027688C" w:rsidP="0027688C">
      <w:pPr>
        <w:pStyle w:val="justify"/>
        <w:rPr>
          <w:b/>
        </w:rPr>
      </w:pPr>
      <w:r w:rsidRPr="002F0F6F">
        <w:rPr>
          <w:b/>
        </w:rPr>
        <w:t>b) benzyny</w:t>
      </w:r>
      <w:r>
        <w:rPr>
          <w:b/>
        </w:rPr>
        <w:t xml:space="preserve"> bezołowiowej Pb 95 w ilości – 3</w:t>
      </w:r>
      <w:r w:rsidRPr="002F0F6F">
        <w:rPr>
          <w:b/>
        </w:rPr>
        <w:t xml:space="preserve"> </w:t>
      </w:r>
      <w:r>
        <w:rPr>
          <w:b/>
        </w:rPr>
        <w:t>5</w:t>
      </w:r>
      <w:r w:rsidRPr="002F0F6F">
        <w:rPr>
          <w:b/>
        </w:rPr>
        <w:t>00 litrów</w:t>
      </w:r>
    </w:p>
    <w:p w14:paraId="26CCAE13" w14:textId="77777777" w:rsidR="0027688C" w:rsidRPr="00FE1AB6" w:rsidRDefault="0027688C" w:rsidP="0027688C">
      <w:pPr>
        <w:pStyle w:val="justify"/>
        <w:rPr>
          <w:rStyle w:val="bold"/>
          <w:b w:val="0"/>
        </w:rPr>
      </w:pPr>
      <w:r>
        <w:t xml:space="preserve">w systemie umożliwiającym bezgotówkowy zakup i okresowe rozliczanie na podstawie faktury zbiorczej./jeden raz w miesiącu/ </w:t>
      </w:r>
    </w:p>
    <w:p w14:paraId="153ECC1A" w14:textId="77777777" w:rsidR="0027688C" w:rsidRDefault="0027688C" w:rsidP="0027688C">
      <w:pPr>
        <w:pStyle w:val="p"/>
        <w:rPr>
          <w:rStyle w:val="bold"/>
          <w:rFonts w:cs="Arial"/>
          <w:b w:val="0"/>
        </w:rPr>
      </w:pPr>
      <w:r w:rsidRPr="00B9283F">
        <w:rPr>
          <w:rStyle w:val="bold"/>
          <w:rFonts w:cs="Arial"/>
          <w:b w:val="0"/>
        </w:rPr>
        <w:t>3.2. Szczegółowy opis przedmiotu zamówienia:</w:t>
      </w:r>
    </w:p>
    <w:p w14:paraId="2528CC27" w14:textId="716C602D" w:rsidR="0027688C" w:rsidRDefault="0027688C" w:rsidP="0027688C">
      <w:pPr>
        <w:pStyle w:val="justify"/>
      </w:pPr>
      <w:r>
        <w:t xml:space="preserve">Wielkość zamówienia określona powyżej stanowi oszacowany limit potrzeb Zamawiającego </w:t>
      </w:r>
      <w:r w:rsidRPr="00BA5536">
        <w:t xml:space="preserve">do dnia </w:t>
      </w:r>
      <w:r>
        <w:t>31.12.202</w:t>
      </w:r>
      <w:r w:rsidR="0031695F">
        <w:t>3</w:t>
      </w:r>
      <w:r w:rsidRPr="00BA5536">
        <w:t>r.</w:t>
      </w:r>
    </w:p>
    <w:p w14:paraId="292CAB51" w14:textId="7FAEB764" w:rsidR="0027688C" w:rsidRDefault="0027688C" w:rsidP="0027688C">
      <w:pPr>
        <w:pStyle w:val="justify"/>
      </w:pPr>
      <w:r>
        <w:t>Zamawiający sporządzi i przedłoży Wykonawcy imienną listę osób upoważnionych do odbioru paliwa oraz wykaz samochodów do których tankowane będzie paliwo. Upoważnione osoby przez zamawiającego będą zobowiązane do pokwitowania wydanego paliwa na karcie wydania.</w:t>
      </w:r>
    </w:p>
    <w:p w14:paraId="31B51047" w14:textId="77777777" w:rsidR="0027688C" w:rsidRDefault="0027688C" w:rsidP="0027688C">
      <w:pPr>
        <w:pStyle w:val="justify"/>
      </w:pPr>
      <w:r>
        <w:t>2) Paliwo może być pobierane do pojazdów z poza wykazu na podstawie pisemnego upoważnienia.</w:t>
      </w:r>
    </w:p>
    <w:p w14:paraId="0A3E4312" w14:textId="762FF1BB" w:rsidR="0027688C" w:rsidRDefault="0027688C" w:rsidP="0027688C">
      <w:pPr>
        <w:pStyle w:val="justify"/>
      </w:pPr>
      <w:r>
        <w:t>3) Realizacja zamówień na sukcesywne dostawy paliw do pojazdów służbowych Zamawiającego odbywać się będzie poprzez bezpośrednie tankowanie do zbiorników paliwa sprzętu silnikowego na stacjach benzynowych należących do wyłonionego                    w postępowaniu Wykonawcy. Tankowanie paliwa  do kanistrów odbywać się będzie na podstawie pisemnego upoważnienia Zamawiającego.</w:t>
      </w:r>
    </w:p>
    <w:p w14:paraId="119FC3C3" w14:textId="5F618C28" w:rsidR="0027688C" w:rsidRPr="0094471E" w:rsidRDefault="0027688C" w:rsidP="0027688C">
      <w:pPr>
        <w:pStyle w:val="justify"/>
      </w:pPr>
      <w:r>
        <w:t xml:space="preserve">4) </w:t>
      </w:r>
      <w:r w:rsidRPr="0094471E">
        <w:t xml:space="preserve">Realizacja umowy odbywać się będzie na podstawie ilości faktycznie zatankowanych paliw  płynnych  do kwoty zabezpieczonej na ten cel w budżecie Zamawiającego na rok </w:t>
      </w:r>
      <w:r>
        <w:t>202</w:t>
      </w:r>
      <w:r w:rsidR="0031695F">
        <w:t>3</w:t>
      </w:r>
    </w:p>
    <w:p w14:paraId="3925C87D" w14:textId="4F173B5F" w:rsidR="0027688C" w:rsidRDefault="0027688C" w:rsidP="0027688C">
      <w:pPr>
        <w:pStyle w:val="justify"/>
      </w:pPr>
      <w:r w:rsidRPr="0094471E">
        <w:lastRenderedPageBreak/>
        <w:t>5) Zamawiający zastrzega sobie prawo ograniczenia przedmiotu umowy w zakresie ilościowym, w przypadku, gdy z powodów ekonomicznych, bieżących potrzeb (lub innych) nie będzie to leżało w interesie Zamawiającego. Z podanej łącznej ilości paliwa Zamawiający gwarantuje wykorzystanie co najmniej 70%. W związku z możliwością ograniczenia przez Zamawiającego przedmiotu umowy, Wykonawcy nie będą przysługiwały żadne roszczenie do Zamawiającego z tego tytułu.</w:t>
      </w:r>
    </w:p>
    <w:p w14:paraId="0EB36671" w14:textId="0AA09F98" w:rsidR="0031695F" w:rsidRPr="0031695F" w:rsidRDefault="0027688C" w:rsidP="0031695F">
      <w:pPr>
        <w:pStyle w:val="justify"/>
      </w:pPr>
      <w:r w:rsidRPr="0094471E">
        <w:t xml:space="preserve">6) </w:t>
      </w:r>
      <w:r w:rsidR="0031695F" w:rsidRPr="0031695F">
        <w:rPr>
          <w:rFonts w:eastAsiaTheme="minorHAnsi" w:cs="Arial"/>
          <w:lang w:eastAsia="en-US"/>
        </w:rPr>
        <w:t xml:space="preserve">Zaoferowane paliwo musi odpowiadać wymaganiom jakościowym paliw ciekłych wg Polskiej Normy: </w:t>
      </w:r>
    </w:p>
    <w:p w14:paraId="136DC7C2" w14:textId="77777777" w:rsidR="0031695F" w:rsidRPr="0031695F" w:rsidRDefault="0031695F" w:rsidP="00D87504">
      <w:pPr>
        <w:pStyle w:val="Akapitzlist"/>
        <w:numPr>
          <w:ilvl w:val="0"/>
          <w:numId w:val="33"/>
        </w:numPr>
        <w:autoSpaceDE w:val="0"/>
        <w:adjustRightInd w:val="0"/>
        <w:ind w:left="567"/>
        <w:jc w:val="both"/>
        <w:rPr>
          <w:rFonts w:ascii="Arial Narrow" w:hAnsi="Arial Narrow" w:cs="Arial"/>
        </w:rPr>
      </w:pPr>
      <w:r w:rsidRPr="0031695F">
        <w:rPr>
          <w:rFonts w:ascii="Arial Narrow" w:hAnsi="Arial Narrow" w:cs="Arial"/>
        </w:rPr>
        <w:t xml:space="preserve">olej napędowy musi być zgodny z Polską Normą PN-EN 590 </w:t>
      </w:r>
    </w:p>
    <w:p w14:paraId="7595149F" w14:textId="77777777" w:rsidR="0031695F" w:rsidRPr="0031695F" w:rsidRDefault="0031695F" w:rsidP="00D87504">
      <w:pPr>
        <w:pStyle w:val="Akapitzlist"/>
        <w:numPr>
          <w:ilvl w:val="0"/>
          <w:numId w:val="33"/>
        </w:numPr>
        <w:autoSpaceDE w:val="0"/>
        <w:adjustRightInd w:val="0"/>
        <w:ind w:left="567"/>
        <w:jc w:val="both"/>
        <w:rPr>
          <w:rFonts w:ascii="Arial Narrow" w:hAnsi="Arial Narrow" w:cs="Arial"/>
        </w:rPr>
      </w:pPr>
      <w:r w:rsidRPr="0031695F">
        <w:rPr>
          <w:rFonts w:ascii="Arial Narrow" w:hAnsi="Arial Narrow" w:cs="Arial"/>
        </w:rPr>
        <w:t xml:space="preserve">benzyna bezołowiowa Pb 95 zgodna z Polską Normą PN-EN 228 </w:t>
      </w:r>
    </w:p>
    <w:p w14:paraId="73450BF9" w14:textId="77777777" w:rsidR="0031695F" w:rsidRPr="0031695F" w:rsidRDefault="0031695F" w:rsidP="0031695F">
      <w:pPr>
        <w:autoSpaceDE w:val="0"/>
        <w:adjustRightInd w:val="0"/>
        <w:spacing w:after="0" w:line="240" w:lineRule="auto"/>
        <w:jc w:val="both"/>
        <w:rPr>
          <w:rFonts w:eastAsiaTheme="minorHAnsi" w:cs="Arial"/>
          <w:lang w:eastAsia="en-US"/>
        </w:rPr>
      </w:pPr>
      <w:r w:rsidRPr="0031695F">
        <w:rPr>
          <w:rFonts w:eastAsiaTheme="minorHAnsi" w:cs="Arial"/>
          <w:lang w:eastAsia="en-US"/>
        </w:rPr>
        <w:t>oraz wymaganiom określonym w:</w:t>
      </w:r>
    </w:p>
    <w:p w14:paraId="3AE9452C" w14:textId="3C4AB7F8" w:rsidR="0031695F" w:rsidRPr="0031695F" w:rsidRDefault="0031695F" w:rsidP="00D87504">
      <w:pPr>
        <w:pStyle w:val="Akapitzlist"/>
        <w:numPr>
          <w:ilvl w:val="0"/>
          <w:numId w:val="34"/>
        </w:numPr>
        <w:autoSpaceDE w:val="0"/>
        <w:adjustRightInd w:val="0"/>
        <w:ind w:left="567"/>
        <w:jc w:val="both"/>
        <w:rPr>
          <w:rFonts w:ascii="Arial Narrow" w:hAnsi="Arial Narrow" w:cs="Arial"/>
        </w:rPr>
      </w:pPr>
      <w:r w:rsidRPr="0031695F">
        <w:rPr>
          <w:rFonts w:ascii="Arial Narrow" w:hAnsi="Arial Narrow" w:cs="Arial"/>
        </w:rPr>
        <w:t>Rozporządzeniu Ministra Gospodarki z dnia 9 października 2015r. w sprawie wymagań jakościowych dla paliw ciekłych (Dz. U. z 2015 roku, poz. 1680 z</w:t>
      </w:r>
      <w:r>
        <w:rPr>
          <w:rFonts w:ascii="Arial Narrow" w:hAnsi="Arial Narrow" w:cs="Arial"/>
        </w:rPr>
        <w:t xml:space="preserve">e </w:t>
      </w:r>
      <w:r w:rsidRPr="0031695F">
        <w:rPr>
          <w:rFonts w:ascii="Arial Narrow" w:hAnsi="Arial Narrow" w:cs="Arial"/>
        </w:rPr>
        <w:t>zm.),</w:t>
      </w:r>
    </w:p>
    <w:p w14:paraId="220F6A40" w14:textId="69D3DC13" w:rsidR="0031695F" w:rsidRPr="0031695F" w:rsidRDefault="0031695F" w:rsidP="00D87504">
      <w:pPr>
        <w:pStyle w:val="Akapitzlist"/>
        <w:numPr>
          <w:ilvl w:val="0"/>
          <w:numId w:val="34"/>
        </w:numPr>
        <w:autoSpaceDE w:val="0"/>
        <w:adjustRightInd w:val="0"/>
        <w:ind w:left="567"/>
        <w:jc w:val="both"/>
        <w:rPr>
          <w:rFonts w:ascii="Arial Narrow" w:hAnsi="Arial Narrow" w:cs="Arial"/>
        </w:rPr>
      </w:pPr>
      <w:r w:rsidRPr="0031695F">
        <w:rPr>
          <w:rFonts w:ascii="Arial Narrow" w:hAnsi="Arial Narrow" w:cs="Arial"/>
        </w:rPr>
        <w:t>ustawie z dnia 25 sierpnia 2006r. o systemie monitorowania i kontrolowania jakości paliw (Dz. U. 2022r., poz.1315 z</w:t>
      </w:r>
      <w:r>
        <w:rPr>
          <w:rFonts w:ascii="Arial Narrow" w:hAnsi="Arial Narrow" w:cs="Arial"/>
        </w:rPr>
        <w:t xml:space="preserve">e </w:t>
      </w:r>
      <w:r w:rsidRPr="0031695F">
        <w:rPr>
          <w:rFonts w:ascii="Arial Narrow" w:hAnsi="Arial Narrow" w:cs="Arial"/>
        </w:rPr>
        <w:t>zm.).</w:t>
      </w:r>
    </w:p>
    <w:p w14:paraId="446BD4BE" w14:textId="77777777" w:rsidR="0031695F" w:rsidRPr="0031695F" w:rsidRDefault="0031695F" w:rsidP="0031695F">
      <w:pPr>
        <w:autoSpaceDE w:val="0"/>
        <w:adjustRightInd w:val="0"/>
        <w:spacing w:after="0" w:line="240" w:lineRule="auto"/>
        <w:jc w:val="both"/>
        <w:rPr>
          <w:rFonts w:eastAsiaTheme="minorHAnsi" w:cs="Arial"/>
          <w:lang w:eastAsia="en-US"/>
        </w:rPr>
      </w:pPr>
      <w:r w:rsidRPr="0031695F">
        <w:rPr>
          <w:rFonts w:eastAsiaTheme="minorHAnsi" w:cs="Arial"/>
          <w:lang w:eastAsia="en-US"/>
        </w:rPr>
        <w:t xml:space="preserve">Ponadto Zamawiający wymaga, aby Wykonawca stosował w okresie zimowym paliwa o parametrach </w:t>
      </w:r>
      <w:r w:rsidRPr="0031695F">
        <w:rPr>
          <w:rFonts w:eastAsiaTheme="minorHAnsi" w:cs="Arial"/>
          <w:lang w:eastAsia="en-US"/>
        </w:rPr>
        <w:br/>
        <w:t xml:space="preserve">i właściwościach zgodnie z wytycznymi w/w Rozporządzenia. Zamawiający zastrzega sobie prawo do żądania przy odbiorze paliw świadectwa jakości aktualnej dostawy. </w:t>
      </w:r>
    </w:p>
    <w:p w14:paraId="1FD5F253" w14:textId="037ACBC1" w:rsidR="0027688C" w:rsidRDefault="00605551" w:rsidP="0027688C">
      <w:pPr>
        <w:pStyle w:val="justify"/>
      </w:pPr>
      <w:r>
        <w:t>7</w:t>
      </w:r>
      <w:r w:rsidR="0027688C">
        <w:t>) Ewidencja ilościowa pobranego paliwa do pojazdów jak i kanistrów odbywać się będzie na podstawie dokumentu WZ (wydanie na zewnątrz).</w:t>
      </w:r>
    </w:p>
    <w:p w14:paraId="6DBE2707" w14:textId="7E97BEDC" w:rsidR="0027688C" w:rsidRDefault="00605551" w:rsidP="0027688C">
      <w:pPr>
        <w:pStyle w:val="justify"/>
      </w:pPr>
      <w:r>
        <w:t>8</w:t>
      </w:r>
      <w:r w:rsidR="0027688C">
        <w:t>) Zamawiający nie przewiduje zakupu paliw przy użyciu kart paliwowych.</w:t>
      </w:r>
    </w:p>
    <w:p w14:paraId="32EC1F52" w14:textId="0DDE0FE6" w:rsidR="0027688C" w:rsidRDefault="00605551" w:rsidP="0027688C">
      <w:pPr>
        <w:pStyle w:val="justify"/>
      </w:pPr>
      <w:r>
        <w:t>9</w:t>
      </w:r>
      <w:r w:rsidR="0027688C">
        <w:t xml:space="preserve">) Sposób rozliczania należności: </w:t>
      </w:r>
    </w:p>
    <w:p w14:paraId="277A564C" w14:textId="77777777" w:rsidR="0027688C" w:rsidRDefault="0027688C" w:rsidP="0027688C">
      <w:pPr>
        <w:pStyle w:val="justify"/>
      </w:pPr>
      <w:r>
        <w:t xml:space="preserve">- Wykonawca określi cenę oferty jako cenę brutto za 1 litr oleju napędowego/benzyny z uwzględnieniem podatków, ściśle według formularza ofertowego, uwzględniając wszelkie koszty wynikające z realizacji zamówienia. Cena oferty i jej składniki cenotwórcze (cena producenta + upust dostawcy) powinny zostać określone z dokładnością do drugiego miejsca po przecinku. </w:t>
      </w:r>
    </w:p>
    <w:p w14:paraId="1B4D5C5B" w14:textId="77777777" w:rsidR="0027688C" w:rsidRDefault="0027688C" w:rsidP="0027688C">
      <w:pPr>
        <w:pStyle w:val="justify"/>
      </w:pPr>
      <w:r>
        <w:t>Rozliczenia z wybranym Wykonawcą dokonywane będą w walucie polskiej.</w:t>
      </w:r>
    </w:p>
    <w:p w14:paraId="01DCD220" w14:textId="77777777" w:rsidR="0027688C" w:rsidRDefault="0027688C" w:rsidP="0027688C">
      <w:pPr>
        <w:pStyle w:val="justify"/>
      </w:pPr>
      <w:r>
        <w:t xml:space="preserve">- Sposób obliczenia ceny oferty: Cenę oferty Wykonawca zobowiązany jest obliczyć zgodnie z załączoną tabelą  w Formularzu ofertowym. </w:t>
      </w:r>
    </w:p>
    <w:p w14:paraId="0F75B88B" w14:textId="44284358" w:rsidR="0027688C" w:rsidRDefault="0027688C" w:rsidP="0027688C">
      <w:pPr>
        <w:pStyle w:val="justify"/>
      </w:pPr>
      <w:r>
        <w:t xml:space="preserve">- W ofercie należy podać wiarygodne i niezależne źródło pozyskania informacji na temat ceny producenta oleju napędowego/benzyny (adres strony internetowej; nazwę, adres), w celu umożliwienia Zamawiającemu jej weryfikacji. </w:t>
      </w:r>
    </w:p>
    <w:p w14:paraId="323578B4" w14:textId="77777777" w:rsidR="0027688C" w:rsidRDefault="0027688C" w:rsidP="0027688C">
      <w:pPr>
        <w:pStyle w:val="justify"/>
      </w:pPr>
      <w:r>
        <w:t>- Obliczona cena oferty posłuży Zamawiającemu do wyboru najkorzystniejszej oferty.</w:t>
      </w:r>
    </w:p>
    <w:p w14:paraId="48645174" w14:textId="77777777" w:rsidR="0027688C" w:rsidRDefault="0027688C" w:rsidP="0027688C">
      <w:pPr>
        <w:pStyle w:val="justify"/>
      </w:pPr>
      <w:r>
        <w:t>Przy obliczaniu ceny dostawy oleju napędowego/benzyny będzie przyjmowana za podstawę cena netto producenta oleju napędowego/benzyny na dzień tankowania przez Zamawiającego oraz zaoferowany przez Wykonawcę stały upust, powiększona o należny podatek VAT.</w:t>
      </w:r>
    </w:p>
    <w:p w14:paraId="4B95B498" w14:textId="77777777" w:rsidR="0027688C" w:rsidRDefault="0027688C" w:rsidP="0027688C">
      <w:pPr>
        <w:pStyle w:val="justify"/>
      </w:pPr>
      <w:r>
        <w:t>- Zapłata należności z tytułu sprzedaży paliw będących przedmiotem niniejszego postępowania będzie dokonywana przez Zamawiającego w oparciu o zakupioną ilość.</w:t>
      </w:r>
    </w:p>
    <w:p w14:paraId="493E02CF" w14:textId="25D06DBA" w:rsidR="0027688C" w:rsidRDefault="0027688C" w:rsidP="0027688C">
      <w:pPr>
        <w:pStyle w:val="justify"/>
      </w:pPr>
      <w:r>
        <w:t>- Faktury za transakcje dokonane przez Zamawiającego z użyciem WZ (wydanie na zewnętrz), wystawiane będą przez Wykonawcę raz w miesiącu, po zakończeniu każdego z okresów rozliczeniowych i wysłane/dostarczone Zamawiającemu wraz z wydrukiem zestawienia transakcji dokonanych w danym okresie rozliczeniowym zawierającym:</w:t>
      </w:r>
    </w:p>
    <w:p w14:paraId="6AFEA600" w14:textId="77777777" w:rsidR="0027688C" w:rsidRDefault="0027688C" w:rsidP="0027688C">
      <w:pPr>
        <w:pStyle w:val="justify"/>
      </w:pPr>
      <w:r>
        <w:t xml:space="preserve">a) nr dowodu WZ (wydanie na zewnętrz), na którą dokonano zakupu, </w:t>
      </w:r>
    </w:p>
    <w:p w14:paraId="46332FEE" w14:textId="77777777" w:rsidR="0027688C" w:rsidRDefault="0027688C" w:rsidP="0027688C">
      <w:pPr>
        <w:pStyle w:val="justify"/>
      </w:pPr>
      <w:r>
        <w:t>b) nr rejestracyjny pojazdu,</w:t>
      </w:r>
    </w:p>
    <w:p w14:paraId="34C2A6E3" w14:textId="77777777" w:rsidR="0027688C" w:rsidRDefault="0027688C" w:rsidP="0027688C">
      <w:pPr>
        <w:pStyle w:val="justify"/>
      </w:pPr>
      <w:r>
        <w:t>c) datę i godzinę dokonania zakupu,</w:t>
      </w:r>
    </w:p>
    <w:p w14:paraId="2A891BBF" w14:textId="77777777" w:rsidR="0027688C" w:rsidRDefault="0027688C" w:rsidP="0027688C">
      <w:pPr>
        <w:pStyle w:val="justify"/>
      </w:pPr>
      <w:r>
        <w:t>d) ilość zakupionego paliwa,</w:t>
      </w:r>
    </w:p>
    <w:p w14:paraId="68FA3A96" w14:textId="77777777" w:rsidR="0027688C" w:rsidRDefault="0027688C" w:rsidP="0027688C">
      <w:pPr>
        <w:pStyle w:val="justify"/>
      </w:pPr>
      <w:r>
        <w:t xml:space="preserve">- Płatności należności z tytułu sprzedaży paliw dokonywane będą przez Zamawiającego w formie przelewu na wskazane konto Wykonawcy w ciągu 21 </w:t>
      </w:r>
      <w:r w:rsidRPr="00FA0B83">
        <w:t>dni od daty otrzymania faktury.</w:t>
      </w:r>
    </w:p>
    <w:p w14:paraId="62A68247" w14:textId="77777777" w:rsidR="0027688C" w:rsidRDefault="0027688C" w:rsidP="0027688C">
      <w:pPr>
        <w:pStyle w:val="justify"/>
      </w:pPr>
      <w:r>
        <w:t xml:space="preserve">- Faktury będą wystawiane za pełny okres rozliczeniowy i obejmować będą należności z tytułu sprzedaży paliw dokonanej                      w tym okresie na rzecz Zamawiającego. </w:t>
      </w:r>
    </w:p>
    <w:p w14:paraId="28E0CC50" w14:textId="77777777" w:rsidR="0027688C" w:rsidRDefault="0027688C" w:rsidP="0027688C">
      <w:pPr>
        <w:pStyle w:val="justify"/>
      </w:pPr>
      <w:r>
        <w:t xml:space="preserve">- W danym miesiącu ustala się 1 okres rozliczeniowy. </w:t>
      </w:r>
    </w:p>
    <w:p w14:paraId="530AEFD4" w14:textId="77777777" w:rsidR="0027688C" w:rsidRDefault="0027688C" w:rsidP="0027688C">
      <w:pPr>
        <w:pStyle w:val="justify"/>
      </w:pPr>
      <w:r>
        <w:t xml:space="preserve">- Za dzień sprzedaży uznaje się ostatni dzień danego okresu rozliczeniowego. </w:t>
      </w:r>
    </w:p>
    <w:p w14:paraId="659F7EE4" w14:textId="77777777" w:rsidR="0027688C" w:rsidRPr="00FE1AB6" w:rsidRDefault="0027688C" w:rsidP="0027688C">
      <w:pPr>
        <w:pStyle w:val="justify"/>
        <w:rPr>
          <w:rStyle w:val="bold"/>
          <w:b w:val="0"/>
        </w:rPr>
      </w:pPr>
      <w:r>
        <w:t>- Zamawiający zapłaci Wykonawcy wynagrodzenie za faktycznie pobrane paliwa.</w:t>
      </w:r>
    </w:p>
    <w:p w14:paraId="5E7D6807" w14:textId="339A2F7F" w:rsidR="007666A4" w:rsidRPr="00B0422B" w:rsidRDefault="00B469B4" w:rsidP="00440B76">
      <w:pPr>
        <w:pStyle w:val="p"/>
        <w:spacing w:line="240" w:lineRule="auto"/>
        <w:rPr>
          <w:rStyle w:val="bold"/>
          <w:rFonts w:cs="Arial"/>
          <w:b w:val="0"/>
          <w:u w:val="single"/>
        </w:rPr>
      </w:pPr>
      <w:r w:rsidRPr="00B0422B">
        <w:rPr>
          <w:rStyle w:val="bold"/>
          <w:rFonts w:cs="Arial"/>
          <w:b w:val="0"/>
          <w:u w:val="single"/>
        </w:rPr>
        <w:t>3.3 Nazwy i kody Wspólnego słownika Zamówień (CPV):</w:t>
      </w:r>
    </w:p>
    <w:p w14:paraId="7F356CD9" w14:textId="77777777" w:rsidR="0027688C" w:rsidRDefault="0027688C" w:rsidP="0027688C">
      <w:pPr>
        <w:pStyle w:val="p"/>
        <w:ind w:left="708"/>
      </w:pPr>
      <w:r>
        <w:rPr>
          <w:rStyle w:val="bold"/>
        </w:rPr>
        <w:t xml:space="preserve">09 10 00 00-0 </w:t>
      </w:r>
      <w:r>
        <w:t>Paliwa</w:t>
      </w:r>
    </w:p>
    <w:p w14:paraId="3F9DAE74" w14:textId="77777777" w:rsidR="0027688C" w:rsidRDefault="0027688C" w:rsidP="0027688C">
      <w:pPr>
        <w:pStyle w:val="p"/>
        <w:ind w:left="708"/>
        <w:rPr>
          <w:rStyle w:val="bold"/>
          <w:rFonts w:cs="Arial"/>
          <w:b w:val="0"/>
        </w:rPr>
      </w:pPr>
      <w:r>
        <w:rPr>
          <w:rStyle w:val="bold"/>
        </w:rPr>
        <w:t xml:space="preserve">09 13 21 00-4 </w:t>
      </w:r>
      <w:r>
        <w:t>Benzyna bezołowiowa</w:t>
      </w:r>
    </w:p>
    <w:p w14:paraId="1F3A6817" w14:textId="6FCB42A1" w:rsidR="0027688C" w:rsidRDefault="0027688C" w:rsidP="0027688C">
      <w:pPr>
        <w:pStyle w:val="p"/>
        <w:ind w:left="708"/>
      </w:pPr>
      <w:r>
        <w:rPr>
          <w:rStyle w:val="bold"/>
        </w:rPr>
        <w:t xml:space="preserve">09 13 41 00-8 </w:t>
      </w:r>
      <w:r>
        <w:t>Olej napędowy</w:t>
      </w:r>
    </w:p>
    <w:p w14:paraId="0C0CAD09" w14:textId="5B74AC82" w:rsidR="00E92216" w:rsidRPr="00B0422B" w:rsidRDefault="00507D5F" w:rsidP="00E92216">
      <w:pPr>
        <w:spacing w:after="0" w:line="240" w:lineRule="auto"/>
        <w:jc w:val="both"/>
        <w:rPr>
          <w:rStyle w:val="bold"/>
          <w:rFonts w:cs="Arial"/>
          <w:b w:val="0"/>
          <w:u w:val="single"/>
        </w:rPr>
      </w:pPr>
      <w:r w:rsidRPr="00B0422B">
        <w:rPr>
          <w:rStyle w:val="bold"/>
          <w:rFonts w:cs="Arial"/>
          <w:b w:val="0"/>
          <w:u w:val="single"/>
        </w:rPr>
        <w:t>3.4</w:t>
      </w:r>
      <w:r w:rsidR="00B469B4" w:rsidRPr="00B0422B">
        <w:rPr>
          <w:rStyle w:val="bold"/>
          <w:rFonts w:cs="Arial"/>
          <w:b w:val="0"/>
          <w:u w:val="single"/>
        </w:rPr>
        <w:t xml:space="preserve">. Zamawiający </w:t>
      </w:r>
      <w:r w:rsidR="00A9334E" w:rsidRPr="00B0422B">
        <w:rPr>
          <w:rStyle w:val="bold"/>
          <w:rFonts w:cs="Arial"/>
          <w:b w:val="0"/>
          <w:u w:val="single"/>
        </w:rPr>
        <w:t>nie dopuszcza</w:t>
      </w:r>
      <w:r w:rsidR="00B469B4" w:rsidRPr="00B0422B">
        <w:rPr>
          <w:rStyle w:val="bold"/>
          <w:rFonts w:cs="Arial"/>
          <w:b w:val="0"/>
          <w:u w:val="single"/>
        </w:rPr>
        <w:t xml:space="preserve"> składani</w:t>
      </w:r>
      <w:r w:rsidR="009E61EC" w:rsidRPr="00B0422B">
        <w:rPr>
          <w:rStyle w:val="bold"/>
          <w:rFonts w:cs="Arial"/>
          <w:b w:val="0"/>
          <w:u w:val="single"/>
        </w:rPr>
        <w:t>a</w:t>
      </w:r>
      <w:r w:rsidR="00405108" w:rsidRPr="00B0422B">
        <w:rPr>
          <w:rStyle w:val="bold"/>
          <w:rFonts w:cs="Arial"/>
          <w:b w:val="0"/>
          <w:u w:val="single"/>
        </w:rPr>
        <w:t xml:space="preserve"> </w:t>
      </w:r>
      <w:r w:rsidR="00B469B4" w:rsidRPr="00B0422B">
        <w:rPr>
          <w:rStyle w:val="bold"/>
          <w:rFonts w:cs="Arial"/>
          <w:b w:val="0"/>
          <w:u w:val="single"/>
        </w:rPr>
        <w:t>ofert częściowych</w:t>
      </w:r>
      <w:r w:rsidR="00A9334E" w:rsidRPr="00B0422B">
        <w:rPr>
          <w:rStyle w:val="bold"/>
          <w:rFonts w:cs="Arial"/>
          <w:b w:val="0"/>
          <w:u w:val="single"/>
        </w:rPr>
        <w:t>.</w:t>
      </w:r>
    </w:p>
    <w:p w14:paraId="79B79CE9" w14:textId="088C6842" w:rsidR="00F2118E" w:rsidRDefault="00F2118E" w:rsidP="00D03886">
      <w:pPr>
        <w:spacing w:after="0" w:line="240" w:lineRule="auto"/>
        <w:jc w:val="both"/>
        <w:rPr>
          <w:color w:val="FF0000"/>
        </w:rPr>
      </w:pPr>
      <w:r>
        <w:t>Zamawiający nie dokonał podziału zamówienia na części ze względu na fakt, iż podział zamówienia na części groziłby nadmiernymi trudnościami technicznymi. Brak podziału zamówienia na części nie naruszy konkurencji poprzez ograniczenie możliwości ubiegania się  o zamówienie mniejszym podmiotom, w szczególności małym i średnim przedsiębiorstwom.</w:t>
      </w:r>
    </w:p>
    <w:p w14:paraId="12184216" w14:textId="77777777" w:rsidR="00B855AD" w:rsidRPr="00B855AD" w:rsidRDefault="00B855AD" w:rsidP="007C22B7">
      <w:pPr>
        <w:pStyle w:val="p"/>
        <w:rPr>
          <w:rStyle w:val="bold"/>
          <w:rFonts w:cs="Arial"/>
          <w:sz w:val="6"/>
          <w:szCs w:val="6"/>
        </w:rPr>
      </w:pPr>
    </w:p>
    <w:p w14:paraId="6CB25FC9" w14:textId="0BE89511" w:rsidR="00E20D16" w:rsidRPr="00B9283F" w:rsidRDefault="00E20D16" w:rsidP="007C22B7">
      <w:pPr>
        <w:pStyle w:val="p"/>
        <w:rPr>
          <w:rStyle w:val="bold"/>
          <w:rFonts w:cs="Arial"/>
        </w:rPr>
      </w:pPr>
      <w:r w:rsidRPr="00B9283F">
        <w:rPr>
          <w:rStyle w:val="bold"/>
          <w:rFonts w:cs="Arial"/>
        </w:rPr>
        <w:t xml:space="preserve">4. TERMIN WYKONANIA ZAMÓWIENIA: </w:t>
      </w:r>
    </w:p>
    <w:p w14:paraId="46C8F637" w14:textId="6DE82EBF" w:rsidR="00B9224E" w:rsidRPr="006A235F" w:rsidRDefault="00222AAF" w:rsidP="007C22B7">
      <w:pPr>
        <w:pStyle w:val="p"/>
        <w:rPr>
          <w:rStyle w:val="bold"/>
          <w:rFonts w:cs="Arial"/>
          <w:b w:val="0"/>
        </w:rPr>
      </w:pPr>
      <w:r w:rsidRPr="00B9283F">
        <w:rPr>
          <w:rStyle w:val="bold"/>
          <w:rFonts w:cs="Arial"/>
          <w:b w:val="0"/>
        </w:rPr>
        <w:t>Wymagany termin wykonania zamówienia</w:t>
      </w:r>
      <w:r w:rsidR="009E61EC">
        <w:rPr>
          <w:rStyle w:val="bold"/>
          <w:rFonts w:cs="Arial"/>
          <w:b w:val="0"/>
        </w:rPr>
        <w:t xml:space="preserve">: </w:t>
      </w:r>
      <w:r w:rsidR="0027688C" w:rsidRPr="00B9283F">
        <w:rPr>
          <w:rStyle w:val="bold"/>
          <w:rFonts w:cs="Arial"/>
        </w:rPr>
        <w:t>od dnia udzielenia zamówienia</w:t>
      </w:r>
      <w:r w:rsidR="0027688C">
        <w:rPr>
          <w:rStyle w:val="bold"/>
          <w:rFonts w:cs="Arial"/>
          <w:b w:val="0"/>
        </w:rPr>
        <w:t xml:space="preserve"> </w:t>
      </w:r>
      <w:r w:rsidR="0027688C">
        <w:rPr>
          <w:rStyle w:val="bold"/>
          <w:rFonts w:cs="Arial"/>
        </w:rPr>
        <w:t>do dnia 31.12.2023</w:t>
      </w:r>
      <w:r w:rsidR="0027688C" w:rsidRPr="00E041FE">
        <w:rPr>
          <w:rStyle w:val="bold"/>
          <w:rFonts w:cs="Arial"/>
        </w:rPr>
        <w:t>r.</w:t>
      </w:r>
    </w:p>
    <w:p w14:paraId="10DEB63C" w14:textId="77777777" w:rsidR="000313E4" w:rsidRPr="00B855AD" w:rsidRDefault="000313E4" w:rsidP="00BC27DD">
      <w:pPr>
        <w:pStyle w:val="p"/>
        <w:rPr>
          <w:rFonts w:cs="Arial"/>
          <w:b/>
          <w:sz w:val="6"/>
          <w:szCs w:val="6"/>
        </w:rPr>
      </w:pPr>
    </w:p>
    <w:p w14:paraId="2B21072E" w14:textId="77777777" w:rsidR="00B855AD" w:rsidRDefault="00B855AD" w:rsidP="00BC27DD">
      <w:pPr>
        <w:pStyle w:val="p"/>
        <w:rPr>
          <w:rFonts w:cs="Arial"/>
          <w:b/>
        </w:rPr>
      </w:pPr>
    </w:p>
    <w:p w14:paraId="6349313C" w14:textId="47ABF69F" w:rsidR="00BC27DD" w:rsidRPr="00B9283F" w:rsidRDefault="00BC27DD" w:rsidP="00BC27DD">
      <w:pPr>
        <w:pStyle w:val="p"/>
        <w:rPr>
          <w:rFonts w:cs="Arial"/>
        </w:rPr>
      </w:pPr>
      <w:r>
        <w:rPr>
          <w:rFonts w:cs="Arial"/>
          <w:b/>
        </w:rPr>
        <w:lastRenderedPageBreak/>
        <w:t>5</w:t>
      </w:r>
      <w:r w:rsidRPr="00B9283F">
        <w:rPr>
          <w:rFonts w:cs="Arial"/>
        </w:rPr>
        <w:t xml:space="preserve">. </w:t>
      </w:r>
      <w:r w:rsidRPr="00B9283F">
        <w:rPr>
          <w:rFonts w:cs="Arial"/>
          <w:b/>
        </w:rPr>
        <w:t>WARUNKI UDZIAŁU W POSTĘPOWANIU:</w:t>
      </w:r>
    </w:p>
    <w:p w14:paraId="09F2A670"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3CE7CFC9"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241B153B" w14:textId="77777777" w:rsidR="00BC27DD"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B19E83D" w14:textId="10B799F6" w:rsidR="0027688C" w:rsidRPr="0027688C" w:rsidRDefault="0027688C" w:rsidP="0027688C">
      <w:pPr>
        <w:pStyle w:val="justify"/>
        <w:rPr>
          <w:b/>
        </w:rPr>
      </w:pPr>
      <w:r>
        <w:rPr>
          <w:b/>
        </w:rPr>
        <w:t>Zamawiający uzna, że Wykonawca spełnił warunek</w:t>
      </w:r>
      <w:r w:rsidRPr="0028464B">
        <w:rPr>
          <w:b/>
        </w:rPr>
        <w:t xml:space="preserve"> posiadania uprawnień do wykonania określonej działalności lub czynności, jeżeli wykaże, że posiada aktualną koncesję na obrót paliwami ciekłymi wydaną przez Prezesa Urzędu </w:t>
      </w:r>
      <w:r w:rsidRPr="0094471E">
        <w:rPr>
          <w:b/>
        </w:rPr>
        <w:t xml:space="preserve">Regulacji Energetyki, zgodnie z ustawą z dnia 10 kwietnia 1997 r. Prawo energetyczne (Dz.U. </w:t>
      </w:r>
      <w:r>
        <w:rPr>
          <w:b/>
        </w:rPr>
        <w:t>z 202</w:t>
      </w:r>
      <w:r w:rsidR="007338F3">
        <w:rPr>
          <w:b/>
        </w:rPr>
        <w:t>2</w:t>
      </w:r>
      <w:r>
        <w:rPr>
          <w:b/>
        </w:rPr>
        <w:t xml:space="preserve">r. poz. </w:t>
      </w:r>
      <w:r w:rsidR="007338F3">
        <w:rPr>
          <w:b/>
        </w:rPr>
        <w:t>1385</w:t>
      </w:r>
      <w:r w:rsidRPr="0094471E">
        <w:rPr>
          <w:b/>
        </w:rPr>
        <w:t xml:space="preserve"> ze zm.) </w:t>
      </w:r>
      <w:r w:rsidRPr="0094471E">
        <w:rPr>
          <w:rFonts w:cs="Arial"/>
          <w:b/>
        </w:rPr>
        <w:t>- co najmniej na okres od dnia złożenia oferty do końca trwania umowy.</w:t>
      </w:r>
    </w:p>
    <w:p w14:paraId="2C9E7DA1"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574659A9"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40EA8FDF" w14:textId="77777777" w:rsidR="00BC27DD" w:rsidRDefault="00BC27DD" w:rsidP="00BC27DD">
      <w:pPr>
        <w:pStyle w:val="p"/>
        <w:rPr>
          <w:u w:val="single"/>
        </w:rPr>
      </w:pPr>
      <w:r>
        <w:rPr>
          <w:u w:val="single"/>
        </w:rPr>
        <w:t>5</w:t>
      </w:r>
      <w:r w:rsidRPr="00B9283F">
        <w:rPr>
          <w:u w:val="single"/>
        </w:rPr>
        <w:t xml:space="preserve">.4. Zdolność techniczna lub zawodowa </w:t>
      </w:r>
    </w:p>
    <w:p w14:paraId="671EE1AD" w14:textId="7C243734" w:rsidR="0027688C" w:rsidRDefault="0027688C" w:rsidP="0027688C">
      <w:pPr>
        <w:pStyle w:val="justify"/>
        <w:rPr>
          <w:b/>
        </w:rPr>
      </w:pPr>
      <w:r w:rsidRPr="0028464B">
        <w:rPr>
          <w:b/>
        </w:rPr>
        <w:t xml:space="preserve">Za spełniających ten warunek udziału w postępowaniu Zamawiający uzna Wykonawców, którzy wykażą, że dysponują co najmniej jedną stacją paliw zlokalizowaną </w:t>
      </w:r>
      <w:r w:rsidR="00B376EE">
        <w:rPr>
          <w:b/>
        </w:rPr>
        <w:t>na terenie Gminy Stare Miasto</w:t>
      </w:r>
      <w:r>
        <w:rPr>
          <w:b/>
        </w:rPr>
        <w:t xml:space="preserve">, czynną </w:t>
      </w:r>
      <w:r w:rsidRPr="0028464B">
        <w:rPr>
          <w:b/>
        </w:rPr>
        <w:t xml:space="preserve"> 7 dni w tygodniu 24h na dobę. </w:t>
      </w:r>
    </w:p>
    <w:p w14:paraId="220604BF" w14:textId="77777777" w:rsidR="000313E4" w:rsidRPr="00B855AD" w:rsidRDefault="000313E4" w:rsidP="00BC27DD">
      <w:pPr>
        <w:pStyle w:val="p"/>
        <w:rPr>
          <w:rFonts w:cs="Arial"/>
          <w:b/>
          <w:sz w:val="6"/>
          <w:szCs w:val="6"/>
        </w:rPr>
      </w:pPr>
    </w:p>
    <w:p w14:paraId="3607EE58" w14:textId="7F313ABA"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C7E4B">
        <w:rPr>
          <w:rFonts w:cs="Arial"/>
          <w:b/>
        </w:rPr>
        <w:t>ZENIA</w:t>
      </w:r>
      <w:r w:rsidRPr="00B9283F">
        <w:rPr>
          <w:rFonts w:cs="Arial"/>
          <w:b/>
        </w:rPr>
        <w:t>:</w:t>
      </w:r>
    </w:p>
    <w:p w14:paraId="694F63B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25B10A5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3E79C68"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3767F69B"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2A6C7452"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1DB749BA" w14:textId="3A9AED6A" w:rsidR="00BC27DD" w:rsidRPr="00B9283F" w:rsidRDefault="00BC27DD" w:rsidP="00BC27DD">
      <w:pPr>
        <w:pStyle w:val="p"/>
        <w:ind w:left="708"/>
        <w:jc w:val="both"/>
        <w:rPr>
          <w:rFonts w:cs="Arial"/>
        </w:rPr>
      </w:pPr>
      <w:r w:rsidRPr="00B9283F">
        <w:rPr>
          <w:rFonts w:cs="Arial"/>
        </w:rPr>
        <w:t>c) o którym mowa w art. 228–230a, art. 250a Kodeksu karnego lub w art. 46 lub art. 4</w:t>
      </w:r>
      <w:r w:rsidR="00EC7E4B">
        <w:rPr>
          <w:rFonts w:cs="Arial"/>
        </w:rPr>
        <w:t>8 ustawy z dnia 25 czerwca 2010</w:t>
      </w:r>
      <w:r w:rsidRPr="00B9283F">
        <w:rPr>
          <w:rFonts w:cs="Arial"/>
        </w:rPr>
        <w:t xml:space="preserve">r. o sporcie, </w:t>
      </w:r>
    </w:p>
    <w:p w14:paraId="1B94398B" w14:textId="77777777" w:rsidR="00BC27DD" w:rsidRPr="00B9283F" w:rsidRDefault="00BC27DD" w:rsidP="00BC27DD">
      <w:pPr>
        <w:pStyle w:val="p"/>
        <w:ind w:left="708"/>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03C3A" w14:textId="77777777" w:rsidR="00BC27DD" w:rsidRPr="00B9283F" w:rsidRDefault="00BC27DD" w:rsidP="00BC27DD">
      <w:pPr>
        <w:pStyle w:val="p"/>
        <w:ind w:left="708"/>
        <w:jc w:val="both"/>
        <w:rPr>
          <w:rFonts w:cs="Arial"/>
        </w:rPr>
      </w:pPr>
      <w:r w:rsidRPr="00B9283F">
        <w:rPr>
          <w:rFonts w:cs="Arial"/>
        </w:rPr>
        <w:t xml:space="preserve">e) o charakterze terrorystycznym, o którym mowa w art. 115 § 20 Kodeksu karnego, lub mające na celu popełnienie tego przestępstwa, </w:t>
      </w:r>
    </w:p>
    <w:p w14:paraId="0CC32F6D" w14:textId="6ACB9C7C"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845579">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terytorium Rzeczpospolitej Polskiej (</w:t>
      </w:r>
      <w:r w:rsidRPr="008A7A33">
        <w:rPr>
          <w:rFonts w:cs="Arial"/>
        </w:rPr>
        <w:t xml:space="preserve">Dz. U. </w:t>
      </w:r>
      <w:r w:rsidR="00E947C4" w:rsidRPr="008A7A33">
        <w:rPr>
          <w:rFonts w:cs="Arial"/>
        </w:rPr>
        <w:t>z 2021</w:t>
      </w:r>
      <w:r w:rsidR="00393961" w:rsidRPr="008A7A33">
        <w:rPr>
          <w:rFonts w:cs="Arial"/>
        </w:rPr>
        <w:t xml:space="preserve"> r. </w:t>
      </w:r>
      <w:r w:rsidRPr="008A7A33">
        <w:rPr>
          <w:rFonts w:cs="Arial"/>
        </w:rPr>
        <w:t xml:space="preserve">Poz. </w:t>
      </w:r>
      <w:r w:rsidR="00E947C4" w:rsidRPr="008A7A33">
        <w:rPr>
          <w:rFonts w:cs="Arial"/>
        </w:rPr>
        <w:t>1745</w:t>
      </w:r>
      <w:r w:rsidRPr="008A7A33">
        <w:rPr>
          <w:rFonts w:cs="Arial"/>
        </w:rPr>
        <w:t>),</w:t>
      </w:r>
      <w:r w:rsidRPr="00B9283F">
        <w:rPr>
          <w:rFonts w:cs="Arial"/>
        </w:rPr>
        <w:t xml:space="preserve"> </w:t>
      </w:r>
    </w:p>
    <w:p w14:paraId="36FF1E79"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t>
      </w:r>
      <w:r w:rsidR="006B233C">
        <w:rPr>
          <w:rFonts w:cs="Arial"/>
        </w:rPr>
        <w:t xml:space="preserve">               </w:t>
      </w:r>
      <w:r w:rsidRPr="00B9283F">
        <w:rPr>
          <w:rFonts w:cs="Arial"/>
        </w:rPr>
        <w:t xml:space="preserve">w art. 270–277d Kodeksu karnego, lub przestępstwo skarbowe, </w:t>
      </w:r>
    </w:p>
    <w:p w14:paraId="7440D26F"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5D5DB4A"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84AA689"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2E3AAF6"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3228D5E"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5F95F523" w14:textId="4A28299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 rozumieniu ustawy </w:t>
      </w:r>
      <w:r w:rsidR="00217B7A">
        <w:rPr>
          <w:rFonts w:cs="Arial"/>
        </w:rPr>
        <w:t xml:space="preserve">                  </w:t>
      </w:r>
      <w:r w:rsidRPr="00B9283F">
        <w:rPr>
          <w:rFonts w:cs="Arial"/>
        </w:rPr>
        <w:t>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16EA1D15" w14:textId="77777777" w:rsidR="00BC27DD"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art. 109 ust. 1 pkt 4 </w:t>
      </w:r>
      <w:r w:rsidR="000A7525">
        <w:rPr>
          <w:rFonts w:cs="Arial"/>
          <w:u w:val="single"/>
        </w:rPr>
        <w:t>Ustawy</w:t>
      </w:r>
      <w:r w:rsidRPr="000A7525">
        <w:rPr>
          <w:rFonts w:cs="Arial"/>
          <w:u w:val="single"/>
        </w:rPr>
        <w:t xml:space="preserve"> (przesłanki fakultatywne)</w:t>
      </w:r>
    </w:p>
    <w:p w14:paraId="41D25C86"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3E346156" w14:textId="77777777" w:rsidR="00BC27DD" w:rsidRPr="00B9283F" w:rsidRDefault="00BC27DD" w:rsidP="004871BB">
      <w:pPr>
        <w:pStyle w:val="p"/>
        <w:numPr>
          <w:ilvl w:val="0"/>
          <w:numId w:val="3"/>
        </w:numPr>
        <w:jc w:val="both"/>
        <w:rPr>
          <w:rFonts w:cs="Arial"/>
        </w:rPr>
      </w:pPr>
      <w:r w:rsidRPr="00B9283F">
        <w:rPr>
          <w:rFonts w:cs="Arial"/>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A870637" w14:textId="77777777" w:rsidR="00E94A86" w:rsidRPr="00E94A86" w:rsidRDefault="00E94A86" w:rsidP="00E94A86">
      <w:pPr>
        <w:pStyle w:val="justify"/>
        <w:rPr>
          <w:rFonts w:cs="Arial"/>
          <w:sz w:val="6"/>
          <w:szCs w:val="6"/>
        </w:rPr>
      </w:pPr>
    </w:p>
    <w:p w14:paraId="2906745A"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77AA6AA5"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5FCA46DB"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6E0D36C4"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0BFAFD09"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36C9F1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7C38F9D1"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30D4B166"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AA6743D"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0EC62E5E"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63ED7655"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27E17ED6"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10CB970F" w14:textId="4121A615"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759C2">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6D6EE094"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51AA8E91" w14:textId="196C6C91"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3F761DC8" w14:textId="1CDF2E91" w:rsidR="00BA47CC" w:rsidRPr="00EC7E4B" w:rsidRDefault="00BA47CC" w:rsidP="00BA47CC">
      <w:pPr>
        <w:pStyle w:val="justify"/>
        <w:rPr>
          <w:rFonts w:cs="Arial"/>
          <w:shd w:val="clear" w:color="auto" w:fill="FFFFFF"/>
        </w:rPr>
      </w:pPr>
      <w:r w:rsidRPr="00EC7E4B">
        <w:rPr>
          <w:rFonts w:cs="Arial"/>
        </w:rPr>
        <w:t xml:space="preserve">6.9. </w:t>
      </w:r>
      <w:r w:rsidRPr="00EC7E4B">
        <w:rPr>
          <w:rFonts w:cs="Arial"/>
          <w:u w:val="single"/>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r w:rsidRPr="00EC7E4B">
        <w:rPr>
          <w:rFonts w:cs="Arial"/>
          <w:shd w:val="clear" w:color="auto" w:fill="FFFFFF"/>
        </w:rPr>
        <w:t>).</w:t>
      </w:r>
    </w:p>
    <w:p w14:paraId="316166D0" w14:textId="77777777" w:rsidR="00BA47CC" w:rsidRPr="00EC7E4B" w:rsidRDefault="00BA47CC" w:rsidP="00BA47CC">
      <w:pPr>
        <w:pStyle w:val="justify"/>
        <w:rPr>
          <w:rFonts w:cs="Arial"/>
          <w:shd w:val="clear" w:color="auto" w:fill="FFFFFF"/>
        </w:rPr>
      </w:pPr>
      <w:r w:rsidRPr="00EC7E4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00B1F549" w14:textId="77777777" w:rsidR="00BA47CC" w:rsidRPr="00EC7E4B" w:rsidRDefault="00BA47CC" w:rsidP="00BA47CC">
      <w:pPr>
        <w:pStyle w:val="justify"/>
        <w:rPr>
          <w:rFonts w:cs="Arial"/>
          <w:shd w:val="clear" w:color="auto" w:fill="FFFFFF"/>
        </w:rPr>
      </w:pPr>
      <w:r w:rsidRPr="00EC7E4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61B9C14" w14:textId="77777777" w:rsidR="00BA47CC" w:rsidRPr="00EC7E4B" w:rsidRDefault="00BA47CC" w:rsidP="00BA47CC">
      <w:pPr>
        <w:pStyle w:val="justify"/>
        <w:rPr>
          <w:rFonts w:cs="Arial"/>
          <w:shd w:val="clear" w:color="auto" w:fill="FFFFFF"/>
        </w:rPr>
      </w:pPr>
      <w:r w:rsidRPr="00EC7E4B">
        <w:rPr>
          <w:rFonts w:cs="Arial"/>
          <w:shd w:val="clear" w:color="auto" w:fill="FFFFFF"/>
        </w:rPr>
        <w:t>2) wykonawcę oraz uczestnika konkursu,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3F8BB3" w14:textId="77777777" w:rsidR="00BA47CC" w:rsidRPr="004B4BB6" w:rsidRDefault="00BA47CC" w:rsidP="00BA47CC">
      <w:pPr>
        <w:pStyle w:val="justify"/>
        <w:rPr>
          <w:rFonts w:cs="Arial"/>
          <w:shd w:val="clear" w:color="auto" w:fill="FFFFFF"/>
        </w:rPr>
      </w:pPr>
      <w:r w:rsidRPr="00EC7E4B">
        <w:rPr>
          <w:rFonts w:cs="Arial"/>
          <w:shd w:val="clear" w:color="auto" w:fill="FFFFFF"/>
        </w:rPr>
        <w:t>3) wykonawcę oraz uczestnika konkursu,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F0DE04" w14:textId="77777777" w:rsidR="000313E4" w:rsidRPr="00B855AD" w:rsidRDefault="000313E4" w:rsidP="00166B5E">
      <w:pPr>
        <w:pStyle w:val="p"/>
        <w:jc w:val="both"/>
        <w:rPr>
          <w:rFonts w:cs="Arial"/>
          <w:b/>
          <w:sz w:val="6"/>
          <w:szCs w:val="6"/>
        </w:rPr>
      </w:pPr>
    </w:p>
    <w:p w14:paraId="15CC4B97"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597CACF5" w14:textId="77777777" w:rsidR="00C4093F" w:rsidRPr="00C4093F" w:rsidRDefault="00C4093F" w:rsidP="008827D2">
      <w:pPr>
        <w:pStyle w:val="p"/>
        <w:rPr>
          <w:rFonts w:cs="Arial"/>
          <w:b/>
          <w:sz w:val="6"/>
          <w:szCs w:val="6"/>
        </w:rPr>
      </w:pPr>
    </w:p>
    <w:p w14:paraId="1F040953" w14:textId="3D1DF9DF" w:rsidR="008827D2" w:rsidRDefault="008827D2" w:rsidP="004871BB">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oświadczeń, które wykonawca składa wraz z ofertą lub wnioskiem o dopuszczenie do udziału 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4207B5F4" w14:textId="3CDC3898" w:rsidR="00B855AD" w:rsidRDefault="00B855AD" w:rsidP="00B855AD">
      <w:pPr>
        <w:pStyle w:val="Akapitzlist"/>
        <w:tabs>
          <w:tab w:val="left" w:pos="261"/>
        </w:tabs>
        <w:spacing w:line="260" w:lineRule="auto"/>
        <w:ind w:left="363"/>
        <w:jc w:val="both"/>
        <w:rPr>
          <w:rFonts w:ascii="Arial Narrow" w:eastAsia="Times New Roman" w:hAnsi="Arial Narrow"/>
          <w:b/>
        </w:rPr>
      </w:pPr>
    </w:p>
    <w:p w14:paraId="6773E8B9" w14:textId="64B3E250" w:rsidR="00B855AD" w:rsidRDefault="00B855AD" w:rsidP="00B855AD">
      <w:pPr>
        <w:pStyle w:val="Akapitzlist"/>
        <w:tabs>
          <w:tab w:val="left" w:pos="261"/>
        </w:tabs>
        <w:spacing w:line="260" w:lineRule="auto"/>
        <w:ind w:left="363"/>
        <w:jc w:val="both"/>
        <w:rPr>
          <w:rFonts w:ascii="Arial Narrow" w:eastAsia="Times New Roman" w:hAnsi="Arial Narrow"/>
          <w:b/>
        </w:rPr>
      </w:pPr>
    </w:p>
    <w:p w14:paraId="63FE007C" w14:textId="77777777" w:rsidR="00B855AD" w:rsidRPr="008827D2" w:rsidRDefault="00B855AD" w:rsidP="00B855AD">
      <w:pPr>
        <w:pStyle w:val="Akapitzlist"/>
        <w:tabs>
          <w:tab w:val="left" w:pos="261"/>
        </w:tabs>
        <w:spacing w:line="260" w:lineRule="auto"/>
        <w:ind w:left="363"/>
        <w:jc w:val="both"/>
        <w:rPr>
          <w:rFonts w:ascii="Arial Narrow" w:eastAsia="Times New Roman" w:hAnsi="Arial Narrow"/>
          <w:b/>
        </w:rPr>
      </w:pPr>
    </w:p>
    <w:p w14:paraId="78E67237" w14:textId="77777777" w:rsidR="00E502AE" w:rsidRPr="00E502AE" w:rsidRDefault="00E502AE" w:rsidP="004871BB">
      <w:pPr>
        <w:pStyle w:val="Akapitzlist"/>
        <w:numPr>
          <w:ilvl w:val="0"/>
          <w:numId w:val="3"/>
        </w:numPr>
        <w:tabs>
          <w:tab w:val="left" w:pos="723"/>
        </w:tabs>
        <w:jc w:val="both"/>
        <w:rPr>
          <w:rFonts w:ascii="Arial Narrow" w:eastAsia="Symbol" w:hAnsi="Arial Narrow"/>
        </w:rPr>
      </w:pPr>
      <w:r w:rsidRPr="00E502AE">
        <w:rPr>
          <w:rFonts w:ascii="Arial Narrow" w:hAnsi="Arial Narrow" w:cs="Arial"/>
          <w:u w:val="single"/>
        </w:rPr>
        <w:lastRenderedPageBreak/>
        <w:t>Formularz ofertowy</w:t>
      </w:r>
      <w:r w:rsidRPr="00E502AE">
        <w:rPr>
          <w:rFonts w:ascii="Arial Narrow" w:hAnsi="Arial Narrow" w:cs="Arial"/>
        </w:rPr>
        <w:t>.</w:t>
      </w:r>
    </w:p>
    <w:p w14:paraId="3BB8A99B"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364F8271" w14:textId="77777777" w:rsidR="008827D2" w:rsidRPr="00074310" w:rsidRDefault="008827D2" w:rsidP="004871BB">
      <w:pPr>
        <w:pStyle w:val="Akapitzlist"/>
        <w:numPr>
          <w:ilvl w:val="0"/>
          <w:numId w:val="3"/>
        </w:numPr>
        <w:tabs>
          <w:tab w:val="left" w:pos="723"/>
        </w:tabs>
        <w:jc w:val="both"/>
        <w:rPr>
          <w:rFonts w:ascii="Arial Narrow" w:eastAsia="Symbol" w:hAnsi="Arial Narrow"/>
        </w:rPr>
      </w:pPr>
      <w:r w:rsidRPr="00FF44C1">
        <w:rPr>
          <w:rFonts w:ascii="Arial Narrow" w:eastAsia="Times New Roman" w:hAnsi="Arial Narrow"/>
          <w:u w:val="single"/>
        </w:rPr>
        <w:t>oświadczenie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234BE871" w14:textId="77777777" w:rsidR="00AE3D86" w:rsidRPr="00A9334E" w:rsidRDefault="00AE3D86" w:rsidP="008827D2">
      <w:pPr>
        <w:spacing w:after="0" w:line="240" w:lineRule="auto"/>
        <w:ind w:left="723"/>
        <w:jc w:val="both"/>
        <w:rPr>
          <w:rFonts w:eastAsia="Times New Roman"/>
          <w:sz w:val="10"/>
          <w:szCs w:val="10"/>
        </w:rPr>
      </w:pPr>
    </w:p>
    <w:p w14:paraId="32210427"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5A031E">
        <w:rPr>
          <w:rFonts w:eastAsia="Times New Roman"/>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37A9227C" w14:textId="77777777" w:rsidR="00AE3D86" w:rsidRPr="00A9334E" w:rsidRDefault="00AE3D86" w:rsidP="008827D2">
      <w:pPr>
        <w:spacing w:after="0" w:line="240" w:lineRule="auto"/>
        <w:ind w:left="723"/>
        <w:jc w:val="both"/>
        <w:rPr>
          <w:rFonts w:eastAsia="Times New Roman"/>
          <w:sz w:val="10"/>
          <w:szCs w:val="10"/>
        </w:rPr>
      </w:pPr>
    </w:p>
    <w:p w14:paraId="6E9CD279" w14:textId="4C7AFD12" w:rsidR="008827D2" w:rsidRDefault="008827D2" w:rsidP="008827D2">
      <w:pPr>
        <w:spacing w:after="0" w:line="240" w:lineRule="auto"/>
        <w:ind w:left="723"/>
        <w:jc w:val="both"/>
        <w:rPr>
          <w:rFonts w:eastAsia="Times New Roman"/>
        </w:rPr>
      </w:pPr>
      <w:r w:rsidRPr="008827D2">
        <w:rPr>
          <w:rFonts w:eastAsia="Times New Roman"/>
        </w:rPr>
        <w:t>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11436D96" w14:textId="77777777" w:rsidR="00AE3D86" w:rsidRPr="00D2053D" w:rsidRDefault="00AE3D86" w:rsidP="008827D2">
      <w:pPr>
        <w:spacing w:after="0" w:line="240" w:lineRule="auto"/>
        <w:ind w:left="723"/>
        <w:jc w:val="both"/>
        <w:rPr>
          <w:rFonts w:eastAsia="Times New Roman"/>
          <w:sz w:val="12"/>
          <w:szCs w:val="12"/>
        </w:rPr>
      </w:pPr>
    </w:p>
    <w:p w14:paraId="62CFD042" w14:textId="77777777" w:rsidR="008827D2" w:rsidRPr="008827D2" w:rsidRDefault="008827D2" w:rsidP="004871BB">
      <w:pPr>
        <w:pStyle w:val="Akapitzlist"/>
        <w:numPr>
          <w:ilvl w:val="0"/>
          <w:numId w:val="3"/>
        </w:numPr>
        <w:tabs>
          <w:tab w:val="left" w:pos="723"/>
        </w:tabs>
        <w:jc w:val="both"/>
        <w:rPr>
          <w:rFonts w:ascii="Arial Narrow" w:eastAsia="Symbol" w:hAnsi="Arial Narrow"/>
        </w:rPr>
      </w:pPr>
      <w:r w:rsidRPr="005A031E">
        <w:rPr>
          <w:rFonts w:ascii="Arial Narrow" w:eastAsia="Times New Roman" w:hAnsi="Arial Narrow"/>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do oddania mu do dyspozycji niezbędnych zasobów na potrzeby realizacji danego zamówienia lub inny podmiotowy środek dowodowy potwierdzający, że wykonawca realizując zamówienie, będzie dysponował niezbędnymi zasobami tych podmiotów.</w:t>
      </w:r>
    </w:p>
    <w:p w14:paraId="597559BA"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0600280A"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4F0CB796"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5EBD8EC"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EDB100" w14:textId="77777777" w:rsidR="0039677C" w:rsidRPr="0039677C" w:rsidRDefault="0039677C" w:rsidP="004871BB">
      <w:pPr>
        <w:pStyle w:val="Akapitzlist"/>
        <w:numPr>
          <w:ilvl w:val="0"/>
          <w:numId w:val="6"/>
        </w:numPr>
        <w:jc w:val="both"/>
        <w:rPr>
          <w:rFonts w:ascii="Arial Narrow" w:eastAsia="Times New Roman" w:hAnsi="Arial Narrow"/>
        </w:rPr>
      </w:pPr>
      <w:r w:rsidRPr="0039677C">
        <w:rPr>
          <w:rFonts w:ascii="Arial Narrow" w:hAnsi="Arial Narrow"/>
        </w:rPr>
        <w:t>pełnomocnictwo lub inny dokument określający zakres umocowania do reprezentowania Wykonawcy, o ile ofertę składa pełnomocnik Wykonawcy.</w:t>
      </w:r>
    </w:p>
    <w:p w14:paraId="22F9CA37" w14:textId="1EA6EBC8" w:rsidR="008827D2" w:rsidRPr="00EC7E4B" w:rsidRDefault="008827D2" w:rsidP="004871BB">
      <w:pPr>
        <w:pStyle w:val="p"/>
        <w:numPr>
          <w:ilvl w:val="1"/>
          <w:numId w:val="4"/>
        </w:numPr>
        <w:jc w:val="both"/>
        <w:rPr>
          <w:b/>
          <w:strike/>
        </w:rPr>
      </w:pPr>
      <w:r w:rsidRPr="00EC7E4B">
        <w:rPr>
          <w:b/>
        </w:rPr>
        <w:t>Wykaz podmioto</w:t>
      </w:r>
      <w:r w:rsidR="005A031E" w:rsidRPr="00EC7E4B">
        <w:rPr>
          <w:b/>
        </w:rPr>
        <w:t>wych środków dowodowych, które W</w:t>
      </w:r>
      <w:r w:rsidRPr="00EC7E4B">
        <w:rPr>
          <w:b/>
        </w:rPr>
        <w:t>ykonawca skł</w:t>
      </w:r>
      <w:r w:rsidR="005A031E" w:rsidRPr="00EC7E4B">
        <w:rPr>
          <w:b/>
        </w:rPr>
        <w:t>ada w postępowaniu na wezwanie Z</w:t>
      </w:r>
      <w:r w:rsidRPr="00EC7E4B">
        <w:rPr>
          <w:b/>
        </w:rPr>
        <w:t>amawiającego na potwierdzenie braku podstaw wyklucze</w:t>
      </w:r>
      <w:r w:rsidR="00DA6AA8" w:rsidRPr="00EC7E4B">
        <w:rPr>
          <w:b/>
        </w:rPr>
        <w:t>nia</w:t>
      </w:r>
    </w:p>
    <w:p w14:paraId="63CF7552"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D4C6B9" w14:textId="77777777" w:rsidR="00C4093F" w:rsidRDefault="008827D2" w:rsidP="004871BB">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5D86B52" w14:textId="77777777" w:rsidR="00E23747" w:rsidRPr="00E23747" w:rsidRDefault="00E23747" w:rsidP="00E23747">
      <w:pPr>
        <w:pStyle w:val="p"/>
        <w:ind w:left="720"/>
        <w:jc w:val="both"/>
        <w:rPr>
          <w:rFonts w:eastAsia="Times New Roman"/>
          <w:color w:val="FF0000"/>
          <w:sz w:val="10"/>
          <w:szCs w:val="10"/>
        </w:rPr>
      </w:pPr>
    </w:p>
    <w:p w14:paraId="5A99E089"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C47C701"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03E07240" w14:textId="2D1D4C40" w:rsidR="00DA6AA8" w:rsidRPr="00074310" w:rsidRDefault="00DA6AA8" w:rsidP="004871BB">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Wykaz podmiotowych środków dowodowych, które wykonawca składa w postępowaniu na wezwanie Zamawiającego na potwierdzenie spełnienia warunków udziału w postępowaniu:</w:t>
      </w:r>
    </w:p>
    <w:p w14:paraId="7EED8899" w14:textId="79936137" w:rsidR="0027688C" w:rsidRPr="0027688C" w:rsidRDefault="0027688C" w:rsidP="0027688C">
      <w:pPr>
        <w:pStyle w:val="p"/>
        <w:numPr>
          <w:ilvl w:val="0"/>
          <w:numId w:val="6"/>
        </w:numPr>
        <w:jc w:val="both"/>
      </w:pPr>
      <w:r w:rsidRPr="00C3293B">
        <w:rPr>
          <w:b/>
          <w:u w:val="single"/>
        </w:rPr>
        <w:t>aktualną koncesję na obrót paliwami ciekłymi</w:t>
      </w:r>
      <w:r w:rsidRPr="005A031E">
        <w:t xml:space="preserve"> wydaną przez Prezesa Urzędu Regulacji Energetyki, zgodnie z ustawą </w:t>
      </w:r>
      <w:r>
        <w:t xml:space="preserve">               z dnia 10 kwietnia 1997</w:t>
      </w:r>
      <w:r w:rsidRPr="005A031E">
        <w:t>r. Prawo</w:t>
      </w:r>
      <w:r>
        <w:t xml:space="preserve"> energetyczne (Dz.U. z 202</w:t>
      </w:r>
      <w:r w:rsidR="007338F3">
        <w:t>2</w:t>
      </w:r>
      <w:r w:rsidRPr="005A031E">
        <w:t xml:space="preserve">r. poz. </w:t>
      </w:r>
      <w:r w:rsidR="007338F3">
        <w:t>1385</w:t>
      </w:r>
      <w:r w:rsidRPr="005A031E">
        <w:t xml:space="preserve"> ze zm.) </w:t>
      </w:r>
      <w:r w:rsidRPr="005A031E">
        <w:rPr>
          <w:rFonts w:cs="Arial"/>
        </w:rPr>
        <w:t>- co najmniej na okres od dnia złożenia oferty do końca trwania umowy.</w:t>
      </w:r>
    </w:p>
    <w:p w14:paraId="799E473F" w14:textId="77777777" w:rsidR="0027688C" w:rsidRPr="006F287D" w:rsidRDefault="0027688C" w:rsidP="0027688C">
      <w:pPr>
        <w:pStyle w:val="p"/>
        <w:numPr>
          <w:ilvl w:val="0"/>
          <w:numId w:val="6"/>
        </w:numPr>
        <w:jc w:val="both"/>
      </w:pPr>
      <w:r w:rsidRPr="0033444D">
        <w:rPr>
          <w:b/>
          <w:bCs/>
        </w:rPr>
        <w:t xml:space="preserve">Wykaz narzędzi, wyposażenia zakładu lub urządzeń technicznych dostępnych wykonawcy </w:t>
      </w:r>
      <w:r>
        <w:t xml:space="preserve">w celu wykonania zamówienia publicznego wraz z informacją o podstawie do dysponowania tymi zasobami  – </w:t>
      </w:r>
      <w:r w:rsidRPr="0027688C">
        <w:rPr>
          <w:u w:val="single"/>
        </w:rPr>
        <w:t>wykaz stacji</w:t>
      </w:r>
      <w:r>
        <w:t xml:space="preserve"> według wzoru stanowiącego </w:t>
      </w:r>
      <w:r w:rsidRPr="0027688C">
        <w:rPr>
          <w:rFonts w:eastAsia="Times New Roman"/>
          <w:b/>
        </w:rPr>
        <w:t>ZAŁĄCZNIK NR 3 do SWZ</w:t>
      </w:r>
    </w:p>
    <w:p w14:paraId="0005BB9B" w14:textId="77777777" w:rsidR="001B1F3B" w:rsidRPr="001B1F3B" w:rsidRDefault="001B1F3B" w:rsidP="004871BB">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76FAD5AA"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FE3C8FB" w14:textId="77777777" w:rsidR="001B1F3B" w:rsidRPr="001B1F3B"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lastRenderedPageBreak/>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0A20DF1" w14:textId="42F891B9"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53FD9856"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42CA0784"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B8F187C"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1BAB3C78"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133B7EE5" w14:textId="77777777"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7FCC9D" w14:textId="6BAA52AD" w:rsidR="001B1F3B" w:rsidRPr="0094471E"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7DD9906D" w14:textId="752E5175" w:rsidR="00965282" w:rsidRPr="00965282" w:rsidRDefault="001B1F3B"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686303">
        <w:rPr>
          <w:rFonts w:ascii="Arial Narrow" w:hAnsi="Arial Narrow"/>
          <w:color w:val="000000"/>
          <w:shd w:val="clear" w:color="auto" w:fill="FFFFFF"/>
        </w:rPr>
        <w:t>zadania publiczne (Dz. U. z 202</w:t>
      </w:r>
      <w:r w:rsidR="003C154E" w:rsidRPr="00686303">
        <w:rPr>
          <w:rFonts w:ascii="Arial Narrow" w:hAnsi="Arial Narrow"/>
          <w:color w:val="000000"/>
          <w:shd w:val="clear" w:color="auto" w:fill="FFFFFF"/>
        </w:rPr>
        <w:t>3</w:t>
      </w:r>
      <w:r w:rsidRPr="00686303">
        <w:rPr>
          <w:rFonts w:ascii="Arial Narrow" w:hAnsi="Arial Narrow"/>
          <w:color w:val="000000"/>
          <w:shd w:val="clear" w:color="auto" w:fill="FFFFFF"/>
        </w:rPr>
        <w:t xml:space="preserve"> r. poz.</w:t>
      </w:r>
      <w:r w:rsidR="00332459" w:rsidRPr="00686303">
        <w:rPr>
          <w:rFonts w:ascii="Arial Narrow" w:hAnsi="Arial Narrow"/>
          <w:color w:val="000000"/>
          <w:shd w:val="clear" w:color="auto" w:fill="FFFFFF"/>
        </w:rPr>
        <w:t xml:space="preserve"> </w:t>
      </w:r>
      <w:r w:rsidR="003C154E" w:rsidRPr="00686303">
        <w:rPr>
          <w:rFonts w:ascii="Arial Narrow" w:hAnsi="Arial Narrow"/>
          <w:color w:val="000000"/>
          <w:shd w:val="clear" w:color="auto" w:fill="FFFFFF"/>
        </w:rPr>
        <w:t>57</w:t>
      </w:r>
      <w:r w:rsidRPr="00686303">
        <w:rPr>
          <w:rFonts w:ascii="Arial Narrow" w:hAnsi="Arial Narrow"/>
          <w:color w:val="000000"/>
          <w:shd w:val="clear" w:color="auto" w:fill="FFFFFF"/>
        </w:rPr>
        <w:t>), z zastrzeżeniem formatów, o których mowa</w:t>
      </w:r>
      <w:r w:rsidR="00F91276" w:rsidRPr="00686303">
        <w:rPr>
          <w:rFonts w:ascii="Arial Narrow" w:hAnsi="Arial Narrow"/>
          <w:color w:val="000000"/>
          <w:shd w:val="clear" w:color="auto" w:fill="FFFFFF"/>
        </w:rPr>
        <w:t xml:space="preserve"> </w:t>
      </w:r>
      <w:r w:rsidRPr="00686303">
        <w:rPr>
          <w:rFonts w:ascii="Arial Narrow" w:hAnsi="Arial Narrow"/>
          <w:color w:val="000000"/>
          <w:shd w:val="clear" w:color="auto" w:fill="FFFFFF"/>
        </w:rPr>
        <w:t xml:space="preserve">w </w:t>
      </w:r>
      <w:r w:rsidRPr="00686303">
        <w:rPr>
          <w:rFonts w:ascii="Arial Narrow" w:hAnsi="Arial Narrow"/>
          <w:shd w:val="clear" w:color="auto" w:fill="FFFFFF"/>
        </w:rPr>
        <w:t>art. 66 ust. 1</w:t>
      </w:r>
      <w:r w:rsidRPr="00686303">
        <w:rPr>
          <w:rFonts w:ascii="Arial Narrow" w:hAnsi="Arial Narrow"/>
          <w:color w:val="000000"/>
          <w:shd w:val="clear" w:color="auto" w:fill="FFFFFF"/>
        </w:rPr>
        <w:t xml:space="preserve"> ustawy, z</w:t>
      </w:r>
      <w:r w:rsidRPr="001B1F3B">
        <w:rPr>
          <w:rFonts w:ascii="Arial Narrow" w:hAnsi="Arial Narrow"/>
          <w:color w:val="000000"/>
          <w:shd w:val="clear" w:color="auto" w:fill="FFFFFF"/>
        </w:rPr>
        <w:t xml:space="preserve"> uwzględnieniem rodzaju przekazywanych danych.</w:t>
      </w:r>
    </w:p>
    <w:p w14:paraId="1E86AD4C" w14:textId="77777777" w:rsidR="00965282" w:rsidRPr="00965282" w:rsidRDefault="00965282" w:rsidP="004871BB">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FB2EE4A" w14:textId="77777777"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7E6C50C4" w14:textId="0032A60C"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A9334E">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1C635EC6"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37973D" w14:textId="0BE2FE3C" w:rsidR="00965282" w:rsidRDefault="00965282" w:rsidP="004871BB">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0EB1D9AD" w14:textId="0538E737" w:rsidR="00965282" w:rsidRPr="00965282" w:rsidRDefault="00965282" w:rsidP="004871BB">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00A9334E">
        <w:rPr>
          <w:rFonts w:ascii="Arial Narrow" w:hAnsi="Arial Narrow"/>
          <w:color w:val="000000"/>
          <w:shd w:val="clear" w:color="auto" w:fill="FFFFFF"/>
        </w:rPr>
        <w:t>jako dokument</w:t>
      </w:r>
      <w:r w:rsidR="00456FD1">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57F88582" w14:textId="1F5EA64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w:t>
      </w:r>
      <w:r w:rsidR="00A9334E">
        <w:rPr>
          <w:rFonts w:ascii="Arial Narrow" w:hAnsi="Arial Narrow"/>
          <w:i/>
          <w:iCs/>
          <w:color w:val="000000"/>
        </w:rPr>
        <w:t xml:space="preserve"> podmiot udostępniający zasoby, </w:t>
      </w:r>
      <w:r w:rsidRPr="00965282">
        <w:rPr>
          <w:rFonts w:ascii="Arial Narrow" w:hAnsi="Arial Narrow"/>
          <w:i/>
          <w:iCs/>
          <w:color w:val="000000"/>
        </w:rPr>
        <w:t xml:space="preserve">w zakresie podmiotowych środków dowodowych, które każdego z nich dotyczą. Poświadczenia zgodności cyfrowego </w:t>
      </w:r>
      <w:r w:rsidRPr="00965282">
        <w:rPr>
          <w:rFonts w:ascii="Arial Narrow" w:hAnsi="Arial Narrow"/>
          <w:i/>
          <w:iCs/>
          <w:color w:val="000000"/>
        </w:rPr>
        <w:lastRenderedPageBreak/>
        <w:t>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26A6E3" w14:textId="77777777" w:rsidR="00965282" w:rsidRDefault="00965282" w:rsidP="00422F20">
      <w:pPr>
        <w:pStyle w:val="Akapitzlist"/>
        <w:autoSpaceDE w:val="0"/>
        <w:autoSpaceDN w:val="0"/>
        <w:adjustRightInd w:val="0"/>
        <w:spacing w:line="276" w:lineRule="auto"/>
        <w:ind w:left="708"/>
        <w:jc w:val="both"/>
        <w:rPr>
          <w:rFonts w:ascii="Arial Narrow" w:hAnsi="Arial Narrow"/>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DD4A6E" w14:textId="77777777" w:rsidR="00422F20" w:rsidRPr="00422F20" w:rsidRDefault="00422F20" w:rsidP="004871BB">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97D0A19" w14:textId="70B841F0" w:rsidR="00422F20" w:rsidRPr="00422F20" w:rsidRDefault="00965282" w:rsidP="00426C06">
      <w:pPr>
        <w:pStyle w:val="Akapitzlist"/>
        <w:autoSpaceDE w:val="0"/>
        <w:autoSpaceDN w:val="0"/>
        <w:adjustRightInd w:val="0"/>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sidRPr="00EC7E4B">
        <w:rPr>
          <w:rFonts w:ascii="Arial Narrow" w:hAnsi="Arial Narrow"/>
          <w:color w:val="000000"/>
          <w:shd w:val="clear" w:color="auto" w:fill="FFFFFF"/>
        </w:rPr>
        <w:t>(</w:t>
      </w:r>
      <w:r w:rsidR="00456FD1" w:rsidRPr="00EC7E4B">
        <w:rPr>
          <w:rFonts w:ascii="Arial Narrow" w:hAnsi="Arial Narrow"/>
          <w:color w:val="000000"/>
          <w:shd w:val="clear" w:color="auto" w:fill="FFFFFF"/>
        </w:rPr>
        <w:t xml:space="preserve">Dz.U. z </w:t>
      </w:r>
      <w:r w:rsidR="003518DF" w:rsidRPr="00EC7E4B">
        <w:rPr>
          <w:rFonts w:ascii="Arial Narrow" w:hAnsi="Arial Narrow"/>
          <w:color w:val="000000"/>
          <w:shd w:val="clear" w:color="auto" w:fill="FFFFFF"/>
        </w:rPr>
        <w:t>2022</w:t>
      </w:r>
      <w:r w:rsidR="00456FD1" w:rsidRPr="00EC7E4B">
        <w:rPr>
          <w:rFonts w:ascii="Arial Narrow" w:hAnsi="Arial Narrow"/>
          <w:color w:val="000000"/>
          <w:shd w:val="clear" w:color="auto" w:fill="FFFFFF"/>
        </w:rPr>
        <w:t xml:space="preserve">. poz. </w:t>
      </w:r>
      <w:r w:rsidR="003518DF" w:rsidRPr="00EC7E4B">
        <w:rPr>
          <w:rFonts w:ascii="Arial Narrow" w:hAnsi="Arial Narrow"/>
          <w:color w:val="000000"/>
          <w:shd w:val="clear" w:color="auto" w:fill="FFFFFF"/>
        </w:rPr>
        <w:t>1233</w:t>
      </w:r>
      <w:r w:rsidR="003E4B93" w:rsidRPr="00EC7E4B">
        <w:rPr>
          <w:rFonts w:ascii="Arial Narrow" w:hAnsi="Arial Narrow"/>
          <w:color w:val="000000"/>
          <w:shd w:val="clear" w:color="auto" w:fill="FFFFFF"/>
        </w:rPr>
        <w:t xml:space="preserve"> </w:t>
      </w:r>
      <w:r w:rsidRPr="00EC7E4B">
        <w:rPr>
          <w:rFonts w:ascii="Arial Narrow" w:hAnsi="Arial Narrow"/>
          <w:color w:val="000000"/>
          <w:shd w:val="clear" w:color="auto" w:fill="FFFFFF"/>
        </w:rPr>
        <w:t>), wykonawca, w celu utrzymania w poufności tych informac</w:t>
      </w:r>
      <w:r w:rsidR="00456FD1" w:rsidRPr="00EC7E4B">
        <w:rPr>
          <w:rFonts w:ascii="Arial Narrow" w:hAnsi="Arial Narrow"/>
          <w:color w:val="000000"/>
          <w:shd w:val="clear" w:color="auto" w:fill="FFFFFF"/>
        </w:rPr>
        <w:t>ji, przekazuje</w:t>
      </w:r>
      <w:r w:rsidR="00456FD1">
        <w:rPr>
          <w:rFonts w:ascii="Arial Narrow" w:hAnsi="Arial Narrow"/>
          <w:color w:val="000000"/>
          <w:shd w:val="clear" w:color="auto" w:fill="FFFFFF"/>
        </w:rPr>
        <w:t xml:space="preserve"> </w:t>
      </w:r>
      <w:r w:rsidR="006F50D5">
        <w:rPr>
          <w:rFonts w:ascii="Arial Narrow" w:hAnsi="Arial Narrow"/>
          <w:color w:val="000000"/>
          <w:shd w:val="clear" w:color="auto" w:fill="FFFFFF"/>
        </w:rPr>
        <w:t>je w wydzielonym</w:t>
      </w:r>
      <w:r w:rsidR="00EC7E4B">
        <w:rPr>
          <w:rFonts w:ascii="Arial Narrow" w:hAnsi="Arial Narrow"/>
          <w:color w:val="000000"/>
          <w:shd w:val="clear" w:color="auto" w:fill="FFFFFF"/>
        </w:rPr>
        <w:t xml:space="preserve">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1CF91409" w14:textId="77777777" w:rsidR="00965282" w:rsidRPr="00422F20" w:rsidRDefault="00965282" w:rsidP="004871BB">
      <w:pPr>
        <w:pStyle w:val="Akapitzlist"/>
        <w:numPr>
          <w:ilvl w:val="1"/>
          <w:numId w:val="4"/>
        </w:numPr>
        <w:autoSpaceDE w:val="0"/>
        <w:autoSpaceDN w:val="0"/>
        <w:adjustRightInd w:val="0"/>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1A826487" w14:textId="77777777" w:rsidR="00965282" w:rsidRPr="00965282" w:rsidRDefault="00965282" w:rsidP="004871BB">
      <w:pPr>
        <w:pStyle w:val="Akapitzlist"/>
        <w:numPr>
          <w:ilvl w:val="1"/>
          <w:numId w:val="4"/>
        </w:numPr>
        <w:autoSpaceDE w:val="0"/>
        <w:autoSpaceDN w:val="0"/>
        <w:adjustRightInd w:val="0"/>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17575EEB"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DE128FA"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11EDBCDD" w14:textId="77777777" w:rsidR="00965282" w:rsidRPr="00965282" w:rsidRDefault="00965282" w:rsidP="00426C06">
      <w:pPr>
        <w:shd w:val="clear" w:color="auto" w:fill="FFFFFF"/>
        <w:spacing w:after="0" w:line="240"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68732D0B" w14:textId="77777777" w:rsidR="00965282" w:rsidRDefault="00965282" w:rsidP="00426C06">
      <w:pPr>
        <w:shd w:val="clear" w:color="auto" w:fill="FFFFFF"/>
        <w:spacing w:after="0" w:line="240"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428215FF" w14:textId="77777777" w:rsidR="000313E4" w:rsidRPr="00440B76" w:rsidRDefault="000313E4" w:rsidP="00426C06">
      <w:pPr>
        <w:pStyle w:val="p"/>
        <w:spacing w:line="240" w:lineRule="auto"/>
        <w:jc w:val="both"/>
        <w:rPr>
          <w:rStyle w:val="bold"/>
          <w:rFonts w:cs="Arial"/>
          <w:sz w:val="12"/>
          <w:szCs w:val="12"/>
        </w:rPr>
      </w:pPr>
    </w:p>
    <w:p w14:paraId="2593F922" w14:textId="77777777" w:rsidR="007C22B7" w:rsidRPr="00B9283F" w:rsidRDefault="00426A3B" w:rsidP="00426C06">
      <w:pPr>
        <w:pStyle w:val="p"/>
        <w:spacing w:line="240" w:lineRule="auto"/>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38C943AD" w14:textId="2A7905D6"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52417D">
        <w:rPr>
          <w:rFonts w:cs="Arial"/>
          <w:b/>
        </w:rPr>
        <w:t xml:space="preserve"> </w:t>
      </w:r>
      <w:r w:rsidR="0027688C">
        <w:rPr>
          <w:rFonts w:cs="Arial"/>
          <w:b/>
        </w:rPr>
        <w:t>6</w:t>
      </w:r>
      <w:r w:rsidR="00776B23" w:rsidRPr="00437810">
        <w:rPr>
          <w:rFonts w:cs="Arial"/>
          <w:b/>
        </w:rPr>
        <w:t xml:space="preserve"> </w:t>
      </w:r>
      <w:r w:rsidRPr="00437810">
        <w:rPr>
          <w:rFonts w:cs="Arial"/>
          <w:b/>
        </w:rPr>
        <w:t>do SWZ</w:t>
      </w:r>
      <w:r w:rsidR="00106827" w:rsidRPr="00437810">
        <w:rPr>
          <w:rFonts w:cs="Arial"/>
          <w:b/>
        </w:rPr>
        <w:t>.</w:t>
      </w:r>
    </w:p>
    <w:p w14:paraId="1392A99C" w14:textId="77777777" w:rsidR="000313E4" w:rsidRPr="00B855AD" w:rsidRDefault="000313E4" w:rsidP="007E0760">
      <w:pPr>
        <w:pStyle w:val="p"/>
        <w:jc w:val="both"/>
        <w:rPr>
          <w:rFonts w:cs="Arial"/>
          <w:b/>
          <w:sz w:val="6"/>
          <w:szCs w:val="6"/>
        </w:rPr>
      </w:pPr>
    </w:p>
    <w:p w14:paraId="6154AF2C" w14:textId="77777777" w:rsidR="007E0760"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w:t>
      </w:r>
      <w:r w:rsidR="009F0FB6">
        <w:rPr>
          <w:rFonts w:cs="Arial"/>
          <w:b/>
        </w:rPr>
        <w:t>E KOMUNIKOWAŁ SIĘ Z WYKONAWCAMI</w:t>
      </w:r>
      <w:r w:rsidR="00E20D16" w:rsidRPr="00B9283F">
        <w:rPr>
          <w:rFonts w:cs="Arial"/>
          <w:b/>
        </w:rPr>
        <w:t xml:space="preserve"> ORAZ INFORMACJE O WYMAGANIACH TECHNICZNYCH</w:t>
      </w:r>
      <w:r w:rsidR="009F0FB6">
        <w:rPr>
          <w:rFonts w:cs="Arial"/>
          <w:b/>
        </w:rPr>
        <w:t xml:space="preserve"> </w:t>
      </w:r>
      <w:r w:rsidR="00E20D16" w:rsidRPr="00B9283F">
        <w:rPr>
          <w:rFonts w:cs="Arial"/>
          <w:b/>
        </w:rPr>
        <w:t>I ORGANIZACYJNYCH SPORZĄDZANIA, WYSYŁANIA I ODBIERANIA KORESPONDENCJI ELEKTRONICZNEJ:</w:t>
      </w:r>
    </w:p>
    <w:p w14:paraId="0B64994D" w14:textId="77777777" w:rsidR="007338F3" w:rsidRPr="005576D1" w:rsidRDefault="007338F3" w:rsidP="007338F3">
      <w:pPr>
        <w:pStyle w:val="Akapitzlist"/>
        <w:numPr>
          <w:ilvl w:val="1"/>
          <w:numId w:val="2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2D59C57D" w14:textId="39F503C9" w:rsidR="007338F3" w:rsidRDefault="007338F3" w:rsidP="007338F3">
      <w:pPr>
        <w:pStyle w:val="Akapitzlist"/>
        <w:ind w:left="360"/>
        <w:jc w:val="both"/>
        <w:rPr>
          <w:rFonts w:ascii="Arial Narrow" w:hAnsi="Arial Narrow" w:cs="Arial"/>
        </w:rPr>
      </w:pPr>
      <w:r>
        <w:rPr>
          <w:rFonts w:ascii="Arial Narrow" w:hAnsi="Arial Narrow" w:cs="Arial"/>
        </w:rPr>
        <w:t>1) Radosław Kaczmarek, tel. 632416216 wew. 228</w:t>
      </w:r>
    </w:p>
    <w:p w14:paraId="7EF12114"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3">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038EFCC6" w14:textId="77777777" w:rsidR="007338F3" w:rsidRPr="007A061C" w:rsidRDefault="007338F3" w:rsidP="007338F3">
      <w:pPr>
        <w:pStyle w:val="Akapitzlist"/>
        <w:spacing w:line="259" w:lineRule="auto"/>
        <w:ind w:left="360"/>
        <w:rPr>
          <w:rFonts w:ascii="Arial Narrow" w:hAnsi="Arial Narrow"/>
          <w:b/>
        </w:rPr>
      </w:pPr>
      <w:r>
        <w:rPr>
          <w:rFonts w:ascii="Arial Narrow" w:hAnsi="Arial Narrow"/>
          <w:b/>
        </w:rPr>
        <w:t xml:space="preserve">                                                      </w:t>
      </w:r>
      <w:hyperlink r:id="rId14" w:history="1">
        <w:r w:rsidRPr="007A061C">
          <w:rPr>
            <w:rStyle w:val="Hipercze"/>
            <w:rFonts w:ascii="Arial Narrow" w:hAnsi="Arial Narrow"/>
            <w:b/>
            <w:color w:val="auto"/>
            <w:u w:val="none"/>
          </w:rPr>
          <w:t>https://platformazakupowa.pl/pn/stare_miasto</w:t>
        </w:r>
      </w:hyperlink>
    </w:p>
    <w:p w14:paraId="1F83D8D3"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2021E687"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4F9594A5"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38746259"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63EDB317"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0FC737D"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5FE75F18"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A381002" w14:textId="77777777" w:rsidR="007338F3" w:rsidRPr="007A061C" w:rsidRDefault="007338F3" w:rsidP="007338F3">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63CAF2F8" w14:textId="77777777" w:rsidR="007338F3" w:rsidRPr="007A061C" w:rsidRDefault="007338F3" w:rsidP="007338F3">
      <w:pPr>
        <w:spacing w:after="0"/>
        <w:ind w:left="720"/>
        <w:jc w:val="both"/>
        <w:rPr>
          <w:rFonts w:eastAsia="Calibri" w:cs="Calibri"/>
        </w:rPr>
      </w:pPr>
      <w:r w:rsidRPr="007A061C">
        <w:rPr>
          <w:rFonts w:eastAsia="Calibri" w:cs="Calibri"/>
          <w:highlight w:val="white"/>
        </w:rPr>
        <w:t>- przesyłania odwołania/inne</w:t>
      </w:r>
    </w:p>
    <w:p w14:paraId="7BD7F08D" w14:textId="77777777" w:rsidR="007338F3" w:rsidRPr="007A061C" w:rsidRDefault="007338F3" w:rsidP="007338F3">
      <w:pPr>
        <w:spacing w:after="0"/>
        <w:ind w:left="720"/>
        <w:jc w:val="both"/>
        <w:rPr>
          <w:rFonts w:eastAsia="Calibri" w:cs="Calibri"/>
        </w:rPr>
      </w:pPr>
      <w:r w:rsidRPr="007A061C">
        <w:rPr>
          <w:rFonts w:eastAsia="Calibri" w:cs="Calibri"/>
        </w:rPr>
        <w:t xml:space="preserve">odbywa się za pośrednictwem </w:t>
      </w:r>
      <w:hyperlink r:id="rId15">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263456F9" w14:textId="77777777" w:rsidR="007338F3" w:rsidRPr="007A061C" w:rsidRDefault="007338F3" w:rsidP="007338F3">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6">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40F94AC6"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7">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36B6703D" w14:textId="226584B1" w:rsidR="007338F3"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2BA04681" w14:textId="77777777" w:rsidR="00B855AD" w:rsidRPr="007A061C" w:rsidRDefault="00B855AD" w:rsidP="00B855AD">
      <w:pPr>
        <w:pStyle w:val="Akapitzlist"/>
        <w:spacing w:line="259" w:lineRule="auto"/>
        <w:ind w:left="360"/>
        <w:jc w:val="both"/>
        <w:rPr>
          <w:rFonts w:ascii="Arial Narrow" w:eastAsia="Calibri" w:hAnsi="Arial Narrow"/>
        </w:rPr>
      </w:pPr>
    </w:p>
    <w:p w14:paraId="0FFC93A1"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lastRenderedPageBreak/>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19">
        <w:r w:rsidRPr="005576D1">
          <w:rPr>
            <w:rFonts w:ascii="Arial Narrow" w:eastAsia="Calibri" w:hAnsi="Arial Narrow"/>
            <w:b/>
            <w:bCs/>
            <w:u w:val="single"/>
          </w:rPr>
          <w:t>platformazakupowa.pl</w:t>
        </w:r>
      </w:hyperlink>
      <w:r w:rsidRPr="007A061C">
        <w:rPr>
          <w:rFonts w:ascii="Arial Narrow" w:eastAsia="Calibri" w:hAnsi="Arial Narrow"/>
        </w:rPr>
        <w:t>, tj.:</w:t>
      </w:r>
    </w:p>
    <w:p w14:paraId="67B83531"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20DD915D"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F1E5A39"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zainstalowana dowolna, inna przeglądarka internetowa niż Internet Explorer,</w:t>
      </w:r>
    </w:p>
    <w:p w14:paraId="7A783ACF"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włączona obsługa JavaScript,</w:t>
      </w:r>
    </w:p>
    <w:p w14:paraId="71750C02"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325AAFD3"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Szyfrowanie na platformazakupowa.pl odbywa się za pomocą protokołu TLS 1.3.</w:t>
      </w:r>
    </w:p>
    <w:p w14:paraId="5C17F84F" w14:textId="77777777" w:rsidR="007338F3" w:rsidRPr="007A061C" w:rsidRDefault="007338F3" w:rsidP="007338F3">
      <w:pPr>
        <w:numPr>
          <w:ilvl w:val="1"/>
          <w:numId w:val="26"/>
        </w:numPr>
        <w:spacing w:after="0"/>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1E9DD38E"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27C9B4CC" w14:textId="77777777" w:rsidR="007338F3" w:rsidRPr="007A061C" w:rsidRDefault="007338F3" w:rsidP="007338F3">
      <w:pPr>
        <w:pStyle w:val="Akapitzlist"/>
        <w:numPr>
          <w:ilvl w:val="0"/>
          <w:numId w:val="2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20">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1">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0029B128" w14:textId="77777777" w:rsidR="007338F3" w:rsidRPr="007A061C" w:rsidRDefault="007338F3" w:rsidP="007338F3">
      <w:pPr>
        <w:pStyle w:val="Akapitzlist"/>
        <w:numPr>
          <w:ilvl w:val="0"/>
          <w:numId w:val="2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A7E041A" w14:textId="77777777" w:rsidR="007338F3" w:rsidRPr="007A061C" w:rsidRDefault="007338F3" w:rsidP="007338F3">
      <w:pPr>
        <w:pStyle w:val="Akapitzlist"/>
        <w:numPr>
          <w:ilvl w:val="1"/>
          <w:numId w:val="28"/>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2">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F70389B" w14:textId="77777777" w:rsidR="007338F3" w:rsidRPr="005576D1" w:rsidRDefault="007338F3" w:rsidP="007338F3">
      <w:pPr>
        <w:pStyle w:val="Akapitzlist"/>
        <w:numPr>
          <w:ilvl w:val="1"/>
          <w:numId w:val="2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4">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5">
        <w:r w:rsidRPr="005576D1">
          <w:rPr>
            <w:rFonts w:ascii="Arial Narrow" w:eastAsia="Calibri" w:hAnsi="Arial Narrow"/>
            <w:b/>
            <w:bCs/>
            <w:u w:val="single"/>
          </w:rPr>
          <w:t>https://platformazakupowa.pl/strona/45-instrukcje</w:t>
        </w:r>
      </w:hyperlink>
    </w:p>
    <w:p w14:paraId="32EFFB99" w14:textId="77777777" w:rsidR="007338F3" w:rsidRPr="00D85EB2" w:rsidRDefault="007338F3" w:rsidP="007338F3">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3B93ED6E" w14:textId="77777777" w:rsidR="007338F3" w:rsidRPr="00D85EB2" w:rsidRDefault="007338F3" w:rsidP="007338F3">
      <w:pPr>
        <w:spacing w:after="0"/>
        <w:jc w:val="both"/>
        <w:rPr>
          <w:rFonts w:eastAsia="Calibri" w:cs="Calibri"/>
        </w:rPr>
      </w:pPr>
      <w:r w:rsidRPr="00D85EB2">
        <w:rPr>
          <w:rFonts w:eastAsia="Calibri" w:cs="Calibri"/>
          <w:b/>
        </w:rPr>
        <w:t>Formaty plików wykorzystywanych przez wykonawców powinny być zgodne z</w:t>
      </w:r>
      <w:r w:rsidRPr="00D85EB2">
        <w:rPr>
          <w:rFonts w:eastAsia="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8120CB"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27C70A38" w14:textId="347E5982" w:rsidR="007338F3" w:rsidRPr="00B855AD" w:rsidRDefault="007338F3" w:rsidP="00B855AD">
      <w:pPr>
        <w:numPr>
          <w:ilvl w:val="0"/>
          <w:numId w:val="27"/>
        </w:numPr>
        <w:spacing w:after="0"/>
        <w:jc w:val="both"/>
        <w:rPr>
          <w:rFonts w:eastAsia="Calibri" w:cs="Calibri"/>
        </w:rPr>
      </w:pPr>
      <w:r w:rsidRPr="00D85EB2">
        <w:rPr>
          <w:rFonts w:eastAsia="Calibri" w:cs="Calibri"/>
        </w:rPr>
        <w:t>W celu ewentualnej kompresji danych Zamawiający rekomenduje wykorzystanie jednego z formatów:</w:t>
      </w:r>
      <w:r w:rsidRPr="00B855AD">
        <w:rPr>
          <w:rFonts w:eastAsia="Calibri" w:cs="Calibri"/>
        </w:rPr>
        <w:t>.</w:t>
      </w:r>
      <w:r w:rsidR="00B855AD">
        <w:rPr>
          <w:rFonts w:eastAsia="Calibri" w:cs="Calibri"/>
        </w:rPr>
        <w:t xml:space="preserve"> </w:t>
      </w:r>
      <w:r w:rsidRPr="00B855AD">
        <w:rPr>
          <w:rFonts w:eastAsia="Calibri" w:cs="Calibri"/>
        </w:rPr>
        <w:t xml:space="preserve">zip </w:t>
      </w:r>
      <w:r w:rsidR="00B855AD">
        <w:rPr>
          <w:rFonts w:eastAsia="Calibri" w:cs="Calibri"/>
        </w:rPr>
        <w:t xml:space="preserve">, </w:t>
      </w:r>
      <w:r w:rsidRPr="00B855AD">
        <w:rPr>
          <w:rFonts w:eastAsia="Calibri" w:cs="Calibri"/>
        </w:rPr>
        <w:t>.7Z</w:t>
      </w:r>
    </w:p>
    <w:p w14:paraId="19DFC643"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38C5A97E"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204269C"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4449EE5C"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634A2865"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2EFC96E4"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2B356765"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Osobą składającą ofertę powinna być osoba kontaktowa podawana w dokumentacji.</w:t>
      </w:r>
    </w:p>
    <w:p w14:paraId="3ACC5ADE"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C6D3EF"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02BD5723"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34C48EFD" w14:textId="77777777" w:rsidR="007338F3" w:rsidRPr="00D85EB2" w:rsidRDefault="007338F3" w:rsidP="007338F3">
      <w:pPr>
        <w:numPr>
          <w:ilvl w:val="0"/>
          <w:numId w:val="27"/>
        </w:numPr>
        <w:spacing w:after="0"/>
        <w:jc w:val="both"/>
        <w:rPr>
          <w:rFonts w:eastAsia="Calibri" w:cs="Calibri"/>
        </w:rPr>
      </w:pPr>
      <w:r w:rsidRPr="00D85EB2">
        <w:rPr>
          <w:rFonts w:eastAsia="Calibri" w:cs="Calibri"/>
        </w:rPr>
        <w:t>Zamawiający rekomenduje wykorzystanie podpisu z kwalifikowanym znacznikiem czasu.</w:t>
      </w:r>
    </w:p>
    <w:p w14:paraId="73AE5F5E" w14:textId="77777777" w:rsidR="007338F3" w:rsidRDefault="007338F3" w:rsidP="007338F3">
      <w:pPr>
        <w:numPr>
          <w:ilvl w:val="0"/>
          <w:numId w:val="27"/>
        </w:numPr>
        <w:spacing w:after="0"/>
        <w:jc w:val="both"/>
        <w:rPr>
          <w:rFonts w:eastAsia="Calibri" w:cs="Calibri"/>
        </w:rPr>
      </w:pPr>
      <w:r w:rsidRPr="00D85EB2">
        <w:rPr>
          <w:rFonts w:eastAsia="Calibri" w:cs="Calibri"/>
        </w:rPr>
        <w:lastRenderedPageBreak/>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7C819491" w14:textId="77777777" w:rsidR="000313E4" w:rsidRPr="00440B76" w:rsidRDefault="000313E4" w:rsidP="007E0760">
      <w:pPr>
        <w:pStyle w:val="p"/>
        <w:jc w:val="both"/>
        <w:rPr>
          <w:rStyle w:val="bold"/>
          <w:rFonts w:cs="Arial"/>
          <w:sz w:val="12"/>
          <w:szCs w:val="12"/>
        </w:rPr>
      </w:pPr>
    </w:p>
    <w:p w14:paraId="6CCFF1A7"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0076911A"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122D8925" w14:textId="77777777" w:rsidR="000313E4" w:rsidRPr="00440B76" w:rsidRDefault="000313E4" w:rsidP="007E0760">
      <w:pPr>
        <w:pStyle w:val="p"/>
        <w:rPr>
          <w:rFonts w:cs="Arial"/>
          <w:b/>
          <w:sz w:val="12"/>
          <w:szCs w:val="12"/>
        </w:rPr>
      </w:pPr>
    </w:p>
    <w:p w14:paraId="7C53BBC0"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33569EB3" w14:textId="77777777" w:rsidR="00944FDF" w:rsidRDefault="00944FDF" w:rsidP="004871BB">
      <w:pPr>
        <w:pStyle w:val="p"/>
        <w:numPr>
          <w:ilvl w:val="0"/>
          <w:numId w:val="10"/>
        </w:numPr>
        <w:spacing w:line="256" w:lineRule="auto"/>
        <w:rPr>
          <w:rFonts w:cs="Arial"/>
        </w:rPr>
      </w:pPr>
      <w:r>
        <w:rPr>
          <w:rFonts w:cs="Arial"/>
        </w:rPr>
        <w:t xml:space="preserve">Radosław Kaczmarek, email: </w:t>
      </w:r>
      <w:r>
        <w:rPr>
          <w:rFonts w:cs="Arial"/>
          <w:b/>
        </w:rPr>
        <w:t>rkaczmarek@stare-miasto.pl</w:t>
      </w:r>
    </w:p>
    <w:p w14:paraId="77F31DB0" w14:textId="77777777" w:rsidR="000313E4" w:rsidRPr="00B855AD" w:rsidRDefault="000313E4" w:rsidP="00E90354">
      <w:pPr>
        <w:pStyle w:val="justify"/>
        <w:rPr>
          <w:rFonts w:cs="Arial"/>
          <w:b/>
          <w:sz w:val="6"/>
          <w:szCs w:val="6"/>
        </w:rPr>
      </w:pPr>
    </w:p>
    <w:p w14:paraId="7EE1AAAA"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325D2BED" w14:textId="787E1083"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D2053D">
        <w:rPr>
          <w:rFonts w:cs="Arial"/>
          <w:b/>
        </w:rPr>
        <w:t xml:space="preserve">do dnia </w:t>
      </w:r>
      <w:r w:rsidR="00801A3B">
        <w:rPr>
          <w:rFonts w:cs="Arial"/>
          <w:b/>
        </w:rPr>
        <w:t>03</w:t>
      </w:r>
      <w:r w:rsidR="00D2053D" w:rsidRPr="002C15B6">
        <w:rPr>
          <w:rFonts w:cs="Arial"/>
          <w:b/>
        </w:rPr>
        <w:t>.</w:t>
      </w:r>
      <w:r w:rsidR="002C15B6">
        <w:rPr>
          <w:rFonts w:cs="Arial"/>
          <w:b/>
        </w:rPr>
        <w:t>0</w:t>
      </w:r>
      <w:r w:rsidR="00801A3B">
        <w:rPr>
          <w:rFonts w:cs="Arial"/>
          <w:b/>
        </w:rPr>
        <w:t>3</w:t>
      </w:r>
      <w:r w:rsidR="00D2053D" w:rsidRPr="002C15B6">
        <w:rPr>
          <w:rFonts w:cs="Arial"/>
          <w:b/>
        </w:rPr>
        <w:t>.202</w:t>
      </w:r>
      <w:r w:rsidR="002C15B6">
        <w:rPr>
          <w:rFonts w:cs="Arial"/>
          <w:b/>
        </w:rPr>
        <w:t>3</w:t>
      </w:r>
      <w:r w:rsidR="00D2053D" w:rsidRPr="002C15B6">
        <w:rPr>
          <w:rFonts w:cs="Arial"/>
          <w:b/>
        </w:rPr>
        <w:t>r</w:t>
      </w:r>
      <w:r w:rsidR="00D2053D" w:rsidRPr="00D2053D">
        <w:rPr>
          <w:rFonts w:cs="Arial"/>
          <w:b/>
        </w:rPr>
        <w:t>.</w:t>
      </w:r>
      <w:r w:rsidR="004365AD" w:rsidRPr="00D2053D">
        <w:rPr>
          <w:rFonts w:cs="Arial"/>
          <w:b/>
        </w:rPr>
        <w:t xml:space="preserve"> </w:t>
      </w:r>
      <w:r w:rsidR="00FA7687" w:rsidRPr="00D2053D">
        <w:rPr>
          <w:rFonts w:cs="Arial"/>
          <w:b/>
        </w:rPr>
        <w:t xml:space="preserve"> </w:t>
      </w:r>
      <w:r w:rsidR="004365AD">
        <w:t>przy czym pierwszym dniem terminu związania ofertą jest dzień, w którym upływa termin składania ofert.</w:t>
      </w:r>
    </w:p>
    <w:p w14:paraId="3B6AF9CA"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11FD9A4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4914F5E7" w14:textId="421D2335"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442A83C6" w14:textId="77777777" w:rsidR="00321652" w:rsidRPr="00B855AD" w:rsidRDefault="00321652" w:rsidP="00E90354">
      <w:pPr>
        <w:pStyle w:val="justify"/>
        <w:rPr>
          <w:rFonts w:cs="Arial"/>
          <w:sz w:val="6"/>
          <w:szCs w:val="6"/>
        </w:rPr>
      </w:pPr>
    </w:p>
    <w:p w14:paraId="2E0E0924"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6F887ACF" w14:textId="77777777" w:rsidR="007338F3" w:rsidRPr="004A17C7" w:rsidRDefault="007338F3" w:rsidP="007338F3">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61DC4292" w14:textId="77777777" w:rsidR="007338F3" w:rsidRPr="004A17C7" w:rsidRDefault="007338F3" w:rsidP="007338F3">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9F2C01E" w14:textId="77777777" w:rsidR="007338F3" w:rsidRPr="004A17C7" w:rsidRDefault="007338F3" w:rsidP="007338F3">
      <w:pPr>
        <w:pStyle w:val="justify"/>
        <w:numPr>
          <w:ilvl w:val="1"/>
          <w:numId w:val="31"/>
        </w:numPr>
        <w:rPr>
          <w:rFonts w:cs="Arial"/>
        </w:rPr>
      </w:pPr>
      <w:r w:rsidRPr="004A17C7">
        <w:rPr>
          <w:rFonts w:eastAsia="Calibri" w:cs="Calibri"/>
        </w:rPr>
        <w:t xml:space="preserve"> Oferta powinna być:</w:t>
      </w:r>
    </w:p>
    <w:p w14:paraId="50C11A03" w14:textId="77777777" w:rsidR="007338F3" w:rsidRPr="004A17C7" w:rsidRDefault="007338F3" w:rsidP="007338F3">
      <w:pPr>
        <w:numPr>
          <w:ilvl w:val="1"/>
          <w:numId w:val="30"/>
        </w:numPr>
        <w:spacing w:after="0"/>
        <w:ind w:left="851"/>
        <w:jc w:val="both"/>
        <w:rPr>
          <w:rFonts w:eastAsia="Calibri" w:cs="Calibri"/>
        </w:rPr>
      </w:pPr>
      <w:r w:rsidRPr="004A17C7">
        <w:rPr>
          <w:rFonts w:eastAsia="Calibri" w:cs="Calibri"/>
        </w:rPr>
        <w:t>sporządzona na podstawie załączników niniejszej SWZ w języku polskim,</w:t>
      </w:r>
    </w:p>
    <w:p w14:paraId="1B0FBA23" w14:textId="77777777" w:rsidR="007338F3" w:rsidRPr="004A17C7" w:rsidRDefault="007338F3" w:rsidP="007338F3">
      <w:pPr>
        <w:numPr>
          <w:ilvl w:val="1"/>
          <w:numId w:val="3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45648A69" w14:textId="77777777" w:rsidR="007338F3" w:rsidRPr="004A17C7" w:rsidRDefault="007338F3" w:rsidP="007338F3">
      <w:pPr>
        <w:numPr>
          <w:ilvl w:val="1"/>
          <w:numId w:val="3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3D1EB2BD"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5DBBD945"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0A8B1964"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59C555" w14:textId="77777777" w:rsidR="007338F3" w:rsidRPr="004A17C7" w:rsidRDefault="007338F3" w:rsidP="007338F3">
      <w:pPr>
        <w:pStyle w:val="justify"/>
        <w:ind w:left="405"/>
        <w:rPr>
          <w:rFonts w:cs="Arial"/>
          <w:b/>
        </w:rPr>
      </w:pPr>
      <w:r w:rsidRPr="004A17C7">
        <w:rPr>
          <w:rFonts w:cs="Arial"/>
          <w:b/>
        </w:rPr>
        <w:t>Uwaga!</w:t>
      </w:r>
    </w:p>
    <w:p w14:paraId="2FF4039B" w14:textId="77777777" w:rsidR="007338F3" w:rsidRPr="004A17C7" w:rsidRDefault="007338F3" w:rsidP="007338F3">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3F3B0DDA" w14:textId="59C5ECCC" w:rsidR="007338F3" w:rsidRPr="004A17C7" w:rsidRDefault="007338F3" w:rsidP="007338F3">
      <w:pPr>
        <w:pStyle w:val="justify"/>
        <w:ind w:left="405"/>
        <w:rPr>
          <w:b/>
        </w:rPr>
      </w:pPr>
      <w:r w:rsidRPr="004A17C7">
        <w:rPr>
          <w:b/>
        </w:rPr>
        <w:t xml:space="preserve">Uwaga! </w:t>
      </w:r>
    </w:p>
    <w:p w14:paraId="578F350B" w14:textId="77777777" w:rsidR="007338F3" w:rsidRPr="004A17C7" w:rsidRDefault="007338F3" w:rsidP="007338F3">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lastRenderedPageBreak/>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2BF2C076" w14:textId="77777777" w:rsidR="007338F3" w:rsidRPr="004A17C7" w:rsidRDefault="007338F3" w:rsidP="007338F3">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1ACE4410" w14:textId="77777777" w:rsidR="007338F3" w:rsidRPr="004A17C7" w:rsidRDefault="007338F3" w:rsidP="007338F3">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615E171" w14:textId="77777777" w:rsidR="007338F3" w:rsidRPr="004A17C7" w:rsidRDefault="007338F3" w:rsidP="007338F3">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40769EC4"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21B5A2A4"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502D3476"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71426642"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B59F88D"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A0F563" w14:textId="77777777" w:rsidR="007338F3" w:rsidRPr="004A17C7" w:rsidRDefault="007338F3" w:rsidP="007338F3">
      <w:pPr>
        <w:pStyle w:val="Akapitzlist"/>
        <w:numPr>
          <w:ilvl w:val="1"/>
          <w:numId w:val="3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4C6F38E" w14:textId="77777777" w:rsidR="000313E4" w:rsidRPr="00B855AD" w:rsidRDefault="000313E4" w:rsidP="00E90354">
      <w:pPr>
        <w:pStyle w:val="justify"/>
        <w:rPr>
          <w:rFonts w:cs="Arial"/>
          <w:b/>
          <w:sz w:val="6"/>
          <w:szCs w:val="6"/>
        </w:rPr>
      </w:pPr>
    </w:p>
    <w:p w14:paraId="4B0542CE"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1E375C03" w14:textId="77777777" w:rsidR="007338F3"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4CD1A346" w14:textId="51E4508F" w:rsidR="007338F3" w:rsidRPr="00894912" w:rsidRDefault="00000000" w:rsidP="007338F3">
      <w:pPr>
        <w:pStyle w:val="Akapitzlist"/>
        <w:spacing w:line="259" w:lineRule="auto"/>
        <w:ind w:left="435"/>
        <w:rPr>
          <w:rFonts w:ascii="Arial Narrow" w:hAnsi="Arial Narrow"/>
          <w:b/>
        </w:rPr>
      </w:pPr>
      <w:hyperlink r:id="rId30" w:history="1">
        <w:r w:rsidR="007338F3" w:rsidRPr="00894912">
          <w:rPr>
            <w:rStyle w:val="Hipercze"/>
            <w:rFonts w:ascii="Arial Narrow" w:hAnsi="Arial Narrow"/>
            <w:b/>
            <w:color w:val="auto"/>
            <w:u w:val="none"/>
          </w:rPr>
          <w:t>https://platformazakupowa.pl/pn/stare_miasto</w:t>
        </w:r>
      </w:hyperlink>
      <w:r w:rsidR="007338F3">
        <w:rPr>
          <w:rFonts w:ascii="Arial Narrow" w:hAnsi="Arial Narrow"/>
          <w:b/>
        </w:rPr>
        <w:t xml:space="preserve">, </w:t>
      </w:r>
      <w:r w:rsidR="007338F3" w:rsidRPr="00894912">
        <w:rPr>
          <w:rFonts w:ascii="Arial Narrow" w:eastAsia="Calibri" w:hAnsi="Arial Narrow"/>
        </w:rPr>
        <w:t xml:space="preserve">w myśl Ustawy na stronie internetowej prowadzonego postępowania  </w:t>
      </w:r>
      <w:r w:rsidR="007338F3">
        <w:rPr>
          <w:rFonts w:ascii="Arial Narrow" w:eastAsia="Calibri" w:hAnsi="Arial Narrow"/>
        </w:rPr>
        <w:t xml:space="preserve">             </w:t>
      </w:r>
      <w:r w:rsidR="007338F3" w:rsidRPr="00894912">
        <w:rPr>
          <w:rFonts w:ascii="Arial Narrow" w:hAnsi="Arial Narrow" w:cs="Arial"/>
          <w:b/>
        </w:rPr>
        <w:t xml:space="preserve">do dnia </w:t>
      </w:r>
      <w:r w:rsidR="00801A3B">
        <w:rPr>
          <w:rFonts w:ascii="Arial Narrow" w:hAnsi="Arial Narrow" w:cs="Arial"/>
          <w:b/>
        </w:rPr>
        <w:t>02</w:t>
      </w:r>
      <w:r w:rsidR="007338F3" w:rsidRPr="00894912">
        <w:rPr>
          <w:rFonts w:ascii="Arial Narrow" w:hAnsi="Arial Narrow" w:cs="Arial"/>
          <w:b/>
        </w:rPr>
        <w:t>.0</w:t>
      </w:r>
      <w:r w:rsidR="00801A3B">
        <w:rPr>
          <w:rFonts w:ascii="Arial Narrow" w:hAnsi="Arial Narrow" w:cs="Arial"/>
          <w:b/>
        </w:rPr>
        <w:t>2</w:t>
      </w:r>
      <w:r w:rsidR="007338F3" w:rsidRPr="00894912">
        <w:rPr>
          <w:rFonts w:ascii="Arial Narrow" w:hAnsi="Arial Narrow" w:cs="Arial"/>
          <w:b/>
        </w:rPr>
        <w:t>.2023r. do godziny</w:t>
      </w:r>
      <w:r w:rsidR="007338F3" w:rsidRPr="00894912">
        <w:rPr>
          <w:rFonts w:ascii="Arial Narrow" w:hAnsi="Arial Narrow" w:cs="Arial"/>
          <w:b/>
          <w:spacing w:val="-14"/>
        </w:rPr>
        <w:t xml:space="preserve"> </w:t>
      </w:r>
      <w:r w:rsidR="007338F3" w:rsidRPr="00894912">
        <w:rPr>
          <w:rFonts w:ascii="Arial Narrow" w:hAnsi="Arial Narrow" w:cs="Arial"/>
          <w:b/>
        </w:rPr>
        <w:t>10:00</w:t>
      </w:r>
    </w:p>
    <w:p w14:paraId="21719983" w14:textId="77777777" w:rsidR="007338F3" w:rsidRPr="00F30A01"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E1AEB57" w14:textId="77777777" w:rsidR="007338F3" w:rsidRPr="00F30A01"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09C33DA7" w14:textId="77777777" w:rsidR="007338F3" w:rsidRPr="00F30A01"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220E95D" w14:textId="77777777" w:rsidR="007338F3" w:rsidRPr="00F30A01"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63A56961" w14:textId="77777777" w:rsidR="007338F3" w:rsidRPr="00F30A01" w:rsidRDefault="007338F3" w:rsidP="007338F3">
      <w:pPr>
        <w:pStyle w:val="Akapitzlist"/>
        <w:numPr>
          <w:ilvl w:val="1"/>
          <w:numId w:val="3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1F7A69ED" w14:textId="77777777" w:rsidR="000313E4" w:rsidRPr="00B855AD" w:rsidRDefault="000313E4" w:rsidP="003D57A9">
      <w:pPr>
        <w:pStyle w:val="justify"/>
        <w:rPr>
          <w:rFonts w:cs="Arial"/>
          <w:b/>
          <w:sz w:val="6"/>
          <w:szCs w:val="6"/>
        </w:rPr>
      </w:pPr>
    </w:p>
    <w:p w14:paraId="21569BBA" w14:textId="6C3009C6"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2E26F01E" w14:textId="18E9D5D2" w:rsidR="007338F3" w:rsidRDefault="007338F3" w:rsidP="007338F3">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801A3B">
        <w:rPr>
          <w:rFonts w:cs="Arial"/>
          <w:b/>
        </w:rPr>
        <w:t>02</w:t>
      </w:r>
      <w:r>
        <w:rPr>
          <w:rFonts w:cs="Arial"/>
          <w:b/>
        </w:rPr>
        <w:t>.0</w:t>
      </w:r>
      <w:r w:rsidR="00801A3B">
        <w:rPr>
          <w:rFonts w:cs="Arial"/>
          <w:b/>
        </w:rPr>
        <w:t>2</w:t>
      </w:r>
      <w:r>
        <w:rPr>
          <w:rFonts w:cs="Arial"/>
          <w:b/>
        </w:rPr>
        <w:t>.2023</w:t>
      </w:r>
      <w:r w:rsidRPr="006A235F">
        <w:rPr>
          <w:rFonts w:cs="Arial"/>
          <w:b/>
        </w:rPr>
        <w:t xml:space="preserve">r. </w:t>
      </w:r>
      <w:r>
        <w:rPr>
          <w:rFonts w:cs="Arial"/>
          <w:b/>
        </w:rPr>
        <w:t>o godz.</w:t>
      </w:r>
      <w:r w:rsidRPr="006A235F">
        <w:rPr>
          <w:rFonts w:cs="Arial"/>
          <w:b/>
          <w:spacing w:val="-14"/>
        </w:rPr>
        <w:t xml:space="preserve"> </w:t>
      </w:r>
      <w:r>
        <w:rPr>
          <w:rFonts w:cs="Arial"/>
          <w:b/>
        </w:rPr>
        <w:t>10</w:t>
      </w:r>
      <w:r w:rsidRPr="006A235F">
        <w:rPr>
          <w:rFonts w:cs="Arial"/>
          <w:b/>
        </w:rPr>
        <w:t>:</w:t>
      </w:r>
      <w:r w:rsidR="002C15B6">
        <w:rPr>
          <w:rFonts w:cs="Arial"/>
          <w:b/>
        </w:rPr>
        <w:t>15</w:t>
      </w:r>
      <w:r>
        <w:rPr>
          <w:rFonts w:cs="Arial"/>
          <w:b/>
        </w:rPr>
        <w:t xml:space="preserve">, </w:t>
      </w:r>
      <w:r w:rsidRPr="00B9283F">
        <w:rPr>
          <w:rFonts w:cs="Arial"/>
        </w:rPr>
        <w:t xml:space="preserve">nie później jednak niż następnego dnia po dniu, w którym upłynął termin składania ofert. </w:t>
      </w:r>
    </w:p>
    <w:p w14:paraId="26D67422" w14:textId="77777777" w:rsidR="007338F3" w:rsidRDefault="007338F3" w:rsidP="007338F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C320FE6" w14:textId="77777777" w:rsidR="007338F3" w:rsidRPr="009F0AFF" w:rsidRDefault="007338F3" w:rsidP="007338F3">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7798B255" w14:textId="77777777" w:rsidR="007338F3" w:rsidRDefault="007338F3" w:rsidP="007338F3">
      <w:pPr>
        <w:shd w:val="clear" w:color="auto" w:fill="FFFFFF"/>
        <w:spacing w:after="0"/>
        <w:jc w:val="both"/>
        <w:rPr>
          <w:rFonts w:eastAsia="Calibri" w:cs="Calibri"/>
        </w:rPr>
      </w:pPr>
      <w:r>
        <w:rPr>
          <w:rFonts w:eastAsia="Calibri" w:cs="Calibri"/>
        </w:rPr>
        <w:lastRenderedPageBreak/>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37FE6788" w14:textId="77777777" w:rsidR="007338F3" w:rsidRPr="008072CE" w:rsidRDefault="007338F3" w:rsidP="007338F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35D6A19A" w14:textId="77777777" w:rsidR="007338F3" w:rsidRPr="008072CE" w:rsidRDefault="007338F3" w:rsidP="007338F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06025895" w14:textId="77777777" w:rsidR="007338F3" w:rsidRPr="008072CE" w:rsidRDefault="007338F3" w:rsidP="007338F3">
      <w:pPr>
        <w:shd w:val="clear" w:color="auto" w:fill="FFFFFF"/>
        <w:spacing w:after="0"/>
        <w:jc w:val="both"/>
        <w:rPr>
          <w:rFonts w:eastAsia="Calibri" w:cs="Calibri"/>
        </w:rPr>
      </w:pPr>
      <w:r w:rsidRPr="008072CE">
        <w:rPr>
          <w:rFonts w:eastAsia="Calibri" w:cs="Calibri"/>
        </w:rPr>
        <w:t>2) cenach lub kosztach zawartych w ofertach.</w:t>
      </w:r>
    </w:p>
    <w:p w14:paraId="230CF21F" w14:textId="77777777" w:rsidR="007338F3" w:rsidRPr="008072CE" w:rsidRDefault="007338F3" w:rsidP="007338F3">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42B14642" w14:textId="77777777" w:rsidR="007338F3" w:rsidRPr="008072CE" w:rsidRDefault="007338F3" w:rsidP="007338F3">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25E13841" w14:textId="77777777" w:rsidR="007338F3" w:rsidRDefault="007338F3" w:rsidP="007338F3">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63E6CAF" w14:textId="77777777" w:rsidR="000313E4" w:rsidRPr="00B855AD" w:rsidRDefault="000313E4" w:rsidP="00E90354">
      <w:pPr>
        <w:pStyle w:val="justify"/>
        <w:rPr>
          <w:rFonts w:cs="Arial"/>
          <w:b/>
          <w:sz w:val="6"/>
          <w:szCs w:val="6"/>
        </w:rPr>
      </w:pPr>
    </w:p>
    <w:p w14:paraId="0A67712E"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3D6DB06D" w14:textId="6DFDCD7A" w:rsidR="007723C2" w:rsidRPr="00B9283F" w:rsidRDefault="00E36EB6" w:rsidP="00E90354">
      <w:pPr>
        <w:pStyle w:val="justify"/>
        <w:rPr>
          <w:rFonts w:cs="Arial"/>
        </w:rPr>
      </w:pPr>
      <w:r>
        <w:t>16</w:t>
      </w:r>
      <w:r w:rsidR="007723C2" w:rsidRPr="00B9283F">
        <w:t xml:space="preserve">.1. </w:t>
      </w:r>
      <w:r w:rsidR="0027688C" w:rsidRPr="00B9283F">
        <w:rPr>
          <w:rFonts w:cs="Arial"/>
        </w:rPr>
        <w:t>W ofercie należy podać cenę (brutto) realizacji zamówienia z dokładnością do dwóch miejsc po przecinku.</w:t>
      </w:r>
    </w:p>
    <w:p w14:paraId="341620B6"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4FF1BB29"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07A5F3F5"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7E5F1ED6" w14:textId="77FEC363" w:rsidR="00E521B5" w:rsidRPr="00AE21AC" w:rsidRDefault="00E36EB6" w:rsidP="0052417D">
      <w:pPr>
        <w:pStyle w:val="justify"/>
      </w:pPr>
      <w:r w:rsidRPr="00AE21AC">
        <w:rPr>
          <w:rFonts w:cs="Arial"/>
        </w:rPr>
        <w:t>16</w:t>
      </w:r>
      <w:r w:rsidR="007723C2" w:rsidRPr="00AE21AC">
        <w:rPr>
          <w:rFonts w:cs="Arial"/>
        </w:rPr>
        <w:t xml:space="preserve">.5. </w:t>
      </w:r>
      <w:r w:rsidR="0027688C" w:rsidRPr="00B9283F">
        <w:rPr>
          <w:rFonts w:cs="Arial"/>
        </w:rPr>
        <w:t>Cena oferty musi obejmować pełny zakres wykonania przedmiotu niniejszego zamówienia.</w:t>
      </w:r>
    </w:p>
    <w:p w14:paraId="7D17DCCE"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177ECD70"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769C0C3D"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5B8E7619"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13DC4946" w14:textId="77777777" w:rsidR="000313E4" w:rsidRPr="00B855AD" w:rsidRDefault="000313E4" w:rsidP="00845579">
      <w:pPr>
        <w:pStyle w:val="p"/>
        <w:jc w:val="both"/>
        <w:rPr>
          <w:rFonts w:cs="Arial"/>
          <w:b/>
          <w:sz w:val="6"/>
          <w:szCs w:val="6"/>
        </w:rPr>
      </w:pPr>
    </w:p>
    <w:p w14:paraId="0036139E"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0964F257" w14:textId="3B6DE4BE" w:rsidR="0027688C" w:rsidRDefault="00E36EB6" w:rsidP="0027688C">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2827" w:type="dxa"/>
        <w:tblLook w:val="04A0" w:firstRow="1" w:lastRow="0" w:firstColumn="1" w:lastColumn="0" w:noHBand="0" w:noVBand="1"/>
      </w:tblPr>
      <w:tblGrid>
        <w:gridCol w:w="942"/>
        <w:gridCol w:w="1684"/>
        <w:gridCol w:w="1559"/>
      </w:tblGrid>
      <w:tr w:rsidR="0027688C" w14:paraId="476B09F1" w14:textId="77777777" w:rsidTr="00D87504">
        <w:trPr>
          <w:cnfStyle w:val="100000000000" w:firstRow="1" w:lastRow="0" w:firstColumn="0" w:lastColumn="0" w:oddVBand="0" w:evenVBand="0" w:oddHBand="0" w:evenHBand="0" w:firstRowFirstColumn="0" w:firstRowLastColumn="0" w:lastRowFirstColumn="0" w:lastRowLastColumn="0"/>
        </w:trPr>
        <w:tc>
          <w:tcPr>
            <w:tcW w:w="942" w:type="dxa"/>
            <w:vAlign w:val="center"/>
          </w:tcPr>
          <w:p w14:paraId="00B19E05" w14:textId="77777777" w:rsidR="0027688C" w:rsidRDefault="0027688C" w:rsidP="00E050F4">
            <w:pPr>
              <w:pStyle w:val="tableCenter"/>
            </w:pPr>
            <w:r>
              <w:rPr>
                <w:rStyle w:val="bold"/>
              </w:rPr>
              <w:t>Nr</w:t>
            </w:r>
          </w:p>
        </w:tc>
        <w:tc>
          <w:tcPr>
            <w:tcW w:w="1684" w:type="dxa"/>
            <w:vAlign w:val="center"/>
          </w:tcPr>
          <w:p w14:paraId="3907D1F3" w14:textId="77777777" w:rsidR="0027688C" w:rsidRDefault="0027688C" w:rsidP="00E050F4">
            <w:pPr>
              <w:pStyle w:val="tableCenter"/>
            </w:pPr>
            <w:r>
              <w:rPr>
                <w:rStyle w:val="bold"/>
              </w:rPr>
              <w:t>Nazwa kryterium</w:t>
            </w:r>
          </w:p>
        </w:tc>
        <w:tc>
          <w:tcPr>
            <w:tcW w:w="1559" w:type="dxa"/>
            <w:vAlign w:val="center"/>
          </w:tcPr>
          <w:p w14:paraId="7C0E3097" w14:textId="77777777" w:rsidR="0027688C" w:rsidRDefault="0027688C" w:rsidP="00E050F4">
            <w:pPr>
              <w:pStyle w:val="tableCenter"/>
            </w:pPr>
            <w:r>
              <w:rPr>
                <w:rStyle w:val="bold"/>
              </w:rPr>
              <w:t>Waga</w:t>
            </w:r>
          </w:p>
        </w:tc>
      </w:tr>
      <w:tr w:rsidR="0027688C" w14:paraId="01CDC391" w14:textId="77777777" w:rsidTr="00D87504">
        <w:tc>
          <w:tcPr>
            <w:tcW w:w="942" w:type="dxa"/>
            <w:vAlign w:val="center"/>
          </w:tcPr>
          <w:p w14:paraId="70692A68" w14:textId="77777777" w:rsidR="0027688C" w:rsidRDefault="0027688C" w:rsidP="00E050F4">
            <w:pPr>
              <w:pStyle w:val="center"/>
            </w:pPr>
            <w:r>
              <w:t>1</w:t>
            </w:r>
          </w:p>
        </w:tc>
        <w:tc>
          <w:tcPr>
            <w:tcW w:w="1684" w:type="dxa"/>
            <w:vAlign w:val="center"/>
          </w:tcPr>
          <w:p w14:paraId="0D8CB90B" w14:textId="77777777" w:rsidR="0027688C" w:rsidRDefault="0027688C" w:rsidP="00E050F4">
            <w:pPr>
              <w:pStyle w:val="p"/>
            </w:pPr>
            <w:r>
              <w:t>Cena</w:t>
            </w:r>
          </w:p>
        </w:tc>
        <w:tc>
          <w:tcPr>
            <w:tcW w:w="1559" w:type="dxa"/>
            <w:vAlign w:val="center"/>
          </w:tcPr>
          <w:p w14:paraId="1E5018A2" w14:textId="41132049" w:rsidR="0027688C" w:rsidRDefault="00AF3A4C" w:rsidP="00AF3A4C">
            <w:pPr>
              <w:pStyle w:val="center"/>
            </w:pPr>
            <w:r>
              <w:t>60</w:t>
            </w:r>
            <w:r w:rsidR="0027688C">
              <w:t xml:space="preserve">% </w:t>
            </w:r>
          </w:p>
        </w:tc>
      </w:tr>
      <w:tr w:rsidR="0027688C" w14:paraId="6B28D5AF" w14:textId="77777777" w:rsidTr="00D87504">
        <w:tc>
          <w:tcPr>
            <w:tcW w:w="942" w:type="dxa"/>
            <w:vAlign w:val="center"/>
          </w:tcPr>
          <w:p w14:paraId="4DD43471" w14:textId="77777777" w:rsidR="0027688C" w:rsidRDefault="0027688C" w:rsidP="00E050F4">
            <w:pPr>
              <w:pStyle w:val="center"/>
            </w:pPr>
            <w:r>
              <w:t>2</w:t>
            </w:r>
          </w:p>
        </w:tc>
        <w:tc>
          <w:tcPr>
            <w:tcW w:w="1684" w:type="dxa"/>
            <w:vAlign w:val="center"/>
          </w:tcPr>
          <w:p w14:paraId="60ECB7AE" w14:textId="2B0D73E0" w:rsidR="0027688C" w:rsidRDefault="00AF3A4C" w:rsidP="00E050F4">
            <w:pPr>
              <w:pStyle w:val="p"/>
            </w:pPr>
            <w:r>
              <w:t>Termin płatności</w:t>
            </w:r>
          </w:p>
        </w:tc>
        <w:tc>
          <w:tcPr>
            <w:tcW w:w="1559" w:type="dxa"/>
            <w:vAlign w:val="center"/>
          </w:tcPr>
          <w:p w14:paraId="2876A872" w14:textId="1F1E63BE" w:rsidR="0027688C" w:rsidRDefault="00AF3A4C" w:rsidP="00AF3A4C">
            <w:pPr>
              <w:pStyle w:val="center"/>
            </w:pPr>
            <w:r>
              <w:t>40</w:t>
            </w:r>
            <w:r w:rsidR="0027688C">
              <w:t xml:space="preserve">% </w:t>
            </w:r>
          </w:p>
        </w:tc>
      </w:tr>
    </w:tbl>
    <w:p w14:paraId="4B74BFB9" w14:textId="5E6D4283" w:rsidR="00AF3A4C" w:rsidRPr="00D13C31" w:rsidRDefault="0027688C" w:rsidP="0027688C">
      <w:pPr>
        <w:pStyle w:val="justify"/>
        <w:rPr>
          <w:rFonts w:cs="Arial"/>
        </w:rPr>
      </w:pPr>
      <w:r w:rsidRPr="00D13C31">
        <w:rPr>
          <w:rFonts w:cs="Arial"/>
        </w:rPr>
        <w:t>17.2. Punkty przyznawane za podane w pkt. 17.1. kryteria będą liczone według następujących wzorów:</w:t>
      </w:r>
    </w:p>
    <w:tbl>
      <w:tblPr>
        <w:tblStyle w:val="standard"/>
        <w:tblW w:w="10280" w:type="dxa"/>
        <w:tblInd w:w="60" w:type="dxa"/>
        <w:tblLook w:val="04A0" w:firstRow="1" w:lastRow="0" w:firstColumn="1" w:lastColumn="0" w:noHBand="0" w:noVBand="1"/>
      </w:tblPr>
      <w:tblGrid>
        <w:gridCol w:w="1066"/>
        <w:gridCol w:w="9214"/>
      </w:tblGrid>
      <w:tr w:rsidR="0027688C" w14:paraId="7BF54062" w14:textId="77777777" w:rsidTr="00D87504">
        <w:trPr>
          <w:cnfStyle w:val="100000000000" w:firstRow="1" w:lastRow="0" w:firstColumn="0" w:lastColumn="0" w:oddVBand="0" w:evenVBand="0" w:oddHBand="0" w:evenHBand="0" w:firstRowFirstColumn="0" w:firstRowLastColumn="0" w:lastRowFirstColumn="0" w:lastRowLastColumn="0"/>
        </w:trPr>
        <w:tc>
          <w:tcPr>
            <w:tcW w:w="1066" w:type="dxa"/>
            <w:vAlign w:val="center"/>
          </w:tcPr>
          <w:p w14:paraId="7ACF5D0A" w14:textId="77777777" w:rsidR="0027688C" w:rsidRDefault="0027688C" w:rsidP="00E050F4">
            <w:pPr>
              <w:pStyle w:val="tableCenter"/>
            </w:pPr>
            <w:r>
              <w:rPr>
                <w:rStyle w:val="bold"/>
              </w:rPr>
              <w:t>Nr kryterium</w:t>
            </w:r>
          </w:p>
        </w:tc>
        <w:tc>
          <w:tcPr>
            <w:tcW w:w="9214" w:type="dxa"/>
            <w:vAlign w:val="center"/>
          </w:tcPr>
          <w:p w14:paraId="00313CC7" w14:textId="77777777" w:rsidR="0027688C" w:rsidRDefault="0027688C" w:rsidP="00E050F4">
            <w:pPr>
              <w:pStyle w:val="tableCenter"/>
            </w:pPr>
            <w:r>
              <w:rPr>
                <w:rStyle w:val="bold"/>
              </w:rPr>
              <w:t>Wzór</w:t>
            </w:r>
          </w:p>
        </w:tc>
      </w:tr>
      <w:tr w:rsidR="0027688C" w14:paraId="5E3B9CE2" w14:textId="77777777" w:rsidTr="00D87504">
        <w:tc>
          <w:tcPr>
            <w:tcW w:w="1066" w:type="dxa"/>
            <w:vAlign w:val="center"/>
          </w:tcPr>
          <w:p w14:paraId="0AB3E23F" w14:textId="77777777" w:rsidR="0027688C" w:rsidRDefault="0027688C" w:rsidP="00E050F4">
            <w:pPr>
              <w:pStyle w:val="center"/>
            </w:pPr>
            <w:r>
              <w:t>1</w:t>
            </w:r>
          </w:p>
        </w:tc>
        <w:tc>
          <w:tcPr>
            <w:tcW w:w="9214" w:type="dxa"/>
            <w:vAlign w:val="center"/>
          </w:tcPr>
          <w:p w14:paraId="31FB494E" w14:textId="2E545AC6" w:rsidR="0027688C" w:rsidRPr="0048479F" w:rsidRDefault="0027688C" w:rsidP="00E050F4">
            <w:pPr>
              <w:pStyle w:val="p"/>
              <w:rPr>
                <w:lang w:val="en-US"/>
              </w:rPr>
            </w:pPr>
            <w:r w:rsidRPr="0048479F">
              <w:rPr>
                <w:lang w:val="en-US"/>
              </w:rPr>
              <w:t>Cena =</w:t>
            </w:r>
            <w:r w:rsidR="00AF3A4C" w:rsidRPr="0048479F">
              <w:rPr>
                <w:lang w:val="en-US"/>
              </w:rPr>
              <w:t xml:space="preserve"> (</w:t>
            </w:r>
            <w:proofErr w:type="spellStart"/>
            <w:r w:rsidR="00AF3A4C" w:rsidRPr="0048479F">
              <w:rPr>
                <w:lang w:val="en-US"/>
              </w:rPr>
              <w:t>Cmin</w:t>
            </w:r>
            <w:proofErr w:type="spellEnd"/>
            <w:r w:rsidR="00AF3A4C" w:rsidRPr="0048479F">
              <w:rPr>
                <w:lang w:val="en-US"/>
              </w:rPr>
              <w:t xml:space="preserve"> / </w:t>
            </w:r>
            <w:proofErr w:type="spellStart"/>
            <w:r w:rsidR="00AF3A4C" w:rsidRPr="0048479F">
              <w:rPr>
                <w:lang w:val="en-US"/>
              </w:rPr>
              <w:t>Cof</w:t>
            </w:r>
            <w:proofErr w:type="spellEnd"/>
            <w:r w:rsidR="00AF3A4C" w:rsidRPr="0048479F">
              <w:rPr>
                <w:lang w:val="en-US"/>
              </w:rPr>
              <w:t xml:space="preserve">) * 100 * </w:t>
            </w:r>
            <w:r w:rsidR="00AF3A4C">
              <w:rPr>
                <w:lang w:val="en-US"/>
              </w:rPr>
              <w:t>6</w:t>
            </w:r>
            <w:r w:rsidR="00AF3A4C" w:rsidRPr="0048479F">
              <w:rPr>
                <w:lang w:val="en-US"/>
              </w:rPr>
              <w:t>0%</w:t>
            </w:r>
            <w:r>
              <w:rPr>
                <w:lang w:val="en-US"/>
              </w:rPr>
              <w:t xml:space="preserve">, </w:t>
            </w:r>
            <w:proofErr w:type="spellStart"/>
            <w:r w:rsidRPr="0048479F">
              <w:rPr>
                <w:lang w:val="en-US"/>
              </w:rPr>
              <w:t>gdzie</w:t>
            </w:r>
            <w:proofErr w:type="spellEnd"/>
            <w:r w:rsidRPr="0048479F">
              <w:rPr>
                <w:lang w:val="en-US"/>
              </w:rPr>
              <w:t>:</w:t>
            </w:r>
          </w:p>
          <w:p w14:paraId="3CFAD905" w14:textId="1EFCC59E" w:rsidR="0027688C" w:rsidRPr="0048479F" w:rsidRDefault="0027688C" w:rsidP="00E050F4">
            <w:pPr>
              <w:pStyle w:val="p"/>
            </w:pPr>
            <w:r w:rsidRPr="0048479F">
              <w:t xml:space="preserve">- </w:t>
            </w:r>
            <w:proofErr w:type="spellStart"/>
            <w:r w:rsidRPr="0048479F">
              <w:t>Cmin</w:t>
            </w:r>
            <w:proofErr w:type="spellEnd"/>
            <w:r w:rsidRPr="0048479F">
              <w:t xml:space="preserve"> </w:t>
            </w:r>
            <w:r w:rsidR="00CB3417">
              <w:t xml:space="preserve">– </w:t>
            </w:r>
            <w:r w:rsidRPr="0048479F">
              <w:t xml:space="preserve">najniższa cena </w:t>
            </w:r>
            <w:r w:rsidR="00AF3A4C">
              <w:t>s</w:t>
            </w:r>
            <w:r w:rsidRPr="0048479F">
              <w:t>pośród wszystkich ofert</w:t>
            </w:r>
          </w:p>
          <w:p w14:paraId="421AD111" w14:textId="77777777" w:rsidR="00B376EE" w:rsidRDefault="0027688C" w:rsidP="00AF3A4C">
            <w:pPr>
              <w:pStyle w:val="p"/>
            </w:pPr>
            <w:r w:rsidRPr="0048479F">
              <w:t xml:space="preserve">- </w:t>
            </w:r>
            <w:proofErr w:type="spellStart"/>
            <w:r w:rsidRPr="0048479F">
              <w:t>Cof</w:t>
            </w:r>
            <w:proofErr w:type="spellEnd"/>
            <w:r w:rsidRPr="0048479F">
              <w:t xml:space="preserve"> </w:t>
            </w:r>
            <w:r w:rsidR="00CB3417">
              <w:t xml:space="preserve">– </w:t>
            </w:r>
            <w:r w:rsidRPr="0048479F">
              <w:t xml:space="preserve">cena </w:t>
            </w:r>
            <w:r w:rsidR="00AF3A4C">
              <w:t>oferty badanej</w:t>
            </w:r>
          </w:p>
          <w:p w14:paraId="642E45E0" w14:textId="6962085D" w:rsidR="00CB3417" w:rsidRPr="00062536" w:rsidRDefault="00062536" w:rsidP="00AF3A4C">
            <w:pPr>
              <w:pStyle w:val="p"/>
              <w:rPr>
                <w:rFonts w:cs="Arial"/>
              </w:rPr>
            </w:pPr>
            <w:r w:rsidRPr="00062536">
              <w:rPr>
                <w:rFonts w:cs="Arial"/>
              </w:rPr>
              <w:t>Cenę oferty należy obliczyć zgodnie z instrukcją zawartą w formularzu oferty.</w:t>
            </w:r>
          </w:p>
        </w:tc>
      </w:tr>
      <w:tr w:rsidR="0027688C" w14:paraId="52595946" w14:textId="77777777" w:rsidTr="00D87504">
        <w:tc>
          <w:tcPr>
            <w:tcW w:w="1066" w:type="dxa"/>
            <w:vAlign w:val="center"/>
          </w:tcPr>
          <w:p w14:paraId="2FFE6344" w14:textId="77777777" w:rsidR="0027688C" w:rsidRDefault="0027688C" w:rsidP="00E050F4">
            <w:pPr>
              <w:pStyle w:val="center"/>
            </w:pPr>
            <w:r>
              <w:t>2</w:t>
            </w:r>
          </w:p>
        </w:tc>
        <w:tc>
          <w:tcPr>
            <w:tcW w:w="9214" w:type="dxa"/>
            <w:vAlign w:val="center"/>
          </w:tcPr>
          <w:p w14:paraId="50B4B61A" w14:textId="66FADE95" w:rsidR="00AF3A4C" w:rsidRDefault="00AF3A4C" w:rsidP="00E050F4">
            <w:pPr>
              <w:pStyle w:val="p"/>
            </w:pPr>
            <w:r>
              <w:t>Termin płatności = (</w:t>
            </w:r>
            <w:proofErr w:type="spellStart"/>
            <w:r>
              <w:t>Tof</w:t>
            </w:r>
            <w:proofErr w:type="spellEnd"/>
            <w:r>
              <w:t>/</w:t>
            </w:r>
            <w:proofErr w:type="spellStart"/>
            <w:r>
              <w:t>Tmax</w:t>
            </w:r>
            <w:proofErr w:type="spellEnd"/>
            <w:r>
              <w:t>) * 100 * 40%, gdzie:</w:t>
            </w:r>
          </w:p>
          <w:p w14:paraId="3FB47B25" w14:textId="0B302615" w:rsidR="00AF3A4C" w:rsidRPr="0048479F" w:rsidRDefault="00AF3A4C" w:rsidP="00AF3A4C">
            <w:pPr>
              <w:pStyle w:val="p"/>
            </w:pPr>
            <w:r w:rsidRPr="0048479F">
              <w:t xml:space="preserve">- </w:t>
            </w:r>
            <w:proofErr w:type="spellStart"/>
            <w:r>
              <w:t>Tof</w:t>
            </w:r>
            <w:proofErr w:type="spellEnd"/>
            <w:r w:rsidRPr="0048479F">
              <w:t xml:space="preserve"> </w:t>
            </w:r>
            <w:r w:rsidR="00CB3417">
              <w:t>–</w:t>
            </w:r>
            <w:r w:rsidRPr="0048479F">
              <w:t xml:space="preserve"> </w:t>
            </w:r>
            <w:r w:rsidR="00CB3417">
              <w:t>termin płatności w dniach oferty badanej, nie krótszy jak 14 dni,</w:t>
            </w:r>
          </w:p>
          <w:p w14:paraId="42264CB3" w14:textId="7FDFB9C6" w:rsidR="0027688C" w:rsidRDefault="00AF3A4C" w:rsidP="00E050F4">
            <w:pPr>
              <w:pStyle w:val="p"/>
            </w:pPr>
            <w:r w:rsidRPr="0048479F">
              <w:t xml:space="preserve">- </w:t>
            </w:r>
            <w:proofErr w:type="spellStart"/>
            <w:r>
              <w:t>Tmax</w:t>
            </w:r>
            <w:proofErr w:type="spellEnd"/>
            <w:r w:rsidRPr="0048479F">
              <w:t xml:space="preserve"> </w:t>
            </w:r>
            <w:r w:rsidR="00CB3417">
              <w:t>– najdłuższy spośród wszystkich złożonych ofert termin płatności w dniach , jednak nie dłuższy jak 30 dni.</w:t>
            </w:r>
          </w:p>
        </w:tc>
      </w:tr>
    </w:tbl>
    <w:p w14:paraId="3129247B" w14:textId="1DCE6C2E" w:rsidR="00CB3417" w:rsidRDefault="00E36EB6" w:rsidP="001D15EB">
      <w:pPr>
        <w:pStyle w:val="justify"/>
        <w:rPr>
          <w:rFonts w:cs="Arial"/>
        </w:rPr>
      </w:pPr>
      <w:r>
        <w:rPr>
          <w:rFonts w:cs="Arial"/>
        </w:rPr>
        <w:t>17</w:t>
      </w:r>
      <w:r w:rsidR="001D15EB" w:rsidRPr="00B9283F">
        <w:rPr>
          <w:rFonts w:cs="Arial"/>
        </w:rPr>
        <w:t xml:space="preserve">.3. </w:t>
      </w:r>
      <w:r w:rsidR="00CB3417">
        <w:rPr>
          <w:rFonts w:cs="Arial"/>
        </w:rPr>
        <w:t xml:space="preserve">Ostateczny ranking ofert wyliczony zostanie według wzoru: </w:t>
      </w:r>
      <w:r w:rsidR="00CB3417" w:rsidRPr="00D87504">
        <w:rPr>
          <w:rFonts w:cs="Arial"/>
          <w:b/>
          <w:bCs/>
        </w:rPr>
        <w:t>C + T</w:t>
      </w:r>
      <w:r w:rsidR="00CB3417">
        <w:rPr>
          <w:rFonts w:cs="Arial"/>
        </w:rPr>
        <w:t xml:space="preserve"> , gdzie:</w:t>
      </w:r>
    </w:p>
    <w:p w14:paraId="2693FD3C" w14:textId="46D38429" w:rsidR="00CB3417" w:rsidRDefault="00CB3417" w:rsidP="001D15EB">
      <w:pPr>
        <w:pStyle w:val="justify"/>
        <w:rPr>
          <w:rFonts w:cs="Arial"/>
        </w:rPr>
      </w:pPr>
      <w:r>
        <w:rPr>
          <w:rFonts w:cs="Arial"/>
        </w:rPr>
        <w:tab/>
        <w:t>C – liczba punktów uzyskana w kryterium cena;</w:t>
      </w:r>
    </w:p>
    <w:p w14:paraId="3B820072" w14:textId="41EB3C05" w:rsidR="00CB3417" w:rsidRDefault="00CB3417" w:rsidP="001D15EB">
      <w:pPr>
        <w:pStyle w:val="justify"/>
        <w:rPr>
          <w:rFonts w:cs="Arial"/>
        </w:rPr>
      </w:pPr>
      <w:r>
        <w:rPr>
          <w:rFonts w:cs="Arial"/>
        </w:rPr>
        <w:tab/>
        <w:t>T – liczba punktów uzyskana w kryterium termin płatności.</w:t>
      </w:r>
    </w:p>
    <w:p w14:paraId="7C592697" w14:textId="24A6C15C" w:rsidR="001D15EB" w:rsidRPr="00B9283F" w:rsidRDefault="00CB3417" w:rsidP="001D15EB">
      <w:pPr>
        <w:pStyle w:val="justify"/>
        <w:rPr>
          <w:rFonts w:cs="Arial"/>
        </w:rPr>
      </w:pPr>
      <w:r>
        <w:rPr>
          <w:rFonts w:cs="Arial"/>
        </w:rPr>
        <w:t xml:space="preserve">17.4. </w:t>
      </w:r>
      <w:r w:rsidR="001D15EB" w:rsidRPr="00B9283F">
        <w:rPr>
          <w:rFonts w:cs="Arial"/>
        </w:rPr>
        <w:t>Oferta złożona przez wykonawcę może otrzymać 100 pkt.</w:t>
      </w:r>
    </w:p>
    <w:p w14:paraId="032A5AD5" w14:textId="470DC24B" w:rsidR="001D15EB" w:rsidRPr="00B9283F" w:rsidRDefault="00E36EB6" w:rsidP="00845579">
      <w:pPr>
        <w:pStyle w:val="justify"/>
        <w:rPr>
          <w:rFonts w:cs="Arial"/>
        </w:rPr>
      </w:pPr>
      <w:r>
        <w:rPr>
          <w:rFonts w:cs="Arial"/>
        </w:rPr>
        <w:t>17</w:t>
      </w:r>
      <w:r w:rsidR="001D15EB" w:rsidRPr="00B9283F">
        <w:rPr>
          <w:rFonts w:cs="Arial"/>
        </w:rPr>
        <w:t>.</w:t>
      </w:r>
      <w:r w:rsidR="00CB3417">
        <w:rPr>
          <w:rFonts w:cs="Arial"/>
        </w:rPr>
        <w:t>5</w:t>
      </w:r>
      <w:r w:rsidR="001D15EB" w:rsidRPr="00B9283F">
        <w:rPr>
          <w:rFonts w:cs="Arial"/>
        </w:rPr>
        <w:t>. W toku dokonywania badania i oceny ofert Zamawiający może żądać udzielenia przez wykonawcę wyjaśnień treści złożonych przez niego ofert.</w:t>
      </w:r>
    </w:p>
    <w:p w14:paraId="13F83E12" w14:textId="77777777" w:rsidR="000313E4" w:rsidRPr="00440B76" w:rsidRDefault="000313E4" w:rsidP="0018610C">
      <w:pPr>
        <w:pStyle w:val="p"/>
        <w:jc w:val="both"/>
        <w:rPr>
          <w:rFonts w:cs="Arial"/>
          <w:b/>
          <w:sz w:val="12"/>
          <w:szCs w:val="12"/>
        </w:rPr>
      </w:pPr>
    </w:p>
    <w:p w14:paraId="7F14040B" w14:textId="77777777" w:rsidR="001D15EB" w:rsidRPr="00B9283F" w:rsidRDefault="008C0B60" w:rsidP="0018610C">
      <w:pPr>
        <w:pStyle w:val="p"/>
        <w:jc w:val="both"/>
        <w:rPr>
          <w:rFonts w:cs="Arial"/>
        </w:rPr>
      </w:pPr>
      <w:r>
        <w:rPr>
          <w:rFonts w:cs="Arial"/>
          <w:b/>
        </w:rPr>
        <w:lastRenderedPageBreak/>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3DEC0908"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32349F4"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BD8EB83"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6BCFBA35" w14:textId="77777777" w:rsidR="00686AD0" w:rsidRPr="00B9283F" w:rsidRDefault="00686AD0" w:rsidP="00307B10">
      <w:pPr>
        <w:pStyle w:val="justify"/>
        <w:rPr>
          <w:rFonts w:cs="Arial"/>
        </w:rPr>
      </w:pPr>
      <w:r w:rsidRPr="00B9283F">
        <w:rPr>
          <w:rFonts w:cs="Arial"/>
        </w:rPr>
        <w:t xml:space="preserve">- podając uzasadnienie faktyczne i prawne. </w:t>
      </w:r>
    </w:p>
    <w:p w14:paraId="1B27773F"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54166641"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A5DB88E"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3DEDE3CF" w14:textId="77777777" w:rsidR="000313E4" w:rsidRPr="00B855AD" w:rsidRDefault="000313E4" w:rsidP="00D65CE9">
      <w:pPr>
        <w:pStyle w:val="p"/>
        <w:rPr>
          <w:rFonts w:cs="Arial"/>
          <w:b/>
          <w:sz w:val="6"/>
          <w:szCs w:val="6"/>
        </w:rPr>
      </w:pPr>
    </w:p>
    <w:p w14:paraId="1A319326"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7AE6DA83"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0559DF43"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3D6B0A1"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3E42FF88"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2B51E597"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7FE19BE2"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0D2618A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098B7EC8"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78B6B2A"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A9B000D"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375DCBBD"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245DE369"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40E9ED24"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93B482E"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224CFF34"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7EE73658"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071CC09D"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7515F736" w14:textId="02CD873A" w:rsidR="00D32975" w:rsidRPr="00B9283F" w:rsidRDefault="00453C88" w:rsidP="001148B8">
      <w:pPr>
        <w:pStyle w:val="p"/>
        <w:jc w:val="both"/>
        <w:rPr>
          <w:rFonts w:cs="Arial"/>
        </w:rPr>
      </w:pPr>
      <w:r w:rsidRPr="00B9283F">
        <w:rPr>
          <w:rFonts w:cs="Arial"/>
        </w:rPr>
        <w:t xml:space="preserve">Prezes Izby przekazuje skargę wraz z aktami postępowania odwoławczego do sądu zamówień publicznych w terminie 7 dni </w:t>
      </w:r>
      <w:r w:rsidR="00560EE8">
        <w:rPr>
          <w:rFonts w:cs="Arial"/>
        </w:rPr>
        <w:t xml:space="preserve">                      </w:t>
      </w:r>
      <w:r w:rsidRPr="00B9283F">
        <w:rPr>
          <w:rFonts w:cs="Arial"/>
        </w:rPr>
        <w:t>od dnia jej otrzymania.</w:t>
      </w:r>
    </w:p>
    <w:p w14:paraId="6A495CEE" w14:textId="77777777" w:rsidR="000313E4" w:rsidRPr="00B855AD" w:rsidRDefault="000313E4" w:rsidP="007D3712">
      <w:pPr>
        <w:pStyle w:val="p"/>
        <w:jc w:val="both"/>
        <w:rPr>
          <w:rFonts w:cs="Arial"/>
          <w:b/>
          <w:sz w:val="6"/>
          <w:szCs w:val="6"/>
        </w:rPr>
      </w:pPr>
    </w:p>
    <w:p w14:paraId="00ABC1B2"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1B7F0369" w14:textId="55C0CCA6" w:rsidR="000313E4" w:rsidRPr="00723E32" w:rsidRDefault="00D025BC" w:rsidP="007D3712">
      <w:pPr>
        <w:pStyle w:val="p"/>
        <w:jc w:val="both"/>
        <w:rPr>
          <w:rFonts w:cs="Arial"/>
        </w:rPr>
      </w:pPr>
      <w:r w:rsidRPr="00B9283F">
        <w:rPr>
          <w:rFonts w:cs="Arial"/>
        </w:rPr>
        <w:t>Zamawiający nie wymaga i nie dopuszcza składania ofert wariantowych.</w:t>
      </w:r>
    </w:p>
    <w:p w14:paraId="4129758C" w14:textId="77777777" w:rsidR="002E6194" w:rsidRPr="002E6194" w:rsidRDefault="002E6194" w:rsidP="007D3712">
      <w:pPr>
        <w:pStyle w:val="p"/>
        <w:jc w:val="both"/>
        <w:rPr>
          <w:rFonts w:cs="Arial"/>
          <w:b/>
          <w:sz w:val="12"/>
          <w:szCs w:val="12"/>
        </w:rPr>
      </w:pPr>
    </w:p>
    <w:p w14:paraId="03BC4046" w14:textId="77777777" w:rsidR="00392CD2" w:rsidRDefault="008C0B60" w:rsidP="007D3712">
      <w:pPr>
        <w:pStyle w:val="p"/>
        <w:jc w:val="both"/>
        <w:rPr>
          <w:rFonts w:cs="Arial"/>
          <w:b/>
        </w:rPr>
      </w:pPr>
      <w:r>
        <w:rPr>
          <w:rFonts w:cs="Arial"/>
          <w:b/>
        </w:rPr>
        <w:lastRenderedPageBreak/>
        <w:t>21</w:t>
      </w:r>
      <w:r w:rsidR="00D025BC" w:rsidRPr="00B9283F">
        <w:rPr>
          <w:rFonts w:cs="Arial"/>
        </w:rPr>
        <w:t xml:space="preserve">. </w:t>
      </w:r>
      <w:r w:rsidR="00392CD2" w:rsidRPr="00B9283F">
        <w:rPr>
          <w:rFonts w:cs="Arial"/>
          <w:b/>
        </w:rPr>
        <w:t>WYMAGANIA W ZAKRESIE ZATRUDNIENIA</w:t>
      </w:r>
      <w:r w:rsidR="00847C4F">
        <w:rPr>
          <w:rFonts w:cs="Arial"/>
          <w:b/>
        </w:rPr>
        <w:t>:</w:t>
      </w:r>
    </w:p>
    <w:p w14:paraId="72B28AAA" w14:textId="6FA251CF" w:rsidR="000313E4" w:rsidRPr="002E6194" w:rsidRDefault="002E6194" w:rsidP="002E6194">
      <w:pPr>
        <w:tabs>
          <w:tab w:val="left" w:pos="1276"/>
        </w:tabs>
        <w:spacing w:after="0" w:line="276" w:lineRule="auto"/>
        <w:jc w:val="both"/>
        <w:rPr>
          <w:rFonts w:cs="Times New Roman"/>
          <w:color w:val="000000" w:themeColor="text1"/>
        </w:rPr>
      </w:pPr>
      <w:r w:rsidRPr="002E6194">
        <w:rPr>
          <w:rFonts w:cs="Times New Roman"/>
          <w:color w:val="000000" w:themeColor="text1"/>
        </w:rPr>
        <w:t xml:space="preserve">Zamawiający nie przewiduje wymagań w zakresie zatrudnienia  na podstawie stosunku pracy, o których mowa w art.. 95 </w:t>
      </w:r>
      <w:proofErr w:type="spellStart"/>
      <w:r w:rsidRPr="002E6194">
        <w:rPr>
          <w:rFonts w:cs="Times New Roman"/>
          <w:color w:val="000000" w:themeColor="text1"/>
        </w:rPr>
        <w:t>Pzp</w:t>
      </w:r>
      <w:proofErr w:type="spellEnd"/>
      <w:r w:rsidRPr="002E6194">
        <w:rPr>
          <w:rFonts w:cs="Times New Roman"/>
          <w:color w:val="000000" w:themeColor="text1"/>
        </w:rPr>
        <w:t>.</w:t>
      </w:r>
    </w:p>
    <w:p w14:paraId="6E8F65BB" w14:textId="77777777" w:rsidR="002E6194" w:rsidRPr="00B855AD" w:rsidRDefault="002E6194" w:rsidP="007D3712">
      <w:pPr>
        <w:pStyle w:val="p"/>
        <w:jc w:val="both"/>
        <w:rPr>
          <w:rFonts w:cs="Arial"/>
          <w:b/>
          <w:sz w:val="6"/>
          <w:szCs w:val="6"/>
        </w:rPr>
      </w:pPr>
    </w:p>
    <w:p w14:paraId="33C40568"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0210232D" w14:textId="77777777" w:rsidR="00203667" w:rsidRDefault="008C0B60" w:rsidP="001B50B9">
      <w:pPr>
        <w:pStyle w:val="p"/>
        <w:jc w:val="both"/>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67E8C73" w14:textId="77777777" w:rsidR="000313E4" w:rsidRPr="00B855AD" w:rsidRDefault="000313E4" w:rsidP="00EA5A42">
      <w:pPr>
        <w:pStyle w:val="p"/>
        <w:rPr>
          <w:rFonts w:cs="Arial"/>
          <w:b/>
          <w:sz w:val="6"/>
          <w:szCs w:val="6"/>
        </w:rPr>
      </w:pPr>
    </w:p>
    <w:p w14:paraId="18BA4430" w14:textId="77777777" w:rsidR="00426C06" w:rsidRDefault="00137533" w:rsidP="00EA5A42">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7BD51DAF" w14:textId="3CD6A4AD" w:rsidR="00EA5A42" w:rsidRPr="00ED5E53" w:rsidRDefault="00ED5E53" w:rsidP="00EA5A42">
      <w:pPr>
        <w:pStyle w:val="p"/>
        <w:rPr>
          <w:rFonts w:cs="Arial"/>
          <w:b/>
        </w:rPr>
      </w:pPr>
      <w:r>
        <w:t>Zamawiający nie wymaga wniesienia wadium.</w:t>
      </w:r>
    </w:p>
    <w:p w14:paraId="7FDEF8CE" w14:textId="77777777" w:rsidR="000313E4" w:rsidRPr="00B855AD" w:rsidRDefault="000313E4" w:rsidP="00661F75">
      <w:pPr>
        <w:pStyle w:val="p"/>
        <w:jc w:val="both"/>
        <w:rPr>
          <w:rFonts w:cs="Arial"/>
          <w:b/>
          <w:sz w:val="6"/>
          <w:szCs w:val="6"/>
        </w:rPr>
      </w:pPr>
    </w:p>
    <w:p w14:paraId="7B80E1EF" w14:textId="531BFE8D" w:rsidR="002A613B" w:rsidRPr="0052417D" w:rsidRDefault="00137533" w:rsidP="00661F75">
      <w:pPr>
        <w:pStyle w:val="p"/>
        <w:jc w:val="both"/>
        <w:rPr>
          <w:rFonts w:cs="Arial"/>
        </w:rPr>
      </w:pPr>
      <w:r w:rsidRPr="0052417D">
        <w:rPr>
          <w:rFonts w:cs="Arial"/>
          <w:b/>
        </w:rPr>
        <w:t>24</w:t>
      </w:r>
      <w:r w:rsidR="007D3712" w:rsidRPr="0052417D">
        <w:rPr>
          <w:rFonts w:cs="Arial"/>
        </w:rPr>
        <w:t xml:space="preserve">. </w:t>
      </w:r>
      <w:r w:rsidR="002A613B" w:rsidRPr="0052417D">
        <w:rPr>
          <w:rFonts w:cs="Arial"/>
          <w:b/>
        </w:rPr>
        <w:t>INFORMACJA O PRZEWIDYWANYCH ZAMÓWIENIACH, O KTÓRYCH MOWA W A</w:t>
      </w:r>
      <w:r w:rsidR="00661F75" w:rsidRPr="0052417D">
        <w:rPr>
          <w:rFonts w:cs="Arial"/>
          <w:b/>
        </w:rPr>
        <w:t xml:space="preserve">RT. 214 UST. 1 PKT </w:t>
      </w:r>
      <w:r w:rsidR="0095166D">
        <w:rPr>
          <w:rFonts w:cs="Arial"/>
          <w:b/>
        </w:rPr>
        <w:t>8</w:t>
      </w:r>
      <w:r w:rsidR="00661F75" w:rsidRPr="0052417D">
        <w:rPr>
          <w:rFonts w:cs="Arial"/>
          <w:b/>
        </w:rPr>
        <w:t xml:space="preserve"> USTAWY:</w:t>
      </w:r>
    </w:p>
    <w:p w14:paraId="3DA77F33" w14:textId="5339F5D6" w:rsidR="00B433FA" w:rsidRDefault="00B433FA" w:rsidP="00B433FA">
      <w:pPr>
        <w:pStyle w:val="Textbody"/>
        <w:spacing w:line="300" w:lineRule="atLeast"/>
        <w:rPr>
          <w:rFonts w:ascii="Arial Narrow" w:hAnsi="Arial Narrow"/>
          <w:sz w:val="22"/>
          <w:szCs w:val="22"/>
        </w:rPr>
      </w:pPr>
      <w:r w:rsidRPr="0052417D">
        <w:rPr>
          <w:rFonts w:ascii="Arial Narrow" w:hAnsi="Arial Narrow"/>
          <w:sz w:val="22"/>
          <w:szCs w:val="22"/>
        </w:rPr>
        <w:t xml:space="preserve">Zamawiający </w:t>
      </w:r>
      <w:r w:rsidR="00686303" w:rsidRPr="00686303">
        <w:rPr>
          <w:rFonts w:ascii="Arial Narrow" w:hAnsi="Arial Narrow"/>
          <w:bCs/>
          <w:sz w:val="22"/>
          <w:szCs w:val="22"/>
        </w:rPr>
        <w:t>nie przewiduje</w:t>
      </w:r>
      <w:r w:rsidR="00686303" w:rsidRPr="0052417D">
        <w:rPr>
          <w:rFonts w:ascii="Arial Narrow" w:hAnsi="Arial Narrow"/>
          <w:sz w:val="22"/>
          <w:szCs w:val="22"/>
        </w:rPr>
        <w:t xml:space="preserve"> </w:t>
      </w:r>
      <w:r w:rsidRPr="0052417D">
        <w:rPr>
          <w:rFonts w:ascii="Arial Narrow" w:hAnsi="Arial Narrow"/>
          <w:sz w:val="22"/>
          <w:szCs w:val="22"/>
        </w:rPr>
        <w:t>udziel</w:t>
      </w:r>
      <w:r w:rsidR="0027062F" w:rsidRPr="0052417D">
        <w:rPr>
          <w:rFonts w:ascii="Arial Narrow" w:hAnsi="Arial Narrow"/>
          <w:sz w:val="22"/>
          <w:szCs w:val="22"/>
        </w:rPr>
        <w:t>e</w:t>
      </w:r>
      <w:r w:rsidR="003B56A5">
        <w:rPr>
          <w:rFonts w:ascii="Arial Narrow" w:hAnsi="Arial Narrow"/>
          <w:sz w:val="22"/>
          <w:szCs w:val="22"/>
        </w:rPr>
        <w:t>nia</w:t>
      </w:r>
      <w:r w:rsidRPr="0052417D">
        <w:rPr>
          <w:rFonts w:ascii="Arial Narrow" w:hAnsi="Arial Narrow"/>
          <w:sz w:val="22"/>
          <w:szCs w:val="22"/>
        </w:rPr>
        <w:t xml:space="preserve"> zamówienia, o który</w:t>
      </w:r>
      <w:r w:rsidR="0027062F" w:rsidRPr="0052417D">
        <w:rPr>
          <w:rFonts w:ascii="Arial Narrow" w:hAnsi="Arial Narrow"/>
          <w:sz w:val="22"/>
          <w:szCs w:val="22"/>
        </w:rPr>
        <w:t>m</w:t>
      </w:r>
      <w:r w:rsidR="0095166D">
        <w:rPr>
          <w:rFonts w:ascii="Arial Narrow" w:hAnsi="Arial Narrow"/>
          <w:sz w:val="22"/>
          <w:szCs w:val="22"/>
        </w:rPr>
        <w:t xml:space="preserve"> mowa w art. 214 ust. 1 pkt 8</w:t>
      </w:r>
      <w:r w:rsidRPr="0052417D">
        <w:rPr>
          <w:rFonts w:ascii="Arial Narrow" w:hAnsi="Arial Narrow"/>
          <w:sz w:val="22"/>
          <w:szCs w:val="22"/>
        </w:rPr>
        <w:t xml:space="preserve"> ustawy </w:t>
      </w:r>
      <w:proofErr w:type="spellStart"/>
      <w:r w:rsidRPr="0052417D">
        <w:rPr>
          <w:rFonts w:ascii="Arial Narrow" w:hAnsi="Arial Narrow"/>
          <w:sz w:val="22"/>
          <w:szCs w:val="22"/>
        </w:rPr>
        <w:t>Pzp</w:t>
      </w:r>
      <w:proofErr w:type="spellEnd"/>
      <w:r w:rsidRPr="0052417D">
        <w:rPr>
          <w:rFonts w:ascii="Arial Narrow" w:hAnsi="Arial Narrow"/>
          <w:sz w:val="22"/>
          <w:szCs w:val="22"/>
        </w:rPr>
        <w:t xml:space="preserve">, </w:t>
      </w:r>
    </w:p>
    <w:p w14:paraId="27FBFFA8" w14:textId="77777777" w:rsidR="000313E4" w:rsidRPr="00B855AD" w:rsidRDefault="000313E4" w:rsidP="00661F75">
      <w:pPr>
        <w:pStyle w:val="p"/>
        <w:jc w:val="both"/>
        <w:rPr>
          <w:rFonts w:cs="Arial"/>
          <w:b/>
          <w:sz w:val="6"/>
          <w:szCs w:val="6"/>
        </w:rPr>
      </w:pPr>
    </w:p>
    <w:p w14:paraId="0E26BB1A"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205BF91D" w14:textId="4093A030" w:rsidR="00EA5A42" w:rsidRPr="00426C06" w:rsidRDefault="004B5551" w:rsidP="007D3712">
      <w:pPr>
        <w:pStyle w:val="p"/>
        <w:jc w:val="both"/>
        <w:rPr>
          <w:rFonts w:cs="Arial"/>
          <w:b/>
        </w:rPr>
      </w:pPr>
      <w:r>
        <w:t>Zamawiający nie przewiduje obowiązku odbycia</w:t>
      </w:r>
      <w:r w:rsidR="00136F5C">
        <w:t xml:space="preserve"> przez Wykonawcę wizji lokalnej.</w:t>
      </w:r>
    </w:p>
    <w:p w14:paraId="098B9D96" w14:textId="77777777" w:rsidR="000313E4" w:rsidRPr="00B855AD" w:rsidRDefault="000313E4" w:rsidP="007D3712">
      <w:pPr>
        <w:pStyle w:val="p"/>
        <w:jc w:val="both"/>
        <w:rPr>
          <w:rFonts w:cs="Arial"/>
          <w:b/>
          <w:sz w:val="6"/>
          <w:szCs w:val="6"/>
        </w:rPr>
      </w:pPr>
    </w:p>
    <w:p w14:paraId="1E516FF8" w14:textId="77777777" w:rsidR="00426C06"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r w:rsidR="00D2053D">
        <w:rPr>
          <w:rFonts w:cs="Arial"/>
          <w:b/>
        </w:rPr>
        <w:t xml:space="preserve"> </w:t>
      </w:r>
    </w:p>
    <w:p w14:paraId="4C2936E5" w14:textId="7B3EABF6" w:rsidR="000313E4" w:rsidRPr="003B51E5" w:rsidRDefault="007D3712" w:rsidP="003B51E5">
      <w:pPr>
        <w:pStyle w:val="p"/>
        <w:jc w:val="both"/>
        <w:rPr>
          <w:rFonts w:cs="Arial"/>
          <w:b/>
        </w:rPr>
      </w:pPr>
      <w:r w:rsidRPr="00B9283F">
        <w:rPr>
          <w:rFonts w:cs="Arial"/>
        </w:rPr>
        <w:t>Zamawiający nie przewiduje rozliczania w walutach obcych.</w:t>
      </w:r>
    </w:p>
    <w:p w14:paraId="4709C91A" w14:textId="77777777" w:rsidR="002E6194" w:rsidRPr="00B855AD" w:rsidRDefault="002E6194" w:rsidP="00D65CE9">
      <w:pPr>
        <w:pStyle w:val="p"/>
        <w:rPr>
          <w:rFonts w:cs="Arial"/>
          <w:b/>
          <w:sz w:val="6"/>
          <w:szCs w:val="6"/>
        </w:rPr>
      </w:pPr>
    </w:p>
    <w:p w14:paraId="4D25B78E"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3AFF8FD7" w14:textId="41A1D354" w:rsidR="00203667" w:rsidRPr="00B9283F" w:rsidRDefault="003B56A5" w:rsidP="00932DD4">
      <w:pPr>
        <w:pStyle w:val="p"/>
        <w:jc w:val="both"/>
        <w:rPr>
          <w:rFonts w:cs="Arial"/>
        </w:rPr>
      </w:pPr>
      <w:r>
        <w:rPr>
          <w:rFonts w:cs="Arial"/>
        </w:rPr>
        <w:t>Wykonawca przygotowuje</w:t>
      </w:r>
      <w:r w:rsidR="00A76DD5" w:rsidRPr="00B9283F">
        <w:rPr>
          <w:rFonts w:cs="Arial"/>
        </w:rPr>
        <w:t xml:space="preserve"> ofertę przy uwzględnieniu wszelkich związanych z tym kosztów. </w:t>
      </w:r>
      <w:r w:rsidR="00400906" w:rsidRPr="00B9283F">
        <w:rPr>
          <w:rFonts w:cs="Arial"/>
        </w:rPr>
        <w:t xml:space="preserve">Zamawiający nie przewiduje </w:t>
      </w:r>
      <w:r w:rsidR="00A76DD5" w:rsidRPr="00B9283F">
        <w:rPr>
          <w:rFonts w:cs="Arial"/>
        </w:rPr>
        <w:t>zwrotu kosztów udziału w postępowaniu.</w:t>
      </w:r>
    </w:p>
    <w:p w14:paraId="642BB9E5" w14:textId="77777777" w:rsidR="000313E4" w:rsidRPr="00B855AD" w:rsidRDefault="000313E4" w:rsidP="00426C06">
      <w:pPr>
        <w:pStyle w:val="p"/>
        <w:spacing w:line="240" w:lineRule="auto"/>
        <w:rPr>
          <w:rFonts w:cs="Arial"/>
          <w:b/>
          <w:sz w:val="6"/>
          <w:szCs w:val="6"/>
        </w:rPr>
      </w:pPr>
    </w:p>
    <w:p w14:paraId="01877506" w14:textId="77777777" w:rsidR="00203667" w:rsidRPr="00B9283F" w:rsidRDefault="00137533" w:rsidP="00426C06">
      <w:pPr>
        <w:pStyle w:val="p"/>
        <w:spacing w:line="240" w:lineRule="auto"/>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44A121C6" w14:textId="5BA7327C" w:rsidR="00652D2B" w:rsidRPr="003B56A5" w:rsidRDefault="004F0DD0" w:rsidP="00426C06">
      <w:pPr>
        <w:spacing w:after="0" w:line="240" w:lineRule="auto"/>
        <w:jc w:val="both"/>
      </w:pPr>
      <w:r w:rsidRPr="003B56A5">
        <w:t xml:space="preserve">Zamawiający nie zastrzega obowiązku osobistego wykonania przez Wykonawcę oraz przez poszczególnych Wykonawców wspólnie ubiegających się o udzielenie zamówienia kluczowych zadań zamówienia, o których mowa </w:t>
      </w:r>
      <w:r w:rsidR="003B56A5">
        <w:t xml:space="preserve"> </w:t>
      </w:r>
      <w:r w:rsidRPr="003B56A5">
        <w:t xml:space="preserve">w art. 60 oraz 121 Ustawy. </w:t>
      </w:r>
    </w:p>
    <w:p w14:paraId="7C8763B3" w14:textId="77777777" w:rsidR="000313E4" w:rsidRPr="00B855AD" w:rsidRDefault="000313E4" w:rsidP="00426C06">
      <w:pPr>
        <w:pStyle w:val="p"/>
        <w:spacing w:line="240" w:lineRule="auto"/>
        <w:rPr>
          <w:rFonts w:cs="Arial"/>
          <w:b/>
          <w:sz w:val="6"/>
          <w:szCs w:val="6"/>
        </w:rPr>
      </w:pPr>
    </w:p>
    <w:p w14:paraId="46E0BFFB" w14:textId="77777777" w:rsidR="000313E4" w:rsidRDefault="00137533" w:rsidP="00426C06">
      <w:pPr>
        <w:pStyle w:val="p"/>
        <w:spacing w:line="240" w:lineRule="auto"/>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r w:rsidR="00D2053D">
        <w:rPr>
          <w:rFonts w:cs="Arial"/>
          <w:b/>
        </w:rPr>
        <w:t xml:space="preserve"> </w:t>
      </w:r>
    </w:p>
    <w:p w14:paraId="4079D9DB" w14:textId="3731CBDD" w:rsidR="00DE6CEF" w:rsidRPr="00D2053D" w:rsidRDefault="00DE6CEF" w:rsidP="00426C06">
      <w:pPr>
        <w:pStyle w:val="p"/>
        <w:spacing w:line="240" w:lineRule="auto"/>
        <w:rPr>
          <w:rFonts w:cs="Arial"/>
          <w:b/>
        </w:rPr>
      </w:pPr>
      <w:r w:rsidRPr="00B9283F">
        <w:rPr>
          <w:rFonts w:cs="Arial"/>
        </w:rPr>
        <w:t>Zamawiający nie przewiduje zawarcia umowy ramowej.</w:t>
      </w:r>
    </w:p>
    <w:p w14:paraId="2860AAD5" w14:textId="77777777" w:rsidR="00B855AD" w:rsidRPr="00B855AD" w:rsidRDefault="00B855AD" w:rsidP="00426C06">
      <w:pPr>
        <w:pStyle w:val="p"/>
        <w:spacing w:line="240" w:lineRule="auto"/>
        <w:rPr>
          <w:rFonts w:cs="Arial"/>
          <w:b/>
          <w:sz w:val="6"/>
          <w:szCs w:val="6"/>
        </w:rPr>
      </w:pPr>
    </w:p>
    <w:p w14:paraId="411A2F90" w14:textId="6E3CAA5D" w:rsidR="00A76DD5" w:rsidRPr="00B9283F" w:rsidRDefault="00137533" w:rsidP="00426C06">
      <w:pPr>
        <w:pStyle w:val="p"/>
        <w:spacing w:line="240" w:lineRule="auto"/>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249F78FD" w14:textId="77777777" w:rsidR="00DE6CEF" w:rsidRPr="00B9283F" w:rsidRDefault="00DE6CEF" w:rsidP="00426C06">
      <w:pPr>
        <w:pStyle w:val="p"/>
        <w:spacing w:line="240" w:lineRule="auto"/>
        <w:rPr>
          <w:rFonts w:cs="Arial"/>
        </w:rPr>
      </w:pPr>
      <w:r w:rsidRPr="00B9283F">
        <w:rPr>
          <w:rFonts w:cs="Arial"/>
        </w:rPr>
        <w:t>Zamawiający nie przewiduje zastosowania aukcji elektronicznej celem wyboru najkorzystniejszej oferty.</w:t>
      </w:r>
    </w:p>
    <w:p w14:paraId="77771FDF" w14:textId="77777777" w:rsidR="000313E4" w:rsidRPr="00B855AD" w:rsidRDefault="000313E4" w:rsidP="00DE6CEF">
      <w:pPr>
        <w:pStyle w:val="p"/>
        <w:rPr>
          <w:rFonts w:cs="Arial"/>
          <w:b/>
          <w:sz w:val="6"/>
          <w:szCs w:val="6"/>
        </w:rPr>
      </w:pPr>
    </w:p>
    <w:p w14:paraId="0488A96B" w14:textId="77777777"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09D81344"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300E95A4" w14:textId="77777777" w:rsidR="000313E4" w:rsidRPr="00B855AD" w:rsidRDefault="000313E4" w:rsidP="00D65CE9">
      <w:pPr>
        <w:pStyle w:val="p"/>
        <w:rPr>
          <w:rFonts w:cs="Arial"/>
          <w:b/>
          <w:sz w:val="6"/>
          <w:szCs w:val="6"/>
        </w:rPr>
      </w:pPr>
    </w:p>
    <w:p w14:paraId="43D6AD4F"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1DC38439" w14:textId="77777777" w:rsidR="005B034F" w:rsidRPr="00ED5E53" w:rsidRDefault="00ED5E53" w:rsidP="00ED5E53">
      <w:pPr>
        <w:pStyle w:val="p"/>
        <w:rPr>
          <w:rFonts w:cs="Arial"/>
          <w:b/>
        </w:rPr>
      </w:pPr>
      <w:r>
        <w:t xml:space="preserve">Zamawiający nie wymaga wniesienia </w:t>
      </w:r>
      <w:r w:rsidR="005B034F" w:rsidRPr="005B034F">
        <w:t>zabezpieczeni</w:t>
      </w:r>
      <w:r>
        <w:t>a należytego wykonania umowy.</w:t>
      </w:r>
    </w:p>
    <w:p w14:paraId="3A8F7026" w14:textId="0D85F1F6" w:rsidR="000313E4" w:rsidRPr="00B855AD" w:rsidRDefault="000313E4" w:rsidP="00D65CE9">
      <w:pPr>
        <w:pStyle w:val="p"/>
        <w:rPr>
          <w:rFonts w:cs="Arial"/>
          <w:b/>
          <w:sz w:val="6"/>
          <w:szCs w:val="6"/>
        </w:rPr>
      </w:pPr>
    </w:p>
    <w:p w14:paraId="4B550DFD"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19067D0D" w14:textId="77777777" w:rsidR="00F16FF7" w:rsidRDefault="00F16FF7" w:rsidP="00F16FF7">
      <w:pPr>
        <w:pStyle w:val="p"/>
        <w:jc w:val="both"/>
      </w:pPr>
      <w:r>
        <w:t xml:space="preserve">33.1. Wykonawca może powierzyć wykonanie części zamówienia podwykonawcy. </w:t>
      </w:r>
    </w:p>
    <w:p w14:paraId="28F822E8"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25FE730" w14:textId="6ED5FE7A" w:rsidR="00F16FF7" w:rsidRDefault="00F16FF7" w:rsidP="00F16FF7">
      <w:pPr>
        <w:pStyle w:val="p"/>
        <w:jc w:val="both"/>
      </w:pPr>
      <w:r>
        <w:t>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w:t>
      </w:r>
      <w:r w:rsidR="00A84849">
        <w:t xml:space="preserve">at nowych podwykonawców, którym                                      </w:t>
      </w:r>
      <w:r>
        <w:t xml:space="preserve">w późniejszym okresie zamierza powierzyć realizację zamówienia. </w:t>
      </w:r>
    </w:p>
    <w:p w14:paraId="4434EC29" w14:textId="1DFDA4E9"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3D54C4ED"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0C66A24C" w14:textId="77777777" w:rsidR="000313E4" w:rsidRPr="00B855AD" w:rsidRDefault="000313E4" w:rsidP="00D160D0">
      <w:pPr>
        <w:pStyle w:val="p"/>
        <w:jc w:val="both"/>
        <w:rPr>
          <w:rStyle w:val="bold"/>
          <w:rFonts w:cs="Arial"/>
          <w:sz w:val="6"/>
          <w:szCs w:val="6"/>
        </w:rPr>
      </w:pPr>
    </w:p>
    <w:p w14:paraId="1EE4379E"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34365CED" w14:textId="77777777" w:rsidR="00031E26" w:rsidRDefault="00031E26" w:rsidP="00031E26">
      <w:pPr>
        <w:pStyle w:val="justify"/>
        <w:rPr>
          <w:rFonts w:cs="Arial"/>
        </w:rPr>
      </w:pPr>
      <w:r>
        <w:rPr>
          <w:rFonts w:cs="Arial"/>
        </w:rPr>
        <w:t>34.1 Do spraw nieuregulowanych w SWZ mają zastosowanie przepisy Ustawy.</w:t>
      </w:r>
    </w:p>
    <w:p w14:paraId="2497B03D"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w:t>
      </w:r>
      <w:r>
        <w:rPr>
          <w:rFonts w:cs="Arial"/>
        </w:rPr>
        <w:lastRenderedPageBreak/>
        <w:t xml:space="preserve">danych oraz uchylenia dyrektywy 95/46/WE (ogólne rozporządzenie o ochronie danych) (Dz. Urz. UE L 119  z 04.05.2016, str. 1), dalej „RODO”, informuję, że: </w:t>
      </w:r>
    </w:p>
    <w:p w14:paraId="41E7269C" w14:textId="77777777" w:rsidR="0027688C" w:rsidRDefault="0027688C" w:rsidP="0027688C">
      <w:pPr>
        <w:pStyle w:val="justify"/>
        <w:numPr>
          <w:ilvl w:val="0"/>
          <w:numId w:val="11"/>
        </w:numPr>
      </w:pPr>
      <w:r>
        <w:t xml:space="preserve">Administratorem Pani/Pana danych osobowych jest Zakład Gospodarki Komunalnej w Starym Mieście, z siedzibą                       w Żychlinie oraz </w:t>
      </w:r>
      <w:r w:rsidRPr="00CB2896">
        <w:rPr>
          <w:rFonts w:ascii="Arial" w:hAnsi="Arial" w:cs="Arial"/>
          <w:sz w:val="20"/>
          <w:szCs w:val="20"/>
        </w:rPr>
        <w:t>GMINA STARE MIASTO</w:t>
      </w:r>
      <w:r>
        <w:rPr>
          <w:rFonts w:ascii="Arial" w:hAnsi="Arial" w:cs="Arial"/>
          <w:sz w:val="20"/>
          <w:szCs w:val="20"/>
        </w:rPr>
        <w:t>.</w:t>
      </w:r>
    </w:p>
    <w:p w14:paraId="19BEE2C5" w14:textId="77777777" w:rsidR="00E11A07" w:rsidRPr="00E11A07" w:rsidRDefault="0027688C" w:rsidP="0027688C">
      <w:pPr>
        <w:pStyle w:val="justify"/>
        <w:numPr>
          <w:ilvl w:val="0"/>
          <w:numId w:val="11"/>
        </w:numPr>
        <w:spacing w:line="256" w:lineRule="auto"/>
        <w:rPr>
          <w:rFonts w:cs="Arial"/>
        </w:rPr>
      </w:pPr>
      <w:r w:rsidRPr="002140A3">
        <w:t>inspektorem ochrony danych osobowych</w:t>
      </w:r>
      <w:r w:rsidR="00E11A07">
        <w:t>:</w:t>
      </w:r>
    </w:p>
    <w:p w14:paraId="73299BEE" w14:textId="0CDA268D" w:rsidR="00E11A07" w:rsidRDefault="0027688C" w:rsidP="00E11A07">
      <w:pPr>
        <w:pStyle w:val="justify"/>
        <w:numPr>
          <w:ilvl w:val="0"/>
          <w:numId w:val="35"/>
        </w:numPr>
        <w:spacing w:line="256" w:lineRule="auto"/>
        <w:rPr>
          <w:b/>
        </w:rPr>
      </w:pPr>
      <w:r w:rsidRPr="002140A3">
        <w:t xml:space="preserve">w </w:t>
      </w:r>
      <w:r>
        <w:t>ZGK</w:t>
      </w:r>
      <w:r w:rsidRPr="002140A3">
        <w:t xml:space="preserve"> jest </w:t>
      </w:r>
      <w:r w:rsidRPr="002140A3">
        <w:rPr>
          <w:b/>
        </w:rPr>
        <w:t>Pani Mirosława Brzyska</w:t>
      </w:r>
      <w:r w:rsidRPr="002140A3">
        <w:t xml:space="preserve">, kontakt: </w:t>
      </w:r>
      <w:r w:rsidRPr="002140A3">
        <w:rPr>
          <w:b/>
        </w:rPr>
        <w:t>tel. 632442163</w:t>
      </w:r>
      <w:r w:rsidR="00E11A07">
        <w:rPr>
          <w:b/>
        </w:rPr>
        <w:t>;</w:t>
      </w:r>
    </w:p>
    <w:p w14:paraId="5BC0FB8C" w14:textId="2805A4CC" w:rsidR="0027688C" w:rsidRPr="00E11A07" w:rsidRDefault="0027688C" w:rsidP="00E11A07">
      <w:pPr>
        <w:pStyle w:val="justify"/>
        <w:numPr>
          <w:ilvl w:val="0"/>
          <w:numId w:val="35"/>
        </w:numPr>
        <w:spacing w:line="256" w:lineRule="auto"/>
        <w:rPr>
          <w:b/>
        </w:rPr>
      </w:pPr>
      <w:r w:rsidRPr="00E54A65">
        <w:t>w</w:t>
      </w:r>
      <w:r w:rsidRPr="00E11A07">
        <w:rPr>
          <w:b/>
        </w:rPr>
        <w:t xml:space="preserve"> </w:t>
      </w:r>
      <w:r w:rsidRPr="00E11A07">
        <w:rPr>
          <w:rFonts w:ascii="Arial" w:hAnsi="Arial" w:cs="Arial"/>
          <w:sz w:val="20"/>
          <w:szCs w:val="20"/>
        </w:rPr>
        <w:t xml:space="preserve">GMINIE STARE MIASTO </w:t>
      </w:r>
      <w:r w:rsidRPr="00E11A07">
        <w:rPr>
          <w:rFonts w:cs="Arial"/>
        </w:rPr>
        <w:t xml:space="preserve">jest </w:t>
      </w:r>
      <w:proofErr w:type="spellStart"/>
      <w:r w:rsidRPr="00E11A07">
        <w:rPr>
          <w:rFonts w:cs="Arial"/>
          <w:b/>
        </w:rPr>
        <w:t>Comp</w:t>
      </w:r>
      <w:proofErr w:type="spellEnd"/>
      <w:r w:rsidRPr="00E11A07">
        <w:rPr>
          <w:rFonts w:cs="Arial"/>
          <w:b/>
        </w:rPr>
        <w:t>-Net</w:t>
      </w:r>
      <w:r w:rsidRPr="00E11A07">
        <w:rPr>
          <w:rFonts w:cs="Arial"/>
        </w:rPr>
        <w:t xml:space="preserve"> </w:t>
      </w:r>
      <w:r w:rsidRPr="00E11A07">
        <w:rPr>
          <w:rFonts w:cs="Arial"/>
          <w:b/>
        </w:rPr>
        <w:t>Sp. z o. o</w:t>
      </w:r>
      <w:r w:rsidRPr="00E11A07">
        <w:rPr>
          <w:rFonts w:cs="Arial"/>
        </w:rPr>
        <w:t xml:space="preserve">, kontakt: </w:t>
      </w:r>
      <w:r w:rsidRPr="00E11A07">
        <w:rPr>
          <w:rStyle w:val="normaltextrun"/>
          <w:rFonts w:cs="Arial"/>
          <w:b/>
        </w:rPr>
        <w:t>iod@comp-net.pl</w:t>
      </w:r>
      <w:r w:rsidR="00E11A07">
        <w:rPr>
          <w:rStyle w:val="normaltextrun"/>
          <w:rFonts w:cs="Arial"/>
          <w:b/>
        </w:rPr>
        <w:t>.</w:t>
      </w:r>
    </w:p>
    <w:p w14:paraId="66FF2C11" w14:textId="6E50DEBA" w:rsidR="00031E26" w:rsidRPr="00560EE8" w:rsidRDefault="00031E26" w:rsidP="00560EE8">
      <w:pPr>
        <w:pStyle w:val="justify"/>
        <w:numPr>
          <w:ilvl w:val="0"/>
          <w:numId w:val="11"/>
        </w:numPr>
        <w:spacing w:line="256" w:lineRule="auto"/>
        <w:rPr>
          <w:rFonts w:cs="Arial"/>
          <w:b/>
        </w:rPr>
      </w:pPr>
      <w:r>
        <w:rPr>
          <w:rFonts w:cs="Arial"/>
        </w:rPr>
        <w:t>Pani/Pana dane osobowe przetwarzane będą na podstawie art. 6 ust. 1 lit.</w:t>
      </w:r>
      <w:r w:rsidR="00A84849">
        <w:rPr>
          <w:rFonts w:cs="Arial"/>
        </w:rPr>
        <w:t xml:space="preserve"> c RODO w celu związanym </w:t>
      </w:r>
      <w:r w:rsidRPr="00074310">
        <w:rPr>
          <w:rFonts w:cs="Arial"/>
        </w:rPr>
        <w:t>z postępowaniem o udziel</w:t>
      </w:r>
      <w:r w:rsidR="00A84849">
        <w:rPr>
          <w:rFonts w:cs="Arial"/>
        </w:rPr>
        <w:t xml:space="preserve">enie zamówienia publicznego pn. </w:t>
      </w:r>
      <w:r w:rsidR="0027688C" w:rsidRPr="00797D9D">
        <w:rPr>
          <w:rStyle w:val="bold"/>
          <w:b w:val="0"/>
          <w:i/>
        </w:rPr>
        <w:t>DOSTAWA PALIWA, POPRZEZ TANKOWANIE Z DYSTRYBUTORA PALIWA DLA POJAZDÓW ZAKŁADU GOSPODARKI KOMUNALNEJ W STARYM MIEŚCIE (Z/SIEDZ.) ŻYCHLIN</w:t>
      </w:r>
      <w:r w:rsidR="0027688C" w:rsidRPr="00560EE8">
        <w:rPr>
          <w:rFonts w:cs="Arial"/>
        </w:rPr>
        <w:t xml:space="preserve"> </w:t>
      </w:r>
      <w:r w:rsidRPr="00560EE8">
        <w:rPr>
          <w:rFonts w:cs="Arial"/>
        </w:rPr>
        <w:t xml:space="preserve">prowadzonym w trybie </w:t>
      </w:r>
      <w:r w:rsidR="00D129C9" w:rsidRPr="00560EE8">
        <w:rPr>
          <w:rFonts w:cs="Arial"/>
        </w:rPr>
        <w:t>podstawowym.</w:t>
      </w:r>
    </w:p>
    <w:p w14:paraId="664A8348" w14:textId="62A1D9CB" w:rsidR="00031E26" w:rsidRPr="00EC7E4B" w:rsidRDefault="00031E26" w:rsidP="004871BB">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 xml:space="preserve">postępowania w oparciu o art. 18 oraz 74 </w:t>
      </w:r>
      <w:r w:rsidR="006A235F">
        <w:rPr>
          <w:rFonts w:cs="Arial"/>
        </w:rPr>
        <w:t>Ustawy  z dnia 11 września 2019</w:t>
      </w:r>
      <w:r w:rsidRPr="00437810">
        <w:rPr>
          <w:rFonts w:cs="Arial"/>
        </w:rPr>
        <w:t>r.– Prawo zam</w:t>
      </w:r>
      <w:r w:rsidR="00106827" w:rsidRPr="00437810">
        <w:rPr>
          <w:rFonts w:cs="Arial"/>
        </w:rPr>
        <w:t>ó</w:t>
      </w:r>
      <w:r w:rsidR="006A235F">
        <w:rPr>
          <w:rFonts w:cs="Arial"/>
        </w:rPr>
        <w:t xml:space="preserve">wień publicznych  (Dz.U. </w:t>
      </w:r>
      <w:r w:rsidR="00E11A07">
        <w:rPr>
          <w:rFonts w:cs="Arial"/>
        </w:rPr>
        <w:t xml:space="preserve">                     </w:t>
      </w:r>
      <w:r w:rsidR="006A235F">
        <w:rPr>
          <w:rFonts w:cs="Arial"/>
        </w:rPr>
        <w:t xml:space="preserve">z </w:t>
      </w:r>
      <w:r w:rsidR="006A235F" w:rsidRPr="00EC7E4B">
        <w:rPr>
          <w:rFonts w:cs="Arial"/>
        </w:rPr>
        <w:t>2022</w:t>
      </w:r>
      <w:r w:rsidRPr="00EC7E4B">
        <w:rPr>
          <w:rFonts w:cs="Arial"/>
        </w:rPr>
        <w:t xml:space="preserve">r. poz. </w:t>
      </w:r>
      <w:r w:rsidR="006A235F" w:rsidRPr="00EC7E4B">
        <w:rPr>
          <w:rFonts w:cs="Arial"/>
        </w:rPr>
        <w:t>1710</w:t>
      </w:r>
      <w:r w:rsidR="00722553" w:rsidRPr="00EC7E4B">
        <w:rPr>
          <w:rFonts w:cs="Arial"/>
        </w:rPr>
        <w:t xml:space="preserve"> ze zm.</w:t>
      </w:r>
      <w:r w:rsidRPr="00EC7E4B">
        <w:rPr>
          <w:rFonts w:cs="Arial"/>
        </w:rPr>
        <w:t>)</w:t>
      </w:r>
    </w:p>
    <w:p w14:paraId="539B4BB4" w14:textId="68BA89F0" w:rsidR="00031E26" w:rsidRPr="00EC7E4B" w:rsidRDefault="00031E26" w:rsidP="004871BB">
      <w:pPr>
        <w:pStyle w:val="justify"/>
        <w:numPr>
          <w:ilvl w:val="0"/>
          <w:numId w:val="11"/>
        </w:numPr>
        <w:spacing w:line="256" w:lineRule="auto"/>
        <w:rPr>
          <w:rFonts w:cs="Arial"/>
        </w:rPr>
      </w:pPr>
      <w:r w:rsidRPr="00EC7E4B">
        <w:rPr>
          <w:rFonts w:cs="Arial"/>
        </w:rPr>
        <w:t>Pani/Pana dane osobowe będą przechowywane, zgodnie z art. 78 Ustawy  z dnia 11 września 2019 r.– Prawo zamówień publicznych  (Dz.U. z 20</w:t>
      </w:r>
      <w:r w:rsidR="006A235F" w:rsidRPr="00EC7E4B">
        <w:rPr>
          <w:rFonts w:cs="Arial"/>
        </w:rPr>
        <w:t>22</w:t>
      </w:r>
      <w:r w:rsidRPr="00EC7E4B">
        <w:rPr>
          <w:rFonts w:cs="Arial"/>
        </w:rPr>
        <w:t xml:space="preserve">r. poz. </w:t>
      </w:r>
      <w:r w:rsidR="006A235F" w:rsidRPr="00EC7E4B">
        <w:rPr>
          <w:rFonts w:cs="Arial"/>
        </w:rPr>
        <w:t>1710</w:t>
      </w:r>
      <w:r w:rsidR="00722553" w:rsidRPr="00EC7E4B">
        <w:rPr>
          <w:rFonts w:cs="Arial"/>
        </w:rPr>
        <w:t xml:space="preserve"> ze zm.</w:t>
      </w:r>
      <w:r w:rsidRPr="00EC7E4B">
        <w:rPr>
          <w:rFonts w:cs="Arial"/>
        </w:rPr>
        <w:t>) przez okres 4 lat od dnia zakończenia postępowania o udzielenie zamówienia, a jeżeli czas trwania umowy przekracza 4 lata, okres przechowywania obejmuje cały czas trwania umowy.</w:t>
      </w:r>
    </w:p>
    <w:p w14:paraId="07B41D79" w14:textId="77777777" w:rsidR="00031E26" w:rsidRDefault="00031E26" w:rsidP="004871BB">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23DB5FB5" w14:textId="762D36E8" w:rsidR="00031E26" w:rsidRDefault="00031E26" w:rsidP="004871BB">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31F377CC" w14:textId="77777777" w:rsidR="00031E26" w:rsidRDefault="00031E26" w:rsidP="004871BB">
      <w:pPr>
        <w:pStyle w:val="justify"/>
        <w:numPr>
          <w:ilvl w:val="0"/>
          <w:numId w:val="11"/>
        </w:numPr>
        <w:spacing w:line="256" w:lineRule="auto"/>
        <w:rPr>
          <w:rFonts w:cs="Arial"/>
        </w:rPr>
      </w:pPr>
      <w:r>
        <w:rPr>
          <w:rFonts w:cs="Arial"/>
        </w:rPr>
        <w:t>Posiada Pani/Pan:</w:t>
      </w:r>
    </w:p>
    <w:p w14:paraId="6447AD2A" w14:textId="77777777" w:rsidR="00031E26" w:rsidRDefault="00031E26" w:rsidP="004871BB">
      <w:pPr>
        <w:pStyle w:val="justify"/>
        <w:numPr>
          <w:ilvl w:val="1"/>
          <w:numId w:val="12"/>
        </w:numPr>
        <w:spacing w:line="256" w:lineRule="auto"/>
        <w:rPr>
          <w:rFonts w:cs="Arial"/>
        </w:rPr>
      </w:pPr>
      <w:r>
        <w:rPr>
          <w:rFonts w:cs="Arial"/>
        </w:rPr>
        <w:t>na podstawie art. 15 RODO prawo dostępu do danych osobowych Pani/Pana dotyczących;</w:t>
      </w:r>
    </w:p>
    <w:p w14:paraId="3BDD549A" w14:textId="52572048" w:rsidR="008E07B7" w:rsidRPr="0027688C" w:rsidRDefault="00031E26" w:rsidP="0027688C">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7795D98" w14:textId="77777777" w:rsidR="00031E26" w:rsidRDefault="00031E26" w:rsidP="004871BB">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08572D" w14:textId="77777777" w:rsidR="00031E26" w:rsidRDefault="00031E26" w:rsidP="004871BB">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190533B7" w14:textId="77777777" w:rsidR="00031E26" w:rsidRDefault="00031E26" w:rsidP="004871BB">
      <w:pPr>
        <w:pStyle w:val="justify"/>
        <w:numPr>
          <w:ilvl w:val="0"/>
          <w:numId w:val="11"/>
        </w:numPr>
        <w:spacing w:line="256" w:lineRule="auto"/>
        <w:rPr>
          <w:rFonts w:cs="Arial"/>
        </w:rPr>
      </w:pPr>
      <w:r>
        <w:rPr>
          <w:rFonts w:cs="Arial"/>
        </w:rPr>
        <w:t>nie przysługuje Pani/Panu:</w:t>
      </w:r>
    </w:p>
    <w:p w14:paraId="779DA933" w14:textId="77777777" w:rsidR="00031E26" w:rsidRDefault="00031E26" w:rsidP="004871BB">
      <w:pPr>
        <w:pStyle w:val="justify"/>
        <w:numPr>
          <w:ilvl w:val="1"/>
          <w:numId w:val="13"/>
        </w:numPr>
        <w:spacing w:line="256" w:lineRule="auto"/>
        <w:rPr>
          <w:rFonts w:cs="Arial"/>
        </w:rPr>
      </w:pPr>
      <w:r>
        <w:rPr>
          <w:rFonts w:cs="Arial"/>
        </w:rPr>
        <w:t>w związku z art. 17 ust. 3 lit. b, d lub e RODO prawo do usunięcia danych osobowych;</w:t>
      </w:r>
    </w:p>
    <w:p w14:paraId="767112CB" w14:textId="77777777" w:rsidR="00031E26" w:rsidRDefault="00031E26" w:rsidP="004871BB">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6AEAECF4" w14:textId="1F8684F9" w:rsidR="00031E26" w:rsidRDefault="00031E26" w:rsidP="004871BB">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06A804E6" w14:textId="77777777" w:rsidR="00B855AD" w:rsidRDefault="00B855AD" w:rsidP="00B855AD">
      <w:pPr>
        <w:pStyle w:val="justify"/>
        <w:spacing w:line="256" w:lineRule="auto"/>
        <w:ind w:left="1440"/>
        <w:rPr>
          <w:rFonts w:cs="Arial"/>
        </w:rPr>
      </w:pPr>
    </w:p>
    <w:p w14:paraId="72509BF5" w14:textId="77777777" w:rsidR="00D87504" w:rsidRDefault="00D87504" w:rsidP="00D2053D">
      <w:pPr>
        <w:pStyle w:val="right"/>
        <w:jc w:val="left"/>
      </w:pPr>
    </w:p>
    <w:p w14:paraId="5DA7E5D7" w14:textId="77777777" w:rsidR="00D708CF" w:rsidRDefault="00D3597C">
      <w:pPr>
        <w:pStyle w:val="right"/>
      </w:pPr>
      <w:r>
        <w:t>.....................................................</w:t>
      </w:r>
    </w:p>
    <w:p w14:paraId="0D296497"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62368BFA" w14:textId="76D0A71F" w:rsidR="00426C06" w:rsidRDefault="00426C06" w:rsidP="001A081A">
      <w:pPr>
        <w:spacing w:after="0" w:line="240" w:lineRule="auto"/>
        <w:rPr>
          <w:rStyle w:val="bold"/>
        </w:rPr>
      </w:pPr>
    </w:p>
    <w:p w14:paraId="3DA8399D" w14:textId="79B6FE7E" w:rsidR="00B855AD" w:rsidRDefault="00B855AD" w:rsidP="001A081A">
      <w:pPr>
        <w:spacing w:after="0" w:line="240" w:lineRule="auto"/>
        <w:rPr>
          <w:rStyle w:val="bold"/>
        </w:rPr>
      </w:pPr>
    </w:p>
    <w:p w14:paraId="427BA987" w14:textId="1D23831A" w:rsidR="00B855AD" w:rsidRDefault="00B855AD" w:rsidP="001A081A">
      <w:pPr>
        <w:spacing w:after="0" w:line="240" w:lineRule="auto"/>
        <w:rPr>
          <w:rStyle w:val="bold"/>
        </w:rPr>
      </w:pPr>
    </w:p>
    <w:p w14:paraId="766934DD" w14:textId="77777777" w:rsidR="00B855AD" w:rsidRDefault="00B855AD" w:rsidP="001A081A">
      <w:pPr>
        <w:spacing w:after="0" w:line="240" w:lineRule="auto"/>
        <w:rPr>
          <w:rStyle w:val="bold"/>
        </w:rPr>
      </w:pPr>
    </w:p>
    <w:p w14:paraId="7FE19DA2" w14:textId="77777777" w:rsidR="0027688C" w:rsidRPr="00A15C45" w:rsidRDefault="0027688C" w:rsidP="0027688C">
      <w:pPr>
        <w:spacing w:after="0" w:line="240" w:lineRule="auto"/>
        <w:rPr>
          <w:sz w:val="20"/>
          <w:szCs w:val="20"/>
        </w:rPr>
      </w:pPr>
      <w:r w:rsidRPr="00A15C45">
        <w:rPr>
          <w:rStyle w:val="bold"/>
          <w:sz w:val="20"/>
          <w:szCs w:val="20"/>
        </w:rPr>
        <w:t>ZAŁĄCZNIKI</w:t>
      </w:r>
    </w:p>
    <w:p w14:paraId="0D694737" w14:textId="77777777" w:rsidR="0027688C" w:rsidRPr="00A15C45" w:rsidRDefault="0027688C" w:rsidP="0027688C">
      <w:pPr>
        <w:numPr>
          <w:ilvl w:val="0"/>
          <w:numId w:val="1"/>
        </w:numPr>
        <w:spacing w:after="0" w:line="240" w:lineRule="auto"/>
        <w:ind w:left="714" w:hanging="357"/>
        <w:rPr>
          <w:rFonts w:cs="Times New Roman"/>
          <w:sz w:val="20"/>
          <w:szCs w:val="20"/>
        </w:rPr>
      </w:pPr>
      <w:r w:rsidRPr="00A15C45">
        <w:rPr>
          <w:rFonts w:cs="Times New Roman"/>
          <w:sz w:val="20"/>
          <w:szCs w:val="20"/>
        </w:rPr>
        <w:t>Formularz oferty – załącznik nr 1</w:t>
      </w:r>
    </w:p>
    <w:p w14:paraId="1ADDCA19" w14:textId="77777777" w:rsidR="0027688C" w:rsidRDefault="0027688C" w:rsidP="0027688C">
      <w:pPr>
        <w:numPr>
          <w:ilvl w:val="0"/>
          <w:numId w:val="1"/>
        </w:numPr>
        <w:spacing w:after="0" w:line="240" w:lineRule="auto"/>
        <w:ind w:left="714" w:hanging="357"/>
        <w:rPr>
          <w:rFonts w:cs="Times New Roman"/>
          <w:sz w:val="20"/>
          <w:szCs w:val="20"/>
        </w:rPr>
      </w:pPr>
      <w:r w:rsidRPr="00A15C45">
        <w:rPr>
          <w:rFonts w:cs="Times New Roman"/>
          <w:sz w:val="20"/>
          <w:szCs w:val="20"/>
        </w:rPr>
        <w:t>Oświadczenie Wykonawcy o spełnianiu warunków udziału</w:t>
      </w:r>
      <w:r>
        <w:rPr>
          <w:rFonts w:cs="Times New Roman"/>
          <w:sz w:val="20"/>
          <w:szCs w:val="20"/>
        </w:rPr>
        <w:t xml:space="preserve"> i niepodleganiu wykluczeniu</w:t>
      </w:r>
      <w:r w:rsidRPr="00A15C45">
        <w:rPr>
          <w:rFonts w:cs="Times New Roman"/>
          <w:sz w:val="20"/>
          <w:szCs w:val="20"/>
        </w:rPr>
        <w:t xml:space="preserve"> – załącznik nr 2</w:t>
      </w:r>
    </w:p>
    <w:p w14:paraId="499ECEA3" w14:textId="77777777" w:rsidR="0027688C" w:rsidRPr="00C3293B" w:rsidRDefault="0027688C" w:rsidP="0027688C">
      <w:pPr>
        <w:numPr>
          <w:ilvl w:val="0"/>
          <w:numId w:val="1"/>
        </w:numPr>
        <w:spacing w:after="0" w:line="240" w:lineRule="auto"/>
        <w:ind w:left="714" w:hanging="357"/>
        <w:rPr>
          <w:rFonts w:cs="Times New Roman"/>
          <w:sz w:val="20"/>
          <w:szCs w:val="20"/>
        </w:rPr>
      </w:pPr>
      <w:r w:rsidRPr="00A15C45">
        <w:rPr>
          <w:rFonts w:cs="Times New Roman"/>
          <w:sz w:val="20"/>
          <w:szCs w:val="20"/>
        </w:rPr>
        <w:t xml:space="preserve">Oświadczenie </w:t>
      </w:r>
      <w:r w:rsidRPr="00166B5E">
        <w:rPr>
          <w:rFonts w:eastAsia="Times New Roman"/>
          <w:sz w:val="20"/>
          <w:szCs w:val="20"/>
        </w:rPr>
        <w:t>podmiotu udostępniającego zasoby</w:t>
      </w:r>
      <w:r>
        <w:rPr>
          <w:rFonts w:eastAsia="Times New Roman"/>
          <w:sz w:val="20"/>
          <w:szCs w:val="20"/>
        </w:rPr>
        <w:t xml:space="preserve"> </w:t>
      </w:r>
      <w:r w:rsidRPr="00A15C45">
        <w:rPr>
          <w:rFonts w:cs="Times New Roman"/>
          <w:sz w:val="20"/>
          <w:szCs w:val="20"/>
        </w:rPr>
        <w:t>o spełnianiu warunków udziału</w:t>
      </w:r>
      <w:r>
        <w:rPr>
          <w:rFonts w:cs="Times New Roman"/>
          <w:sz w:val="20"/>
          <w:szCs w:val="20"/>
        </w:rPr>
        <w:t xml:space="preserve"> i niepodleganiu wykluczeniu</w:t>
      </w:r>
      <w:r w:rsidRPr="00A15C45">
        <w:rPr>
          <w:rFonts w:cs="Times New Roman"/>
          <w:sz w:val="20"/>
          <w:szCs w:val="20"/>
        </w:rPr>
        <w:t xml:space="preserve"> – załącznik nr 2</w:t>
      </w:r>
      <w:r>
        <w:rPr>
          <w:rFonts w:cs="Times New Roman"/>
          <w:sz w:val="20"/>
          <w:szCs w:val="20"/>
        </w:rPr>
        <w:t>a</w:t>
      </w:r>
    </w:p>
    <w:p w14:paraId="6C6A2DD6" w14:textId="77777777" w:rsidR="0027688C" w:rsidRPr="00A15C45" w:rsidRDefault="0027688C" w:rsidP="0027688C">
      <w:pPr>
        <w:numPr>
          <w:ilvl w:val="0"/>
          <w:numId w:val="1"/>
        </w:numPr>
        <w:spacing w:after="0" w:line="240" w:lineRule="auto"/>
        <w:ind w:left="714" w:hanging="357"/>
        <w:rPr>
          <w:rFonts w:cs="Times New Roman"/>
          <w:sz w:val="20"/>
          <w:szCs w:val="20"/>
        </w:rPr>
      </w:pPr>
      <w:r w:rsidRPr="00A15C45">
        <w:rPr>
          <w:rFonts w:cs="Times New Roman"/>
          <w:sz w:val="20"/>
          <w:szCs w:val="20"/>
        </w:rPr>
        <w:t>Wykaz stacji paliw</w:t>
      </w:r>
      <w:r>
        <w:rPr>
          <w:rFonts w:cs="Times New Roman"/>
          <w:sz w:val="20"/>
          <w:szCs w:val="20"/>
        </w:rPr>
        <w:t xml:space="preserve"> – załącznik nr 3</w:t>
      </w:r>
    </w:p>
    <w:p w14:paraId="406D56CA" w14:textId="77777777" w:rsidR="0027688C" w:rsidRDefault="0027688C" w:rsidP="0027688C">
      <w:pPr>
        <w:numPr>
          <w:ilvl w:val="0"/>
          <w:numId w:val="1"/>
        </w:numPr>
        <w:spacing w:after="0" w:line="240" w:lineRule="auto"/>
        <w:ind w:left="714" w:hanging="357"/>
        <w:rPr>
          <w:rFonts w:cs="Times New Roman"/>
          <w:sz w:val="20"/>
          <w:szCs w:val="20"/>
        </w:rPr>
      </w:pPr>
      <w:r w:rsidRPr="00A15C45">
        <w:rPr>
          <w:rFonts w:cs="Times New Roman"/>
          <w:sz w:val="20"/>
          <w:szCs w:val="20"/>
        </w:rPr>
        <w:t>Oświadczenie</w:t>
      </w:r>
      <w:r w:rsidRPr="00166B5E">
        <w:rPr>
          <w:sz w:val="20"/>
          <w:szCs w:val="20"/>
        </w:rPr>
        <w:t xml:space="preserve"> o aktualności informacji zawartych w oświadczeniu, o którym mowa w art. 125 ust. 1 Ustawy</w:t>
      </w:r>
      <w:r>
        <w:rPr>
          <w:sz w:val="20"/>
          <w:szCs w:val="20"/>
        </w:rPr>
        <w:t xml:space="preserve"> </w:t>
      </w:r>
      <w:r w:rsidRPr="00A15C45">
        <w:rPr>
          <w:rFonts w:cs="Times New Roman"/>
          <w:sz w:val="20"/>
          <w:szCs w:val="20"/>
        </w:rPr>
        <w:t xml:space="preserve">– załącznik nr </w:t>
      </w:r>
      <w:r>
        <w:rPr>
          <w:rFonts w:cs="Times New Roman"/>
          <w:sz w:val="20"/>
          <w:szCs w:val="20"/>
        </w:rPr>
        <w:t>4</w:t>
      </w:r>
    </w:p>
    <w:p w14:paraId="3DA75A86" w14:textId="77777777" w:rsidR="0027688C" w:rsidRPr="00166B5E" w:rsidRDefault="0027688C" w:rsidP="0027688C">
      <w:pPr>
        <w:numPr>
          <w:ilvl w:val="0"/>
          <w:numId w:val="1"/>
        </w:numPr>
        <w:spacing w:after="0" w:line="240" w:lineRule="auto"/>
        <w:ind w:left="714" w:hanging="357"/>
        <w:rPr>
          <w:rFonts w:cs="Times New Roman"/>
          <w:sz w:val="20"/>
          <w:szCs w:val="20"/>
        </w:rPr>
      </w:pPr>
      <w:r>
        <w:rPr>
          <w:rFonts w:eastAsia="Times New Roman"/>
          <w:sz w:val="20"/>
          <w:szCs w:val="20"/>
        </w:rPr>
        <w:t>W</w:t>
      </w:r>
      <w:r w:rsidRPr="00166B5E">
        <w:rPr>
          <w:rFonts w:eastAsia="Times New Roman"/>
          <w:sz w:val="20"/>
          <w:szCs w:val="20"/>
        </w:rPr>
        <w:t>zór zobowiązania podmiotu udostępniającego zasoby</w:t>
      </w:r>
      <w:r>
        <w:rPr>
          <w:rFonts w:eastAsia="Times New Roman"/>
          <w:sz w:val="20"/>
          <w:szCs w:val="20"/>
        </w:rPr>
        <w:t xml:space="preserve"> </w:t>
      </w:r>
      <w:r w:rsidRPr="00A15C45">
        <w:rPr>
          <w:rFonts w:cs="Times New Roman"/>
          <w:sz w:val="20"/>
          <w:szCs w:val="20"/>
        </w:rPr>
        <w:t xml:space="preserve">– załącznik nr </w:t>
      </w:r>
      <w:r>
        <w:rPr>
          <w:rFonts w:cs="Times New Roman"/>
          <w:sz w:val="20"/>
          <w:szCs w:val="20"/>
        </w:rPr>
        <w:t>5</w:t>
      </w:r>
    </w:p>
    <w:p w14:paraId="5848AA09" w14:textId="77777777" w:rsidR="0027688C" w:rsidRPr="00A15C45" w:rsidRDefault="0027688C" w:rsidP="0027688C">
      <w:pPr>
        <w:numPr>
          <w:ilvl w:val="0"/>
          <w:numId w:val="1"/>
        </w:numPr>
        <w:spacing w:after="0" w:line="240" w:lineRule="auto"/>
        <w:ind w:left="714" w:hanging="357"/>
        <w:rPr>
          <w:rFonts w:cs="Times New Roman"/>
          <w:sz w:val="20"/>
          <w:szCs w:val="20"/>
        </w:rPr>
      </w:pPr>
      <w:r>
        <w:rPr>
          <w:rFonts w:cs="Times New Roman"/>
          <w:sz w:val="20"/>
          <w:szCs w:val="20"/>
        </w:rPr>
        <w:t>Wzór umowy – załącznik nr 6</w:t>
      </w:r>
    </w:p>
    <w:p w14:paraId="371BA961" w14:textId="5AE2DFFE" w:rsidR="00D2137E" w:rsidRPr="00426C06" w:rsidRDefault="00D2137E" w:rsidP="00BD62F2">
      <w:pPr>
        <w:spacing w:after="0" w:line="240" w:lineRule="auto"/>
        <w:ind w:left="714"/>
        <w:rPr>
          <w:rFonts w:cs="Times New Roman"/>
          <w:sz w:val="20"/>
          <w:szCs w:val="20"/>
        </w:rPr>
      </w:pPr>
    </w:p>
    <w:sectPr w:rsidR="00D2137E" w:rsidRPr="00426C06" w:rsidSect="00B855AD">
      <w:headerReference w:type="default" r:id="rId35"/>
      <w:footerReference w:type="default" r:id="rId36"/>
      <w:pgSz w:w="11906" w:h="16838"/>
      <w:pgMar w:top="709"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0631" w14:textId="77777777" w:rsidR="00E244D2" w:rsidRDefault="00E244D2" w:rsidP="00696007">
      <w:pPr>
        <w:spacing w:after="0" w:line="240" w:lineRule="auto"/>
      </w:pPr>
      <w:r>
        <w:separator/>
      </w:r>
    </w:p>
  </w:endnote>
  <w:endnote w:type="continuationSeparator" w:id="0">
    <w:p w14:paraId="3EED7240" w14:textId="77777777" w:rsidR="00E244D2" w:rsidRDefault="00E244D2"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665568"/>
      <w:docPartObj>
        <w:docPartGallery w:val="Page Numbers (Bottom of Page)"/>
        <w:docPartUnique/>
      </w:docPartObj>
    </w:sdtPr>
    <w:sdtContent>
      <w:p w14:paraId="1E7474CF" w14:textId="77777777" w:rsidR="00E050F4" w:rsidRDefault="00E050F4">
        <w:pPr>
          <w:pStyle w:val="Stopka"/>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74B1E178" w14:textId="77777777" w:rsidR="00E050F4" w:rsidRDefault="00E05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9D0A" w14:textId="77777777" w:rsidR="00E244D2" w:rsidRDefault="00E244D2" w:rsidP="00696007">
      <w:pPr>
        <w:spacing w:after="0" w:line="240" w:lineRule="auto"/>
      </w:pPr>
      <w:r>
        <w:separator/>
      </w:r>
    </w:p>
  </w:footnote>
  <w:footnote w:type="continuationSeparator" w:id="0">
    <w:p w14:paraId="21202203" w14:textId="77777777" w:rsidR="00E244D2" w:rsidRDefault="00E244D2"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0BA4" w14:textId="77777777" w:rsidR="00E050F4" w:rsidRDefault="00E050F4"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26"/>
    <w:multiLevelType w:val="hybridMultilevel"/>
    <w:tmpl w:val="96A47EFE"/>
    <w:lvl w:ilvl="0" w:tplc="BFBAFB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1D1E5846"/>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strike w:val="0"/>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163DF"/>
    <w:multiLevelType w:val="hybridMultilevel"/>
    <w:tmpl w:val="67A0C092"/>
    <w:lvl w:ilvl="0" w:tplc="BFBAFB8E">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5" w15:restartNumberingAfterBreak="0">
    <w:nsid w:val="18593B6D"/>
    <w:multiLevelType w:val="hybridMultilevel"/>
    <w:tmpl w:val="4FEC9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E60ED"/>
    <w:multiLevelType w:val="multilevel"/>
    <w:tmpl w:val="7A523F9E"/>
    <w:lvl w:ilvl="0">
      <w:start w:val="1"/>
      <w:numFmt w:val="decimal"/>
      <w:lvlText w:val="%1."/>
      <w:lvlJc w:val="left"/>
      <w:pPr>
        <w:tabs>
          <w:tab w:val="num" w:pos="360"/>
        </w:tabs>
        <w:ind w:left="360" w:hanging="360"/>
      </w:pPr>
      <w:rPr>
        <w:rFonts w:cs="Times New Roman"/>
        <w:b w:val="0"/>
        <w:bCs/>
        <w:sz w:val="24"/>
        <w:szCs w:val="24"/>
      </w:rPr>
    </w:lvl>
    <w:lvl w:ilvl="1">
      <w:start w:val="1"/>
      <w:numFmt w:val="decimal"/>
      <w:isLgl/>
      <w:lvlText w:val="%1.%2."/>
      <w:lvlJc w:val="left"/>
      <w:pPr>
        <w:tabs>
          <w:tab w:val="num" w:pos="390"/>
        </w:tabs>
        <w:ind w:left="390" w:hanging="390"/>
      </w:pPr>
      <w:rPr>
        <w:rFonts w:cs="Times New Roman"/>
      </w:rPr>
    </w:lvl>
    <w:lvl w:ilvl="2">
      <w:start w:val="1"/>
      <w:numFmt w:val="lowerLetter"/>
      <w:lvlText w:val="%3)"/>
      <w:lvlJc w:val="left"/>
      <w:pPr>
        <w:tabs>
          <w:tab w:val="num" w:pos="720"/>
        </w:tabs>
        <w:ind w:left="720" w:hanging="720"/>
      </w:p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 w15:restartNumberingAfterBreak="0">
    <w:nsid w:val="28DB06F4"/>
    <w:multiLevelType w:val="multilevel"/>
    <w:tmpl w:val="7A523F9E"/>
    <w:lvl w:ilvl="0">
      <w:start w:val="1"/>
      <w:numFmt w:val="decimal"/>
      <w:lvlText w:val="%1."/>
      <w:lvlJc w:val="left"/>
      <w:pPr>
        <w:tabs>
          <w:tab w:val="num" w:pos="360"/>
        </w:tabs>
        <w:ind w:left="360" w:hanging="360"/>
      </w:pPr>
      <w:rPr>
        <w:rFonts w:cs="Times New Roman"/>
        <w:b w:val="0"/>
        <w:bCs/>
        <w:sz w:val="24"/>
        <w:szCs w:val="24"/>
      </w:rPr>
    </w:lvl>
    <w:lvl w:ilvl="1">
      <w:start w:val="1"/>
      <w:numFmt w:val="decimal"/>
      <w:isLgl/>
      <w:lvlText w:val="%1.%2."/>
      <w:lvlJc w:val="left"/>
      <w:pPr>
        <w:tabs>
          <w:tab w:val="num" w:pos="390"/>
        </w:tabs>
        <w:ind w:left="390" w:hanging="390"/>
      </w:pPr>
      <w:rPr>
        <w:rFonts w:cs="Times New Roman"/>
      </w:rPr>
    </w:lvl>
    <w:lvl w:ilvl="2">
      <w:start w:val="1"/>
      <w:numFmt w:val="lowerLetter"/>
      <w:lvlText w:val="%3)"/>
      <w:lvlJc w:val="left"/>
      <w:pPr>
        <w:tabs>
          <w:tab w:val="num" w:pos="720"/>
        </w:tabs>
        <w:ind w:left="720" w:hanging="720"/>
      </w:p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9"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543D1D"/>
    <w:multiLevelType w:val="multilevel"/>
    <w:tmpl w:val="8504557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D536025"/>
    <w:multiLevelType w:val="hybridMultilevel"/>
    <w:tmpl w:val="8C46CEB2"/>
    <w:lvl w:ilvl="0" w:tplc="19D2CD8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9"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AFF35CC"/>
    <w:multiLevelType w:val="hybridMultilevel"/>
    <w:tmpl w:val="25DA66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EA65604"/>
    <w:multiLevelType w:val="multilevel"/>
    <w:tmpl w:val="1D3290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5B204F4"/>
    <w:multiLevelType w:val="hybridMultilevel"/>
    <w:tmpl w:val="8508F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E42B65"/>
    <w:multiLevelType w:val="multilevel"/>
    <w:tmpl w:val="7DDE0CD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542D1F"/>
    <w:multiLevelType w:val="hybridMultilevel"/>
    <w:tmpl w:val="5A20EA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958579">
    <w:abstractNumId w:val="17"/>
  </w:num>
  <w:num w:numId="2" w16cid:durableId="1607224916">
    <w:abstractNumId w:val="29"/>
  </w:num>
  <w:num w:numId="3" w16cid:durableId="512570926">
    <w:abstractNumId w:val="20"/>
  </w:num>
  <w:num w:numId="4" w16cid:durableId="2077624163">
    <w:abstractNumId w:val="2"/>
  </w:num>
  <w:num w:numId="5" w16cid:durableId="1926114154">
    <w:abstractNumId w:val="23"/>
  </w:num>
  <w:num w:numId="6" w16cid:durableId="1784378323">
    <w:abstractNumId w:val="5"/>
  </w:num>
  <w:num w:numId="7" w16cid:durableId="1822312481">
    <w:abstractNumId w:val="1"/>
  </w:num>
  <w:num w:numId="8" w16cid:durableId="450129607">
    <w:abstractNumId w:val="18"/>
  </w:num>
  <w:num w:numId="9" w16cid:durableId="2068915188">
    <w:abstractNumId w:val="21"/>
  </w:num>
  <w:num w:numId="10" w16cid:durableId="19217915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175539">
    <w:abstractNumId w:val="33"/>
    <w:lvlOverride w:ilvl="0">
      <w:startOverride w:val="1"/>
    </w:lvlOverride>
    <w:lvlOverride w:ilvl="1"/>
    <w:lvlOverride w:ilvl="2"/>
    <w:lvlOverride w:ilvl="3"/>
    <w:lvlOverride w:ilvl="4"/>
    <w:lvlOverride w:ilvl="5"/>
    <w:lvlOverride w:ilvl="6"/>
    <w:lvlOverride w:ilvl="7"/>
    <w:lvlOverride w:ilvl="8"/>
  </w:num>
  <w:num w:numId="12" w16cid:durableId="7710185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75720763">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743603625">
    <w:abstractNumId w:val="15"/>
  </w:num>
  <w:num w:numId="15" w16cid:durableId="893081116">
    <w:abstractNumId w:val="31"/>
  </w:num>
  <w:num w:numId="16" w16cid:durableId="911231762">
    <w:abstractNumId w:val="22"/>
  </w:num>
  <w:num w:numId="17" w16cid:durableId="1189487227">
    <w:abstractNumId w:val="24"/>
  </w:num>
  <w:num w:numId="18" w16cid:durableId="20476764">
    <w:abstractNumId w:val="9"/>
  </w:num>
  <w:num w:numId="19" w16cid:durableId="600917711">
    <w:abstractNumId w:val="11"/>
  </w:num>
  <w:num w:numId="20" w16cid:durableId="1315597894">
    <w:abstractNumId w:val="30"/>
  </w:num>
  <w:num w:numId="21" w16cid:durableId="1813449058">
    <w:abstractNumId w:val="10"/>
  </w:num>
  <w:num w:numId="22" w16cid:durableId="1896817786">
    <w:abstractNumId w:val="25"/>
  </w:num>
  <w:num w:numId="23" w16cid:durableId="309677817">
    <w:abstractNumId w:val="6"/>
  </w:num>
  <w:num w:numId="24" w16cid:durableId="976105417">
    <w:abstractNumId w:val="7"/>
  </w:num>
  <w:num w:numId="25" w16cid:durableId="83697484">
    <w:abstractNumId w:val="33"/>
  </w:num>
  <w:num w:numId="26" w16cid:durableId="2041543678">
    <w:abstractNumId w:val="14"/>
  </w:num>
  <w:num w:numId="27" w16cid:durableId="1099988058">
    <w:abstractNumId w:val="12"/>
  </w:num>
  <w:num w:numId="28" w16cid:durableId="1519348374">
    <w:abstractNumId w:val="13"/>
  </w:num>
  <w:num w:numId="29" w16cid:durableId="1200320616">
    <w:abstractNumId w:val="27"/>
  </w:num>
  <w:num w:numId="30" w16cid:durableId="258418428">
    <w:abstractNumId w:val="19"/>
  </w:num>
  <w:num w:numId="31" w16cid:durableId="2104454910">
    <w:abstractNumId w:val="8"/>
  </w:num>
  <w:num w:numId="32" w16cid:durableId="860357785">
    <w:abstractNumId w:val="3"/>
  </w:num>
  <w:num w:numId="33" w16cid:durableId="1952200083">
    <w:abstractNumId w:val="0"/>
  </w:num>
  <w:num w:numId="34" w16cid:durableId="777260524">
    <w:abstractNumId w:val="4"/>
  </w:num>
  <w:num w:numId="35" w16cid:durableId="55928966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CF"/>
    <w:rsid w:val="00000A53"/>
    <w:rsid w:val="00001EF4"/>
    <w:rsid w:val="00002A3B"/>
    <w:rsid w:val="00007A8D"/>
    <w:rsid w:val="00012474"/>
    <w:rsid w:val="0001682B"/>
    <w:rsid w:val="00027376"/>
    <w:rsid w:val="0003001D"/>
    <w:rsid w:val="000313E4"/>
    <w:rsid w:val="00031E26"/>
    <w:rsid w:val="000320E0"/>
    <w:rsid w:val="00032DE0"/>
    <w:rsid w:val="000351BC"/>
    <w:rsid w:val="000357DB"/>
    <w:rsid w:val="00041C12"/>
    <w:rsid w:val="00043CEF"/>
    <w:rsid w:val="00045C18"/>
    <w:rsid w:val="000549DC"/>
    <w:rsid w:val="000558E4"/>
    <w:rsid w:val="00062536"/>
    <w:rsid w:val="00067129"/>
    <w:rsid w:val="00067A2A"/>
    <w:rsid w:val="00071C83"/>
    <w:rsid w:val="0007246C"/>
    <w:rsid w:val="000742AB"/>
    <w:rsid w:val="00074310"/>
    <w:rsid w:val="0007695E"/>
    <w:rsid w:val="00080FC0"/>
    <w:rsid w:val="000816F6"/>
    <w:rsid w:val="000828B3"/>
    <w:rsid w:val="00083362"/>
    <w:rsid w:val="00083F73"/>
    <w:rsid w:val="000843BA"/>
    <w:rsid w:val="000847CC"/>
    <w:rsid w:val="0009065A"/>
    <w:rsid w:val="00091F90"/>
    <w:rsid w:val="00092F2A"/>
    <w:rsid w:val="00093BB3"/>
    <w:rsid w:val="00095816"/>
    <w:rsid w:val="00095E3E"/>
    <w:rsid w:val="000970D7"/>
    <w:rsid w:val="000A1052"/>
    <w:rsid w:val="000A4A31"/>
    <w:rsid w:val="000A6FC6"/>
    <w:rsid w:val="000A7525"/>
    <w:rsid w:val="000B3472"/>
    <w:rsid w:val="000B34AF"/>
    <w:rsid w:val="000B6891"/>
    <w:rsid w:val="000B6F1D"/>
    <w:rsid w:val="000C03BB"/>
    <w:rsid w:val="000C1F74"/>
    <w:rsid w:val="000C4237"/>
    <w:rsid w:val="000C600A"/>
    <w:rsid w:val="000C7789"/>
    <w:rsid w:val="000C7D8D"/>
    <w:rsid w:val="000D029D"/>
    <w:rsid w:val="000D258F"/>
    <w:rsid w:val="000D4AC3"/>
    <w:rsid w:val="000D59B0"/>
    <w:rsid w:val="000D7466"/>
    <w:rsid w:val="000D796C"/>
    <w:rsid w:val="000E297E"/>
    <w:rsid w:val="000E452A"/>
    <w:rsid w:val="000E56BF"/>
    <w:rsid w:val="000E71CD"/>
    <w:rsid w:val="000F32AE"/>
    <w:rsid w:val="000F47C2"/>
    <w:rsid w:val="0010178D"/>
    <w:rsid w:val="00101ADB"/>
    <w:rsid w:val="00102D43"/>
    <w:rsid w:val="00106080"/>
    <w:rsid w:val="00106827"/>
    <w:rsid w:val="001103A5"/>
    <w:rsid w:val="00111F95"/>
    <w:rsid w:val="001120FD"/>
    <w:rsid w:val="001148B8"/>
    <w:rsid w:val="0011562A"/>
    <w:rsid w:val="001235EC"/>
    <w:rsid w:val="00123E72"/>
    <w:rsid w:val="00126FBD"/>
    <w:rsid w:val="0013032E"/>
    <w:rsid w:val="0013299D"/>
    <w:rsid w:val="00135507"/>
    <w:rsid w:val="00136F5C"/>
    <w:rsid w:val="00137533"/>
    <w:rsid w:val="00137983"/>
    <w:rsid w:val="00142657"/>
    <w:rsid w:val="00144DC9"/>
    <w:rsid w:val="00146C33"/>
    <w:rsid w:val="00157D46"/>
    <w:rsid w:val="00166B5E"/>
    <w:rsid w:val="00173674"/>
    <w:rsid w:val="00180462"/>
    <w:rsid w:val="00181CF1"/>
    <w:rsid w:val="00182B87"/>
    <w:rsid w:val="0018610C"/>
    <w:rsid w:val="001877E0"/>
    <w:rsid w:val="00191EB6"/>
    <w:rsid w:val="001A05FA"/>
    <w:rsid w:val="001A081A"/>
    <w:rsid w:val="001A0CB3"/>
    <w:rsid w:val="001A2DB2"/>
    <w:rsid w:val="001A2E50"/>
    <w:rsid w:val="001A3476"/>
    <w:rsid w:val="001A7529"/>
    <w:rsid w:val="001B1F3B"/>
    <w:rsid w:val="001B2FD6"/>
    <w:rsid w:val="001B3D25"/>
    <w:rsid w:val="001B50B9"/>
    <w:rsid w:val="001B6ECB"/>
    <w:rsid w:val="001D15EB"/>
    <w:rsid w:val="001D4020"/>
    <w:rsid w:val="001D55C9"/>
    <w:rsid w:val="001D5FCE"/>
    <w:rsid w:val="001D7100"/>
    <w:rsid w:val="001E017B"/>
    <w:rsid w:val="001E2C5C"/>
    <w:rsid w:val="001E49E9"/>
    <w:rsid w:val="001F54C2"/>
    <w:rsid w:val="001F7E5B"/>
    <w:rsid w:val="00200351"/>
    <w:rsid w:val="0020257C"/>
    <w:rsid w:val="00203667"/>
    <w:rsid w:val="00205BB4"/>
    <w:rsid w:val="00206747"/>
    <w:rsid w:val="00206BC4"/>
    <w:rsid w:val="002125D4"/>
    <w:rsid w:val="00217B7A"/>
    <w:rsid w:val="002208AF"/>
    <w:rsid w:val="00222AAF"/>
    <w:rsid w:val="00224524"/>
    <w:rsid w:val="00230673"/>
    <w:rsid w:val="00232366"/>
    <w:rsid w:val="00241EE6"/>
    <w:rsid w:val="002458BF"/>
    <w:rsid w:val="002537AB"/>
    <w:rsid w:val="00254B24"/>
    <w:rsid w:val="00254F7C"/>
    <w:rsid w:val="002622CE"/>
    <w:rsid w:val="0026619D"/>
    <w:rsid w:val="0027062F"/>
    <w:rsid w:val="0027688C"/>
    <w:rsid w:val="00276B4C"/>
    <w:rsid w:val="002775E1"/>
    <w:rsid w:val="002815E7"/>
    <w:rsid w:val="002819AB"/>
    <w:rsid w:val="0028273E"/>
    <w:rsid w:val="0028370A"/>
    <w:rsid w:val="002850DA"/>
    <w:rsid w:val="0028559E"/>
    <w:rsid w:val="00286E59"/>
    <w:rsid w:val="00290166"/>
    <w:rsid w:val="00290A6E"/>
    <w:rsid w:val="00293886"/>
    <w:rsid w:val="00297376"/>
    <w:rsid w:val="00297E51"/>
    <w:rsid w:val="002A0319"/>
    <w:rsid w:val="002A1ECA"/>
    <w:rsid w:val="002A36E8"/>
    <w:rsid w:val="002A4425"/>
    <w:rsid w:val="002A5C2F"/>
    <w:rsid w:val="002A5CBF"/>
    <w:rsid w:val="002A613B"/>
    <w:rsid w:val="002A6ADC"/>
    <w:rsid w:val="002B1658"/>
    <w:rsid w:val="002B36DB"/>
    <w:rsid w:val="002B615E"/>
    <w:rsid w:val="002B6347"/>
    <w:rsid w:val="002C136D"/>
    <w:rsid w:val="002C15B6"/>
    <w:rsid w:val="002C2C19"/>
    <w:rsid w:val="002C2D65"/>
    <w:rsid w:val="002D07C5"/>
    <w:rsid w:val="002D0D64"/>
    <w:rsid w:val="002D1136"/>
    <w:rsid w:val="002D20B5"/>
    <w:rsid w:val="002D63DE"/>
    <w:rsid w:val="002D6EE2"/>
    <w:rsid w:val="002E2F2A"/>
    <w:rsid w:val="002E3C5D"/>
    <w:rsid w:val="002E6194"/>
    <w:rsid w:val="002F0AE6"/>
    <w:rsid w:val="002F6282"/>
    <w:rsid w:val="003021ED"/>
    <w:rsid w:val="00306C14"/>
    <w:rsid w:val="003075DD"/>
    <w:rsid w:val="00307B10"/>
    <w:rsid w:val="00310275"/>
    <w:rsid w:val="00310786"/>
    <w:rsid w:val="00310D77"/>
    <w:rsid w:val="0031695F"/>
    <w:rsid w:val="00321652"/>
    <w:rsid w:val="0032349A"/>
    <w:rsid w:val="00324A64"/>
    <w:rsid w:val="00325995"/>
    <w:rsid w:val="00330EA7"/>
    <w:rsid w:val="003319D9"/>
    <w:rsid w:val="00331A21"/>
    <w:rsid w:val="00332459"/>
    <w:rsid w:val="0033444D"/>
    <w:rsid w:val="00337625"/>
    <w:rsid w:val="003416AD"/>
    <w:rsid w:val="003424B0"/>
    <w:rsid w:val="00342537"/>
    <w:rsid w:val="003503B4"/>
    <w:rsid w:val="003518DF"/>
    <w:rsid w:val="00351F58"/>
    <w:rsid w:val="0035629F"/>
    <w:rsid w:val="003622D4"/>
    <w:rsid w:val="003705CE"/>
    <w:rsid w:val="00371A19"/>
    <w:rsid w:val="00371D2F"/>
    <w:rsid w:val="003723C8"/>
    <w:rsid w:val="0037545B"/>
    <w:rsid w:val="003763DC"/>
    <w:rsid w:val="00377024"/>
    <w:rsid w:val="00384A4F"/>
    <w:rsid w:val="00392CD2"/>
    <w:rsid w:val="00393961"/>
    <w:rsid w:val="0039587B"/>
    <w:rsid w:val="0039677C"/>
    <w:rsid w:val="003A0602"/>
    <w:rsid w:val="003A1848"/>
    <w:rsid w:val="003A3DC8"/>
    <w:rsid w:val="003A747E"/>
    <w:rsid w:val="003B02FB"/>
    <w:rsid w:val="003B51E5"/>
    <w:rsid w:val="003B56A5"/>
    <w:rsid w:val="003B6086"/>
    <w:rsid w:val="003B618D"/>
    <w:rsid w:val="003B6AD2"/>
    <w:rsid w:val="003C154E"/>
    <w:rsid w:val="003C3F48"/>
    <w:rsid w:val="003C43BF"/>
    <w:rsid w:val="003C566F"/>
    <w:rsid w:val="003C75D5"/>
    <w:rsid w:val="003C7897"/>
    <w:rsid w:val="003D054F"/>
    <w:rsid w:val="003D22C7"/>
    <w:rsid w:val="003D26A1"/>
    <w:rsid w:val="003D57A9"/>
    <w:rsid w:val="003D7097"/>
    <w:rsid w:val="003E4B93"/>
    <w:rsid w:val="003E549C"/>
    <w:rsid w:val="003F060A"/>
    <w:rsid w:val="003F0913"/>
    <w:rsid w:val="003F5C33"/>
    <w:rsid w:val="003F74C7"/>
    <w:rsid w:val="003F786D"/>
    <w:rsid w:val="00400906"/>
    <w:rsid w:val="00401547"/>
    <w:rsid w:val="004024C8"/>
    <w:rsid w:val="004048F5"/>
    <w:rsid w:val="00405108"/>
    <w:rsid w:val="00406C91"/>
    <w:rsid w:val="004164F3"/>
    <w:rsid w:val="0041689B"/>
    <w:rsid w:val="00416A8E"/>
    <w:rsid w:val="00416BD4"/>
    <w:rsid w:val="00417676"/>
    <w:rsid w:val="00422A2F"/>
    <w:rsid w:val="00422F20"/>
    <w:rsid w:val="0042401A"/>
    <w:rsid w:val="0042608F"/>
    <w:rsid w:val="00426868"/>
    <w:rsid w:val="00426A3B"/>
    <w:rsid w:val="00426C06"/>
    <w:rsid w:val="00433393"/>
    <w:rsid w:val="00433B10"/>
    <w:rsid w:val="00433BC8"/>
    <w:rsid w:val="0043454D"/>
    <w:rsid w:val="0043549A"/>
    <w:rsid w:val="004365AD"/>
    <w:rsid w:val="00437810"/>
    <w:rsid w:val="00440B76"/>
    <w:rsid w:val="004422FC"/>
    <w:rsid w:val="0044258B"/>
    <w:rsid w:val="00442742"/>
    <w:rsid w:val="00442CE5"/>
    <w:rsid w:val="00442E10"/>
    <w:rsid w:val="00444AFD"/>
    <w:rsid w:val="004511CD"/>
    <w:rsid w:val="00451B59"/>
    <w:rsid w:val="00451FCD"/>
    <w:rsid w:val="00452EFE"/>
    <w:rsid w:val="00453C88"/>
    <w:rsid w:val="00454AAE"/>
    <w:rsid w:val="00455D2D"/>
    <w:rsid w:val="00456FD1"/>
    <w:rsid w:val="004642F1"/>
    <w:rsid w:val="004675C1"/>
    <w:rsid w:val="00467DC2"/>
    <w:rsid w:val="0047258C"/>
    <w:rsid w:val="004754DD"/>
    <w:rsid w:val="00476E71"/>
    <w:rsid w:val="0048098E"/>
    <w:rsid w:val="00480F5B"/>
    <w:rsid w:val="004851AB"/>
    <w:rsid w:val="004871BB"/>
    <w:rsid w:val="004906D7"/>
    <w:rsid w:val="00492758"/>
    <w:rsid w:val="004949E5"/>
    <w:rsid w:val="00496F11"/>
    <w:rsid w:val="004972D0"/>
    <w:rsid w:val="004A0E34"/>
    <w:rsid w:val="004A2F90"/>
    <w:rsid w:val="004A2FB5"/>
    <w:rsid w:val="004A4733"/>
    <w:rsid w:val="004A6306"/>
    <w:rsid w:val="004A7D30"/>
    <w:rsid w:val="004B2A1E"/>
    <w:rsid w:val="004B39AF"/>
    <w:rsid w:val="004B5551"/>
    <w:rsid w:val="004C0787"/>
    <w:rsid w:val="004C72D3"/>
    <w:rsid w:val="004D070C"/>
    <w:rsid w:val="004D23F6"/>
    <w:rsid w:val="004D5433"/>
    <w:rsid w:val="004E3624"/>
    <w:rsid w:val="004E795F"/>
    <w:rsid w:val="004E7B84"/>
    <w:rsid w:val="004F0DD0"/>
    <w:rsid w:val="00500B0F"/>
    <w:rsid w:val="00501C44"/>
    <w:rsid w:val="00501E49"/>
    <w:rsid w:val="00504FEF"/>
    <w:rsid w:val="00507D5F"/>
    <w:rsid w:val="00510643"/>
    <w:rsid w:val="0051213E"/>
    <w:rsid w:val="00513A65"/>
    <w:rsid w:val="0051651D"/>
    <w:rsid w:val="00517952"/>
    <w:rsid w:val="00520893"/>
    <w:rsid w:val="00522B62"/>
    <w:rsid w:val="0052417D"/>
    <w:rsid w:val="00524667"/>
    <w:rsid w:val="0052483D"/>
    <w:rsid w:val="00525754"/>
    <w:rsid w:val="00530438"/>
    <w:rsid w:val="00533139"/>
    <w:rsid w:val="00540853"/>
    <w:rsid w:val="00542625"/>
    <w:rsid w:val="00542673"/>
    <w:rsid w:val="00543B67"/>
    <w:rsid w:val="00560EE8"/>
    <w:rsid w:val="00561787"/>
    <w:rsid w:val="00561864"/>
    <w:rsid w:val="00565150"/>
    <w:rsid w:val="005773BA"/>
    <w:rsid w:val="00581751"/>
    <w:rsid w:val="0058203E"/>
    <w:rsid w:val="005829EE"/>
    <w:rsid w:val="0058383C"/>
    <w:rsid w:val="00584444"/>
    <w:rsid w:val="00584D69"/>
    <w:rsid w:val="00590D8D"/>
    <w:rsid w:val="00592E60"/>
    <w:rsid w:val="00597C0B"/>
    <w:rsid w:val="005A031E"/>
    <w:rsid w:val="005A3006"/>
    <w:rsid w:val="005A34FD"/>
    <w:rsid w:val="005A4BD5"/>
    <w:rsid w:val="005A4E25"/>
    <w:rsid w:val="005A5797"/>
    <w:rsid w:val="005B034F"/>
    <w:rsid w:val="005B2E59"/>
    <w:rsid w:val="005B2FDC"/>
    <w:rsid w:val="005B4E2E"/>
    <w:rsid w:val="005B6317"/>
    <w:rsid w:val="005B71A5"/>
    <w:rsid w:val="005C54DB"/>
    <w:rsid w:val="005C583A"/>
    <w:rsid w:val="005C5D31"/>
    <w:rsid w:val="005D1350"/>
    <w:rsid w:val="005D1CCB"/>
    <w:rsid w:val="005D2D7A"/>
    <w:rsid w:val="005D4A0C"/>
    <w:rsid w:val="005D7845"/>
    <w:rsid w:val="005E0E4F"/>
    <w:rsid w:val="005E0EFF"/>
    <w:rsid w:val="005E0FB6"/>
    <w:rsid w:val="005E23AB"/>
    <w:rsid w:val="005E351A"/>
    <w:rsid w:val="005E4A2A"/>
    <w:rsid w:val="005E4F19"/>
    <w:rsid w:val="005E5AB1"/>
    <w:rsid w:val="005E6D23"/>
    <w:rsid w:val="005F288F"/>
    <w:rsid w:val="005F4223"/>
    <w:rsid w:val="005F630F"/>
    <w:rsid w:val="005F6D67"/>
    <w:rsid w:val="006007E4"/>
    <w:rsid w:val="00605185"/>
    <w:rsid w:val="00605551"/>
    <w:rsid w:val="00606EA1"/>
    <w:rsid w:val="00607854"/>
    <w:rsid w:val="00610DE4"/>
    <w:rsid w:val="0061271C"/>
    <w:rsid w:val="006158CA"/>
    <w:rsid w:val="00616A1F"/>
    <w:rsid w:val="00617BDC"/>
    <w:rsid w:val="006230CD"/>
    <w:rsid w:val="00627A78"/>
    <w:rsid w:val="0063217F"/>
    <w:rsid w:val="00632A3A"/>
    <w:rsid w:val="00634EAF"/>
    <w:rsid w:val="006440AB"/>
    <w:rsid w:val="00645F18"/>
    <w:rsid w:val="00646886"/>
    <w:rsid w:val="00652D2B"/>
    <w:rsid w:val="0065482B"/>
    <w:rsid w:val="00655F14"/>
    <w:rsid w:val="00656179"/>
    <w:rsid w:val="006571BE"/>
    <w:rsid w:val="00661D70"/>
    <w:rsid w:val="00661F75"/>
    <w:rsid w:val="00662365"/>
    <w:rsid w:val="0066300F"/>
    <w:rsid w:val="006631AA"/>
    <w:rsid w:val="00663C52"/>
    <w:rsid w:val="00664803"/>
    <w:rsid w:val="0066665B"/>
    <w:rsid w:val="00675876"/>
    <w:rsid w:val="006758A9"/>
    <w:rsid w:val="00676BA6"/>
    <w:rsid w:val="0067701A"/>
    <w:rsid w:val="00682A9F"/>
    <w:rsid w:val="00686303"/>
    <w:rsid w:val="00686AD0"/>
    <w:rsid w:val="0069112C"/>
    <w:rsid w:val="00695AF1"/>
    <w:rsid w:val="00695B25"/>
    <w:rsid w:val="00696007"/>
    <w:rsid w:val="00696C4C"/>
    <w:rsid w:val="006972DD"/>
    <w:rsid w:val="006A235F"/>
    <w:rsid w:val="006A2D4A"/>
    <w:rsid w:val="006A43E9"/>
    <w:rsid w:val="006B193C"/>
    <w:rsid w:val="006B233C"/>
    <w:rsid w:val="006B371E"/>
    <w:rsid w:val="006B3AAD"/>
    <w:rsid w:val="006B5FD2"/>
    <w:rsid w:val="006B69DE"/>
    <w:rsid w:val="006C067B"/>
    <w:rsid w:val="006C072F"/>
    <w:rsid w:val="006C2E4D"/>
    <w:rsid w:val="006C566A"/>
    <w:rsid w:val="006C57D2"/>
    <w:rsid w:val="006C6052"/>
    <w:rsid w:val="006C755E"/>
    <w:rsid w:val="006D0CE8"/>
    <w:rsid w:val="006D7E75"/>
    <w:rsid w:val="006E329F"/>
    <w:rsid w:val="006E4516"/>
    <w:rsid w:val="006E4A3B"/>
    <w:rsid w:val="006E51E7"/>
    <w:rsid w:val="006E616A"/>
    <w:rsid w:val="006F0C2F"/>
    <w:rsid w:val="006F287D"/>
    <w:rsid w:val="006F4BDC"/>
    <w:rsid w:val="006F50D5"/>
    <w:rsid w:val="006F59F2"/>
    <w:rsid w:val="006F7A14"/>
    <w:rsid w:val="006F7B01"/>
    <w:rsid w:val="006F7D88"/>
    <w:rsid w:val="00700894"/>
    <w:rsid w:val="00703869"/>
    <w:rsid w:val="00713B0B"/>
    <w:rsid w:val="00714615"/>
    <w:rsid w:val="00715AB3"/>
    <w:rsid w:val="00716B41"/>
    <w:rsid w:val="00722553"/>
    <w:rsid w:val="007230B6"/>
    <w:rsid w:val="00723E32"/>
    <w:rsid w:val="007276C1"/>
    <w:rsid w:val="00730108"/>
    <w:rsid w:val="00732A8B"/>
    <w:rsid w:val="007338F3"/>
    <w:rsid w:val="00735BC0"/>
    <w:rsid w:val="00741028"/>
    <w:rsid w:val="0074130E"/>
    <w:rsid w:val="007416CA"/>
    <w:rsid w:val="007504BE"/>
    <w:rsid w:val="00750C4B"/>
    <w:rsid w:val="00750CA0"/>
    <w:rsid w:val="00753580"/>
    <w:rsid w:val="00754C29"/>
    <w:rsid w:val="0075606F"/>
    <w:rsid w:val="0075732A"/>
    <w:rsid w:val="00763A3D"/>
    <w:rsid w:val="00763D66"/>
    <w:rsid w:val="00766609"/>
    <w:rsid w:val="007666A4"/>
    <w:rsid w:val="00766C74"/>
    <w:rsid w:val="00771283"/>
    <w:rsid w:val="007723C2"/>
    <w:rsid w:val="00774031"/>
    <w:rsid w:val="00775802"/>
    <w:rsid w:val="0077606F"/>
    <w:rsid w:val="00776B23"/>
    <w:rsid w:val="007850EF"/>
    <w:rsid w:val="00785BCF"/>
    <w:rsid w:val="00785D91"/>
    <w:rsid w:val="007867B3"/>
    <w:rsid w:val="00796D55"/>
    <w:rsid w:val="00796E99"/>
    <w:rsid w:val="007A1220"/>
    <w:rsid w:val="007A240A"/>
    <w:rsid w:val="007B29DD"/>
    <w:rsid w:val="007B37AA"/>
    <w:rsid w:val="007B3996"/>
    <w:rsid w:val="007B4DDD"/>
    <w:rsid w:val="007B5F74"/>
    <w:rsid w:val="007B6155"/>
    <w:rsid w:val="007B6905"/>
    <w:rsid w:val="007C04AC"/>
    <w:rsid w:val="007C22B7"/>
    <w:rsid w:val="007C4ACA"/>
    <w:rsid w:val="007C7615"/>
    <w:rsid w:val="007D055D"/>
    <w:rsid w:val="007D06EA"/>
    <w:rsid w:val="007D3712"/>
    <w:rsid w:val="007D3B76"/>
    <w:rsid w:val="007D7206"/>
    <w:rsid w:val="007E0760"/>
    <w:rsid w:val="007E0FA8"/>
    <w:rsid w:val="007E2126"/>
    <w:rsid w:val="007E58F0"/>
    <w:rsid w:val="007E704E"/>
    <w:rsid w:val="007F329D"/>
    <w:rsid w:val="007F336B"/>
    <w:rsid w:val="007F4A8D"/>
    <w:rsid w:val="007F64B1"/>
    <w:rsid w:val="008004DF"/>
    <w:rsid w:val="00801A3B"/>
    <w:rsid w:val="00806067"/>
    <w:rsid w:val="00813F3E"/>
    <w:rsid w:val="00814902"/>
    <w:rsid w:val="008166F0"/>
    <w:rsid w:val="00820005"/>
    <w:rsid w:val="00822ADF"/>
    <w:rsid w:val="00823EE4"/>
    <w:rsid w:val="00834E4B"/>
    <w:rsid w:val="00845579"/>
    <w:rsid w:val="00847C4F"/>
    <w:rsid w:val="00847F87"/>
    <w:rsid w:val="00851BBE"/>
    <w:rsid w:val="0085299C"/>
    <w:rsid w:val="00855A3E"/>
    <w:rsid w:val="00855BB8"/>
    <w:rsid w:val="00860C86"/>
    <w:rsid w:val="00861A33"/>
    <w:rsid w:val="00862397"/>
    <w:rsid w:val="008642B7"/>
    <w:rsid w:val="00866205"/>
    <w:rsid w:val="008706B3"/>
    <w:rsid w:val="00871563"/>
    <w:rsid w:val="00872940"/>
    <w:rsid w:val="0087424B"/>
    <w:rsid w:val="008806D8"/>
    <w:rsid w:val="008827D2"/>
    <w:rsid w:val="008858E3"/>
    <w:rsid w:val="00885998"/>
    <w:rsid w:val="008906F5"/>
    <w:rsid w:val="00896503"/>
    <w:rsid w:val="00896FD7"/>
    <w:rsid w:val="008976D9"/>
    <w:rsid w:val="008A28D2"/>
    <w:rsid w:val="008A618E"/>
    <w:rsid w:val="008A7A33"/>
    <w:rsid w:val="008B2D42"/>
    <w:rsid w:val="008B4A10"/>
    <w:rsid w:val="008B6FD0"/>
    <w:rsid w:val="008C0B60"/>
    <w:rsid w:val="008C3ADB"/>
    <w:rsid w:val="008C4850"/>
    <w:rsid w:val="008D03EF"/>
    <w:rsid w:val="008D0F42"/>
    <w:rsid w:val="008D12C8"/>
    <w:rsid w:val="008D2DAA"/>
    <w:rsid w:val="008D4D4A"/>
    <w:rsid w:val="008D5F4E"/>
    <w:rsid w:val="008E01B7"/>
    <w:rsid w:val="008E07B7"/>
    <w:rsid w:val="008E1C56"/>
    <w:rsid w:val="008E36B7"/>
    <w:rsid w:val="008E4CCB"/>
    <w:rsid w:val="008E6AFA"/>
    <w:rsid w:val="008F0473"/>
    <w:rsid w:val="008F175D"/>
    <w:rsid w:val="008F371A"/>
    <w:rsid w:val="008F714D"/>
    <w:rsid w:val="00901E46"/>
    <w:rsid w:val="00902E59"/>
    <w:rsid w:val="0090351A"/>
    <w:rsid w:val="00903BD6"/>
    <w:rsid w:val="00904532"/>
    <w:rsid w:val="00905127"/>
    <w:rsid w:val="009056FB"/>
    <w:rsid w:val="0091003F"/>
    <w:rsid w:val="00910BDE"/>
    <w:rsid w:val="00911651"/>
    <w:rsid w:val="00912F25"/>
    <w:rsid w:val="00916558"/>
    <w:rsid w:val="00917522"/>
    <w:rsid w:val="00920082"/>
    <w:rsid w:val="00925F99"/>
    <w:rsid w:val="00930DDF"/>
    <w:rsid w:val="00932DD4"/>
    <w:rsid w:val="00932EE4"/>
    <w:rsid w:val="009344C3"/>
    <w:rsid w:val="00936CB7"/>
    <w:rsid w:val="00940092"/>
    <w:rsid w:val="00944378"/>
    <w:rsid w:val="0094471E"/>
    <w:rsid w:val="00944FDF"/>
    <w:rsid w:val="0094731A"/>
    <w:rsid w:val="0095166D"/>
    <w:rsid w:val="00954094"/>
    <w:rsid w:val="00962F0F"/>
    <w:rsid w:val="00965282"/>
    <w:rsid w:val="00966D1E"/>
    <w:rsid w:val="0097008C"/>
    <w:rsid w:val="0098067A"/>
    <w:rsid w:val="00985156"/>
    <w:rsid w:val="00985963"/>
    <w:rsid w:val="00990CAA"/>
    <w:rsid w:val="009954E0"/>
    <w:rsid w:val="009963D4"/>
    <w:rsid w:val="009A0C60"/>
    <w:rsid w:val="009A14C8"/>
    <w:rsid w:val="009A61F3"/>
    <w:rsid w:val="009A6A61"/>
    <w:rsid w:val="009A7A05"/>
    <w:rsid w:val="009B63E3"/>
    <w:rsid w:val="009C3810"/>
    <w:rsid w:val="009C5CDD"/>
    <w:rsid w:val="009D67BC"/>
    <w:rsid w:val="009E1C9D"/>
    <w:rsid w:val="009E1EAF"/>
    <w:rsid w:val="009E1F23"/>
    <w:rsid w:val="009E4AC7"/>
    <w:rsid w:val="009E50C9"/>
    <w:rsid w:val="009E61EC"/>
    <w:rsid w:val="009E62F3"/>
    <w:rsid w:val="009F0FB6"/>
    <w:rsid w:val="009F34B5"/>
    <w:rsid w:val="009F40EA"/>
    <w:rsid w:val="009F58D3"/>
    <w:rsid w:val="009F5DA3"/>
    <w:rsid w:val="009F6F61"/>
    <w:rsid w:val="00A00050"/>
    <w:rsid w:val="00A0030B"/>
    <w:rsid w:val="00A06FC4"/>
    <w:rsid w:val="00A07390"/>
    <w:rsid w:val="00A12250"/>
    <w:rsid w:val="00A13F6B"/>
    <w:rsid w:val="00A15022"/>
    <w:rsid w:val="00A170A1"/>
    <w:rsid w:val="00A233D1"/>
    <w:rsid w:val="00A23C03"/>
    <w:rsid w:val="00A2483E"/>
    <w:rsid w:val="00A24887"/>
    <w:rsid w:val="00A255B9"/>
    <w:rsid w:val="00A257E2"/>
    <w:rsid w:val="00A37247"/>
    <w:rsid w:val="00A410E9"/>
    <w:rsid w:val="00A43457"/>
    <w:rsid w:val="00A47006"/>
    <w:rsid w:val="00A533CA"/>
    <w:rsid w:val="00A60919"/>
    <w:rsid w:val="00A667FE"/>
    <w:rsid w:val="00A678C0"/>
    <w:rsid w:val="00A7401C"/>
    <w:rsid w:val="00A7418A"/>
    <w:rsid w:val="00A76DD5"/>
    <w:rsid w:val="00A77FD1"/>
    <w:rsid w:val="00A84849"/>
    <w:rsid w:val="00A86A27"/>
    <w:rsid w:val="00A87D7D"/>
    <w:rsid w:val="00A92796"/>
    <w:rsid w:val="00A9334E"/>
    <w:rsid w:val="00A9359A"/>
    <w:rsid w:val="00A93AA2"/>
    <w:rsid w:val="00A96FD0"/>
    <w:rsid w:val="00AA3AF2"/>
    <w:rsid w:val="00AB1B47"/>
    <w:rsid w:val="00AB4426"/>
    <w:rsid w:val="00AB72F6"/>
    <w:rsid w:val="00AB7E20"/>
    <w:rsid w:val="00AC0300"/>
    <w:rsid w:val="00AC6A8E"/>
    <w:rsid w:val="00AD0F13"/>
    <w:rsid w:val="00AD4845"/>
    <w:rsid w:val="00AE21AC"/>
    <w:rsid w:val="00AE2BF6"/>
    <w:rsid w:val="00AE3D86"/>
    <w:rsid w:val="00AE6844"/>
    <w:rsid w:val="00AE7D20"/>
    <w:rsid w:val="00AF1453"/>
    <w:rsid w:val="00AF3A4C"/>
    <w:rsid w:val="00B0064C"/>
    <w:rsid w:val="00B026E9"/>
    <w:rsid w:val="00B02853"/>
    <w:rsid w:val="00B0422B"/>
    <w:rsid w:val="00B07149"/>
    <w:rsid w:val="00B115BF"/>
    <w:rsid w:val="00B1292A"/>
    <w:rsid w:val="00B14499"/>
    <w:rsid w:val="00B15C40"/>
    <w:rsid w:val="00B22C86"/>
    <w:rsid w:val="00B240A1"/>
    <w:rsid w:val="00B2425C"/>
    <w:rsid w:val="00B32496"/>
    <w:rsid w:val="00B376EE"/>
    <w:rsid w:val="00B40B20"/>
    <w:rsid w:val="00B4219D"/>
    <w:rsid w:val="00B433FA"/>
    <w:rsid w:val="00B43C04"/>
    <w:rsid w:val="00B44532"/>
    <w:rsid w:val="00B44B42"/>
    <w:rsid w:val="00B469B4"/>
    <w:rsid w:val="00B517D3"/>
    <w:rsid w:val="00B53A74"/>
    <w:rsid w:val="00B55746"/>
    <w:rsid w:val="00B57DCF"/>
    <w:rsid w:val="00B608AD"/>
    <w:rsid w:val="00B61524"/>
    <w:rsid w:val="00B6495A"/>
    <w:rsid w:val="00B64FE3"/>
    <w:rsid w:val="00B65511"/>
    <w:rsid w:val="00B67F01"/>
    <w:rsid w:val="00B7144C"/>
    <w:rsid w:val="00B72473"/>
    <w:rsid w:val="00B72B45"/>
    <w:rsid w:val="00B74A92"/>
    <w:rsid w:val="00B75F83"/>
    <w:rsid w:val="00B804DE"/>
    <w:rsid w:val="00B855AD"/>
    <w:rsid w:val="00B857EE"/>
    <w:rsid w:val="00B876E0"/>
    <w:rsid w:val="00B90B5D"/>
    <w:rsid w:val="00B92014"/>
    <w:rsid w:val="00B9224E"/>
    <w:rsid w:val="00B9283F"/>
    <w:rsid w:val="00B92F4E"/>
    <w:rsid w:val="00B96764"/>
    <w:rsid w:val="00B978B0"/>
    <w:rsid w:val="00B979FD"/>
    <w:rsid w:val="00B97B1F"/>
    <w:rsid w:val="00BA162F"/>
    <w:rsid w:val="00BA17FA"/>
    <w:rsid w:val="00BA35CF"/>
    <w:rsid w:val="00BA47CC"/>
    <w:rsid w:val="00BA5536"/>
    <w:rsid w:val="00BA5E0E"/>
    <w:rsid w:val="00BA7B1F"/>
    <w:rsid w:val="00BB1342"/>
    <w:rsid w:val="00BB1D3B"/>
    <w:rsid w:val="00BB510B"/>
    <w:rsid w:val="00BC27DD"/>
    <w:rsid w:val="00BC68E6"/>
    <w:rsid w:val="00BD1317"/>
    <w:rsid w:val="00BD37A9"/>
    <w:rsid w:val="00BD62F2"/>
    <w:rsid w:val="00BD780D"/>
    <w:rsid w:val="00BE0BEB"/>
    <w:rsid w:val="00BE366F"/>
    <w:rsid w:val="00BE6C41"/>
    <w:rsid w:val="00BE6EBB"/>
    <w:rsid w:val="00BE7DCF"/>
    <w:rsid w:val="00BF023E"/>
    <w:rsid w:val="00BF2B4F"/>
    <w:rsid w:val="00BF31A2"/>
    <w:rsid w:val="00BF39F3"/>
    <w:rsid w:val="00BF7B65"/>
    <w:rsid w:val="00C0029A"/>
    <w:rsid w:val="00C034C6"/>
    <w:rsid w:val="00C03E43"/>
    <w:rsid w:val="00C055F7"/>
    <w:rsid w:val="00C075CA"/>
    <w:rsid w:val="00C07944"/>
    <w:rsid w:val="00C07BB2"/>
    <w:rsid w:val="00C104B0"/>
    <w:rsid w:val="00C119EB"/>
    <w:rsid w:val="00C11AB4"/>
    <w:rsid w:val="00C12371"/>
    <w:rsid w:val="00C219B0"/>
    <w:rsid w:val="00C21A99"/>
    <w:rsid w:val="00C23E5F"/>
    <w:rsid w:val="00C24832"/>
    <w:rsid w:val="00C24E5D"/>
    <w:rsid w:val="00C3027A"/>
    <w:rsid w:val="00C32163"/>
    <w:rsid w:val="00C32E9E"/>
    <w:rsid w:val="00C4093F"/>
    <w:rsid w:val="00C438AC"/>
    <w:rsid w:val="00C44CCF"/>
    <w:rsid w:val="00C46AA1"/>
    <w:rsid w:val="00C5292F"/>
    <w:rsid w:val="00C5422A"/>
    <w:rsid w:val="00C544FF"/>
    <w:rsid w:val="00C560BA"/>
    <w:rsid w:val="00C569F1"/>
    <w:rsid w:val="00C657E3"/>
    <w:rsid w:val="00C65FAD"/>
    <w:rsid w:val="00C72CF8"/>
    <w:rsid w:val="00C7367B"/>
    <w:rsid w:val="00C73A67"/>
    <w:rsid w:val="00C74CC4"/>
    <w:rsid w:val="00C759C2"/>
    <w:rsid w:val="00C84AAA"/>
    <w:rsid w:val="00C913AB"/>
    <w:rsid w:val="00C959A1"/>
    <w:rsid w:val="00C95C2D"/>
    <w:rsid w:val="00C95CAD"/>
    <w:rsid w:val="00CA0989"/>
    <w:rsid w:val="00CA6368"/>
    <w:rsid w:val="00CA65A4"/>
    <w:rsid w:val="00CA7AF7"/>
    <w:rsid w:val="00CB0382"/>
    <w:rsid w:val="00CB052A"/>
    <w:rsid w:val="00CB08CA"/>
    <w:rsid w:val="00CB2896"/>
    <w:rsid w:val="00CB28F8"/>
    <w:rsid w:val="00CB29D1"/>
    <w:rsid w:val="00CB3417"/>
    <w:rsid w:val="00CB400F"/>
    <w:rsid w:val="00CB4B78"/>
    <w:rsid w:val="00CC1C50"/>
    <w:rsid w:val="00CC22F9"/>
    <w:rsid w:val="00CC2B6B"/>
    <w:rsid w:val="00CC481A"/>
    <w:rsid w:val="00CC6903"/>
    <w:rsid w:val="00CD046F"/>
    <w:rsid w:val="00CD098E"/>
    <w:rsid w:val="00CD50C4"/>
    <w:rsid w:val="00CD732C"/>
    <w:rsid w:val="00CD7744"/>
    <w:rsid w:val="00CE5511"/>
    <w:rsid w:val="00CE6585"/>
    <w:rsid w:val="00CE75A3"/>
    <w:rsid w:val="00CF552F"/>
    <w:rsid w:val="00CF73C6"/>
    <w:rsid w:val="00D025BC"/>
    <w:rsid w:val="00D03886"/>
    <w:rsid w:val="00D04F83"/>
    <w:rsid w:val="00D05773"/>
    <w:rsid w:val="00D111BE"/>
    <w:rsid w:val="00D11A80"/>
    <w:rsid w:val="00D129C9"/>
    <w:rsid w:val="00D1330E"/>
    <w:rsid w:val="00D13C31"/>
    <w:rsid w:val="00D15A8C"/>
    <w:rsid w:val="00D160D0"/>
    <w:rsid w:val="00D2053D"/>
    <w:rsid w:val="00D2137E"/>
    <w:rsid w:val="00D2149E"/>
    <w:rsid w:val="00D217C3"/>
    <w:rsid w:val="00D21895"/>
    <w:rsid w:val="00D218C9"/>
    <w:rsid w:val="00D24577"/>
    <w:rsid w:val="00D2638F"/>
    <w:rsid w:val="00D318C3"/>
    <w:rsid w:val="00D3265A"/>
    <w:rsid w:val="00D32975"/>
    <w:rsid w:val="00D34272"/>
    <w:rsid w:val="00D34DB0"/>
    <w:rsid w:val="00D3597C"/>
    <w:rsid w:val="00D4497B"/>
    <w:rsid w:val="00D450B3"/>
    <w:rsid w:val="00D4526A"/>
    <w:rsid w:val="00D52DBD"/>
    <w:rsid w:val="00D55FA6"/>
    <w:rsid w:val="00D574E8"/>
    <w:rsid w:val="00D60EF9"/>
    <w:rsid w:val="00D61244"/>
    <w:rsid w:val="00D63D79"/>
    <w:rsid w:val="00D64E87"/>
    <w:rsid w:val="00D65CE9"/>
    <w:rsid w:val="00D6754E"/>
    <w:rsid w:val="00D708CF"/>
    <w:rsid w:val="00D71BC1"/>
    <w:rsid w:val="00D7535D"/>
    <w:rsid w:val="00D861D2"/>
    <w:rsid w:val="00D864B3"/>
    <w:rsid w:val="00D87504"/>
    <w:rsid w:val="00D9004C"/>
    <w:rsid w:val="00D94A68"/>
    <w:rsid w:val="00D96D20"/>
    <w:rsid w:val="00D9797C"/>
    <w:rsid w:val="00DA576C"/>
    <w:rsid w:val="00DA6AA8"/>
    <w:rsid w:val="00DA7D8D"/>
    <w:rsid w:val="00DB1165"/>
    <w:rsid w:val="00DB22BC"/>
    <w:rsid w:val="00DB2E9E"/>
    <w:rsid w:val="00DB3D6D"/>
    <w:rsid w:val="00DB698E"/>
    <w:rsid w:val="00DC035D"/>
    <w:rsid w:val="00DC2BBD"/>
    <w:rsid w:val="00DC55AD"/>
    <w:rsid w:val="00DD0C8F"/>
    <w:rsid w:val="00DD54B8"/>
    <w:rsid w:val="00DD5625"/>
    <w:rsid w:val="00DD62AA"/>
    <w:rsid w:val="00DE0408"/>
    <w:rsid w:val="00DE54EF"/>
    <w:rsid w:val="00DE5A74"/>
    <w:rsid w:val="00DE6B1E"/>
    <w:rsid w:val="00DE6CEF"/>
    <w:rsid w:val="00DE719A"/>
    <w:rsid w:val="00DE7C89"/>
    <w:rsid w:val="00DE7C9D"/>
    <w:rsid w:val="00DF04E0"/>
    <w:rsid w:val="00DF0643"/>
    <w:rsid w:val="00DF655E"/>
    <w:rsid w:val="00E02ADF"/>
    <w:rsid w:val="00E041FE"/>
    <w:rsid w:val="00E04302"/>
    <w:rsid w:val="00E050F4"/>
    <w:rsid w:val="00E07619"/>
    <w:rsid w:val="00E11A07"/>
    <w:rsid w:val="00E11FFD"/>
    <w:rsid w:val="00E127E1"/>
    <w:rsid w:val="00E14949"/>
    <w:rsid w:val="00E17CFF"/>
    <w:rsid w:val="00E2007C"/>
    <w:rsid w:val="00E20D16"/>
    <w:rsid w:val="00E21010"/>
    <w:rsid w:val="00E21AD2"/>
    <w:rsid w:val="00E2329C"/>
    <w:rsid w:val="00E23747"/>
    <w:rsid w:val="00E244D2"/>
    <w:rsid w:val="00E307D2"/>
    <w:rsid w:val="00E30CAE"/>
    <w:rsid w:val="00E32A2B"/>
    <w:rsid w:val="00E34637"/>
    <w:rsid w:val="00E366A7"/>
    <w:rsid w:val="00E36EB6"/>
    <w:rsid w:val="00E37A71"/>
    <w:rsid w:val="00E43E20"/>
    <w:rsid w:val="00E468B8"/>
    <w:rsid w:val="00E46B56"/>
    <w:rsid w:val="00E502AE"/>
    <w:rsid w:val="00E521B5"/>
    <w:rsid w:val="00E536E1"/>
    <w:rsid w:val="00E54A65"/>
    <w:rsid w:val="00E55197"/>
    <w:rsid w:val="00E579DA"/>
    <w:rsid w:val="00E57B5A"/>
    <w:rsid w:val="00E604B6"/>
    <w:rsid w:val="00E6247F"/>
    <w:rsid w:val="00E62A80"/>
    <w:rsid w:val="00E64A1D"/>
    <w:rsid w:val="00E6515E"/>
    <w:rsid w:val="00E6787D"/>
    <w:rsid w:val="00E70B60"/>
    <w:rsid w:val="00E73BC9"/>
    <w:rsid w:val="00E76D5C"/>
    <w:rsid w:val="00E82CC8"/>
    <w:rsid w:val="00E9018C"/>
    <w:rsid w:val="00E90354"/>
    <w:rsid w:val="00E91DCE"/>
    <w:rsid w:val="00E92216"/>
    <w:rsid w:val="00E92E63"/>
    <w:rsid w:val="00E947C4"/>
    <w:rsid w:val="00E94826"/>
    <w:rsid w:val="00E94A86"/>
    <w:rsid w:val="00E954B2"/>
    <w:rsid w:val="00E9693F"/>
    <w:rsid w:val="00E97968"/>
    <w:rsid w:val="00EA0378"/>
    <w:rsid w:val="00EA2539"/>
    <w:rsid w:val="00EA5A42"/>
    <w:rsid w:val="00EB07B9"/>
    <w:rsid w:val="00EB2081"/>
    <w:rsid w:val="00EB374D"/>
    <w:rsid w:val="00EC0CB8"/>
    <w:rsid w:val="00EC1364"/>
    <w:rsid w:val="00EC20C7"/>
    <w:rsid w:val="00EC2ABF"/>
    <w:rsid w:val="00EC3856"/>
    <w:rsid w:val="00EC5125"/>
    <w:rsid w:val="00EC6AD3"/>
    <w:rsid w:val="00EC6BA8"/>
    <w:rsid w:val="00EC7835"/>
    <w:rsid w:val="00EC7E4B"/>
    <w:rsid w:val="00ED5E53"/>
    <w:rsid w:val="00ED7FC5"/>
    <w:rsid w:val="00EE6116"/>
    <w:rsid w:val="00EF10C4"/>
    <w:rsid w:val="00EF3A26"/>
    <w:rsid w:val="00EF46C1"/>
    <w:rsid w:val="00EF4C2D"/>
    <w:rsid w:val="00EF78FA"/>
    <w:rsid w:val="00F00385"/>
    <w:rsid w:val="00F00FB7"/>
    <w:rsid w:val="00F03DE6"/>
    <w:rsid w:val="00F10E44"/>
    <w:rsid w:val="00F14530"/>
    <w:rsid w:val="00F16FF7"/>
    <w:rsid w:val="00F20595"/>
    <w:rsid w:val="00F2118E"/>
    <w:rsid w:val="00F219F4"/>
    <w:rsid w:val="00F2349B"/>
    <w:rsid w:val="00F24135"/>
    <w:rsid w:val="00F26ED7"/>
    <w:rsid w:val="00F2741A"/>
    <w:rsid w:val="00F3021D"/>
    <w:rsid w:val="00F34694"/>
    <w:rsid w:val="00F405FC"/>
    <w:rsid w:val="00F45A50"/>
    <w:rsid w:val="00F5689E"/>
    <w:rsid w:val="00F60F99"/>
    <w:rsid w:val="00F66107"/>
    <w:rsid w:val="00F66AD2"/>
    <w:rsid w:val="00F6703D"/>
    <w:rsid w:val="00F67502"/>
    <w:rsid w:val="00F703A4"/>
    <w:rsid w:val="00F729CC"/>
    <w:rsid w:val="00F7356E"/>
    <w:rsid w:val="00F747DE"/>
    <w:rsid w:val="00F77877"/>
    <w:rsid w:val="00F823DC"/>
    <w:rsid w:val="00F8462B"/>
    <w:rsid w:val="00F91276"/>
    <w:rsid w:val="00F942C7"/>
    <w:rsid w:val="00F9509A"/>
    <w:rsid w:val="00F96437"/>
    <w:rsid w:val="00FA1F0B"/>
    <w:rsid w:val="00FA52C5"/>
    <w:rsid w:val="00FA7687"/>
    <w:rsid w:val="00FB2595"/>
    <w:rsid w:val="00FB4CC8"/>
    <w:rsid w:val="00FB68E5"/>
    <w:rsid w:val="00FB7230"/>
    <w:rsid w:val="00FB7F83"/>
    <w:rsid w:val="00FC1614"/>
    <w:rsid w:val="00FC382E"/>
    <w:rsid w:val="00FC3C01"/>
    <w:rsid w:val="00FD0344"/>
    <w:rsid w:val="00FD06FA"/>
    <w:rsid w:val="00FD0EC3"/>
    <w:rsid w:val="00FD1BB7"/>
    <w:rsid w:val="00FE1AB6"/>
    <w:rsid w:val="00FE23BC"/>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BE56"/>
  <w15:docId w15:val="{9312DF0C-451E-4EBC-B838-495CF17D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1DCE"/>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semiHidden/>
    <w:unhideWhenUsed/>
    <w:qFormat/>
    <w:rsid w:val="00661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99"/>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uiPriority w:val="99"/>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uiPriority w:val="99"/>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character" w:styleId="Pogrubienie">
    <w:name w:val="Strong"/>
    <w:uiPriority w:val="22"/>
    <w:qFormat/>
    <w:rsid w:val="002A4425"/>
    <w:rPr>
      <w:b/>
      <w:bCs/>
    </w:rPr>
  </w:style>
  <w:style w:type="paragraph" w:styleId="NormalnyWeb">
    <w:name w:val="Normal (Web)"/>
    <w:basedOn w:val="Normalny"/>
    <w:uiPriority w:val="99"/>
    <w:unhideWhenUsed/>
    <w:rsid w:val="007666A4"/>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3F5C33"/>
    <w:pPr>
      <w:spacing w:after="0" w:line="240" w:lineRule="auto"/>
    </w:pPr>
    <w:rPr>
      <w:rFonts w:ascii="Times New Roman" w:eastAsia="Times New Roman" w:hAnsi="Times New Roman" w:cs="Times New Roman"/>
      <w:sz w:val="24"/>
      <w:szCs w:val="24"/>
    </w:rPr>
  </w:style>
  <w:style w:type="paragraph" w:customStyle="1" w:styleId="Standard0">
    <w:name w:val="Standard"/>
    <w:qFormat/>
    <w:rsid w:val="006A2D4A"/>
    <w:pPr>
      <w:suppressAutoHyphens/>
      <w:autoSpaceDN w:val="0"/>
      <w:spacing w:after="0" w:line="240" w:lineRule="auto"/>
      <w:jc w:val="both"/>
      <w:textAlignment w:val="baseline"/>
    </w:pPr>
    <w:rPr>
      <w:rFonts w:ascii="Calibri" w:eastAsia="SimSun" w:hAnsi="Calibri" w:cs="Tahoma"/>
      <w:kern w:val="3"/>
      <w:lang w:eastAsia="en-US"/>
    </w:rPr>
  </w:style>
  <w:style w:type="paragraph" w:styleId="Tekstpodstawowywcity3">
    <w:name w:val="Body Text Indent 3"/>
    <w:basedOn w:val="Normalny"/>
    <w:link w:val="Tekstpodstawowywcity3Znak"/>
    <w:uiPriority w:val="99"/>
    <w:semiHidden/>
    <w:unhideWhenUsed/>
    <w:rsid w:val="00B433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433FA"/>
    <w:rPr>
      <w:sz w:val="16"/>
      <w:szCs w:val="16"/>
    </w:rPr>
  </w:style>
  <w:style w:type="paragraph" w:customStyle="1" w:styleId="Textbody">
    <w:name w:val="Text body"/>
    <w:basedOn w:val="Standard0"/>
    <w:rsid w:val="00B433F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661D7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81014531">
      <w:bodyDiv w:val="1"/>
      <w:marLeft w:val="0"/>
      <w:marRight w:val="0"/>
      <w:marTop w:val="0"/>
      <w:marBottom w:val="0"/>
      <w:divBdr>
        <w:top w:val="none" w:sz="0" w:space="0" w:color="auto"/>
        <w:left w:val="none" w:sz="0" w:space="0" w:color="auto"/>
        <w:bottom w:val="none" w:sz="0" w:space="0" w:color="auto"/>
        <w:right w:val="none" w:sz="0" w:space="0" w:color="auto"/>
      </w:divBdr>
    </w:div>
    <w:div w:id="272052117">
      <w:bodyDiv w:val="1"/>
      <w:marLeft w:val="0"/>
      <w:marRight w:val="0"/>
      <w:marTop w:val="0"/>
      <w:marBottom w:val="0"/>
      <w:divBdr>
        <w:top w:val="none" w:sz="0" w:space="0" w:color="auto"/>
        <w:left w:val="none" w:sz="0" w:space="0" w:color="auto"/>
        <w:bottom w:val="none" w:sz="0" w:space="0" w:color="auto"/>
        <w:right w:val="none" w:sz="0" w:space="0" w:color="auto"/>
      </w:divBdr>
    </w:div>
    <w:div w:id="321662938">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21535710">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670566505">
      <w:bodyDiv w:val="1"/>
      <w:marLeft w:val="0"/>
      <w:marRight w:val="0"/>
      <w:marTop w:val="0"/>
      <w:marBottom w:val="0"/>
      <w:divBdr>
        <w:top w:val="none" w:sz="0" w:space="0" w:color="auto"/>
        <w:left w:val="none" w:sz="0" w:space="0" w:color="auto"/>
        <w:bottom w:val="none" w:sz="0" w:space="0" w:color="auto"/>
        <w:right w:val="none" w:sz="0" w:space="0" w:color="auto"/>
      </w:divBdr>
    </w:div>
    <w:div w:id="963386351">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07095456">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10219239">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0384510">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mailto:zgk@stare-miasto.pl" TargetMode="External"/><Relationship Id="rId12" Type="http://schemas.openxmlformats.org/officeDocument/2006/relationships/hyperlink" Target="https://ezamowienia.gov.pl/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miasto"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stare-miasto.pl" TargetMode="External"/><Relationship Id="rId14" Type="http://schemas.openxmlformats.org/officeDocument/2006/relationships/hyperlink" Target="https://platformazakupowa.pl/pn/stare_miasto"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eader" Target="header1.xml"/><Relationship Id="rId8" Type="http://schemas.openxmlformats.org/officeDocument/2006/relationships/hyperlink" Target="http://www.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15</Pages>
  <Words>9931</Words>
  <Characters>59592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140</cp:revision>
  <cp:lastPrinted>2023-01-24T12:39:00Z</cp:lastPrinted>
  <dcterms:created xsi:type="dcterms:W3CDTF">2022-07-07T07:32:00Z</dcterms:created>
  <dcterms:modified xsi:type="dcterms:W3CDTF">2023-01-24T13:27:00Z</dcterms:modified>
  <cp:category/>
</cp:coreProperties>
</file>