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5C54" w14:textId="4A12EFD1" w:rsidR="00055D5A" w:rsidRPr="005A2B16" w:rsidRDefault="00055D5A" w:rsidP="005A2B16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5A2B16">
        <w:rPr>
          <w:rFonts w:asciiTheme="minorHAnsi" w:hAnsiTheme="minorHAnsi" w:cs="Arial"/>
          <w:b/>
          <w:szCs w:val="24"/>
        </w:rPr>
        <w:t>INS/</w:t>
      </w:r>
      <w:r w:rsidR="00760C65">
        <w:rPr>
          <w:rFonts w:asciiTheme="minorHAnsi" w:hAnsiTheme="minorHAnsi" w:cs="Arial"/>
          <w:b/>
          <w:szCs w:val="24"/>
        </w:rPr>
        <w:t>B</w:t>
      </w:r>
      <w:r w:rsidR="00381057">
        <w:rPr>
          <w:rFonts w:asciiTheme="minorHAnsi" w:hAnsiTheme="minorHAnsi" w:cs="Arial"/>
          <w:b/>
          <w:szCs w:val="24"/>
        </w:rPr>
        <w:t>PC</w:t>
      </w:r>
      <w:r w:rsidRPr="005A2B16">
        <w:rPr>
          <w:rFonts w:asciiTheme="minorHAnsi" w:hAnsiTheme="minorHAnsi" w:cs="Arial"/>
          <w:b/>
          <w:szCs w:val="24"/>
        </w:rPr>
        <w:t xml:space="preserve"> –</w:t>
      </w:r>
      <w:r w:rsidR="009A52DE">
        <w:rPr>
          <w:rFonts w:asciiTheme="minorHAnsi" w:hAnsiTheme="minorHAnsi" w:cs="Arial"/>
          <w:b/>
          <w:szCs w:val="24"/>
        </w:rPr>
        <w:t xml:space="preserve"> </w:t>
      </w:r>
      <w:r w:rsidR="000778AC">
        <w:rPr>
          <w:rFonts w:asciiTheme="minorHAnsi" w:hAnsiTheme="minorHAnsi" w:cs="Arial"/>
          <w:b/>
          <w:szCs w:val="24"/>
        </w:rPr>
        <w:t>4</w:t>
      </w:r>
      <w:bookmarkStart w:id="0" w:name="_GoBack"/>
      <w:bookmarkEnd w:id="0"/>
      <w:r w:rsidRPr="005A2B16">
        <w:rPr>
          <w:rFonts w:asciiTheme="minorHAnsi" w:hAnsiTheme="minorHAnsi" w:cs="Arial"/>
          <w:b/>
          <w:szCs w:val="24"/>
        </w:rPr>
        <w:t>/202</w:t>
      </w:r>
      <w:r w:rsidR="003F34EF">
        <w:rPr>
          <w:rFonts w:asciiTheme="minorHAnsi" w:hAnsiTheme="minorHAnsi" w:cs="Arial"/>
          <w:b/>
          <w:szCs w:val="24"/>
        </w:rPr>
        <w:t>4</w:t>
      </w:r>
    </w:p>
    <w:p w14:paraId="3C6EC221" w14:textId="71E180E5" w:rsidR="00055D5A" w:rsidRPr="005A2B16" w:rsidRDefault="00055D5A" w:rsidP="005A2B16">
      <w:pPr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F30B11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 do </w:t>
      </w:r>
      <w:r w:rsidR="00597F45">
        <w:rPr>
          <w:rFonts w:asciiTheme="minorHAnsi" w:eastAsia="Calibri" w:hAnsiTheme="minorHAnsi" w:cs="Arial"/>
          <w:b/>
          <w:szCs w:val="24"/>
          <w:lang w:eastAsia="en-US"/>
        </w:rPr>
        <w:t>SWZ</w:t>
      </w:r>
    </w:p>
    <w:p w14:paraId="6E14E830" w14:textId="77777777" w:rsidR="00314529" w:rsidRDefault="00314529" w:rsidP="00314529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</w:p>
    <w:p w14:paraId="6B564ED4" w14:textId="426E25E9" w:rsidR="00314529" w:rsidRDefault="00314529" w:rsidP="00314529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  <w:r w:rsidRPr="006E249F">
        <w:rPr>
          <w:rFonts w:asciiTheme="minorHAnsi" w:hAnsiTheme="minorHAnsi" w:cs="Arial"/>
          <w:b/>
          <w:sz w:val="22"/>
          <w:szCs w:val="24"/>
          <w:lang w:eastAsia="en-US" w:bidi="en-US"/>
        </w:rPr>
        <w:t>PARAMETRY OFEROWANEGO SUROWCA</w:t>
      </w:r>
    </w:p>
    <w:p w14:paraId="29ED0A3C" w14:textId="0E979542" w:rsidR="003F34EF" w:rsidRDefault="003F34EF" w:rsidP="003F34EF">
      <w:pPr>
        <w:pStyle w:val="Standard"/>
        <w:ind w:left="993" w:hanging="1"/>
        <w:jc w:val="center"/>
        <w:rPr>
          <w:rFonts w:asciiTheme="minorHAnsi" w:hAnsiTheme="minorHAnsi" w:cs="Tahoma"/>
          <w:b/>
          <w:bCs/>
          <w:sz w:val="20"/>
          <w:szCs w:val="22"/>
        </w:rPr>
      </w:pPr>
      <w:r>
        <w:rPr>
          <w:rFonts w:asciiTheme="minorHAnsi" w:hAnsiTheme="minorHAnsi" w:cs="Tahoma"/>
          <w:b/>
          <w:bCs/>
          <w:sz w:val="20"/>
          <w:szCs w:val="22"/>
        </w:rPr>
        <w:t>siarczanu żelaza (II) – FeSO</w:t>
      </w:r>
      <w:r>
        <w:rPr>
          <w:rFonts w:asciiTheme="minorHAnsi" w:hAnsiTheme="minorHAnsi" w:cs="Tahoma"/>
          <w:b/>
          <w:bCs/>
          <w:sz w:val="20"/>
          <w:szCs w:val="22"/>
          <w:vertAlign w:val="subscript"/>
        </w:rPr>
        <w:t>4</w:t>
      </w:r>
    </w:p>
    <w:p w14:paraId="16B14692" w14:textId="77777777" w:rsidR="003F34EF" w:rsidRPr="006E249F" w:rsidRDefault="003F34EF" w:rsidP="00314529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</w:p>
    <w:p w14:paraId="44346B11" w14:textId="0A478BE1" w:rsidR="00314529" w:rsidRPr="005A2B16" w:rsidRDefault="003F34EF" w:rsidP="00314529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 xml:space="preserve"> </w:t>
      </w:r>
      <w:r w:rsidR="00314529"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29FC4145" w14:textId="77777777" w:rsidR="00314529" w:rsidRPr="005A2B16" w:rsidRDefault="00314529" w:rsidP="0031452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4D60C297" w14:textId="77777777" w:rsidR="00314529" w:rsidRDefault="00314529" w:rsidP="0031452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416027C" w14:textId="77777777" w:rsidR="00314529" w:rsidRPr="005A2B16" w:rsidRDefault="00314529" w:rsidP="00314529">
      <w:pPr>
        <w:rPr>
          <w:rFonts w:asciiTheme="minorHAnsi" w:eastAsia="Calibri" w:hAnsiTheme="minorHAnsi" w:cs="Arial"/>
          <w:szCs w:val="24"/>
          <w:lang w:eastAsia="en-US"/>
        </w:rPr>
      </w:pPr>
    </w:p>
    <w:p w14:paraId="1E233284" w14:textId="77777777" w:rsidR="00314529" w:rsidRPr="005A2B16" w:rsidRDefault="00314529" w:rsidP="00314529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4755B863" w14:textId="77777777" w:rsidR="00314529" w:rsidRDefault="00314529" w:rsidP="00314529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3E8F7DEA" w14:textId="77777777" w:rsidR="00314529" w:rsidRDefault="00314529" w:rsidP="00314529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1DE4C95" w14:textId="77777777" w:rsidR="00314529" w:rsidRDefault="00314529" w:rsidP="00314529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82CAA0C" w14:textId="77777777" w:rsidR="00314529" w:rsidRPr="00196734" w:rsidRDefault="00314529" w:rsidP="00314529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48477DD" w14:textId="77777777" w:rsidR="00314529" w:rsidRDefault="00314529" w:rsidP="00314529">
      <w:pPr>
        <w:jc w:val="center"/>
        <w:rPr>
          <w:rFonts w:asciiTheme="minorHAnsi" w:hAnsiTheme="minorHAnsi" w:cs="Arial"/>
          <w:bCs/>
          <w:szCs w:val="22"/>
        </w:rPr>
      </w:pPr>
    </w:p>
    <w:p w14:paraId="38F7032C" w14:textId="77777777" w:rsidR="00314529" w:rsidRDefault="00314529" w:rsidP="00314529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314529" w14:paraId="7220EF65" w14:textId="77777777" w:rsidTr="003D7136">
        <w:tc>
          <w:tcPr>
            <w:tcW w:w="562" w:type="dxa"/>
          </w:tcPr>
          <w:p w14:paraId="77417710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58196FA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789B987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799F5F88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314529" w14:paraId="2A1C3190" w14:textId="77777777" w:rsidTr="003D7136">
        <w:tc>
          <w:tcPr>
            <w:tcW w:w="562" w:type="dxa"/>
          </w:tcPr>
          <w:p w14:paraId="748CF3CB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5E71A78F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4935F9AE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36B87528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D735D6A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2DD39C34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4C31CB1F" w14:textId="77777777" w:rsidR="003F34EF" w:rsidRPr="007C53E3" w:rsidRDefault="003F34EF" w:rsidP="003F34EF">
      <w:pPr>
        <w:ind w:left="720"/>
        <w:contextualSpacing/>
        <w:jc w:val="center"/>
        <w:rPr>
          <w:rFonts w:asciiTheme="minorHAnsi" w:hAnsiTheme="minorHAnsi" w:cs="Arial"/>
          <w:b/>
          <w:sz w:val="18"/>
          <w:szCs w:val="18"/>
          <w:lang w:eastAsia="en-US" w:bidi="en-US"/>
        </w:rPr>
      </w:pPr>
      <w:r w:rsidRPr="007C53E3">
        <w:rPr>
          <w:rFonts w:asciiTheme="minorHAnsi" w:hAnsiTheme="minorHAnsi" w:cs="Arial"/>
          <w:b/>
          <w:sz w:val="18"/>
          <w:szCs w:val="18"/>
          <w:lang w:eastAsia="en-US" w:bidi="en-US"/>
        </w:rPr>
        <w:t>PARAMETRY OFEROWANEGO SUROWCA</w:t>
      </w:r>
    </w:p>
    <w:p w14:paraId="2D4A4D63" w14:textId="77777777" w:rsidR="003F34EF" w:rsidRPr="007C53E3" w:rsidRDefault="003F34EF" w:rsidP="003F34EF">
      <w:pPr>
        <w:ind w:left="720"/>
        <w:contextualSpacing/>
        <w:jc w:val="center"/>
        <w:rPr>
          <w:rFonts w:asciiTheme="minorHAnsi" w:hAnsiTheme="minorHAnsi" w:cs="Arial"/>
          <w:b/>
          <w:bCs/>
          <w:sz w:val="18"/>
          <w:szCs w:val="18"/>
          <w:lang w:eastAsia="en-US" w:bidi="en-US"/>
        </w:rPr>
      </w:pPr>
      <w:r w:rsidRPr="007C53E3">
        <w:rPr>
          <w:rFonts w:asciiTheme="minorHAnsi" w:eastAsia="Calibri" w:hAnsiTheme="minorHAnsi"/>
          <w:b/>
          <w:sz w:val="18"/>
          <w:szCs w:val="18"/>
        </w:rPr>
        <w:t>Siarczan żelaza (II) – FeSO</w:t>
      </w:r>
      <w:r w:rsidRPr="007C53E3">
        <w:rPr>
          <w:rFonts w:asciiTheme="minorHAnsi" w:eastAsia="Calibri" w:hAnsiTheme="minorHAnsi"/>
          <w:b/>
          <w:sz w:val="18"/>
          <w:szCs w:val="18"/>
          <w:vertAlign w:val="subscript"/>
        </w:rPr>
        <w:t>4</w:t>
      </w:r>
      <w:r w:rsidRPr="007C53E3">
        <w:rPr>
          <w:rFonts w:asciiTheme="minorHAnsi" w:hAnsiTheme="minorHAnsi" w:cs="Arial"/>
          <w:b/>
          <w:bCs/>
          <w:sz w:val="18"/>
          <w:szCs w:val="18"/>
          <w:lang w:eastAsia="en-US" w:bidi="en-US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145"/>
        <w:gridCol w:w="4008"/>
      </w:tblGrid>
      <w:tr w:rsidR="003F34EF" w:rsidRPr="007C53E3" w14:paraId="51DBDBFD" w14:textId="77777777" w:rsidTr="0014385E">
        <w:tc>
          <w:tcPr>
            <w:tcW w:w="4145" w:type="dxa"/>
            <w:vAlign w:val="center"/>
          </w:tcPr>
          <w:p w14:paraId="4162AB79" w14:textId="77777777" w:rsidR="003F34EF" w:rsidRPr="007C53E3" w:rsidRDefault="003F34EF" w:rsidP="0014385E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18"/>
                <w:szCs w:val="18"/>
                <w:lang w:eastAsia="en-US"/>
              </w:rPr>
            </w:pPr>
            <w:r w:rsidRPr="007C53E3">
              <w:rPr>
                <w:rFonts w:asciiTheme="minorHAnsi" w:eastAsia="Calibri" w:hAnsiTheme="minorHAnsi" w:cs="Arial"/>
                <w:b/>
                <w:sz w:val="18"/>
                <w:szCs w:val="18"/>
                <w:lang w:eastAsia="en-US"/>
              </w:rPr>
              <w:t>Wymagane parametry</w:t>
            </w:r>
          </w:p>
        </w:tc>
        <w:tc>
          <w:tcPr>
            <w:tcW w:w="4008" w:type="dxa"/>
            <w:vAlign w:val="center"/>
          </w:tcPr>
          <w:p w14:paraId="01591734" w14:textId="77777777" w:rsidR="003F34EF" w:rsidRPr="007C53E3" w:rsidRDefault="003F34EF" w:rsidP="0014385E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18"/>
                <w:szCs w:val="18"/>
                <w:lang w:eastAsia="en-US"/>
              </w:rPr>
            </w:pPr>
            <w:r w:rsidRPr="007C53E3">
              <w:rPr>
                <w:rFonts w:asciiTheme="minorHAnsi" w:eastAsia="Calibri" w:hAnsiTheme="minorHAnsi" w:cs="Arial"/>
                <w:b/>
                <w:sz w:val="18"/>
                <w:szCs w:val="18"/>
                <w:lang w:eastAsia="en-US"/>
              </w:rPr>
              <w:t>Parametry oferowanego surowca (należy wpisać dokładny parametr)</w:t>
            </w:r>
          </w:p>
        </w:tc>
      </w:tr>
      <w:tr w:rsidR="003F34EF" w:rsidRPr="007C53E3" w14:paraId="01AF2352" w14:textId="77777777" w:rsidTr="0014385E">
        <w:trPr>
          <w:trHeight w:val="631"/>
        </w:trPr>
        <w:tc>
          <w:tcPr>
            <w:tcW w:w="8153" w:type="dxa"/>
            <w:gridSpan w:val="2"/>
            <w:vAlign w:val="center"/>
          </w:tcPr>
          <w:p w14:paraId="7A93584B" w14:textId="77777777" w:rsidR="003F34EF" w:rsidRPr="007C53E3" w:rsidRDefault="003F34EF" w:rsidP="0014385E">
            <w:pPr>
              <w:widowControl w:val="0"/>
              <w:spacing w:before="120" w:after="120"/>
              <w:jc w:val="center"/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  <w:lang w:eastAsia="en-US" w:bidi="pl-PL"/>
              </w:rPr>
            </w:pPr>
            <w:r w:rsidRPr="007C53E3"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  <w:lang w:eastAsia="en-US" w:bidi="pl-PL"/>
              </w:rPr>
              <w:t>Skład chemiczny</w:t>
            </w:r>
          </w:p>
        </w:tc>
      </w:tr>
      <w:tr w:rsidR="003F34EF" w:rsidRPr="007C53E3" w14:paraId="0246CEAD" w14:textId="77777777" w:rsidTr="0014385E">
        <w:tc>
          <w:tcPr>
            <w:tcW w:w="4145" w:type="dxa"/>
          </w:tcPr>
          <w:p w14:paraId="36EAADD2" w14:textId="4CFFBECD" w:rsidR="003F34EF" w:rsidRPr="005643DA" w:rsidRDefault="003F34EF" w:rsidP="005643DA">
            <w:pPr>
              <w:tabs>
                <w:tab w:val="left" w:pos="4711"/>
              </w:tabs>
              <w:rPr>
                <w:rFonts w:asciiTheme="minorHAnsi" w:eastAsia="Calibri" w:hAnsiTheme="minorHAnsi"/>
                <w:sz w:val="18"/>
                <w:szCs w:val="18"/>
              </w:rPr>
            </w:pP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>Stężenie FeSO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  <w:vertAlign w:val="subscript"/>
              </w:rPr>
              <w:t>4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 xml:space="preserve"> [% wag.]- nie mniej niż  50.0</w:t>
            </w:r>
          </w:p>
        </w:tc>
        <w:tc>
          <w:tcPr>
            <w:tcW w:w="4008" w:type="dxa"/>
          </w:tcPr>
          <w:p w14:paraId="641B317F" w14:textId="77777777" w:rsidR="003F34EF" w:rsidRPr="007C53E3" w:rsidRDefault="003F34EF" w:rsidP="0014385E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</w:p>
        </w:tc>
      </w:tr>
      <w:tr w:rsidR="003F34EF" w:rsidRPr="007C53E3" w14:paraId="7D689354" w14:textId="77777777" w:rsidTr="0014385E">
        <w:tc>
          <w:tcPr>
            <w:tcW w:w="4145" w:type="dxa"/>
            <w:vAlign w:val="bottom"/>
          </w:tcPr>
          <w:p w14:paraId="717367C9" w14:textId="1D83BCBD" w:rsidR="003F34EF" w:rsidRPr="005643DA" w:rsidRDefault="003F34EF" w:rsidP="005643DA">
            <w:pPr>
              <w:tabs>
                <w:tab w:val="left" w:pos="4711"/>
              </w:tabs>
              <w:rPr>
                <w:rFonts w:asciiTheme="minorHAnsi" w:eastAsia="Calibri" w:hAnsiTheme="minorHAnsi"/>
                <w:sz w:val="18"/>
                <w:szCs w:val="18"/>
              </w:rPr>
            </w:pP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>Stężenie wolnego H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  <w:vertAlign w:val="subscript"/>
              </w:rPr>
              <w:t>2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>SO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  <w:vertAlign w:val="subscript"/>
              </w:rPr>
              <w:t>4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 xml:space="preserve"> [% wag.]- nie więcej niż 0.5</w:t>
            </w:r>
          </w:p>
        </w:tc>
        <w:tc>
          <w:tcPr>
            <w:tcW w:w="4008" w:type="dxa"/>
            <w:vAlign w:val="bottom"/>
          </w:tcPr>
          <w:p w14:paraId="736178EA" w14:textId="77777777" w:rsidR="003F34EF" w:rsidRPr="007C53E3" w:rsidRDefault="003F34EF" w:rsidP="0014385E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</w:p>
        </w:tc>
      </w:tr>
      <w:tr w:rsidR="003F34EF" w:rsidRPr="007C53E3" w14:paraId="382A8836" w14:textId="77777777" w:rsidTr="0014385E">
        <w:tc>
          <w:tcPr>
            <w:tcW w:w="4145" w:type="dxa"/>
          </w:tcPr>
          <w:p w14:paraId="2FE8F421" w14:textId="61EC5907" w:rsidR="003F34EF" w:rsidRPr="005643DA" w:rsidRDefault="003F34EF" w:rsidP="005643DA">
            <w:pPr>
              <w:tabs>
                <w:tab w:val="left" w:pos="4711"/>
              </w:tabs>
              <w:rPr>
                <w:rFonts w:asciiTheme="minorHAnsi" w:eastAsia="Calibri" w:hAnsiTheme="minorHAnsi"/>
                <w:sz w:val="18"/>
                <w:szCs w:val="18"/>
              </w:rPr>
            </w:pP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>Stężenie związków magnezu w przeliczeniu</w:t>
            </w:r>
            <w:r w:rsidR="005643DA" w:rsidRPr="005643D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>na tlenki [% wag.]- nie więcej niż 0.5</w:t>
            </w:r>
          </w:p>
        </w:tc>
        <w:tc>
          <w:tcPr>
            <w:tcW w:w="4008" w:type="dxa"/>
          </w:tcPr>
          <w:p w14:paraId="16EA5E26" w14:textId="77777777" w:rsidR="003F34EF" w:rsidRPr="007C53E3" w:rsidRDefault="003F34EF" w:rsidP="0014385E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</w:p>
        </w:tc>
      </w:tr>
      <w:tr w:rsidR="003F34EF" w:rsidRPr="007C53E3" w14:paraId="50F15BB1" w14:textId="77777777" w:rsidTr="0014385E">
        <w:tc>
          <w:tcPr>
            <w:tcW w:w="4145" w:type="dxa"/>
          </w:tcPr>
          <w:p w14:paraId="52B84021" w14:textId="663C00F0" w:rsidR="003F34EF" w:rsidRPr="005643DA" w:rsidRDefault="003F34EF" w:rsidP="005643DA">
            <w:pPr>
              <w:tabs>
                <w:tab w:val="left" w:pos="4711"/>
              </w:tabs>
              <w:rPr>
                <w:rFonts w:asciiTheme="minorHAnsi" w:eastAsia="Calibri" w:hAnsiTheme="minorHAnsi"/>
                <w:sz w:val="18"/>
                <w:szCs w:val="18"/>
              </w:rPr>
            </w:pP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>Całkowite sumaryczne stężenie związków metali</w:t>
            </w:r>
            <w:r w:rsidR="005643D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>w przeliczeniu na tlenki (oprócz Fe i Mg) [% wag.]- nie więcej niż 1.0</w:t>
            </w:r>
          </w:p>
        </w:tc>
        <w:tc>
          <w:tcPr>
            <w:tcW w:w="4008" w:type="dxa"/>
          </w:tcPr>
          <w:p w14:paraId="01811AE4" w14:textId="77777777" w:rsidR="003F34EF" w:rsidRPr="007C53E3" w:rsidRDefault="003F34EF" w:rsidP="0014385E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</w:p>
        </w:tc>
      </w:tr>
      <w:tr w:rsidR="003F34EF" w:rsidRPr="007C53E3" w14:paraId="40F22828" w14:textId="77777777" w:rsidTr="0014385E">
        <w:tc>
          <w:tcPr>
            <w:tcW w:w="4145" w:type="dxa"/>
          </w:tcPr>
          <w:p w14:paraId="56577E5A" w14:textId="26FCD839" w:rsidR="003F34EF" w:rsidRPr="005643DA" w:rsidRDefault="003F34EF" w:rsidP="005643DA">
            <w:pPr>
              <w:tabs>
                <w:tab w:val="left" w:pos="4711"/>
              </w:tabs>
              <w:rPr>
                <w:rFonts w:asciiTheme="minorHAnsi" w:eastAsia="Calibri" w:hAnsiTheme="minorHAnsi"/>
                <w:sz w:val="18"/>
                <w:szCs w:val="18"/>
              </w:rPr>
            </w:pP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 xml:space="preserve">Stężenie substancji </w:t>
            </w:r>
            <w:r w:rsidR="005643DA" w:rsidRPr="005643DA">
              <w:rPr>
                <w:rFonts w:asciiTheme="minorHAnsi" w:eastAsiaTheme="minorHAnsi" w:hAnsiTheme="minorHAnsi"/>
                <w:sz w:val="18"/>
                <w:szCs w:val="18"/>
              </w:rPr>
              <w:t>n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>ierozpuszczalnych w H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  <w:vertAlign w:val="subscript"/>
              </w:rPr>
              <w:t>2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>O [% wag.]- nie więcej niż 0.3</w:t>
            </w:r>
          </w:p>
        </w:tc>
        <w:tc>
          <w:tcPr>
            <w:tcW w:w="4008" w:type="dxa"/>
          </w:tcPr>
          <w:p w14:paraId="75971AF5" w14:textId="77777777" w:rsidR="003F34EF" w:rsidRPr="007C53E3" w:rsidRDefault="003F34EF" w:rsidP="0014385E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</w:p>
        </w:tc>
      </w:tr>
      <w:tr w:rsidR="003F34EF" w:rsidRPr="007C53E3" w14:paraId="5C171DE3" w14:textId="77777777" w:rsidTr="0014385E">
        <w:tc>
          <w:tcPr>
            <w:tcW w:w="8153" w:type="dxa"/>
            <w:gridSpan w:val="2"/>
            <w:vAlign w:val="bottom"/>
          </w:tcPr>
          <w:p w14:paraId="24FB69D0" w14:textId="77777777" w:rsidR="003F34EF" w:rsidRPr="005643DA" w:rsidRDefault="003F34EF" w:rsidP="0014385E">
            <w:pPr>
              <w:spacing w:before="120" w:after="120"/>
              <w:jc w:val="center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5643DA"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  <w:lang w:eastAsia="en-US" w:bidi="pl-PL"/>
              </w:rPr>
              <w:t>Postać                                                       (należy opisać postać)</w:t>
            </w:r>
          </w:p>
        </w:tc>
      </w:tr>
      <w:tr w:rsidR="003F34EF" w:rsidRPr="007C53E3" w14:paraId="5BDE35E6" w14:textId="77777777" w:rsidTr="0014385E">
        <w:tc>
          <w:tcPr>
            <w:tcW w:w="4145" w:type="dxa"/>
            <w:vAlign w:val="bottom"/>
          </w:tcPr>
          <w:p w14:paraId="7DE278AF" w14:textId="3FE9930A" w:rsidR="003F34EF" w:rsidRPr="005643DA" w:rsidRDefault="003F34EF" w:rsidP="0014385E">
            <w:pPr>
              <w:spacing w:after="120" w:line="276" w:lineRule="auto"/>
              <w:rPr>
                <w:rFonts w:asciiTheme="minorHAnsi" w:eastAsia="Calibri" w:hAnsiTheme="minorHAnsi"/>
                <w:sz w:val="18"/>
                <w:szCs w:val="18"/>
              </w:rPr>
            </w:pPr>
            <w:r w:rsidRPr="005643DA">
              <w:rPr>
                <w:rFonts w:asciiTheme="minorHAnsi" w:eastAsia="Calibri" w:hAnsiTheme="minorHAnsi"/>
                <w:sz w:val="18"/>
                <w:szCs w:val="18"/>
              </w:rPr>
              <w:t>Drobnokrystaliczny proszek o barwie zielonej lub bladozielonej (zależnie od uwodnienia) pakowany w workach lub opakowania typu big-</w:t>
            </w:r>
            <w:proofErr w:type="spellStart"/>
            <w:r w:rsidRPr="005643DA">
              <w:rPr>
                <w:rFonts w:asciiTheme="minorHAnsi" w:eastAsia="Calibri" w:hAnsiTheme="minorHAnsi"/>
                <w:sz w:val="18"/>
                <w:szCs w:val="18"/>
              </w:rPr>
              <w:t>bag</w:t>
            </w:r>
            <w:proofErr w:type="spellEnd"/>
            <w:r w:rsidRPr="005643DA">
              <w:rPr>
                <w:rFonts w:asciiTheme="minorHAnsi" w:eastAsia="Calibri" w:hAnsiTheme="minorHAnsi"/>
                <w:sz w:val="18"/>
                <w:szCs w:val="18"/>
              </w:rPr>
              <w:t xml:space="preserve">. Opakowania przystosowane do transportu i rozładunku mechanicznego. </w:t>
            </w:r>
          </w:p>
        </w:tc>
        <w:tc>
          <w:tcPr>
            <w:tcW w:w="4008" w:type="dxa"/>
          </w:tcPr>
          <w:p w14:paraId="743CCF00" w14:textId="77777777" w:rsidR="003F34EF" w:rsidRPr="007C53E3" w:rsidRDefault="003F34EF" w:rsidP="0014385E">
            <w:pPr>
              <w:spacing w:line="360" w:lineRule="auto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</w:p>
        </w:tc>
      </w:tr>
    </w:tbl>
    <w:p w14:paraId="580FD96E" w14:textId="2C3A2B73" w:rsidR="00FA798F" w:rsidRDefault="005643DA" w:rsidP="00597F45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opatrzony </w:t>
      </w:r>
      <w:r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sectPr w:rsidR="00FA798F" w:rsidSect="00951044">
      <w:footerReference w:type="default" r:id="rId11"/>
      <w:headerReference w:type="first" r:id="rId12"/>
      <w:footerReference w:type="first" r:id="rId13"/>
      <w:pgSz w:w="11906" w:h="16838" w:code="9"/>
      <w:pgMar w:top="709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C76DD" w14:textId="77777777" w:rsidR="00A23CC0" w:rsidRDefault="00A23CC0" w:rsidP="006747BD">
      <w:r>
        <w:separator/>
      </w:r>
    </w:p>
  </w:endnote>
  <w:endnote w:type="continuationSeparator" w:id="0">
    <w:p w14:paraId="5BEEE25E" w14:textId="77777777" w:rsidR="00A23CC0" w:rsidRDefault="00A23CC0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0778AC">
      <w:fldChar w:fldCharType="begin"/>
    </w:r>
    <w:r w:rsidR="000778AC">
      <w:instrText>NUMPAGES  \* Arabic  \* MERGEFORMAT</w:instrText>
    </w:r>
    <w:r w:rsidR="000778AC">
      <w:fldChar w:fldCharType="separate"/>
    </w:r>
    <w:r w:rsidR="00FF5901">
      <w:rPr>
        <w:noProof/>
      </w:rPr>
      <w:t>1</w:t>
    </w:r>
    <w:r w:rsidR="000778AC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51FB8CF9" w:rsidR="004F5805" w:rsidRPr="000B0E4A" w:rsidRDefault="004F5805" w:rsidP="00D40690">
    <w:pPr>
      <w:pStyle w:val="Stopka"/>
      <w:rPr>
        <w:sz w:val="18"/>
        <w:szCs w:val="18"/>
      </w:rPr>
    </w:pP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D1BEC" w14:textId="77777777" w:rsidR="00A23CC0" w:rsidRDefault="00A23CC0" w:rsidP="006747BD">
      <w:r>
        <w:separator/>
      </w:r>
    </w:p>
  </w:footnote>
  <w:footnote w:type="continuationSeparator" w:id="0">
    <w:p w14:paraId="3AB659F5" w14:textId="77777777" w:rsidR="00A23CC0" w:rsidRDefault="00A23CC0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983960"/>
    <w:multiLevelType w:val="hybridMultilevel"/>
    <w:tmpl w:val="96C6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4567A"/>
    <w:multiLevelType w:val="hybridMultilevel"/>
    <w:tmpl w:val="998879B8"/>
    <w:lvl w:ilvl="0" w:tplc="0415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0536D0"/>
    <w:multiLevelType w:val="hybridMultilevel"/>
    <w:tmpl w:val="EE2461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20"/>
  </w:num>
  <w:num w:numId="13">
    <w:abstractNumId w:val="14"/>
  </w:num>
  <w:num w:numId="14">
    <w:abstractNumId w:val="19"/>
  </w:num>
  <w:num w:numId="15">
    <w:abstractNumId w:val="35"/>
  </w:num>
  <w:num w:numId="16">
    <w:abstractNumId w:val="18"/>
  </w:num>
  <w:num w:numId="17">
    <w:abstractNumId w:val="36"/>
  </w:num>
  <w:num w:numId="18">
    <w:abstractNumId w:val="30"/>
  </w:num>
  <w:num w:numId="19">
    <w:abstractNumId w:val="17"/>
  </w:num>
  <w:num w:numId="20">
    <w:abstractNumId w:val="37"/>
  </w:num>
  <w:num w:numId="21">
    <w:abstractNumId w:val="24"/>
  </w:num>
  <w:num w:numId="22">
    <w:abstractNumId w:val="21"/>
  </w:num>
  <w:num w:numId="23">
    <w:abstractNumId w:val="28"/>
  </w:num>
  <w:num w:numId="24">
    <w:abstractNumId w:val="13"/>
  </w:num>
  <w:num w:numId="25">
    <w:abstractNumId w:val="16"/>
  </w:num>
  <w:num w:numId="26">
    <w:abstractNumId w:val="12"/>
  </w:num>
  <w:num w:numId="27">
    <w:abstractNumId w:val="33"/>
  </w:num>
  <w:num w:numId="28">
    <w:abstractNumId w:val="10"/>
  </w:num>
  <w:num w:numId="29">
    <w:abstractNumId w:val="15"/>
  </w:num>
  <w:num w:numId="30">
    <w:abstractNumId w:val="25"/>
  </w:num>
  <w:num w:numId="31">
    <w:abstractNumId w:val="26"/>
  </w:num>
  <w:num w:numId="32">
    <w:abstractNumId w:val="32"/>
  </w:num>
  <w:num w:numId="33">
    <w:abstractNumId w:val="22"/>
  </w:num>
  <w:num w:numId="34">
    <w:abstractNumId w:val="34"/>
  </w:num>
  <w:num w:numId="35">
    <w:abstractNumId w:val="11"/>
  </w:num>
  <w:num w:numId="36">
    <w:abstractNumId w:val="27"/>
  </w:num>
  <w:num w:numId="37">
    <w:abstractNumId w:val="2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778AC"/>
    <w:rsid w:val="000B0E4A"/>
    <w:rsid w:val="000D32DC"/>
    <w:rsid w:val="000D7478"/>
    <w:rsid w:val="001064D1"/>
    <w:rsid w:val="001134FB"/>
    <w:rsid w:val="0019377E"/>
    <w:rsid w:val="001A7C4E"/>
    <w:rsid w:val="00205EA0"/>
    <w:rsid w:val="00211348"/>
    <w:rsid w:val="002131FC"/>
    <w:rsid w:val="00213384"/>
    <w:rsid w:val="00215782"/>
    <w:rsid w:val="00231524"/>
    <w:rsid w:val="002B2395"/>
    <w:rsid w:val="002D48BE"/>
    <w:rsid w:val="002F4540"/>
    <w:rsid w:val="0030383B"/>
    <w:rsid w:val="003052AF"/>
    <w:rsid w:val="00314529"/>
    <w:rsid w:val="00335F9F"/>
    <w:rsid w:val="00346C00"/>
    <w:rsid w:val="00354A18"/>
    <w:rsid w:val="00357215"/>
    <w:rsid w:val="00374C4A"/>
    <w:rsid w:val="003769B0"/>
    <w:rsid w:val="00381057"/>
    <w:rsid w:val="0039448A"/>
    <w:rsid w:val="003A1CEF"/>
    <w:rsid w:val="003B4AA1"/>
    <w:rsid w:val="003F34EF"/>
    <w:rsid w:val="003F4BA3"/>
    <w:rsid w:val="00402FBD"/>
    <w:rsid w:val="004939A7"/>
    <w:rsid w:val="004C3112"/>
    <w:rsid w:val="004F1EA3"/>
    <w:rsid w:val="004F5805"/>
    <w:rsid w:val="00500F46"/>
    <w:rsid w:val="00526CDD"/>
    <w:rsid w:val="005643DA"/>
    <w:rsid w:val="00583476"/>
    <w:rsid w:val="00585C01"/>
    <w:rsid w:val="00593B68"/>
    <w:rsid w:val="00597F45"/>
    <w:rsid w:val="005A2B16"/>
    <w:rsid w:val="005B60BB"/>
    <w:rsid w:val="005D1495"/>
    <w:rsid w:val="005E5194"/>
    <w:rsid w:val="005F7611"/>
    <w:rsid w:val="0061538D"/>
    <w:rsid w:val="006747BD"/>
    <w:rsid w:val="006A7B13"/>
    <w:rsid w:val="006B4607"/>
    <w:rsid w:val="006D6DE5"/>
    <w:rsid w:val="006E249F"/>
    <w:rsid w:val="006E5990"/>
    <w:rsid w:val="007347E9"/>
    <w:rsid w:val="00760C65"/>
    <w:rsid w:val="007B3271"/>
    <w:rsid w:val="007D1B57"/>
    <w:rsid w:val="007D42D7"/>
    <w:rsid w:val="007F259E"/>
    <w:rsid w:val="00805DF6"/>
    <w:rsid w:val="00821F16"/>
    <w:rsid w:val="008307AC"/>
    <w:rsid w:val="00835FF9"/>
    <w:rsid w:val="008368C0"/>
    <w:rsid w:val="00841919"/>
    <w:rsid w:val="0084396A"/>
    <w:rsid w:val="008474A5"/>
    <w:rsid w:val="00854B7B"/>
    <w:rsid w:val="00861BA3"/>
    <w:rsid w:val="00893AB1"/>
    <w:rsid w:val="00893CEA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51044"/>
    <w:rsid w:val="009554C7"/>
    <w:rsid w:val="009A52DE"/>
    <w:rsid w:val="009B4C69"/>
    <w:rsid w:val="009D26A1"/>
    <w:rsid w:val="009D4C4D"/>
    <w:rsid w:val="009F2295"/>
    <w:rsid w:val="00A23CC0"/>
    <w:rsid w:val="00A36F46"/>
    <w:rsid w:val="00A52C29"/>
    <w:rsid w:val="00A82F87"/>
    <w:rsid w:val="00A851FA"/>
    <w:rsid w:val="00A92363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F6327"/>
    <w:rsid w:val="00C11541"/>
    <w:rsid w:val="00C37310"/>
    <w:rsid w:val="00C51599"/>
    <w:rsid w:val="00C736D5"/>
    <w:rsid w:val="00C75E8A"/>
    <w:rsid w:val="00C90714"/>
    <w:rsid w:val="00CA46BD"/>
    <w:rsid w:val="00CD22AC"/>
    <w:rsid w:val="00D005B3"/>
    <w:rsid w:val="00D06D36"/>
    <w:rsid w:val="00D40690"/>
    <w:rsid w:val="00D64C25"/>
    <w:rsid w:val="00DA52A1"/>
    <w:rsid w:val="00DF5E23"/>
    <w:rsid w:val="00DF5ECD"/>
    <w:rsid w:val="00EA105E"/>
    <w:rsid w:val="00ED306C"/>
    <w:rsid w:val="00EE493C"/>
    <w:rsid w:val="00EE4C36"/>
    <w:rsid w:val="00EF098F"/>
    <w:rsid w:val="00F30B11"/>
    <w:rsid w:val="00F70AAE"/>
    <w:rsid w:val="00F92ECB"/>
    <w:rsid w:val="00FA798F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L1,Numerowanie,Preambuła,CW_Lista,2 heading,A_wyliczenie,K-P_odwolanie,Akapit z listą5,maz_wyliczenie,opis dzialania,1 Akapit z listą,List Paragraph,Obiekt,List Paragraph1,wypunktowanie,normalny tekst,Akapit z listą numerowaną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L1 Znak,Numerowanie Znak,Preambuła Znak,CW_Lista Znak,2 heading Znak,A_wyliczenie Znak,K-P_odwolanie Znak,Akapit z listą5 Znak,maz_wyliczenie Znak,opis dzialania Znak,1 Akapit z listą Znak,List Paragraph Znak"/>
    <w:link w:val="Akapitzlist"/>
    <w:uiPriority w:val="34"/>
    <w:qFormat/>
    <w:locked/>
    <w:rsid w:val="00F30B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F34EF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7BA0BD-B0A6-4B3E-B610-6C30FCD3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6</cp:revision>
  <cp:lastPrinted>2020-08-03T06:10:00Z</cp:lastPrinted>
  <dcterms:created xsi:type="dcterms:W3CDTF">2023-02-01T09:00:00Z</dcterms:created>
  <dcterms:modified xsi:type="dcterms:W3CDTF">2024-03-06T06:12:00Z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