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71413" w14:textId="23D1E271" w:rsidR="003B7AFA" w:rsidRPr="002E5EE9" w:rsidRDefault="004F4ECE" w:rsidP="00AD079C">
      <w:pPr>
        <w:widowControl w:val="0"/>
        <w:autoSpaceDE w:val="0"/>
        <w:autoSpaceDN w:val="0"/>
        <w:adjustRightInd w:val="0"/>
        <w:spacing w:after="0" w:line="240" w:lineRule="auto"/>
        <w:ind w:right="708"/>
        <w:jc w:val="right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E5EE9">
        <w:rPr>
          <w:rFonts w:cstheme="minorHAnsi"/>
          <w:bCs/>
        </w:rPr>
        <w:t xml:space="preserve">Załącznik nr </w:t>
      </w:r>
      <w:r w:rsidR="004354F2">
        <w:rPr>
          <w:rFonts w:cstheme="minorHAnsi"/>
          <w:bCs/>
        </w:rPr>
        <w:t>2 do SWZ</w:t>
      </w:r>
      <w:r w:rsidR="009541FE">
        <w:rPr>
          <w:rFonts w:cstheme="minorHAnsi"/>
          <w:bCs/>
        </w:rPr>
        <w:t>(numer 1 do Umowy)</w:t>
      </w:r>
    </w:p>
    <w:p w14:paraId="2629E4B0" w14:textId="77777777" w:rsidR="003B7AFA" w:rsidRDefault="003B7AFA" w:rsidP="004F4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36E7DD" w14:textId="77777777" w:rsidR="003B7AFA" w:rsidRDefault="003B7AFA" w:rsidP="004F4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69DE67" w14:textId="77777777" w:rsidR="003B7AFA" w:rsidRDefault="003B7AFA" w:rsidP="004F4EC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85FC73" w14:textId="77777777" w:rsidR="00982BE1" w:rsidRPr="00150C82" w:rsidRDefault="00982BE1" w:rsidP="0098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50C82">
        <w:rPr>
          <w:rFonts w:cstheme="minorHAnsi"/>
          <w:b/>
          <w:bCs/>
        </w:rPr>
        <w:t>OPIS PRZEDMIOTU ZAMÓWIENIA:</w:t>
      </w:r>
    </w:p>
    <w:p w14:paraId="743271E2" w14:textId="77777777" w:rsidR="00982BE1" w:rsidRDefault="00982BE1" w:rsidP="0098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47EE73" w14:textId="77777777" w:rsidR="003B7AFA" w:rsidRPr="00150C82" w:rsidRDefault="003B7AFA" w:rsidP="0098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939BA7" w14:textId="77777777" w:rsidR="00982BE1" w:rsidRPr="00150C82" w:rsidRDefault="000510E4" w:rsidP="0098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59376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82BE1" w:rsidRPr="00150C82">
        <w:rPr>
          <w:rFonts w:cstheme="minorHAnsi"/>
        </w:rPr>
        <w:t xml:space="preserve">Przedmiotem zamówienia jest wynajem ambulansów typu  C bez obsługi przeznaczonych do świadczenia usług medycznych  na godziny, dni lub miesiące zgodnie z zapotrzebowaniem Wynajmującego.    </w:t>
      </w:r>
    </w:p>
    <w:p w14:paraId="11C72266" w14:textId="77777777" w:rsidR="00982BE1" w:rsidRPr="00150C82" w:rsidRDefault="00982BE1" w:rsidP="0098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F5688" w14:textId="77777777" w:rsidR="004F4ECE" w:rsidRDefault="000510E4" w:rsidP="008F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2</w:t>
      </w:r>
      <w:r w:rsidR="0059376C">
        <w:rPr>
          <w:rFonts w:cstheme="minorHAnsi"/>
        </w:rPr>
        <w:t>.</w:t>
      </w:r>
      <w:r w:rsidR="00982BE1" w:rsidRPr="00150C82">
        <w:rPr>
          <w:rFonts w:cstheme="minorHAnsi"/>
        </w:rPr>
        <w:t xml:space="preserve"> Ambulanse winny spełniać standardy pojazd</w:t>
      </w:r>
      <w:proofErr w:type="spellStart"/>
      <w:r w:rsidR="00982BE1" w:rsidRPr="00150C82">
        <w:rPr>
          <w:rFonts w:cstheme="minorHAnsi"/>
          <w:lang w:val="en-US"/>
        </w:rPr>
        <w:t>ów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  <w:lang w:val="en-US"/>
        </w:rPr>
        <w:t>bazowych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</w:rPr>
        <w:t>zespoł</w:t>
      </w:r>
      <w:r w:rsidR="00982BE1" w:rsidRPr="00150C82">
        <w:rPr>
          <w:rFonts w:cstheme="minorHAnsi"/>
          <w:lang w:val="en-US"/>
        </w:rPr>
        <w:t>ów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  <w:lang w:val="en-US"/>
        </w:rPr>
        <w:t>wyjazdowych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  <w:lang w:val="en-US"/>
        </w:rPr>
        <w:t>ratownictwa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  <w:lang w:val="en-US"/>
        </w:rPr>
        <w:t>medycznego</w:t>
      </w:r>
      <w:proofErr w:type="spellEnd"/>
      <w:r w:rsidR="00982BE1" w:rsidRPr="00150C82">
        <w:rPr>
          <w:rFonts w:cstheme="minorHAnsi"/>
          <w:lang w:val="en-US"/>
        </w:rPr>
        <w:t xml:space="preserve"> </w:t>
      </w:r>
      <w:proofErr w:type="spellStart"/>
      <w:r w:rsidR="00982BE1" w:rsidRPr="00150C82">
        <w:rPr>
          <w:rFonts w:cstheme="minorHAnsi"/>
          <w:lang w:val="en-US"/>
        </w:rPr>
        <w:t>zgodnie</w:t>
      </w:r>
      <w:proofErr w:type="spellEnd"/>
      <w:r w:rsidR="00982BE1" w:rsidRPr="00150C82">
        <w:rPr>
          <w:rFonts w:cstheme="minorHAnsi"/>
          <w:lang w:val="en-US"/>
        </w:rPr>
        <w:t xml:space="preserve"> z </w:t>
      </w:r>
      <w:proofErr w:type="spellStart"/>
      <w:r w:rsidR="00982BE1" w:rsidRPr="00150C82">
        <w:rPr>
          <w:rFonts w:cstheme="minorHAnsi"/>
          <w:lang w:val="en-US"/>
        </w:rPr>
        <w:t>przepisami</w:t>
      </w:r>
      <w:proofErr w:type="spellEnd"/>
      <w:r w:rsidR="00982BE1" w:rsidRPr="00150C82">
        <w:rPr>
          <w:rFonts w:cstheme="minorHAnsi"/>
          <w:lang w:val="en-US"/>
        </w:rPr>
        <w:t xml:space="preserve"> o </w:t>
      </w:r>
      <w:r w:rsidR="00982BE1" w:rsidRPr="00150C82">
        <w:rPr>
          <w:rFonts w:cstheme="minorHAnsi"/>
        </w:rPr>
        <w:t>Państwowym Ratow</w:t>
      </w:r>
      <w:r w:rsidR="0059376C">
        <w:rPr>
          <w:rFonts w:cstheme="minorHAnsi"/>
        </w:rPr>
        <w:t>nictwie Medycznym oraz aktualnymi</w:t>
      </w:r>
      <w:r w:rsidR="00982BE1" w:rsidRPr="00150C82">
        <w:rPr>
          <w:rFonts w:cstheme="minorHAnsi"/>
        </w:rPr>
        <w:t xml:space="preserve"> wymaga</w:t>
      </w:r>
      <w:r w:rsidR="0059376C">
        <w:rPr>
          <w:rFonts w:cstheme="minorHAnsi"/>
        </w:rPr>
        <w:t>nymi  Polskiej Normy</w:t>
      </w:r>
      <w:r w:rsidR="002E5EE9">
        <w:rPr>
          <w:rFonts w:cstheme="minorHAnsi"/>
        </w:rPr>
        <w:t xml:space="preserve"> PN-EN1789.</w:t>
      </w:r>
    </w:p>
    <w:p w14:paraId="73277113" w14:textId="77777777" w:rsidR="00982BE1" w:rsidRPr="004F4ECE" w:rsidRDefault="00982BE1" w:rsidP="008F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150C82">
        <w:rPr>
          <w:rFonts w:cstheme="minorHAnsi"/>
        </w:rPr>
        <w:t xml:space="preserve">     </w:t>
      </w:r>
    </w:p>
    <w:p w14:paraId="4B29E5A8" w14:textId="77777777" w:rsidR="003B523F" w:rsidRDefault="003B523F" w:rsidP="003B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9376C">
        <w:rPr>
          <w:rFonts w:cstheme="minorHAnsi"/>
        </w:rPr>
        <w:t>3.</w:t>
      </w:r>
      <w:r w:rsidR="00DF0D65">
        <w:rPr>
          <w:rFonts w:cstheme="minorHAnsi"/>
        </w:rPr>
        <w:t xml:space="preserve"> </w:t>
      </w:r>
      <w:r>
        <w:rPr>
          <w:rFonts w:cstheme="minorHAnsi"/>
        </w:rPr>
        <w:t>Wymagane niezbędne wyposażenie ambulansu:</w:t>
      </w:r>
    </w:p>
    <w:p w14:paraId="215C2C55" w14:textId="77777777" w:rsidR="0060484F" w:rsidRDefault="00604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594"/>
      </w:tblGrid>
      <w:tr w:rsidR="00542DB3" w14:paraId="423042CE" w14:textId="77777777" w:rsidTr="00542DB3">
        <w:tc>
          <w:tcPr>
            <w:tcW w:w="2303" w:type="dxa"/>
          </w:tcPr>
          <w:p w14:paraId="681D8B99" w14:textId="77777777" w:rsidR="00542DB3" w:rsidRDefault="00542DB3" w:rsidP="003B523F">
            <w:r>
              <w:t>Oznakowanie pojazdu</w:t>
            </w:r>
          </w:p>
        </w:tc>
        <w:tc>
          <w:tcPr>
            <w:tcW w:w="6594" w:type="dxa"/>
          </w:tcPr>
          <w:p w14:paraId="50815ACD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Pas odblaskowy z folii typu 3 barwy czerwonej, umieszczony w obszarze pomiędzy linią okien i nadkoli</w:t>
            </w:r>
          </w:p>
          <w:p w14:paraId="0D854BBC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Pas odblaskowy z foli typu 3 barwy czerwonej umieszczony wokół dachu</w:t>
            </w:r>
          </w:p>
          <w:p w14:paraId="4DB715EE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Pas odblaskowy z folii typu 1 barwy niebieskiej umieszczony bezpośrednio nad pasem czerwonym (pomiędzy linią okien i nadkoli)</w:t>
            </w:r>
          </w:p>
          <w:p w14:paraId="03D132DE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Logo „wąż Eskulapa” lub Państwowe Ratownictwo Medyczne po bokach i na dachu pojazdu</w:t>
            </w:r>
          </w:p>
          <w:p w14:paraId="0B99153D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Oznaczenie typu karetki na bokach i drzwiach pojazdu</w:t>
            </w:r>
          </w:p>
          <w:p w14:paraId="0AD08D8B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Napis Ambulans na dachu z przodu pojazdu (lustrzany) oraz z tyłu pojazdu</w:t>
            </w:r>
          </w:p>
          <w:p w14:paraId="7DD2D2CD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Okna w kabinie sanitarnej pokryte w 2 / 3 wysokości folią pół przeźroczystą</w:t>
            </w:r>
          </w:p>
          <w:p w14:paraId="1BEE035A" w14:textId="77777777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Logo lub napis Zamawiającego – do ustalenia</w:t>
            </w:r>
          </w:p>
          <w:p w14:paraId="1503575C" w14:textId="13C2B114" w:rsidR="00542DB3" w:rsidRPr="00542DB3" w:rsidRDefault="00542DB3" w:rsidP="00542D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Oznakowanie zgodnie z Rozporządzeniem Ministra Zdrowia z dnia </w:t>
            </w:r>
            <w:r w:rsidR="00CA104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10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A10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 r.</w:t>
            </w:r>
          </w:p>
          <w:p w14:paraId="3C3B18B9" w14:textId="77777777" w:rsidR="00542DB3" w:rsidRDefault="00542DB3"/>
        </w:tc>
      </w:tr>
      <w:tr w:rsidR="00773FAB" w14:paraId="6052BBD9" w14:textId="77777777" w:rsidTr="00542DB3">
        <w:tc>
          <w:tcPr>
            <w:tcW w:w="2303" w:type="dxa"/>
          </w:tcPr>
          <w:p w14:paraId="507FAB42" w14:textId="77777777" w:rsidR="00773FAB" w:rsidRDefault="00D44F96">
            <w:r>
              <w:t xml:space="preserve">Sygnalizacja świetlno- </w:t>
            </w:r>
            <w:proofErr w:type="spellStart"/>
            <w:r>
              <w:t>dzwiękowa</w:t>
            </w:r>
            <w:proofErr w:type="spellEnd"/>
          </w:p>
        </w:tc>
        <w:tc>
          <w:tcPr>
            <w:tcW w:w="6594" w:type="dxa"/>
          </w:tcPr>
          <w:p w14:paraId="4CD9D553" w14:textId="77777777" w:rsidR="00D44F96" w:rsidRPr="00D44F96" w:rsidRDefault="00D44F96" w:rsidP="00D44F9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Belka świetlna typu LED zamontowana w przedniej części dachu</w:t>
            </w:r>
          </w:p>
          <w:p w14:paraId="5BD99C87" w14:textId="77777777" w:rsidR="00D44F96" w:rsidRPr="00D44F96" w:rsidRDefault="00D44F96" w:rsidP="00D44F9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Z przodu pojazdu zmontowane niebieskie lampy pulsacyjne typu LED (grill) – dwie sztuki</w:t>
            </w:r>
          </w:p>
          <w:p w14:paraId="4656DCE8" w14:textId="77777777" w:rsidR="00D44F96" w:rsidRPr="00D44F96" w:rsidRDefault="00D44F96" w:rsidP="00D44F9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Sygnalizacja modulowana realizowana przez głośnik zamontowany na pasie przednim, możliwość podawania komunikatów głosem – sygnały pneumatyczne przeznaczone do pracy ciągłej</w:t>
            </w:r>
          </w:p>
          <w:p w14:paraId="0D657F69" w14:textId="77777777" w:rsidR="00D44F96" w:rsidRPr="00D44F96" w:rsidRDefault="00D44F96" w:rsidP="00D44F9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sygnalizacji dźwiękowo-świetlnej realizowane przez jeden główny włącznik, umieszczony w widocznym , łatwo dostępnym miejscu na desce rozdzielczej kierowcy oraz klakson pojazdu</w:t>
            </w:r>
          </w:p>
          <w:p w14:paraId="09D58B6E" w14:textId="77777777" w:rsidR="00773FAB" w:rsidRPr="00542DB3" w:rsidRDefault="00773FAB" w:rsidP="00D44F9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F96" w14:paraId="307A5F43" w14:textId="77777777" w:rsidTr="00542DB3">
        <w:tc>
          <w:tcPr>
            <w:tcW w:w="2303" w:type="dxa"/>
          </w:tcPr>
          <w:p w14:paraId="60FD5935" w14:textId="77777777" w:rsidR="00D44F96" w:rsidRDefault="00D44F96">
            <w:r>
              <w:lastRenderedPageBreak/>
              <w:t>Dodatkowe oświetlenie</w:t>
            </w:r>
          </w:p>
        </w:tc>
        <w:tc>
          <w:tcPr>
            <w:tcW w:w="6594" w:type="dxa"/>
          </w:tcPr>
          <w:p w14:paraId="72543D3D" w14:textId="77777777" w:rsidR="00D44F96" w:rsidRPr="00542DB3" w:rsidRDefault="00D44F96" w:rsidP="00D44F9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Lampy świateł awaryjnych na drzwiach tylnych włączające się po ich otwarciu (lampy typu LED) dodatkowe kierunkowskazy oraz lampy obrysowe w tylnej górnej części nadwozia</w:t>
            </w:r>
          </w:p>
          <w:p w14:paraId="24BE3816" w14:textId="77777777" w:rsidR="00D44F96" w:rsidRPr="008F7C69" w:rsidRDefault="00D44F96" w:rsidP="008F7C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Reflektory zewnętrzne ze światłem rozproszonym do oświetlania miejsca akcji z lewej i prawej strony oraz z tyłu pojazdu (reflektory typu LED)</w:t>
            </w:r>
          </w:p>
        </w:tc>
      </w:tr>
      <w:tr w:rsidR="000510E4" w14:paraId="60A002E6" w14:textId="77777777" w:rsidTr="00542DB3">
        <w:tc>
          <w:tcPr>
            <w:tcW w:w="2303" w:type="dxa"/>
          </w:tcPr>
          <w:p w14:paraId="61A55AD0" w14:textId="77777777" w:rsidR="000510E4" w:rsidRDefault="009B5E9B">
            <w:r>
              <w:t>Kabina kierowcy</w:t>
            </w:r>
          </w:p>
        </w:tc>
        <w:tc>
          <w:tcPr>
            <w:tcW w:w="6594" w:type="dxa"/>
          </w:tcPr>
          <w:p w14:paraId="1F99D6B9" w14:textId="77777777" w:rsidR="009B5E9B" w:rsidRPr="00061DB2" w:rsidRDefault="009B5E9B" w:rsidP="00061D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61DB2">
              <w:rPr>
                <w:rFonts w:cstheme="minorHAnsi"/>
              </w:rPr>
              <w:t xml:space="preserve">przedział kierowcy wyposażony w dwa miejsca siedzące; </w:t>
            </w:r>
          </w:p>
          <w:p w14:paraId="6BCF4607" w14:textId="77777777" w:rsidR="000510E4" w:rsidRPr="00061DB2" w:rsidRDefault="00061DB2" w:rsidP="00061DB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61DB2">
              <w:rPr>
                <w:rFonts w:cstheme="minorHAnsi"/>
              </w:rPr>
              <w:t xml:space="preserve">  </w:t>
            </w:r>
            <w:r w:rsidR="009B5E9B" w:rsidRPr="00061DB2">
              <w:rPr>
                <w:rFonts w:cstheme="minorHAnsi"/>
              </w:rPr>
              <w:t>kabina kierowcy z przejściem do przedziału medycznego</w:t>
            </w:r>
          </w:p>
          <w:p w14:paraId="09BE7E0C" w14:textId="77777777" w:rsidR="009B5E9B" w:rsidRPr="00150C82" w:rsidRDefault="009B5E9B" w:rsidP="00061D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50C82">
              <w:rPr>
                <w:rFonts w:cstheme="minorHAnsi"/>
              </w:rPr>
              <w:t xml:space="preserve">poduszka powietrzna kierowcy i pasażera; </w:t>
            </w:r>
          </w:p>
          <w:p w14:paraId="6BF63D71" w14:textId="77777777" w:rsidR="009B5E9B" w:rsidRPr="00150C82" w:rsidRDefault="009B5E9B" w:rsidP="00D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E32F79" w14:paraId="52F8DED2" w14:textId="77777777" w:rsidTr="00542DB3">
        <w:tc>
          <w:tcPr>
            <w:tcW w:w="2303" w:type="dxa"/>
          </w:tcPr>
          <w:p w14:paraId="759C0C4A" w14:textId="77777777" w:rsidR="00E32F79" w:rsidRDefault="00E32F79">
            <w:r>
              <w:t>Silnik i napęd</w:t>
            </w:r>
          </w:p>
        </w:tc>
        <w:tc>
          <w:tcPr>
            <w:tcW w:w="6594" w:type="dxa"/>
          </w:tcPr>
          <w:p w14:paraId="7E9071CF" w14:textId="77777777" w:rsidR="00E32F79" w:rsidRDefault="00E32F79" w:rsidP="00F0202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Silnik wysokoprężny minimum 2.0 do 3.0 litrów</w:t>
            </w:r>
          </w:p>
          <w:p w14:paraId="066B0704" w14:textId="77777777" w:rsidR="00E32F79" w:rsidRPr="00F0202F" w:rsidRDefault="00E32F79" w:rsidP="00F0202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Automatyczna skrzynia biegów</w:t>
            </w:r>
          </w:p>
        </w:tc>
      </w:tr>
      <w:tr w:rsidR="00542DB3" w14:paraId="332EEC99" w14:textId="77777777" w:rsidTr="00542DB3">
        <w:tc>
          <w:tcPr>
            <w:tcW w:w="2303" w:type="dxa"/>
          </w:tcPr>
          <w:p w14:paraId="30890B3C" w14:textId="77777777" w:rsidR="00542DB3" w:rsidRDefault="00542DB3">
            <w:r>
              <w:t>Przedział Medyczny</w:t>
            </w:r>
          </w:p>
        </w:tc>
        <w:tc>
          <w:tcPr>
            <w:tcW w:w="6594" w:type="dxa"/>
          </w:tcPr>
          <w:p w14:paraId="1480DAAF" w14:textId="77777777" w:rsidR="00542DB3" w:rsidRPr="00F0202F" w:rsidRDefault="00F0202F" w:rsidP="00F0202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2F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1850 mm</w:t>
            </w:r>
          </w:p>
          <w:p w14:paraId="2E5235E8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wzmocniona, antypoślizgowa, łatwo zmywalna, połączona szczelnie z pokryciem boków – typu „wanna”, umożliwiająca mocowanie lawety lub noszy</w:t>
            </w:r>
          </w:p>
          <w:p w14:paraId="22EABFF4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izolacja termiczna i akustyczna obejmująca ściany oraz sufit zapobiegająca skraplaniu się pary wodnej</w:t>
            </w:r>
          </w:p>
          <w:p w14:paraId="22D2AFBC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Ściany boczne, sufit pokryte specjalnym tworzywem sztucznym łatwo zmywalnym i odpornym na środki dezynfekujące</w:t>
            </w:r>
          </w:p>
          <w:p w14:paraId="07AC8CB4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Ściany boczne wzmocnione płytami z aluminium, przystosowane do zamocowania sprzętu medycznego</w:t>
            </w:r>
          </w:p>
          <w:p w14:paraId="019E7ADC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Kabina kierowcy oddzielona od przedziału medycznego przegrodą z drzwiami otwieranymi/zamykanymi, z oknem umożliwiającym komunikowanie się pomiędzy przedziałem medycznym i kabiną kierowcą</w:t>
            </w:r>
          </w:p>
          <w:p w14:paraId="37DBF681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Zewnętrzny schowek za lewymi drzwiami przesuwnymi (oddzielony od przedziału medycznego i dostępny z zewnątrz pojazdu)</w:t>
            </w:r>
          </w:p>
          <w:p w14:paraId="0C8C8FA1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Zabudowa meblowa zgodna z normą 1789; dodatkowo schowek na leki psychotropowe zamykany zamkiem szyfrowym, blat roboczy do przygotowywania leków, dwa kosze na śmieci, uchwyty do mocowanie rękawiczek (trzy sztuki), opcjonalnie pojemniczki plastikowe do segregacji i porządkowania leków schowane za roletą; (ostateczny układ zabudowy meblowej do uzgodnienia)</w:t>
            </w:r>
          </w:p>
          <w:p w14:paraId="076ECD7D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Uchwyty dla personelu (sufitowy, przy drzwiach tylnych, przy drzwiach bocznych, ścienny na prawej ścianie, na drzwiach tylnych)</w:t>
            </w:r>
          </w:p>
          <w:p w14:paraId="40CDD827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Uchwyt na płyny infuzyjne (na cztery sztuki płynów)</w:t>
            </w:r>
          </w:p>
          <w:p w14:paraId="33EA1C4C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Termobox</w:t>
            </w:r>
            <w:proofErr w:type="spellEnd"/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(stacjonarny ogrzewacz płynów infuzyjnych)</w:t>
            </w:r>
          </w:p>
          <w:p w14:paraId="374C5811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Na ścianie lewej szyny wraz z trzema panelami do mocowania uchwytów dla następującego sprzętu medycznego: defibrylator, respirator, pompa infuzyjna</w:t>
            </w:r>
          </w:p>
          <w:p w14:paraId="06DB5075" w14:textId="77777777" w:rsidR="00542DB3" w:rsidRPr="00542DB3" w:rsidRDefault="00542DB3" w:rsidP="00542D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B3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urządzeń oraz elementów wyposażenia przed ewentualnym przesunięciem w czasie ruchu pojazdu z jednoczesną gwarancją dostępu i użycia</w:t>
            </w:r>
          </w:p>
          <w:p w14:paraId="26AA4889" w14:textId="77777777" w:rsidR="00542DB3" w:rsidRDefault="00542DB3" w:rsidP="00061DB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Fotel na prawej ścianie, skierowany przodem do kierunku jazdy (obrotowy z regulacją kąta oparcia pod plecami) wyposażony w zintegrowane z oparciem trzypunktowe bezwładnościowe pasy bezpieczeństwa, regulowane oparcie i składane siedzisko</w:t>
            </w:r>
          </w:p>
          <w:p w14:paraId="6DAD73CD" w14:textId="77777777" w:rsidR="00542DB3" w:rsidRDefault="00542DB3" w:rsidP="00061DB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Obrotowy i elektrycznie przesuwany fotel u wezgłowia noszy (za głową pacjenta) przy ścianie działowej, wyposażony w zintegrowane z oparciem trzypunktowe bezwładnościowe pasy bezpieczeństwa, regulowane oparcie i składane siedzisko</w:t>
            </w:r>
          </w:p>
          <w:p w14:paraId="32407CFB" w14:textId="77777777" w:rsidR="00061DB2" w:rsidRDefault="00542DB3" w:rsidP="00061DB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Laweta mechaniczna pod nosze główne </w:t>
            </w:r>
            <w:r w:rsidR="00061DB2">
              <w:t>.</w:t>
            </w:r>
          </w:p>
          <w:p w14:paraId="6F07663F" w14:textId="77777777" w:rsidR="00542DB3" w:rsidRPr="00061DB2" w:rsidRDefault="00061DB2" w:rsidP="00061D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Nosze  z kołami  skrętnymi i pasy zabezpieczające pacjenta.</w:t>
            </w:r>
          </w:p>
          <w:p w14:paraId="09EA8084" w14:textId="77777777" w:rsidR="00542DB3" w:rsidRPr="00061DB2" w:rsidRDefault="00542DB3" w:rsidP="00061DB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 odblaskowy z folii typu 3 barwy czerwonej, </w:t>
            </w:r>
          </w:p>
          <w:p w14:paraId="045104B9" w14:textId="77777777" w:rsidR="00542DB3" w:rsidRDefault="00542DB3"/>
        </w:tc>
      </w:tr>
      <w:tr w:rsidR="00D44F96" w14:paraId="3945EA3D" w14:textId="77777777" w:rsidTr="00542DB3">
        <w:tc>
          <w:tcPr>
            <w:tcW w:w="2303" w:type="dxa"/>
          </w:tcPr>
          <w:p w14:paraId="2A3776AF" w14:textId="77777777" w:rsidR="00D44F96" w:rsidRDefault="00D44F96">
            <w:r>
              <w:t>Instalacja tlenowa</w:t>
            </w:r>
          </w:p>
        </w:tc>
        <w:tc>
          <w:tcPr>
            <w:tcW w:w="6594" w:type="dxa"/>
          </w:tcPr>
          <w:p w14:paraId="2CD0EDE5" w14:textId="77777777" w:rsidR="00D44F96" w:rsidRPr="00773FAB" w:rsidRDefault="00D44F96" w:rsidP="00D44F9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Centralna instalacja tlenowa z dwoma punktami poboru typu AGA, przełącznik butla </w:t>
            </w:r>
            <w:proofErr w:type="spellStart"/>
            <w:r w:rsidRPr="00773FAB">
              <w:rPr>
                <w:rFonts w:ascii="Times New Roman" w:eastAsia="Times New Roman" w:hAnsi="Times New Roman" w:cs="Times New Roman"/>
                <w:sz w:val="24"/>
                <w:szCs w:val="24"/>
              </w:rPr>
              <w:t>butla</w:t>
            </w:r>
            <w:proofErr w:type="spellEnd"/>
          </w:p>
          <w:p w14:paraId="66432742" w14:textId="77777777" w:rsidR="00D44F96" w:rsidRPr="00DF0D65" w:rsidRDefault="00D44F96" w:rsidP="00DF0D6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AB">
              <w:rPr>
                <w:rFonts w:ascii="Times New Roman" w:eastAsia="Times New Roman" w:hAnsi="Times New Roman" w:cs="Times New Roman"/>
                <w:sz w:val="24"/>
                <w:szCs w:val="24"/>
              </w:rPr>
              <w:t>Gniazda o budowie monoblokowej panelowej (dwa punkty na ścianie lewej)</w:t>
            </w:r>
          </w:p>
        </w:tc>
      </w:tr>
      <w:tr w:rsidR="00D44F96" w14:paraId="0A14681E" w14:textId="77777777" w:rsidTr="00542DB3">
        <w:tc>
          <w:tcPr>
            <w:tcW w:w="2303" w:type="dxa"/>
          </w:tcPr>
          <w:p w14:paraId="4A380924" w14:textId="77777777" w:rsidR="00D44F96" w:rsidRDefault="00D44F96">
            <w:r>
              <w:t>Instalacja elektryczna</w:t>
            </w:r>
          </w:p>
        </w:tc>
        <w:tc>
          <w:tcPr>
            <w:tcW w:w="6594" w:type="dxa"/>
          </w:tcPr>
          <w:p w14:paraId="62C381E4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Automatyczna ładowarka akumulatorowa umożliwiająca jednoczesne ładowanie dwóch akumulatorów</w:t>
            </w:r>
          </w:p>
          <w:p w14:paraId="015B038A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Gniazdo zewnętrzne umożliwiające podłączenie ambulansu do sieci 230 V na postoju</w:t>
            </w: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przewód 10 m (na pojeździe zamontowana wizualna sygnalizacja informująca o podłączeniu ambulansu do sieci 230V)</w:t>
            </w:r>
          </w:p>
          <w:p w14:paraId="1BA37457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W przedziale medycznym cztery gniazda 12 V, trzy gniazda 230 V</w:t>
            </w:r>
          </w:p>
          <w:p w14:paraId="68B2F1B7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Przetwornica 230</w:t>
            </w:r>
          </w:p>
          <w:p w14:paraId="33EFE318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i przygotowanie do zainstalowania kamery cofania</w:t>
            </w:r>
          </w:p>
          <w:p w14:paraId="14E7D734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 w przedziale medycznym z możliwością podłączenia do radiotelefonu lub radia (do ustalenia)</w:t>
            </w:r>
          </w:p>
          <w:p w14:paraId="1D37A44F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Grzałka w układzie chłodzenia silnika</w:t>
            </w:r>
          </w:p>
          <w:p w14:paraId="7AA729EF" w14:textId="77777777" w:rsidR="00D44F96" w:rsidRPr="00D44F96" w:rsidRDefault="00D44F96" w:rsidP="00D44F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96">
              <w:rPr>
                <w:rFonts w:ascii="Times New Roman" w:eastAsia="Times New Roman" w:hAnsi="Times New Roman" w:cs="Times New Roman"/>
                <w:sz w:val="24"/>
                <w:szCs w:val="24"/>
              </w:rPr>
              <w:t>Podstawa pod drukarkę wraz ze stacją dokującą</w:t>
            </w:r>
          </w:p>
          <w:p w14:paraId="7A00C1B6" w14:textId="77777777" w:rsidR="00D44F96" w:rsidRPr="00542DB3" w:rsidRDefault="00D44F96" w:rsidP="00D44F9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B3" w14:paraId="6C1BB311" w14:textId="77777777" w:rsidTr="00542DB3">
        <w:tc>
          <w:tcPr>
            <w:tcW w:w="2303" w:type="dxa"/>
          </w:tcPr>
          <w:p w14:paraId="4BEB0A42" w14:textId="77777777" w:rsidR="00542DB3" w:rsidRDefault="00D44F96">
            <w:r>
              <w:t>Środki łączności</w:t>
            </w:r>
          </w:p>
        </w:tc>
        <w:tc>
          <w:tcPr>
            <w:tcW w:w="6594" w:type="dxa"/>
          </w:tcPr>
          <w:p w14:paraId="12F56B22" w14:textId="77777777" w:rsidR="00542DB3" w:rsidRDefault="00D44F96" w:rsidP="00D44F96">
            <w:pPr>
              <w:spacing w:before="100" w:beforeAutospacing="1" w:after="100" w:afterAutospacing="1"/>
            </w:pPr>
            <w:r>
              <w:t>Antena radiotelefonu z instalacją podłączeniową</w:t>
            </w:r>
          </w:p>
        </w:tc>
      </w:tr>
    </w:tbl>
    <w:p w14:paraId="7DB18A75" w14:textId="77777777" w:rsidR="003B523F" w:rsidRDefault="003B523F"/>
    <w:sectPr w:rsidR="003B523F" w:rsidSect="000C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93C6E60"/>
    <w:lvl w:ilvl="0">
      <w:numFmt w:val="bullet"/>
      <w:lvlText w:val="*"/>
      <w:lvlJc w:val="left"/>
    </w:lvl>
  </w:abstractNum>
  <w:abstractNum w:abstractNumId="1" w15:restartNumberingAfterBreak="0">
    <w:nsid w:val="2A8D298D"/>
    <w:multiLevelType w:val="multilevel"/>
    <w:tmpl w:val="7F5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475BB"/>
    <w:multiLevelType w:val="multilevel"/>
    <w:tmpl w:val="901A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36302"/>
    <w:multiLevelType w:val="multilevel"/>
    <w:tmpl w:val="B55E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80BCE"/>
    <w:multiLevelType w:val="multilevel"/>
    <w:tmpl w:val="2B0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06961"/>
    <w:multiLevelType w:val="multilevel"/>
    <w:tmpl w:val="E63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377D1"/>
    <w:multiLevelType w:val="multilevel"/>
    <w:tmpl w:val="BB0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C357D"/>
    <w:multiLevelType w:val="hybridMultilevel"/>
    <w:tmpl w:val="A4F83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FDE"/>
    <w:multiLevelType w:val="multilevel"/>
    <w:tmpl w:val="E92A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06738"/>
    <w:multiLevelType w:val="multilevel"/>
    <w:tmpl w:val="5932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14664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Theme="minorHAnsi" w:eastAsiaTheme="minorEastAsia" w:hAnsiTheme="minorHAnsi" w:cstheme="minorHAnsi"/>
        </w:rPr>
      </w:lvl>
    </w:lvlOverride>
  </w:num>
  <w:num w:numId="2" w16cid:durableId="299457086">
    <w:abstractNumId w:val="3"/>
  </w:num>
  <w:num w:numId="3" w16cid:durableId="1931234275">
    <w:abstractNumId w:val="9"/>
  </w:num>
  <w:num w:numId="4" w16cid:durableId="476799647">
    <w:abstractNumId w:val="6"/>
  </w:num>
  <w:num w:numId="5" w16cid:durableId="2090736197">
    <w:abstractNumId w:val="1"/>
  </w:num>
  <w:num w:numId="6" w16cid:durableId="692220957">
    <w:abstractNumId w:val="5"/>
  </w:num>
  <w:num w:numId="7" w16cid:durableId="1044137080">
    <w:abstractNumId w:val="2"/>
  </w:num>
  <w:num w:numId="8" w16cid:durableId="1579363665">
    <w:abstractNumId w:val="4"/>
  </w:num>
  <w:num w:numId="9" w16cid:durableId="1294285996">
    <w:abstractNumId w:val="8"/>
  </w:num>
  <w:num w:numId="10" w16cid:durableId="948312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1"/>
    <w:rsid w:val="000510E4"/>
    <w:rsid w:val="00061DB2"/>
    <w:rsid w:val="000C1D25"/>
    <w:rsid w:val="000C22AD"/>
    <w:rsid w:val="001A3F93"/>
    <w:rsid w:val="001E5355"/>
    <w:rsid w:val="002A4383"/>
    <w:rsid w:val="002E5EE9"/>
    <w:rsid w:val="003027F2"/>
    <w:rsid w:val="003B523F"/>
    <w:rsid w:val="003B7AFA"/>
    <w:rsid w:val="004354F2"/>
    <w:rsid w:val="004F4ECE"/>
    <w:rsid w:val="00542DB3"/>
    <w:rsid w:val="0059376C"/>
    <w:rsid w:val="0060484F"/>
    <w:rsid w:val="0068657D"/>
    <w:rsid w:val="00691E3A"/>
    <w:rsid w:val="006D011B"/>
    <w:rsid w:val="006F1A35"/>
    <w:rsid w:val="0074534A"/>
    <w:rsid w:val="00773FAB"/>
    <w:rsid w:val="008F7C69"/>
    <w:rsid w:val="009541FE"/>
    <w:rsid w:val="00982BE1"/>
    <w:rsid w:val="009B5E9B"/>
    <w:rsid w:val="009E175F"/>
    <w:rsid w:val="00A30CA1"/>
    <w:rsid w:val="00A82CC1"/>
    <w:rsid w:val="00AD079C"/>
    <w:rsid w:val="00CA1045"/>
    <w:rsid w:val="00CF31FF"/>
    <w:rsid w:val="00D44F96"/>
    <w:rsid w:val="00DF0D65"/>
    <w:rsid w:val="00DF13AF"/>
    <w:rsid w:val="00E32F79"/>
    <w:rsid w:val="00F0202F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7C3D"/>
  <w15:docId w15:val="{A27E8461-EBC6-48E3-B558-DD367C89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Bużantowicz</dc:creator>
  <cp:keywords/>
  <dc:description/>
  <cp:lastModifiedBy>Małgorzata Krzycka</cp:lastModifiedBy>
  <cp:revision>6</cp:revision>
  <dcterms:created xsi:type="dcterms:W3CDTF">2024-05-22T08:47:00Z</dcterms:created>
  <dcterms:modified xsi:type="dcterms:W3CDTF">2024-05-23T11:13:00Z</dcterms:modified>
</cp:coreProperties>
</file>