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ECDE0" w14:textId="4D63C311" w:rsidR="00931C14" w:rsidRDefault="00931C14" w:rsidP="00931C14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</w:t>
      </w:r>
    </w:p>
    <w:p w14:paraId="0BBFBAC6" w14:textId="77777777" w:rsidR="00142FE4" w:rsidRDefault="00142FE4" w:rsidP="00142FE4"/>
    <w:p w14:paraId="556CECE9" w14:textId="72D8ED60" w:rsidR="00142FE4" w:rsidRDefault="00142FE4" w:rsidP="00142FE4">
      <w:pPr>
        <w:rPr>
          <w:rFonts w:ascii="Arial" w:hAnsi="Arial" w:cs="Arial"/>
        </w:rPr>
      </w:pPr>
      <w:r>
        <w:t xml:space="preserve">                                                                                                           </w:t>
      </w:r>
      <w:r>
        <w:rPr>
          <w:rFonts w:ascii="Arial" w:hAnsi="Arial" w:cs="Arial"/>
        </w:rPr>
        <w:t>Mikołajki Pom. 2023-07-1</w:t>
      </w:r>
      <w:r w:rsidR="00D9622C">
        <w:rPr>
          <w:rFonts w:ascii="Arial" w:hAnsi="Arial" w:cs="Arial"/>
        </w:rPr>
        <w:t>9</w:t>
      </w:r>
    </w:p>
    <w:p w14:paraId="4EC97C36" w14:textId="77777777" w:rsidR="00142FE4" w:rsidRDefault="00142FE4" w:rsidP="00142FE4">
      <w:pPr>
        <w:autoSpaceDE w:val="0"/>
        <w:autoSpaceDN w:val="0"/>
        <w:adjustRightInd w:val="0"/>
        <w:rPr>
          <w:rFonts w:ascii="Arial" w:eastAsia="Calibri" w:hAnsi="Arial" w:cs="Arial"/>
          <w:color w:val="000000"/>
        </w:rPr>
      </w:pPr>
      <w:r>
        <w:rPr>
          <w:rFonts w:ascii="Arial" w:hAnsi="Arial" w:cs="Arial"/>
        </w:rPr>
        <w:t xml:space="preserve">Strona internetowa prowadzonego postepowania : </w:t>
      </w:r>
      <w:hyperlink r:id="rId7" w:history="1">
        <w:r>
          <w:rPr>
            <w:rStyle w:val="Hipercze"/>
            <w:rFonts w:ascii="Arial" w:eastAsia="Calibri" w:hAnsi="Arial" w:cs="Arial"/>
          </w:rPr>
          <w:t>https://platformazakupowa.pl/pn/mikolajkipomorskie</w:t>
        </w:r>
      </w:hyperlink>
    </w:p>
    <w:p w14:paraId="22AF0E18" w14:textId="77777777" w:rsidR="00142FE4" w:rsidRDefault="00142FE4" w:rsidP="00142FE4">
      <w:pPr>
        <w:autoSpaceDE w:val="0"/>
        <w:autoSpaceDN w:val="0"/>
        <w:adjustRightInd w:val="0"/>
        <w:rPr>
          <w:rFonts w:ascii="Arial" w:eastAsia="Calibri" w:hAnsi="Arial" w:cs="Arial"/>
          <w:color w:val="000000"/>
        </w:rPr>
      </w:pPr>
    </w:p>
    <w:p w14:paraId="30BC6677" w14:textId="77777777" w:rsidR="00142FE4" w:rsidRDefault="00142FE4" w:rsidP="00142FE4">
      <w:pPr>
        <w:jc w:val="both"/>
        <w:rPr>
          <w:rFonts w:ascii="Arial" w:eastAsia="SimSun" w:hAnsi="Arial" w:cs="Arial"/>
        </w:rPr>
      </w:pPr>
      <w:r>
        <w:rPr>
          <w:rFonts w:ascii="Arial" w:hAnsi="Arial" w:cs="Arial"/>
        </w:rPr>
        <w:t xml:space="preserve">Dotyczy: Postępowania  prowadzonego w trybie podstawowym  na podstawie art. 275 pkt 1  ustawy z dnia 11 września 2019r. Prawo zamówień publicznych ( Dz.U. z 2022r. poz. 1710 ze zm.)  pn. </w:t>
      </w:r>
    </w:p>
    <w:p w14:paraId="46B3C277" w14:textId="77777777" w:rsidR="00142FE4" w:rsidRDefault="00142FE4" w:rsidP="00142FE4">
      <w:pPr>
        <w:jc w:val="both"/>
        <w:rPr>
          <w:rFonts w:ascii="Arial" w:hAnsi="Arial" w:cs="Arial"/>
        </w:rPr>
      </w:pPr>
    </w:p>
    <w:p w14:paraId="793823E5" w14:textId="293D031A" w:rsidR="00142FE4" w:rsidRDefault="00142FE4" w:rsidP="00142FE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Modernizacja kompleksu sportowego „ORLIK” w Mikołajkach Pomorskich</w:t>
      </w:r>
    </w:p>
    <w:p w14:paraId="79C61222" w14:textId="77777777" w:rsidR="00142FE4" w:rsidRDefault="00142FE4" w:rsidP="00142FE4">
      <w:pPr>
        <w:jc w:val="both"/>
        <w:rPr>
          <w:rFonts w:ascii="Arial" w:hAnsi="Arial" w:cs="Arial"/>
        </w:rPr>
      </w:pPr>
    </w:p>
    <w:p w14:paraId="3EB28BA0" w14:textId="14F907F4" w:rsidR="00142FE4" w:rsidRDefault="00142FE4" w:rsidP="00142FE4">
      <w:pPr>
        <w:jc w:val="both"/>
        <w:rPr>
          <w:rFonts w:ascii="Arial" w:eastAsia="Calibri" w:hAnsi="Arial" w:cs="Arial"/>
          <w:b/>
          <w:bCs/>
          <w:color w:val="000000"/>
        </w:rPr>
      </w:pPr>
      <w:r>
        <w:rPr>
          <w:rFonts w:ascii="Arial" w:eastAsia="Calibri" w:hAnsi="Arial" w:cs="Arial"/>
          <w:b/>
          <w:bCs/>
          <w:color w:val="000000"/>
        </w:rPr>
        <w:t xml:space="preserve">                                              Znak sprawy:  ZP.271.12.2023.BP </w:t>
      </w:r>
    </w:p>
    <w:p w14:paraId="62A35AE8" w14:textId="77777777" w:rsidR="00142FE4" w:rsidRDefault="00142FE4" w:rsidP="00142FE4">
      <w:pPr>
        <w:jc w:val="center"/>
        <w:rPr>
          <w:rFonts w:ascii="Arial" w:eastAsia="Calibri" w:hAnsi="Arial" w:cs="Arial"/>
          <w:b/>
          <w:bCs/>
          <w:color w:val="000000"/>
        </w:rPr>
      </w:pPr>
      <w:r>
        <w:rPr>
          <w:rFonts w:ascii="Arial" w:eastAsia="Calibri" w:hAnsi="Arial" w:cs="Arial"/>
          <w:b/>
          <w:bCs/>
          <w:color w:val="000000"/>
        </w:rPr>
        <w:t>Zapytania i wyjaśnienia</w:t>
      </w:r>
    </w:p>
    <w:p w14:paraId="2FE351B2" w14:textId="77777777" w:rsidR="00142FE4" w:rsidRDefault="00142FE4" w:rsidP="00142FE4">
      <w:pPr>
        <w:rPr>
          <w:rFonts w:ascii="Arial" w:eastAsia="Calibri" w:hAnsi="Arial" w:cs="Arial"/>
          <w:b/>
          <w:bCs/>
          <w:color w:val="000000"/>
        </w:rPr>
      </w:pPr>
      <w:r>
        <w:rPr>
          <w:rFonts w:ascii="Arial" w:eastAsia="Calibri" w:hAnsi="Arial" w:cs="Arial"/>
          <w:b/>
          <w:bCs/>
          <w:color w:val="000000"/>
        </w:rPr>
        <w:t>Pytanie 1</w:t>
      </w:r>
    </w:p>
    <w:p w14:paraId="4B3BA519" w14:textId="1B50BCA9" w:rsidR="00D9622C" w:rsidRDefault="00D9622C" w:rsidP="005544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Czy Zamawiający zaakceptuje sztuczna trawę o ilości włókien min. 100.000/m2.Pozostałe parametry sztucznej trawy są  na wyższym od wymaganego poziomie.</w:t>
      </w:r>
    </w:p>
    <w:p w14:paraId="33C7BBE9" w14:textId="15C1EA06" w:rsidR="00711813" w:rsidRPr="00711813" w:rsidRDefault="00711813" w:rsidP="0055441C">
      <w:pPr>
        <w:jc w:val="both"/>
        <w:rPr>
          <w:rFonts w:ascii="Arial" w:hAnsi="Arial" w:cs="Arial"/>
          <w:b/>
          <w:bCs/>
        </w:rPr>
      </w:pPr>
      <w:r w:rsidRPr="00711813">
        <w:rPr>
          <w:rFonts w:ascii="Arial" w:hAnsi="Arial" w:cs="Arial"/>
          <w:b/>
          <w:bCs/>
        </w:rPr>
        <w:t>Odpowiedź:</w:t>
      </w:r>
    </w:p>
    <w:p w14:paraId="2AB23ADA" w14:textId="344F353D" w:rsidR="00916289" w:rsidRDefault="00D9622C" w:rsidP="005544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nie wyraża zgody na sztuczną trawę o gęstości ( ilości włókien) min. 100.000/m2. </w:t>
      </w:r>
    </w:p>
    <w:p w14:paraId="4D6BB088" w14:textId="3198922D" w:rsidR="00D9622C" w:rsidRDefault="00D9622C" w:rsidP="005544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Ilość włókien na poziomie projektowanym to jest min. 120 000/m2 zapewni bardzo efektowny wygląd   jak i umożliwi zastosowanie odpowiedniej ilości granulatu dla uzyskania odpowiedniej absorpcji energii w czasie upadku.</w:t>
      </w:r>
    </w:p>
    <w:p w14:paraId="58EA248D" w14:textId="023855A8" w:rsidR="00D9622C" w:rsidRPr="0097313F" w:rsidRDefault="00D9622C" w:rsidP="0055441C">
      <w:pPr>
        <w:jc w:val="both"/>
        <w:rPr>
          <w:rFonts w:ascii="Arial" w:hAnsi="Arial" w:cs="Arial"/>
          <w:b/>
          <w:bCs/>
        </w:rPr>
      </w:pPr>
      <w:r w:rsidRPr="0097313F">
        <w:rPr>
          <w:rFonts w:ascii="Arial" w:hAnsi="Arial" w:cs="Arial"/>
          <w:b/>
          <w:bCs/>
        </w:rPr>
        <w:t>Pytanie 2</w:t>
      </w:r>
    </w:p>
    <w:p w14:paraId="54DF83C4" w14:textId="19F7D367" w:rsidR="00D9622C" w:rsidRDefault="00D9622C" w:rsidP="005544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Czy w celu weryfikacji minimalnych parametrów sztucznej trawy Zamawiający będzie wymagał podstawowych dokumentó</w:t>
      </w:r>
      <w:r w:rsidR="00871454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przed podpisaniem umowy:</w:t>
      </w:r>
    </w:p>
    <w:p w14:paraId="2274D758" w14:textId="2EA6410C" w:rsidR="00D9622C" w:rsidRDefault="00D9622C" w:rsidP="0055441C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Wyniki z badań laboratorium sportowego rekomendowanego przez FIFA, potwierdzające, iż oferowana nawierzchnia ze sztucznej trawy spełnia wymogi standardu min. FIFA </w:t>
      </w:r>
      <w:proofErr w:type="spellStart"/>
      <w:r>
        <w:rPr>
          <w:rFonts w:ascii="Arial" w:hAnsi="Arial" w:cs="Arial"/>
        </w:rPr>
        <w:t>Quality</w:t>
      </w:r>
      <w:proofErr w:type="spellEnd"/>
      <w:r>
        <w:rPr>
          <w:rFonts w:ascii="Arial" w:hAnsi="Arial" w:cs="Arial"/>
        </w:rPr>
        <w:t xml:space="preserve"> wg nowego podręcznika ( edycja 2015). Załączon</w:t>
      </w:r>
      <w:r w:rsidR="00871454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dokument musi potw</w:t>
      </w:r>
      <w:r w:rsidR="00871454">
        <w:rPr>
          <w:rFonts w:ascii="Arial" w:hAnsi="Arial" w:cs="Arial"/>
        </w:rPr>
        <w:t>i</w:t>
      </w:r>
      <w:r>
        <w:rPr>
          <w:rFonts w:ascii="Arial" w:hAnsi="Arial" w:cs="Arial"/>
        </w:rPr>
        <w:t>erdzać, że oferowana przez Wykonawc</w:t>
      </w:r>
      <w:r w:rsidR="00871454">
        <w:rPr>
          <w:rFonts w:ascii="Arial" w:hAnsi="Arial" w:cs="Arial"/>
        </w:rPr>
        <w:t xml:space="preserve">ę </w:t>
      </w:r>
      <w:r>
        <w:rPr>
          <w:rFonts w:ascii="Arial" w:hAnsi="Arial" w:cs="Arial"/>
        </w:rPr>
        <w:t xml:space="preserve"> nawierzchnia  syntetyczna posiada parametry techniczne nie gorsze od wymaganych. W celu poszerzenia konkurencyjności Zamawiające dopuszcza badania z dowolnym zasypem, ale do realizacji wymaga zasyp EPDM z recyklingu.</w:t>
      </w:r>
    </w:p>
    <w:p w14:paraId="63F61532" w14:textId="3A4D3537" w:rsidR="00D9622C" w:rsidRDefault="00D9622C" w:rsidP="00D9622C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Bada</w:t>
      </w:r>
      <w:r w:rsidR="00871454">
        <w:rPr>
          <w:rFonts w:ascii="Arial" w:hAnsi="Arial" w:cs="Arial"/>
        </w:rPr>
        <w:t>n</w:t>
      </w:r>
      <w:r>
        <w:rPr>
          <w:rFonts w:ascii="Arial" w:hAnsi="Arial" w:cs="Arial"/>
        </w:rPr>
        <w:t>ie na zgodność z normą PN-EN 15330-1 w celu</w:t>
      </w:r>
      <w:r w:rsidR="00871454">
        <w:rPr>
          <w:rFonts w:ascii="Arial" w:hAnsi="Arial" w:cs="Arial"/>
        </w:rPr>
        <w:t xml:space="preserve"> potwierdzenia pozostałych parametrów poza minimalnymi wymaganiami dotyczącymi  nawierzchni ze sztucznej trawy.</w:t>
      </w:r>
    </w:p>
    <w:p w14:paraId="43DE202A" w14:textId="410794FD" w:rsidR="00871454" w:rsidRDefault="00871454" w:rsidP="00871454">
      <w:pPr>
        <w:pStyle w:val="Akapitzlist"/>
        <w:rPr>
          <w:rFonts w:ascii="Arial" w:hAnsi="Arial" w:cs="Arial"/>
        </w:rPr>
      </w:pPr>
      <w:r>
        <w:rPr>
          <w:rFonts w:ascii="Arial" w:hAnsi="Arial" w:cs="Arial"/>
        </w:rPr>
        <w:t>W celu poszerzenia konkurencyjności Zamawiający dopuszcza badania z dowolnym zasypem.</w:t>
      </w:r>
    </w:p>
    <w:p w14:paraId="174273C1" w14:textId="3EFF42A4" w:rsidR="00871454" w:rsidRDefault="00871454" w:rsidP="00871454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Atest PZH na nawierzchnię sztuczna trawa i granulat EPDM;</w:t>
      </w:r>
    </w:p>
    <w:p w14:paraId="17FBBCDC" w14:textId="61AC683D" w:rsidR="00871454" w:rsidRDefault="00871454" w:rsidP="0055441C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Kartę techniczną potwierdzoną przez producenta, zawierającą szczegółową charakterystykę i parametry techniczne nawierzchni;</w:t>
      </w:r>
    </w:p>
    <w:p w14:paraId="13A103E7" w14:textId="54CF4AEB" w:rsidR="00871454" w:rsidRDefault="00871454" w:rsidP="0055441C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Autoryzacja producenta nawierzchni ze sztucznej trawy, wystawiona dla Wykonawcy na realizowaną  inwestycję wraz z  potwierdzeniem gwarancji udzielonej przez producenta na tę nawierzchnię;</w:t>
      </w:r>
    </w:p>
    <w:p w14:paraId="152EF68C" w14:textId="481FB5BA" w:rsidR="00871454" w:rsidRDefault="00871454" w:rsidP="0055441C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Posiadanie przez producenta sztucznej trawy statusu min. Licencjobiorcy FIFA (FIFA License).</w:t>
      </w:r>
    </w:p>
    <w:p w14:paraId="78092708" w14:textId="2198B05E" w:rsidR="00871454" w:rsidRPr="0055441C" w:rsidRDefault="00871454" w:rsidP="0055441C">
      <w:pPr>
        <w:pStyle w:val="Akapitzlist"/>
        <w:jc w:val="both"/>
        <w:rPr>
          <w:rFonts w:ascii="Arial" w:hAnsi="Arial" w:cs="Arial"/>
          <w:b/>
          <w:bCs/>
        </w:rPr>
      </w:pPr>
      <w:r w:rsidRPr="0055441C">
        <w:rPr>
          <w:rFonts w:ascii="Arial" w:hAnsi="Arial" w:cs="Arial"/>
          <w:b/>
          <w:bCs/>
        </w:rPr>
        <w:t>Odpowiedź:</w:t>
      </w:r>
    </w:p>
    <w:p w14:paraId="599074E6" w14:textId="431AEBA7" w:rsidR="00871454" w:rsidRDefault="00871454" w:rsidP="0055441C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</w:rPr>
        <w:t>Dokumenty potwierdzające parametry sz</w:t>
      </w:r>
      <w:r w:rsidR="0097313F">
        <w:rPr>
          <w:rFonts w:ascii="Arial" w:hAnsi="Arial" w:cs="Arial"/>
        </w:rPr>
        <w:t>t</w:t>
      </w:r>
      <w:r>
        <w:rPr>
          <w:rFonts w:ascii="Arial" w:hAnsi="Arial" w:cs="Arial"/>
        </w:rPr>
        <w:t>ucznej trawy nie są wymagane na etapie procedury przetargowej, lecz odbioru końcowego.</w:t>
      </w:r>
    </w:p>
    <w:p w14:paraId="7CBCCB91" w14:textId="0714C6CA" w:rsidR="00871454" w:rsidRDefault="00871454" w:rsidP="0055441C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</w:rPr>
        <w:t>Dokumentacja odbiorowa zawierać powinna m.in. certyfikaty, deklaracje zgodności, atesty higieniczne,  w</w:t>
      </w:r>
      <w:r w:rsidR="0097313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tym dokumenty takie jak:</w:t>
      </w:r>
    </w:p>
    <w:p w14:paraId="29BD4AE7" w14:textId="1477AAF4" w:rsidR="00871454" w:rsidRDefault="00871454" w:rsidP="0055441C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wyniki z badań laboratorium sportowego rekomendowanego przez FIFA, potwierdzającego, ze oferowana nawierzchnia ze </w:t>
      </w:r>
      <w:r w:rsidR="0097313F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ztucznej trawy spełnia wymogi standardu min. FIFA </w:t>
      </w:r>
      <w:proofErr w:type="spellStart"/>
      <w:r>
        <w:rPr>
          <w:rFonts w:ascii="Arial" w:hAnsi="Arial" w:cs="Arial"/>
        </w:rPr>
        <w:t>Quality</w:t>
      </w:r>
      <w:proofErr w:type="spellEnd"/>
      <w:r>
        <w:rPr>
          <w:rFonts w:ascii="Arial" w:hAnsi="Arial" w:cs="Arial"/>
        </w:rPr>
        <w:t xml:space="preserve"> wg nowego podręcznika ( edycja 2015).</w:t>
      </w:r>
    </w:p>
    <w:p w14:paraId="547CAE1F" w14:textId="217C221F" w:rsidR="00871454" w:rsidRDefault="00871454" w:rsidP="0055441C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</w:rPr>
        <w:t>Załączon</w:t>
      </w:r>
      <w:r w:rsidR="0097313F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dokument musi potw</w:t>
      </w:r>
      <w:r w:rsidR="0097313F">
        <w:rPr>
          <w:rFonts w:ascii="Arial" w:hAnsi="Arial" w:cs="Arial"/>
        </w:rPr>
        <w:t>i</w:t>
      </w:r>
      <w:r>
        <w:rPr>
          <w:rFonts w:ascii="Arial" w:hAnsi="Arial" w:cs="Arial"/>
        </w:rPr>
        <w:t>erdzać, że ofer</w:t>
      </w:r>
      <w:r w:rsidR="0097313F">
        <w:rPr>
          <w:rFonts w:ascii="Arial" w:hAnsi="Arial" w:cs="Arial"/>
        </w:rPr>
        <w:t>owana prze Wykonawcę nawierzchnia syntetyczna posiada parametry techniczne nie gorsze od wymaganych;</w:t>
      </w:r>
    </w:p>
    <w:p w14:paraId="47189F5D" w14:textId="3DC6AA80" w:rsidR="0097313F" w:rsidRDefault="0097313F" w:rsidP="0055441C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</w:rPr>
        <w:t>- badanie za zgodność z normą PN-EN 15330-1 w celu potwierdzenia pozostałych parametrów poza minimalnymi wymaganiami dotyczącymi nawierzchni ze sztucznej trawy;</w:t>
      </w:r>
    </w:p>
    <w:p w14:paraId="3836AB1E" w14:textId="7B0A3D73" w:rsidR="0097313F" w:rsidRDefault="0097313F" w:rsidP="0055441C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</w:rPr>
        <w:t>- karta techniczna ( poświadczona przez producenta) zawierająca szczegółową charakterystykę i parametry techniczne nawierzchni;</w:t>
      </w:r>
    </w:p>
    <w:p w14:paraId="1CC3DCCC" w14:textId="77777777" w:rsidR="0097313F" w:rsidRDefault="0097313F" w:rsidP="0055441C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</w:rPr>
        <w:t>- autoryzacja producenta nawierzchni ze sztucznej trawy, wystawiona dla Wykonawcy na realizowaną inwestycję  wraz z potwierdzeniem gwarancji producenta na oferowaną nawierzchnię;</w:t>
      </w:r>
    </w:p>
    <w:p w14:paraId="658E09F0" w14:textId="2BEFCB05" w:rsidR="0097313F" w:rsidRPr="00D9622C" w:rsidRDefault="0097313F" w:rsidP="0055441C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</w:rPr>
        <w:t>- posiadanie prze producenta sztucznej trawy statusu m.in. .Licencjobiorcy FIFA.</w:t>
      </w:r>
    </w:p>
    <w:p w14:paraId="03AE820A" w14:textId="77777777" w:rsidR="00711813" w:rsidRPr="00711813" w:rsidRDefault="00711813" w:rsidP="00711813">
      <w:pPr>
        <w:ind w:left="360"/>
        <w:rPr>
          <w:rFonts w:ascii="Arial" w:eastAsia="SimSun" w:hAnsi="Arial" w:cs="Arial"/>
        </w:rPr>
      </w:pPr>
    </w:p>
    <w:p w14:paraId="63A67F95" w14:textId="5E6EF7A4" w:rsidR="00142FE4" w:rsidRDefault="00142FE4" w:rsidP="00142FE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</w:p>
    <w:p w14:paraId="05796773" w14:textId="77777777" w:rsidR="00142FE4" w:rsidRDefault="00142FE4" w:rsidP="00142FE4">
      <w:pPr>
        <w:rPr>
          <w:rFonts w:ascii="Arial" w:hAnsi="Arial" w:cs="Arial"/>
          <w:sz w:val="18"/>
          <w:szCs w:val="18"/>
        </w:rPr>
      </w:pPr>
    </w:p>
    <w:p w14:paraId="1D8264F8" w14:textId="77777777" w:rsidR="00142FE4" w:rsidRDefault="00142FE4" w:rsidP="00142FE4">
      <w:pPr>
        <w:rPr>
          <w:rFonts w:ascii="Arial" w:eastAsia="Times New Roman" w:hAnsi="Arial" w:cs="Arial"/>
          <w:kern w:val="0"/>
          <w:sz w:val="18"/>
          <w:szCs w:val="18"/>
          <w:lang w:eastAsia="pl-PL"/>
        </w:rPr>
      </w:pPr>
    </w:p>
    <w:p w14:paraId="2E684ECB" w14:textId="77777777" w:rsidR="00142FE4" w:rsidRDefault="00142FE4" w:rsidP="00142FE4">
      <w:pPr>
        <w:rPr>
          <w:rFonts w:ascii="Arial" w:eastAsia="Times New Roman" w:hAnsi="Arial" w:cs="Arial"/>
          <w:kern w:val="0"/>
          <w:lang w:eastAsia="pl-PL"/>
        </w:rPr>
      </w:pPr>
      <w:r>
        <w:rPr>
          <w:rFonts w:ascii="Arial" w:eastAsia="Times New Roman" w:hAnsi="Arial" w:cs="Arial"/>
          <w:kern w:val="0"/>
          <w:lang w:eastAsia="pl-PL"/>
        </w:rPr>
        <w:t xml:space="preserve">                                                                                                Wójt Gminy Mikołajki Pomorskie </w:t>
      </w:r>
    </w:p>
    <w:p w14:paraId="72A38D45" w14:textId="77777777" w:rsidR="00142FE4" w:rsidRDefault="00142FE4" w:rsidP="00142FE4">
      <w:pPr>
        <w:rPr>
          <w:rFonts w:ascii="Arial" w:eastAsia="Times New Roman" w:hAnsi="Arial" w:cs="Arial"/>
          <w:kern w:val="0"/>
          <w:lang w:eastAsia="pl-PL"/>
        </w:rPr>
      </w:pPr>
      <w:r>
        <w:rPr>
          <w:rFonts w:ascii="Arial" w:eastAsia="Times New Roman" w:hAnsi="Arial" w:cs="Arial"/>
          <w:kern w:val="0"/>
          <w:lang w:eastAsia="pl-PL"/>
        </w:rPr>
        <w:t xml:space="preserve">                                                                                                    Maria </w:t>
      </w:r>
      <w:proofErr w:type="spellStart"/>
      <w:r>
        <w:rPr>
          <w:rFonts w:ascii="Arial" w:eastAsia="Times New Roman" w:hAnsi="Arial" w:cs="Arial"/>
          <w:kern w:val="0"/>
          <w:lang w:eastAsia="pl-PL"/>
        </w:rPr>
        <w:t>Pałkowska</w:t>
      </w:r>
      <w:proofErr w:type="spellEnd"/>
      <w:r>
        <w:rPr>
          <w:rFonts w:ascii="Arial" w:eastAsia="Times New Roman" w:hAnsi="Arial" w:cs="Arial"/>
          <w:kern w:val="0"/>
          <w:lang w:eastAsia="pl-PL"/>
        </w:rPr>
        <w:t xml:space="preserve">-Rybicka </w:t>
      </w:r>
    </w:p>
    <w:p w14:paraId="076F93DE" w14:textId="77777777" w:rsidR="00142FE4" w:rsidRDefault="00142FE4" w:rsidP="00142FE4">
      <w:pPr>
        <w:rPr>
          <w:rFonts w:ascii="Arial" w:eastAsia="Times New Roman" w:hAnsi="Arial" w:cs="Arial"/>
          <w:kern w:val="0"/>
          <w:lang w:eastAsia="pl-PL"/>
        </w:rPr>
      </w:pPr>
    </w:p>
    <w:p w14:paraId="40815893" w14:textId="3AA2E32E" w:rsidR="00587E1E" w:rsidRDefault="00587E1E" w:rsidP="00587E1E"/>
    <w:sectPr w:rsidR="00587E1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AE8C0" w14:textId="77777777" w:rsidR="007C7131" w:rsidRDefault="007C7131" w:rsidP="001E21D9">
      <w:pPr>
        <w:spacing w:after="0" w:line="240" w:lineRule="auto"/>
      </w:pPr>
      <w:r>
        <w:separator/>
      </w:r>
    </w:p>
  </w:endnote>
  <w:endnote w:type="continuationSeparator" w:id="0">
    <w:p w14:paraId="16F3331C" w14:textId="77777777" w:rsidR="007C7131" w:rsidRDefault="007C7131" w:rsidP="001E2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C6C57" w14:textId="77777777" w:rsidR="007C7131" w:rsidRDefault="007C7131" w:rsidP="001E21D9">
      <w:pPr>
        <w:spacing w:after="0" w:line="240" w:lineRule="auto"/>
      </w:pPr>
      <w:r>
        <w:separator/>
      </w:r>
    </w:p>
  </w:footnote>
  <w:footnote w:type="continuationSeparator" w:id="0">
    <w:p w14:paraId="1287D2F5" w14:textId="77777777" w:rsidR="007C7131" w:rsidRDefault="007C7131" w:rsidP="001E2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1EED3" w14:textId="17B7CEE4" w:rsidR="001E21D9" w:rsidRDefault="001E21D9" w:rsidP="001E21D9">
    <w:pPr>
      <w:pStyle w:val="Nagwek"/>
      <w:jc w:val="right"/>
    </w:pPr>
    <w:r>
      <w:rPr>
        <w:noProof/>
      </w:rPr>
      <w:drawing>
        <wp:inline distT="0" distB="0" distL="0" distR="0" wp14:anchorId="7D17FFF5" wp14:editId="52E65460">
          <wp:extent cx="1819275" cy="691228"/>
          <wp:effectExtent l="0" t="0" r="0" b="0"/>
          <wp:docPr id="1334132618" name="Obraz 13341326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47" cy="69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                                                                              </w:t>
    </w:r>
    <w:r>
      <w:rPr>
        <w:noProof/>
      </w:rPr>
      <w:drawing>
        <wp:inline distT="0" distB="0" distL="0" distR="0" wp14:anchorId="25D0CCDB" wp14:editId="41CBF143">
          <wp:extent cx="606074" cy="684990"/>
          <wp:effectExtent l="0" t="0" r="3810" b="1270"/>
          <wp:docPr id="921594141" name="Obraz 9215941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537" cy="69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" w15:restartNumberingAfterBreak="0">
    <w:nsid w:val="6DC15F79"/>
    <w:multiLevelType w:val="hybridMultilevel"/>
    <w:tmpl w:val="BD9233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4" w16cid:durableId="20893053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E1E"/>
    <w:rsid w:val="00142FE4"/>
    <w:rsid w:val="001E21D9"/>
    <w:rsid w:val="00462E9A"/>
    <w:rsid w:val="0055441C"/>
    <w:rsid w:val="00587E1E"/>
    <w:rsid w:val="00711813"/>
    <w:rsid w:val="007C7131"/>
    <w:rsid w:val="007D69C8"/>
    <w:rsid w:val="007E3E23"/>
    <w:rsid w:val="00871454"/>
    <w:rsid w:val="00916289"/>
    <w:rsid w:val="00931C14"/>
    <w:rsid w:val="0097313F"/>
    <w:rsid w:val="009F2ECF"/>
    <w:rsid w:val="00B96F42"/>
    <w:rsid w:val="00BA5A41"/>
    <w:rsid w:val="00D9622C"/>
    <w:rsid w:val="00F91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1976F"/>
  <w15:chartTrackingRefBased/>
  <w15:docId w15:val="{CFA23343-B22F-4120-BA96-197FFEA42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21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21D9"/>
  </w:style>
  <w:style w:type="paragraph" w:styleId="Stopka">
    <w:name w:val="footer"/>
    <w:basedOn w:val="Normalny"/>
    <w:link w:val="StopkaZnak"/>
    <w:uiPriority w:val="99"/>
    <w:unhideWhenUsed/>
    <w:rsid w:val="001E21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21D9"/>
  </w:style>
  <w:style w:type="character" w:styleId="Hipercze">
    <w:name w:val="Hyperlink"/>
    <w:basedOn w:val="Domylnaczcionkaakapitu"/>
    <w:uiPriority w:val="99"/>
    <w:semiHidden/>
    <w:unhideWhenUsed/>
    <w:rsid w:val="00142FE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D962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6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mikolajkipomorsk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cp:lastPrinted>2023-07-19T06:26:00Z</cp:lastPrinted>
  <dcterms:created xsi:type="dcterms:W3CDTF">2023-07-19T06:27:00Z</dcterms:created>
  <dcterms:modified xsi:type="dcterms:W3CDTF">2023-07-19T06:27:00Z</dcterms:modified>
</cp:coreProperties>
</file>