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647424">
        <w:rPr>
          <w:rFonts w:eastAsia="Calibri"/>
          <w:b/>
          <w:sz w:val="22"/>
          <w:szCs w:val="22"/>
        </w:rPr>
        <w:t>10</w:t>
      </w:r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A96BD4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bookmarkStart w:id="0" w:name="_GoBack"/>
      <w:r>
        <w:rPr>
          <w:rFonts w:eastAsia="Calibri"/>
          <w:b/>
          <w:sz w:val="22"/>
          <w:szCs w:val="22"/>
        </w:rPr>
        <w:t xml:space="preserve">Sukcesywne dostawy </w:t>
      </w:r>
      <w:r w:rsidR="00647424">
        <w:rPr>
          <w:rFonts w:eastAsia="Calibri"/>
          <w:b/>
          <w:sz w:val="22"/>
          <w:szCs w:val="22"/>
        </w:rPr>
        <w:t>rękawic</w:t>
      </w:r>
      <w:r>
        <w:rPr>
          <w:rFonts w:eastAsia="Calibri"/>
          <w:b/>
          <w:sz w:val="22"/>
          <w:szCs w:val="22"/>
        </w:rPr>
        <w:t xml:space="preserve"> jednorazowego użytku na potrzeby Wojewódzkiej Stacji Pogotowia Ratunkowego w Bydgoszczy</w:t>
      </w:r>
      <w:bookmarkEnd w:id="0"/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911"/>
        <w:gridCol w:w="3051"/>
        <w:gridCol w:w="1701"/>
      </w:tblGrid>
      <w:tr w:rsidR="002F556A" w:rsidRPr="000B5705" w:rsidTr="002F556A">
        <w:trPr>
          <w:trHeight w:val="88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F556A" w:rsidRPr="00E62B8A" w:rsidRDefault="00647424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2F556A" w:rsidRDefault="002F556A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2F556A" w:rsidRPr="00232CC0" w:rsidRDefault="002F556A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dostawy zamówienia </w:t>
            </w:r>
            <w:r>
              <w:rPr>
                <w:b/>
                <w:sz w:val="18"/>
                <w:szCs w:val="18"/>
              </w:rPr>
              <w:br/>
              <w:t>(w dniach)</w:t>
            </w:r>
          </w:p>
        </w:tc>
      </w:tr>
      <w:tr w:rsidR="002F556A" w:rsidTr="002F556A">
        <w:trPr>
          <w:trHeight w:val="565"/>
        </w:trPr>
        <w:tc>
          <w:tcPr>
            <w:tcW w:w="2409" w:type="dxa"/>
            <w:vAlign w:val="center"/>
          </w:tcPr>
          <w:p w:rsidR="00647424" w:rsidRDefault="00647424" w:rsidP="0064742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rękawice jednorazowego użytku</w:t>
            </w:r>
          </w:p>
        </w:tc>
        <w:tc>
          <w:tcPr>
            <w:tcW w:w="1911" w:type="dxa"/>
          </w:tcPr>
          <w:p w:rsidR="002F556A" w:rsidRDefault="002F556A" w:rsidP="00D47615"/>
        </w:tc>
        <w:tc>
          <w:tcPr>
            <w:tcW w:w="3051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47424" w:rsidRDefault="00647424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2D5342" w:rsidRDefault="002D534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1063C0"/>
    <w:rsid w:val="00137863"/>
    <w:rsid w:val="001A6CBD"/>
    <w:rsid w:val="001D3612"/>
    <w:rsid w:val="00232CC0"/>
    <w:rsid w:val="002C212D"/>
    <w:rsid w:val="002D5342"/>
    <w:rsid w:val="002F556A"/>
    <w:rsid w:val="002F70EB"/>
    <w:rsid w:val="00437145"/>
    <w:rsid w:val="00445536"/>
    <w:rsid w:val="004A3014"/>
    <w:rsid w:val="005C0242"/>
    <w:rsid w:val="005D0ED6"/>
    <w:rsid w:val="006119D6"/>
    <w:rsid w:val="00647424"/>
    <w:rsid w:val="00660D1C"/>
    <w:rsid w:val="006A1BF8"/>
    <w:rsid w:val="006C565B"/>
    <w:rsid w:val="0071267C"/>
    <w:rsid w:val="008B6115"/>
    <w:rsid w:val="008B6A28"/>
    <w:rsid w:val="00910F24"/>
    <w:rsid w:val="00A47AF9"/>
    <w:rsid w:val="00A96BD4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9</cp:revision>
  <cp:lastPrinted>2020-06-29T09:01:00Z</cp:lastPrinted>
  <dcterms:created xsi:type="dcterms:W3CDTF">2020-02-03T01:27:00Z</dcterms:created>
  <dcterms:modified xsi:type="dcterms:W3CDTF">2020-07-21T11:14:00Z</dcterms:modified>
</cp:coreProperties>
</file>