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AA8A" w14:textId="317C10D5" w:rsidR="00DA2A7E" w:rsidRPr="0083527A" w:rsidRDefault="00300479" w:rsidP="0083527A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83527A">
        <w:rPr>
          <w:rFonts w:ascii="Arial" w:hAnsi="Arial" w:cs="Arial"/>
          <w:sz w:val="24"/>
          <w:szCs w:val="24"/>
        </w:rPr>
        <w:t>Olecko</w:t>
      </w:r>
      <w:r w:rsidR="00DA2A7E" w:rsidRPr="0083527A">
        <w:rPr>
          <w:rFonts w:ascii="Arial" w:hAnsi="Arial" w:cs="Arial"/>
          <w:sz w:val="24"/>
          <w:szCs w:val="24"/>
        </w:rPr>
        <w:t xml:space="preserve"> dnia: </w:t>
      </w:r>
      <w:r w:rsidRPr="0083527A">
        <w:rPr>
          <w:rFonts w:ascii="Arial" w:hAnsi="Arial" w:cs="Arial"/>
          <w:sz w:val="24"/>
          <w:szCs w:val="24"/>
        </w:rPr>
        <w:t>2023-08-10</w:t>
      </w:r>
    </w:p>
    <w:p w14:paraId="2EA79514" w14:textId="77777777" w:rsidR="00DA2A7E" w:rsidRPr="0083527A" w:rsidRDefault="00DA2A7E" w:rsidP="00DA2A7E">
      <w:pPr>
        <w:keepNext/>
        <w:spacing w:before="600" w:after="60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83527A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6E0EE306" w14:textId="77777777" w:rsidR="00DA2A7E" w:rsidRPr="0083527A" w:rsidRDefault="00DA2A7E" w:rsidP="00DA2A7E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 w:rsidRPr="0083527A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300479" w:rsidRPr="0083527A" w14:paraId="2053776B" w14:textId="77777777" w:rsidTr="002F5B68">
        <w:trPr>
          <w:trHeight w:val="638"/>
        </w:trPr>
        <w:tc>
          <w:tcPr>
            <w:tcW w:w="959" w:type="dxa"/>
            <w:shd w:val="clear" w:color="auto" w:fill="auto"/>
          </w:tcPr>
          <w:p w14:paraId="4C285750" w14:textId="77777777" w:rsidR="00300479" w:rsidRPr="0083527A" w:rsidRDefault="00300479" w:rsidP="002F5B68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27A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2AA74E6" w14:textId="7F3174C5" w:rsidR="0083527A" w:rsidRPr="0083527A" w:rsidRDefault="00300479" w:rsidP="002F5B68">
            <w:pPr>
              <w:spacing w:after="6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27A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B94E2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83527A">
              <w:rPr>
                <w:rFonts w:ascii="Arial" w:hAnsi="Arial" w:cs="Arial"/>
                <w:sz w:val="24"/>
                <w:szCs w:val="24"/>
              </w:rPr>
              <w:t xml:space="preserve">w trybie Tryb podstawowy bez negocjacji - art. 275 pkt. 1 ustawy </w:t>
            </w:r>
            <w:proofErr w:type="spellStart"/>
            <w:r w:rsidRPr="0083527A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8352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527A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83527A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83527A" w:rsidRPr="0083527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Dostawa materiałów </w:t>
            </w:r>
            <w:proofErr w:type="spellStart"/>
            <w:r w:rsidR="0083527A" w:rsidRPr="0083527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szewnych</w:t>
            </w:r>
            <w:proofErr w:type="spellEnd"/>
            <w:r w:rsidR="0083527A" w:rsidRPr="0083527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, klipsów i środków biomedycznych</w:t>
            </w:r>
            <w:r w:rsidR="0083527A" w:rsidRPr="0083527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br/>
              <w:t xml:space="preserve"> na potrzeby szpitala </w:t>
            </w:r>
            <w:proofErr w:type="spellStart"/>
            <w:r w:rsidR="0083527A" w:rsidRPr="0083527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Olmedica</w:t>
            </w:r>
            <w:proofErr w:type="spellEnd"/>
            <w:r w:rsidR="0083527A" w:rsidRPr="0083527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Sp. z o.o. w Olecku </w:t>
            </w:r>
          </w:p>
        </w:tc>
      </w:tr>
    </w:tbl>
    <w:p w14:paraId="3D1911DF" w14:textId="7BA40511" w:rsidR="00DA2A7E" w:rsidRPr="0083527A" w:rsidRDefault="00DA2A7E" w:rsidP="0083527A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527A">
        <w:rPr>
          <w:rFonts w:ascii="Arial" w:hAnsi="Arial" w:cs="Arial"/>
          <w:sz w:val="24"/>
          <w:szCs w:val="24"/>
        </w:rPr>
        <w:t xml:space="preserve">Zamawiający, działając na podstawie art. 260 ustawy z dnia 11 września 2019r. Prawo zamówień publicznych </w:t>
      </w:r>
      <w:r w:rsidR="00300479" w:rsidRPr="0083527A">
        <w:rPr>
          <w:rFonts w:ascii="Arial" w:hAnsi="Arial" w:cs="Arial"/>
          <w:sz w:val="24"/>
          <w:szCs w:val="24"/>
        </w:rPr>
        <w:t>(</w:t>
      </w:r>
      <w:proofErr w:type="spellStart"/>
      <w:r w:rsidR="00300479" w:rsidRPr="0083527A">
        <w:rPr>
          <w:rFonts w:ascii="Arial" w:hAnsi="Arial" w:cs="Arial"/>
          <w:sz w:val="24"/>
          <w:szCs w:val="24"/>
        </w:rPr>
        <w:t>t.j</w:t>
      </w:r>
      <w:proofErr w:type="spellEnd"/>
      <w:r w:rsidR="00300479" w:rsidRPr="0083527A">
        <w:rPr>
          <w:rFonts w:ascii="Arial" w:hAnsi="Arial" w:cs="Arial"/>
          <w:sz w:val="24"/>
          <w:szCs w:val="24"/>
        </w:rPr>
        <w:t>. Dz. U. z 2022r. poz. 1710)</w:t>
      </w:r>
      <w:r w:rsidRPr="0083527A">
        <w:rPr>
          <w:rFonts w:ascii="Arial" w:hAnsi="Arial" w:cs="Arial"/>
          <w:sz w:val="24"/>
          <w:szCs w:val="24"/>
        </w:rPr>
        <w:t xml:space="preserve">, zwanej dalej „ustawą </w:t>
      </w:r>
      <w:proofErr w:type="spellStart"/>
      <w:r w:rsidRPr="0083527A">
        <w:rPr>
          <w:rFonts w:ascii="Arial" w:hAnsi="Arial" w:cs="Arial"/>
          <w:sz w:val="24"/>
          <w:szCs w:val="24"/>
        </w:rPr>
        <w:t>Pzp</w:t>
      </w:r>
      <w:proofErr w:type="spellEnd"/>
      <w:r w:rsidRPr="0083527A">
        <w:rPr>
          <w:rFonts w:ascii="Arial" w:hAnsi="Arial" w:cs="Arial"/>
          <w:sz w:val="24"/>
          <w:szCs w:val="24"/>
        </w:rPr>
        <w:t>”, zawiadamia, że unieważnia postępowanie o udzielenie zamówienia publicznego.</w:t>
      </w:r>
    </w:p>
    <w:p w14:paraId="05CF753A" w14:textId="77777777" w:rsidR="00DA2A7E" w:rsidRPr="0083527A" w:rsidRDefault="00DA2A7E" w:rsidP="00DA2A7E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83527A">
        <w:rPr>
          <w:rFonts w:ascii="Arial" w:hAnsi="Arial" w:cs="Arial"/>
          <w:b/>
          <w:bCs/>
          <w:sz w:val="24"/>
          <w:szCs w:val="24"/>
        </w:rPr>
        <w:t>Uzasadnienie prawne</w:t>
      </w:r>
      <w:r w:rsidRPr="0083527A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300479" w:rsidRPr="0083527A" w14:paraId="2744DDFD" w14:textId="77777777" w:rsidTr="002F5B68">
        <w:tc>
          <w:tcPr>
            <w:tcW w:w="2660" w:type="dxa"/>
            <w:shd w:val="clear" w:color="auto" w:fill="auto"/>
          </w:tcPr>
          <w:p w14:paraId="02D0E40D" w14:textId="49835AF2" w:rsidR="00300479" w:rsidRPr="0083527A" w:rsidRDefault="0083527A" w:rsidP="002F5B68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672">
              <w:rPr>
                <w:rFonts w:ascii="Arial" w:hAnsi="Arial" w:cs="Arial"/>
                <w:sz w:val="24"/>
                <w:szCs w:val="24"/>
              </w:rPr>
              <w:t xml:space="preserve">Art. 256 ustawy </w:t>
            </w:r>
            <w:proofErr w:type="spellStart"/>
            <w:r w:rsidRPr="00F92672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550" w:type="dxa"/>
            <w:shd w:val="clear" w:color="auto" w:fill="auto"/>
          </w:tcPr>
          <w:p w14:paraId="22C9801F" w14:textId="7E7F5BF2" w:rsidR="00300479" w:rsidRPr="0083527A" w:rsidRDefault="0083527A" w:rsidP="002F5B68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672">
              <w:rPr>
                <w:rFonts w:ascii="Arial" w:hAnsi="Arial" w:cs="Arial"/>
                <w:sz w:val="24"/>
                <w:szCs w:val="24"/>
              </w:rPr>
              <w:t>wystąpiły okoliczności powodujące, że dalsze prowadzenie postępowania jest nieuzasadnione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804EA49" w14:textId="1C3978C6" w:rsidR="00DA2A7E" w:rsidRPr="0083527A" w:rsidRDefault="00DA2A7E" w:rsidP="00DA2A7E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83527A">
        <w:rPr>
          <w:rFonts w:cs="Arial"/>
          <w:sz w:val="24"/>
          <w:szCs w:val="24"/>
        </w:rPr>
        <w:t>Uzasadnienie faktyczne</w:t>
      </w:r>
      <w:r w:rsidRPr="0083527A">
        <w:rPr>
          <w:rFonts w:cs="Arial"/>
          <w:b w:val="0"/>
          <w:bCs/>
          <w:sz w:val="24"/>
          <w:szCs w:val="24"/>
        </w:rPr>
        <w:t>:</w:t>
      </w:r>
      <w:r w:rsidR="0083527A">
        <w:rPr>
          <w:rFonts w:cs="Arial"/>
          <w:b w:val="0"/>
          <w:bCs/>
          <w:sz w:val="24"/>
          <w:szCs w:val="24"/>
        </w:rPr>
        <w:t xml:space="preserve"> </w:t>
      </w:r>
    </w:p>
    <w:p w14:paraId="3AE08B05" w14:textId="577F4EFA" w:rsidR="0083527A" w:rsidRPr="0083527A" w:rsidRDefault="0083527A" w:rsidP="0083527A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Przedłużenie terminu składania ofert nie zostało przedłużone na </w:t>
      </w:r>
      <w:r w:rsidRPr="0083527A">
        <w:rPr>
          <w:rFonts w:ascii="Arial" w:hAnsi="Arial" w:cs="Arial"/>
          <w:color w:val="0070C0"/>
          <w:sz w:val="24"/>
          <w:szCs w:val="24"/>
          <w:shd w:val="clear" w:color="auto" w:fill="FFFFFF"/>
        </w:rPr>
        <w:t>https://platformazakupowa.pl/transakcja/800340</w:t>
      </w:r>
      <w:r>
        <w:rPr>
          <w:rFonts w:ascii="Arial" w:hAnsi="Arial" w:cs="Arial"/>
          <w:color w:val="0070C0"/>
          <w:sz w:val="24"/>
          <w:szCs w:val="24"/>
          <w:shd w:val="clear" w:color="auto" w:fill="FFFFFF"/>
        </w:rPr>
        <w:t>,</w:t>
      </w:r>
      <w:r w:rsidRPr="0083527A">
        <w:rPr>
          <w:rFonts w:ascii="Arial" w:hAnsi="Arial" w:cs="Arial"/>
          <w:bCs/>
          <w:sz w:val="24"/>
          <w:szCs w:val="24"/>
        </w:rPr>
        <w:t xml:space="preserve"> </w:t>
      </w:r>
      <w:r w:rsidRPr="007869D6">
        <w:rPr>
          <w:rFonts w:ascii="Arial" w:hAnsi="Arial" w:cs="Arial"/>
          <w:bCs/>
          <w:sz w:val="24"/>
          <w:szCs w:val="24"/>
        </w:rPr>
        <w:t xml:space="preserve">w związku z powyższym złożenie oferty przez </w:t>
      </w:r>
      <w:r>
        <w:rPr>
          <w:rFonts w:ascii="Arial" w:hAnsi="Arial" w:cs="Arial"/>
          <w:bCs/>
          <w:sz w:val="24"/>
          <w:szCs w:val="24"/>
        </w:rPr>
        <w:t>W</w:t>
      </w:r>
      <w:r w:rsidRPr="007869D6">
        <w:rPr>
          <w:rFonts w:ascii="Arial" w:hAnsi="Arial" w:cs="Arial"/>
          <w:bCs/>
          <w:sz w:val="24"/>
          <w:szCs w:val="24"/>
        </w:rPr>
        <w:t xml:space="preserve">ykonawcę </w:t>
      </w:r>
      <w:r>
        <w:rPr>
          <w:rFonts w:ascii="Arial" w:hAnsi="Arial" w:cs="Arial"/>
          <w:bCs/>
          <w:sz w:val="24"/>
          <w:szCs w:val="24"/>
        </w:rPr>
        <w:t>nie będzie dostępne.</w:t>
      </w:r>
    </w:p>
    <w:p w14:paraId="0F9CAEEA" w14:textId="534219EE" w:rsidR="00DA2A7E" w:rsidRPr="0083527A" w:rsidRDefault="00DA2A7E" w:rsidP="00DA2A7E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</w:p>
    <w:p w14:paraId="08EF09EC" w14:textId="77777777" w:rsidR="00DA2A7E" w:rsidRPr="0083527A" w:rsidRDefault="00DA2A7E" w:rsidP="00DA2A7E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83527A">
        <w:rPr>
          <w:rFonts w:ascii="Arial" w:hAnsi="Arial" w:cs="Arial"/>
          <w:i/>
          <w:szCs w:val="24"/>
        </w:rPr>
        <w:t>Zamawiający</w:t>
      </w:r>
    </w:p>
    <w:p w14:paraId="555C5E14" w14:textId="77777777" w:rsidR="00DA2A7E" w:rsidRPr="0083527A" w:rsidRDefault="00DA2A7E" w:rsidP="00DA2A7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22589CB" w14:textId="77777777" w:rsidR="00020DF5" w:rsidRPr="0083527A" w:rsidRDefault="00020DF5" w:rsidP="00DA2A7E">
      <w:pPr>
        <w:rPr>
          <w:rFonts w:ascii="Arial" w:hAnsi="Arial" w:cs="Arial"/>
          <w:sz w:val="24"/>
          <w:szCs w:val="24"/>
        </w:rPr>
      </w:pPr>
    </w:p>
    <w:sectPr w:rsidR="00020DF5" w:rsidRPr="0083527A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D230" w14:textId="77777777" w:rsidR="00282D28" w:rsidRDefault="00282D28">
      <w:r>
        <w:separator/>
      </w:r>
    </w:p>
  </w:endnote>
  <w:endnote w:type="continuationSeparator" w:id="0">
    <w:p w14:paraId="34CA59A0" w14:textId="77777777" w:rsidR="00282D28" w:rsidRDefault="0028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71C4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54272C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C3E7" w14:textId="77777777" w:rsidR="0083527A" w:rsidRPr="0083527A" w:rsidRDefault="0083527A" w:rsidP="0083527A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</w:p>
  <w:p w14:paraId="7D706827" w14:textId="77777777" w:rsidR="0083527A" w:rsidRPr="0083527A" w:rsidRDefault="0083527A" w:rsidP="0083527A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3527A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5C58AE75" w14:textId="77777777" w:rsidR="0083527A" w:rsidRPr="0083527A" w:rsidRDefault="0083527A" w:rsidP="0083527A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3527A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512995F2" w14:textId="77777777" w:rsidR="0083527A" w:rsidRPr="0083527A" w:rsidRDefault="0083527A" w:rsidP="0083527A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83527A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83527A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83527A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83527A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3BCB1E5A" w14:textId="2332AF50" w:rsidR="003F0CBE" w:rsidRPr="0083527A" w:rsidRDefault="0083527A" w:rsidP="0083527A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3527A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BC3C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721F16F" w14:textId="77777777" w:rsidR="003F0CBE" w:rsidRDefault="003F0CBE">
    <w:pPr>
      <w:pStyle w:val="Stopka"/>
      <w:tabs>
        <w:tab w:val="clear" w:pos="4536"/>
      </w:tabs>
      <w:jc w:val="center"/>
    </w:pPr>
  </w:p>
  <w:p w14:paraId="7C380C88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5CA0" w14:textId="77777777" w:rsidR="00282D28" w:rsidRDefault="00282D28">
      <w:r>
        <w:separator/>
      </w:r>
    </w:p>
  </w:footnote>
  <w:footnote w:type="continuationSeparator" w:id="0">
    <w:p w14:paraId="6F3A6364" w14:textId="77777777" w:rsidR="00282D28" w:rsidRDefault="0028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83527A" w:rsidRPr="0083527A" w14:paraId="73F5D0D2" w14:textId="77777777" w:rsidTr="002F5B68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F951164" w14:textId="77777777" w:rsidR="0083527A" w:rsidRPr="0083527A" w:rsidRDefault="0083527A" w:rsidP="0083527A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0" w:name="_Hlk140651171"/>
          <w:bookmarkStart w:id="1" w:name="_Hlk140651172"/>
          <w:bookmarkStart w:id="2" w:name="_Hlk140651240"/>
          <w:bookmarkStart w:id="3" w:name="_Hlk140651241"/>
          <w:bookmarkStart w:id="4" w:name="_Hlk140651242"/>
          <w:bookmarkStart w:id="5" w:name="_Hlk140651243"/>
          <w:r w:rsidRPr="0083527A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9776" behindDoc="0" locked="0" layoutInCell="1" allowOverlap="1" wp14:anchorId="0392A7AA" wp14:editId="2C36C5F4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4C90FFB" w14:textId="77777777" w:rsidR="0083527A" w:rsidRPr="0083527A" w:rsidRDefault="0083527A" w:rsidP="0083527A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3527A">
            <w:rPr>
              <w:rFonts w:ascii="Arial" w:eastAsia="Lucida Sans Unicode" w:hAnsi="Arial" w:cs="Ari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60800" behindDoc="0" locked="0" layoutInCell="1" allowOverlap="1" wp14:anchorId="4C54E706" wp14:editId="702FB2A9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83527A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„</w:t>
          </w:r>
          <w:proofErr w:type="spellStart"/>
          <w:r w:rsidRPr="0083527A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Olmedica</w:t>
          </w:r>
          <w:proofErr w:type="spellEnd"/>
          <w:r w:rsidRPr="0083527A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” w Olecku  sp. z o.o.</w:t>
          </w:r>
        </w:p>
        <w:p w14:paraId="5076E42D" w14:textId="77777777" w:rsidR="0083527A" w:rsidRPr="0083527A" w:rsidRDefault="0083527A" w:rsidP="0083527A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3527A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REGON: 519558690   NIP:  847-14-88-956</w:t>
          </w:r>
        </w:p>
        <w:p w14:paraId="7C1C83F0" w14:textId="77777777" w:rsidR="0083527A" w:rsidRPr="0083527A" w:rsidRDefault="0083527A" w:rsidP="0083527A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3527A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ul. Gołdapska 1, 19 – 400 Olecko, tel. (087) 520 22 95-96</w:t>
          </w:r>
        </w:p>
        <w:p w14:paraId="6CFE761C" w14:textId="77777777" w:rsidR="0083527A" w:rsidRPr="0083527A" w:rsidRDefault="0083527A" w:rsidP="0083527A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83527A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79060DF9" w14:textId="77777777" w:rsidR="0083527A" w:rsidRPr="0083527A" w:rsidRDefault="0083527A" w:rsidP="0083527A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83527A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85308C2" w14:textId="77777777" w:rsidR="0083527A" w:rsidRPr="0083527A" w:rsidRDefault="0083527A" w:rsidP="0083527A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83527A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1824" behindDoc="0" locked="0" layoutInCell="1" allowOverlap="1" wp14:anchorId="70E5E34B" wp14:editId="3E4DB5A6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83EBB2" w14:textId="77777777" w:rsidR="0083527A" w:rsidRPr="0083527A" w:rsidRDefault="0083527A" w:rsidP="0083527A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3858FB3B" w14:textId="5A7B7D3E" w:rsidR="0083527A" w:rsidRPr="0083527A" w:rsidRDefault="0083527A" w:rsidP="0083527A">
    <w:pPr>
      <w:widowControl w:val="0"/>
      <w:suppressAutoHyphens/>
      <w:autoSpaceDN w:val="0"/>
      <w:spacing w:after="120"/>
      <w:rPr>
        <w:rFonts w:eastAsia="Lucida Sans Unicode"/>
        <w:kern w:val="3"/>
        <w:sz w:val="2"/>
        <w:szCs w:val="24"/>
        <w:lang w:eastAsia="zh-CN"/>
      </w:rPr>
    </w:pPr>
    <w:r w:rsidRPr="0083527A">
      <w:rPr>
        <w:rFonts w:eastAsia="Lucida Sans Unicode"/>
        <w:noProof/>
        <w:kern w:val="3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5676F5" wp14:editId="0A32D0A8">
              <wp:simplePos x="0" y="0"/>
              <wp:positionH relativeFrom="column">
                <wp:posOffset>3810</wp:posOffset>
              </wp:positionH>
              <wp:positionV relativeFrom="paragraph">
                <wp:posOffset>91440</wp:posOffset>
              </wp:positionV>
              <wp:extent cx="6116955" cy="0"/>
              <wp:effectExtent l="0" t="0" r="0" b="0"/>
              <wp:wrapNone/>
              <wp:docPr id="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375FF" id="Łącznik prosty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" strokecolor="black [3200]" strokeweight="1pt">
              <v:stroke joinstyle="miter"/>
            </v:line>
          </w:pict>
        </mc:Fallback>
      </mc:AlternateContent>
    </w:r>
    <w:r w:rsidRPr="0083527A">
      <w:rPr>
        <w:rFonts w:eastAsia="Lucida Sans Unicode"/>
        <w:noProof/>
        <w:kern w:val="3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1E6853" wp14:editId="20092B0A">
              <wp:simplePos x="0" y="0"/>
              <wp:positionH relativeFrom="column">
                <wp:posOffset>3810</wp:posOffset>
              </wp:positionH>
              <wp:positionV relativeFrom="paragraph">
                <wp:posOffset>158115</wp:posOffset>
              </wp:positionV>
              <wp:extent cx="6116955" cy="0"/>
              <wp:effectExtent l="0" t="0" r="0" b="0"/>
              <wp:wrapNone/>
              <wp:docPr id="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58E97" id="Łącznik prosty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45pt" to="48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" strokecolor="black [3200]" strokeweight="1.5pt">
              <v:stroke joinstyle="miter"/>
            </v:line>
          </w:pict>
        </mc:Fallback>
      </mc:AlternateContent>
    </w:r>
  </w:p>
  <w:p w14:paraId="48AAD27C" w14:textId="77777777" w:rsidR="0083527A" w:rsidRPr="0083527A" w:rsidRDefault="0083527A" w:rsidP="0083527A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5C59C6E5" w14:textId="77777777" w:rsidR="0083527A" w:rsidRPr="0083527A" w:rsidRDefault="0083527A" w:rsidP="0083527A">
    <w:pPr>
      <w:tabs>
        <w:tab w:val="center" w:pos="4536"/>
        <w:tab w:val="right" w:pos="9072"/>
      </w:tabs>
      <w:rPr>
        <w:rFonts w:ascii="Arial" w:hAnsi="Arial" w:cs="Arial"/>
      </w:rPr>
    </w:pPr>
    <w:r w:rsidRPr="0083527A">
      <w:rPr>
        <w:rFonts w:ascii="Arial" w:hAnsi="Arial" w:cs="Arial"/>
      </w:rPr>
      <w:t xml:space="preserve">Znak sprawy: </w:t>
    </w:r>
    <w:bookmarkStart w:id="6" w:name="_Hlk138412856"/>
    <w:r w:rsidRPr="0083527A">
      <w:rPr>
        <w:rFonts w:ascii="Arial" w:hAnsi="Arial" w:cs="Arial"/>
      </w:rPr>
      <w:t>ZP/20-2023/TP</w:t>
    </w:r>
    <w:bookmarkEnd w:id="0"/>
    <w:bookmarkEnd w:id="1"/>
    <w:bookmarkEnd w:id="2"/>
    <w:bookmarkEnd w:id="3"/>
    <w:bookmarkEnd w:id="4"/>
    <w:bookmarkEnd w:id="5"/>
    <w:bookmarkEnd w:id="6"/>
  </w:p>
  <w:p w14:paraId="29375C11" w14:textId="77777777" w:rsidR="00300479" w:rsidRDefault="003004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80207507">
    <w:abstractNumId w:val="5"/>
  </w:num>
  <w:num w:numId="2" w16cid:durableId="10105291">
    <w:abstractNumId w:val="10"/>
  </w:num>
  <w:num w:numId="3" w16cid:durableId="2146116370">
    <w:abstractNumId w:val="4"/>
  </w:num>
  <w:num w:numId="4" w16cid:durableId="712114306">
    <w:abstractNumId w:val="9"/>
  </w:num>
  <w:num w:numId="5" w16cid:durableId="444813061">
    <w:abstractNumId w:val="1"/>
  </w:num>
  <w:num w:numId="6" w16cid:durableId="668409431">
    <w:abstractNumId w:val="2"/>
  </w:num>
  <w:num w:numId="7" w16cid:durableId="555045117">
    <w:abstractNumId w:val="8"/>
  </w:num>
  <w:num w:numId="8" w16cid:durableId="1191453102">
    <w:abstractNumId w:val="6"/>
  </w:num>
  <w:num w:numId="9" w16cid:durableId="996883033">
    <w:abstractNumId w:val="3"/>
  </w:num>
  <w:num w:numId="10" w16cid:durableId="779031352">
    <w:abstractNumId w:val="0"/>
  </w:num>
  <w:num w:numId="11" w16cid:durableId="43913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19"/>
    <w:rsid w:val="00020DF5"/>
    <w:rsid w:val="000345C2"/>
    <w:rsid w:val="00047A30"/>
    <w:rsid w:val="00152E94"/>
    <w:rsid w:val="001B1480"/>
    <w:rsid w:val="00282D28"/>
    <w:rsid w:val="002D47D4"/>
    <w:rsid w:val="00300479"/>
    <w:rsid w:val="003261E7"/>
    <w:rsid w:val="00372CE9"/>
    <w:rsid w:val="003F0CBE"/>
    <w:rsid w:val="00420F05"/>
    <w:rsid w:val="00467255"/>
    <w:rsid w:val="005644C6"/>
    <w:rsid w:val="006E6C0F"/>
    <w:rsid w:val="006E706C"/>
    <w:rsid w:val="0079556E"/>
    <w:rsid w:val="007A2D48"/>
    <w:rsid w:val="007F118B"/>
    <w:rsid w:val="0083527A"/>
    <w:rsid w:val="009553F8"/>
    <w:rsid w:val="00A86662"/>
    <w:rsid w:val="00AF6582"/>
    <w:rsid w:val="00AF7988"/>
    <w:rsid w:val="00B1578C"/>
    <w:rsid w:val="00B94E2D"/>
    <w:rsid w:val="00B96BEF"/>
    <w:rsid w:val="00BA77A9"/>
    <w:rsid w:val="00BF7AFB"/>
    <w:rsid w:val="00C36619"/>
    <w:rsid w:val="00CC422D"/>
    <w:rsid w:val="00CE52C3"/>
    <w:rsid w:val="00DA2A7E"/>
    <w:rsid w:val="00EB304B"/>
    <w:rsid w:val="00F409C4"/>
    <w:rsid w:val="00F43183"/>
    <w:rsid w:val="00FB2936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95BE2"/>
  <w15:chartTrackingRefBased/>
  <w15:docId w15:val="{CF1D318D-98AE-4D3D-A694-260CB4E9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5</cp:revision>
  <cp:lastPrinted>2001-02-25T09:00:00Z</cp:lastPrinted>
  <dcterms:created xsi:type="dcterms:W3CDTF">2023-08-10T08:35:00Z</dcterms:created>
  <dcterms:modified xsi:type="dcterms:W3CDTF">2023-08-10T08:46:00Z</dcterms:modified>
</cp:coreProperties>
</file>