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A0EF" w14:textId="26EDFB2D" w:rsidR="00FB3C5B" w:rsidRPr="000279C5" w:rsidRDefault="00FB3C5B" w:rsidP="00BA6B8D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AE1D5D">
        <w:rPr>
          <w:rFonts w:ascii="Times New Roman" w:hAnsi="Times New Roman" w:cs="Times New Roman"/>
          <w:b/>
          <w:bCs/>
        </w:rPr>
        <w:t>3</w:t>
      </w:r>
      <w:r w:rsidR="00BA6B8D">
        <w:rPr>
          <w:rFonts w:ascii="Times New Roman" w:hAnsi="Times New Roman" w:cs="Times New Roman"/>
          <w:b/>
          <w:bCs/>
        </w:rPr>
        <w:t xml:space="preserve"> </w:t>
      </w:r>
      <w:r w:rsidRPr="000279C5">
        <w:rPr>
          <w:rFonts w:ascii="Times New Roman" w:hAnsi="Times New Roman" w:cs="Times New Roman"/>
          <w:b/>
          <w:bCs/>
        </w:rPr>
        <w:t xml:space="preserve">do umowy </w:t>
      </w:r>
      <w:r w:rsidR="00BA6B8D">
        <w:rPr>
          <w:rFonts w:ascii="Times New Roman" w:hAnsi="Times New Roman" w:cs="Times New Roman"/>
          <w:b/>
          <w:bCs/>
        </w:rPr>
        <w:t>ZP/21/2024</w:t>
      </w:r>
    </w:p>
    <w:p w14:paraId="6247ADE4" w14:textId="77777777" w:rsidR="00FB3C5B" w:rsidRPr="000279C5" w:rsidRDefault="00FB3C5B" w:rsidP="00FB3C5B">
      <w:pPr>
        <w:tabs>
          <w:tab w:val="left" w:pos="7938"/>
        </w:tabs>
        <w:spacing w:line="276" w:lineRule="auto"/>
        <w:jc w:val="right"/>
        <w:rPr>
          <w:rFonts w:ascii="Times New Roman" w:eastAsia="Tahoma" w:hAnsi="Times New Roman" w:cs="Times New Roman"/>
          <w:b/>
          <w:bCs/>
        </w:rPr>
      </w:pPr>
      <w:r w:rsidRPr="000279C5">
        <w:rPr>
          <w:rFonts w:ascii="Times New Roman" w:hAnsi="Times New Roman" w:cs="Times New Roman"/>
        </w:rPr>
        <w:t>Łódź dn. ……….202.. r.</w:t>
      </w:r>
    </w:p>
    <w:p w14:paraId="72E6DF17" w14:textId="77777777" w:rsidR="00FB3C5B" w:rsidRPr="00D71138" w:rsidRDefault="00FB3C5B" w:rsidP="00FB3C5B">
      <w:pPr>
        <w:tabs>
          <w:tab w:val="left" w:pos="7938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71138">
        <w:rPr>
          <w:rFonts w:ascii="Times New Roman" w:hAnsi="Times New Roman" w:cs="Times New Roman"/>
          <w:b/>
          <w:bCs/>
        </w:rPr>
        <w:t>REGULAMIN BUDOWY</w:t>
      </w:r>
    </w:p>
    <w:p w14:paraId="1E095857" w14:textId="0689952B" w:rsidR="00FB3C5B" w:rsidRPr="00D71138" w:rsidRDefault="00FB3C5B" w:rsidP="00FB3C5B">
      <w:pPr>
        <w:tabs>
          <w:tab w:val="left" w:pos="7938"/>
        </w:tabs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D71138">
        <w:rPr>
          <w:rFonts w:ascii="Times New Roman" w:hAnsi="Times New Roman" w:cs="Times New Roman"/>
          <w:b/>
          <w:bCs/>
        </w:rPr>
        <w:t xml:space="preserve">dla realizacja zadania pn.: </w:t>
      </w:r>
      <w:r w:rsidRPr="00D71138">
        <w:rPr>
          <w:rFonts w:ascii="Times New Roman" w:hAnsi="Times New Roman" w:cs="Times New Roman"/>
          <w:b/>
          <w:bCs/>
          <w:i/>
          <w:iCs/>
        </w:rPr>
        <w:t>„</w:t>
      </w:r>
      <w:r w:rsidR="00D71138" w:rsidRPr="00D71138">
        <w:rPr>
          <w:rFonts w:ascii="Times New Roman" w:hAnsi="Times New Roman" w:cs="Times New Roman"/>
          <w:b/>
        </w:rPr>
        <w:t>Utworzenie apteki wraz z pracownią cytostatyczną wyposażonej w innowacyjne rozwiązania techniczne i sprzętowe” na potrzeby SP ZOZ CSK UM w Łodzi</w:t>
      </w:r>
      <w:r w:rsidRPr="00D71138">
        <w:rPr>
          <w:rFonts w:ascii="Times New Roman" w:hAnsi="Times New Roman" w:cs="Times New Roman"/>
          <w:b/>
          <w:bCs/>
          <w:i/>
          <w:iCs/>
        </w:rPr>
        <w:t>”</w:t>
      </w:r>
    </w:p>
    <w:p w14:paraId="678EB322" w14:textId="77777777" w:rsidR="00FB3C5B" w:rsidRPr="000279C5" w:rsidRDefault="00FB3C5B" w:rsidP="00FB3C5B">
      <w:pPr>
        <w:tabs>
          <w:tab w:val="left" w:pos="7938"/>
        </w:tabs>
        <w:spacing w:line="276" w:lineRule="auto"/>
        <w:rPr>
          <w:rFonts w:ascii="Times New Roman" w:eastAsia="Tahoma" w:hAnsi="Times New Roman" w:cs="Times New Roman"/>
          <w:b/>
          <w:bCs/>
        </w:rPr>
      </w:pPr>
    </w:p>
    <w:p w14:paraId="687AFBA9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Generalny Wykonawca ma obowiązek wydzielić teren budowy w sposób zgodny z obowiązującymi przepisami powszechnie obowiązującymi. </w:t>
      </w:r>
    </w:p>
    <w:p w14:paraId="51157A34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 terenie budowy dla zapewnienia bezpieczeństwa obowiązuje bezwzględny nakaz noszenia przez wszystkie osoby środków ochrony osobistej BHP, a w szczególności kasków ochronnych BHP, obuwia ochronnego oraz kamizelek o wysokiej widoczności i innych wymaganych przez przepisy BHP. Dotyczy to również gości oraz zaopatrzenia Wykonawców. Gościom wizytującym teren budowy wstęp poza strefę wydzieloną możliwy jest tylko w towarzystwie osoby uprawnionej.</w:t>
      </w:r>
    </w:p>
    <w:p w14:paraId="3FFE07BD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Kierowcy pojazdów po opuszczeniu kabiny muszą nosić kaski BHP, kamizelki o wysokiej widoczności oraz obuwie ochronne. </w:t>
      </w:r>
    </w:p>
    <w:p w14:paraId="0F7BB840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Każda osoba wykonująca prace na terenie budowy winna być oznaczona poprzez wskazanie przedsiębiorstwa, w ramach którego wykonuje czynności.  </w:t>
      </w:r>
    </w:p>
    <w:p w14:paraId="185839E2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Należy stosować się do informacji i zaleceń umieszczonych na tablicach informacyjnych.</w:t>
      </w:r>
    </w:p>
    <w:p w14:paraId="0BB14349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Poruszanie się osób po terenie budowy możliwe jest tylko po wyznaczonych drogach dla pieszych.</w:t>
      </w:r>
    </w:p>
    <w:p w14:paraId="2A6EF321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 terenie budowy obowiązuje zakaz palenia tytoniu.</w:t>
      </w:r>
    </w:p>
    <w:p w14:paraId="7D7207E2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 terenie budowy obowiązuje zakaz spożywania posiłków, za wyjątkiem miejsc do tego przeznaczonych.</w:t>
      </w:r>
    </w:p>
    <w:p w14:paraId="1AA57392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 terenie budowy obowiązuje zakaz przebywania poza godzinami pracy i nocowania za wyjątkiem całodobowej ochrony budowy.</w:t>
      </w:r>
    </w:p>
    <w:p w14:paraId="584F754A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Na terenie budowy obowiązuje bezwzględny zakaz spożywania alkoholu i środków odurzających i zakaz przebywania osób w stanie po spożyciu alkoholu lub innych środków odurzających. Każdy pracownik zobowiązany jest na żądnie służb nadzoru inwestorskiego do poddania się badaniom w tym zakresie.  Odmowa poddania się kontroli uznana będzie za potwierdzenie, iż osoba ta znajduje się pod wpływem alkoholu lub innego środka odurzającego i uprawniać będzie do natychmiastowego zawiadomienia organów ścigania i nakazania opuszczenia placu budowy. </w:t>
      </w:r>
    </w:p>
    <w:p w14:paraId="7B537C22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Używanie odbiorników radiowych / odtwarzaczy osobistych, na terenie budowy jest zabronione. </w:t>
      </w:r>
    </w:p>
    <w:p w14:paraId="4CCE25E7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Obsługa, konserwacja i naprawa urządzeń elektrycznych jest dopuszczona wyłącznie dla osób z odpowiednim przeszkoleniem, wyznaczonych przez Kierowników Robót i posiadających stosowne aktualne uprawnienia zawodowe potwierdzone świadectwem kwalifikacyjnym. Obsługiwanie sprzętu mechanicznego jest dozwolone tylko dla osób z odpowiednimi uprawnieniami.</w:t>
      </w:r>
    </w:p>
    <w:p w14:paraId="1B90EB02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Sprzęt mechaniczny może zostać wprowadzony na teren budowy po przekazaniu do kierownika budowy dokumentów dopuszczających do eksploatacji i/użytkowania w budownictwie i wyrażeniu przez niego zgody na wprowadzenie sprzętu na budowę. </w:t>
      </w:r>
    </w:p>
    <w:p w14:paraId="21946845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Używanie otwartego ognia (spawanie, zgrzewanie, ogrzewanie ogniem) jest możliwe wyłącznie po uzyskaniu zezwolenia od Kierownika Robót Wykonawcy.</w:t>
      </w:r>
    </w:p>
    <w:p w14:paraId="5570EFEA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Palenie ognisk na terenie budowy jest zabronione.</w:t>
      </w:r>
    </w:p>
    <w:p w14:paraId="68B0BD78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O ile służby techniczne Zamawiającego nie ustalą inaczej w każdy ………. w biurze budowy odbywać się będą narady koordynacyjne. Wykonawca zobowiązany jest zapewnić na naradach obecność osoby decyzyjnej ze strony Wykonawcy także w zakresie kwestii finansowych, kierownika budowy oraz wszystkich kierowników robót. Nie stanowi wypełnienia obowiązku uczestnictwa w naradzie skierowanie na naradę przedstawicieli Podwykonawców, których udział w naradach będzie miał charakter wyłącznie doradczy. Nieobecność na naradzie któregokolwiek z w/w przedstawicieli  Wykonawcy skutkować będzie karą finansową w wysokości 1.000,00 zł. </w:t>
      </w:r>
    </w:p>
    <w:p w14:paraId="5F61A026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Nadzór na budowie ze strony Zamawiającego;</w:t>
      </w:r>
    </w:p>
    <w:p w14:paraId="3F49BFCD" w14:textId="2E2A3A7C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lastRenderedPageBreak/>
        <w:t>Imię i nazwisko: …………………………Tel.: ………………………… e-mail: ……………………………… Imię i nazwisko: …………………………Tel.: ……………………</w:t>
      </w:r>
      <w:r w:rsidR="00910FDB">
        <w:rPr>
          <w:rFonts w:ascii="Times New Roman" w:hAnsi="Times New Roman" w:cs="Times New Roman"/>
        </w:rPr>
        <w:t>……..</w:t>
      </w:r>
      <w:r w:rsidRPr="000279C5">
        <w:rPr>
          <w:rFonts w:ascii="Times New Roman" w:hAnsi="Times New Roman" w:cs="Times New Roman"/>
        </w:rPr>
        <w:t xml:space="preserve">…… e-mail: ……………………………… </w:t>
      </w:r>
    </w:p>
    <w:p w14:paraId="0B4FE7D4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Wszyscy pracownicy firm Podwykonawczych pracujący na terenie budowy, są zobowiązani do bezwzględnego przestrzegania przepisów BHP i ppoż., oraz zachowania bezwzględnego porządku na terenie budowy.</w:t>
      </w:r>
    </w:p>
    <w:p w14:paraId="137D6704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Nieprzestrzeganie przepisów BHP i ppoż. przez pracowników, będzie skutkować nałożeniem kar finansowych przez Zamawiającego, na Wykonawcę, firm Podwykonawczych w której są zatrudnieni. </w:t>
      </w:r>
    </w:p>
    <w:p w14:paraId="4CE5C45E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Teren budowy winien być uporządkowany. Materiały i urządzenia a także odpady i gruz pobudowlany muszą składowane w sposób nieutrudniający komunikacji oraz niezagrażający bezpieczeństwu pracy. </w:t>
      </w:r>
    </w:p>
    <w:p w14:paraId="25AB21AB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Dziennik budowy przez cały okres jej trwania musi znajdować się w biurze budowy u kierownika budowy.</w:t>
      </w:r>
    </w:p>
    <w:p w14:paraId="31375698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Kierownik budowy zobowiązany jest do udostępniania dziennika budowy inspektorom nadzoru, inspektorom branżowym, projektantowi oraz innym osobom uprawnionym do dokonywania wpisów w dzienniku budowy na każde ich żądanie. </w:t>
      </w:r>
    </w:p>
    <w:p w14:paraId="3301C4E9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Do nałożenia kary finansowej na Wykonawcę i firm podwykonawczych działającą na zlecenie SPZOZ CSK UM w Łodzi jest upoważniony:</w:t>
      </w:r>
    </w:p>
    <w:p w14:paraId="65EBE141" w14:textId="77777777" w:rsidR="00FB3C5B" w:rsidRPr="000279C5" w:rsidRDefault="00FB3C5B" w:rsidP="00FB3C5B">
      <w:pPr>
        <w:tabs>
          <w:tab w:val="left" w:pos="567"/>
        </w:tabs>
        <w:spacing w:line="276" w:lineRule="auto"/>
        <w:ind w:left="567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………………………………………………….</w:t>
      </w:r>
    </w:p>
    <w:p w14:paraId="252D66D0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Ustalono następujące kary finansowe za:</w:t>
      </w:r>
    </w:p>
    <w:p w14:paraId="59CDF820" w14:textId="77777777" w:rsidR="00FB3C5B" w:rsidRPr="000279C5" w:rsidRDefault="00FB3C5B" w:rsidP="00FB3C5B">
      <w:pPr>
        <w:spacing w:line="276" w:lineRule="auto"/>
        <w:ind w:left="709" w:hanging="142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- Stwierdzony stan nietrzeźwości – 1.500,00 zł, wraz z natychmiastowym wydaleniem z terenu budowy. Wykonawca/Podwykonawca wyraża zgodę na wykonanie badania trzeźwości przez służby Zamawiającego/ Inspektora Nadzoru.</w:t>
      </w:r>
    </w:p>
    <w:p w14:paraId="4DB4D72A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W momencie złamania w/w zasad sporządzona będzie notatka, na której podstawie zostanie nałożona kara finansowa. </w:t>
      </w:r>
    </w:p>
    <w:p w14:paraId="2DAF438C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Kary finansowe będą naliczane Wykonawcy i rozliczane zgodnie z umową. </w:t>
      </w:r>
    </w:p>
    <w:p w14:paraId="37BF0ACE" w14:textId="77777777" w:rsidR="00FB3C5B" w:rsidRPr="000279C5" w:rsidRDefault="00FB3C5B" w:rsidP="00FB3C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Wykonawca i firmy Podwykonawcze zobowiązane są do akceptacji w/w regulaminu.</w:t>
      </w:r>
    </w:p>
    <w:p w14:paraId="370E5C79" w14:textId="77777777" w:rsidR="00FB3C5B" w:rsidRPr="000279C5" w:rsidRDefault="00FB3C5B" w:rsidP="00FB3C5B">
      <w:pPr>
        <w:tabs>
          <w:tab w:val="left" w:pos="7938"/>
        </w:tabs>
        <w:spacing w:line="276" w:lineRule="auto"/>
        <w:rPr>
          <w:rFonts w:ascii="Times New Roman" w:hAnsi="Times New Roman" w:cs="Times New Roman"/>
        </w:rPr>
      </w:pPr>
    </w:p>
    <w:p w14:paraId="3CFE6D6B" w14:textId="77777777" w:rsidR="00FB3C5B" w:rsidRPr="000279C5" w:rsidRDefault="00FB3C5B" w:rsidP="00FB3C5B">
      <w:pPr>
        <w:tabs>
          <w:tab w:val="left" w:pos="7938"/>
        </w:tabs>
        <w:spacing w:line="276" w:lineRule="auto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 xml:space="preserve">Akceptuję regulamin budowy sporządzony </w:t>
      </w:r>
      <w:r w:rsidRPr="000279C5">
        <w:rPr>
          <w:rFonts w:ascii="Times New Roman" w:hAnsi="Times New Roman" w:cs="Times New Roman"/>
          <w:b/>
        </w:rPr>
        <w:t>w dniu …………………….</w:t>
      </w:r>
      <w:r w:rsidRPr="000279C5">
        <w:rPr>
          <w:rFonts w:ascii="Times New Roman" w:hAnsi="Times New Roman" w:cs="Times New Roman"/>
        </w:rPr>
        <w:t xml:space="preserve">. bez żadnych zastrzeżeń. </w:t>
      </w:r>
    </w:p>
    <w:p w14:paraId="07B86516" w14:textId="77777777" w:rsidR="00FB3C5B" w:rsidRPr="000279C5" w:rsidRDefault="00FB3C5B" w:rsidP="00FB3C5B">
      <w:pPr>
        <w:tabs>
          <w:tab w:val="left" w:pos="7938"/>
        </w:tabs>
        <w:spacing w:line="276" w:lineRule="auto"/>
        <w:rPr>
          <w:rFonts w:ascii="Times New Roman" w:eastAsia="Tahoma" w:hAnsi="Times New Roman" w:cs="Times New Roman"/>
        </w:rPr>
      </w:pPr>
    </w:p>
    <w:p w14:paraId="480AADD8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0279C5">
        <w:rPr>
          <w:rFonts w:ascii="Times New Roman" w:hAnsi="Times New Roman" w:cs="Times New Roman"/>
        </w:rPr>
        <w:t>1.</w:t>
      </w:r>
      <w:r w:rsidRPr="000279C5">
        <w:rPr>
          <w:rFonts w:ascii="Times New Roman" w:hAnsi="Times New Roman" w:cs="Times New Roman"/>
        </w:rPr>
        <w:tab/>
        <w:t>Wykonawca:</w:t>
      </w:r>
    </w:p>
    <w:p w14:paraId="5CBC21CA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eastAsia="Tahoma" w:hAnsi="Times New Roman" w:cs="Times New Roman"/>
        </w:rPr>
      </w:pPr>
      <w:r w:rsidRPr="000279C5">
        <w:rPr>
          <w:rFonts w:ascii="Times New Roman" w:hAnsi="Times New Roman" w:cs="Times New Roman"/>
        </w:rPr>
        <w:t>2.</w:t>
      </w:r>
      <w:r w:rsidRPr="000279C5">
        <w:rPr>
          <w:rFonts w:ascii="Times New Roman" w:hAnsi="Times New Roman" w:cs="Times New Roman"/>
        </w:rPr>
        <w:tab/>
        <w:t>Podwykonawca: nd.</w:t>
      </w:r>
    </w:p>
    <w:p w14:paraId="386938EC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eastAsia="Tahoma" w:hAnsi="Times New Roman" w:cs="Times New Roman"/>
        </w:rPr>
      </w:pPr>
    </w:p>
    <w:p w14:paraId="37B976D9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</w:p>
    <w:p w14:paraId="611136C0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</w:p>
    <w:p w14:paraId="6C6E4E5F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</w:p>
    <w:p w14:paraId="5EC17E8F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</w:p>
    <w:p w14:paraId="40210B17" w14:textId="77777777" w:rsidR="00FB3C5B" w:rsidRPr="000279C5" w:rsidRDefault="00FB3C5B" w:rsidP="00FB3C5B">
      <w:pPr>
        <w:tabs>
          <w:tab w:val="left" w:pos="426"/>
        </w:tabs>
        <w:spacing w:line="276" w:lineRule="auto"/>
        <w:rPr>
          <w:rFonts w:ascii="Times New Roman" w:eastAsia="Tahoma" w:hAnsi="Times New Roman" w:cs="Times New Roman"/>
        </w:rPr>
      </w:pPr>
      <w:r w:rsidRPr="000279C5">
        <w:rPr>
          <w:rFonts w:ascii="Times New Roman" w:hAnsi="Times New Roman" w:cs="Times New Roman"/>
        </w:rPr>
        <w:t>___________________________________</w:t>
      </w:r>
    </w:p>
    <w:p w14:paraId="4EB354B6" w14:textId="77777777" w:rsidR="00FB3C5B" w:rsidRPr="00710333" w:rsidRDefault="00FB3C5B" w:rsidP="00FB3C5B">
      <w:pPr>
        <w:tabs>
          <w:tab w:val="left" w:pos="426"/>
        </w:tabs>
        <w:spacing w:line="276" w:lineRule="auto"/>
        <w:rPr>
          <w:rFonts w:ascii="Times New Roman" w:eastAsia="Tahoma" w:hAnsi="Times New Roman" w:cs="Times New Roman"/>
        </w:rPr>
      </w:pP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</w:r>
      <w:r w:rsidRPr="000279C5">
        <w:rPr>
          <w:rFonts w:ascii="Times New Roman" w:hAnsi="Times New Roman" w:cs="Times New Roman"/>
        </w:rPr>
        <w:tab/>
        <w:t>podpis</w:t>
      </w:r>
    </w:p>
    <w:p w14:paraId="50C59E69" w14:textId="77777777" w:rsidR="00FB3C5B" w:rsidRPr="00710333" w:rsidRDefault="00FB3C5B" w:rsidP="00FB3C5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bCs/>
        </w:rPr>
      </w:pPr>
    </w:p>
    <w:p w14:paraId="485B093F" w14:textId="77777777" w:rsidR="00FB3C5B" w:rsidRPr="00710333" w:rsidRDefault="00FB3C5B" w:rsidP="00FB3C5B">
      <w:pPr>
        <w:spacing w:line="276" w:lineRule="auto"/>
        <w:rPr>
          <w:rFonts w:ascii="Times New Roman" w:hAnsi="Times New Roman" w:cs="Times New Roman"/>
        </w:rPr>
      </w:pPr>
      <w:r w:rsidRPr="00710333"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</w:p>
    <w:p w14:paraId="677E8D53" w14:textId="77777777" w:rsidR="00575FF8" w:rsidRDefault="00575FF8"/>
    <w:sectPr w:rsidR="00575FF8" w:rsidSect="00B85FCF">
      <w:headerReference w:type="default" r:id="rId7"/>
      <w:footerReference w:type="default" r:id="rId8"/>
      <w:pgSz w:w="11906" w:h="16838"/>
      <w:pgMar w:top="993" w:right="849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0F81F" w14:textId="77777777" w:rsidR="00B85FCF" w:rsidRDefault="00B85FCF">
      <w:r>
        <w:separator/>
      </w:r>
    </w:p>
  </w:endnote>
  <w:endnote w:type="continuationSeparator" w:id="0">
    <w:p w14:paraId="65D18CC6" w14:textId="77777777" w:rsidR="00B85FCF" w:rsidRDefault="00B8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827436502"/>
      <w:docPartObj>
        <w:docPartGallery w:val="Page Numbers (Bottom of Page)"/>
        <w:docPartUnique/>
      </w:docPartObj>
    </w:sdtPr>
    <w:sdtContent>
      <w:p w14:paraId="29BD0F40" w14:textId="77777777" w:rsidR="00A959BE" w:rsidRPr="000279C5" w:rsidRDefault="00FB3C5B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0279C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279C5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279C5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0279C5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54FEDCBF" w14:textId="77777777" w:rsidR="00A959BE" w:rsidRPr="000279C5" w:rsidRDefault="00A959BE">
    <w:pPr>
      <w:pStyle w:val="Stopk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41D8" w14:textId="77777777" w:rsidR="00B85FCF" w:rsidRDefault="00B85FCF">
      <w:r>
        <w:separator/>
      </w:r>
    </w:p>
  </w:footnote>
  <w:footnote w:type="continuationSeparator" w:id="0">
    <w:p w14:paraId="4A7F0E9A" w14:textId="77777777" w:rsidR="00B85FCF" w:rsidRDefault="00B85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43D0" w14:textId="7287EBCE" w:rsidR="00EF7842" w:rsidRPr="00EF7842" w:rsidRDefault="00EF7842">
    <w:pPr>
      <w:pStyle w:val="Nagwek"/>
      <w:pBdr>
        <w:bottom w:val="single" w:sz="12" w:space="1" w:color="auto"/>
      </w:pBdr>
      <w:rPr>
        <w:b/>
        <w:bCs/>
      </w:rPr>
    </w:pPr>
    <w:r w:rsidRPr="00EF7842">
      <w:rPr>
        <w:b/>
        <w:bCs/>
      </w:rPr>
      <w:t>ZP/21/2024</w:t>
    </w:r>
  </w:p>
  <w:p w14:paraId="5EDE03D4" w14:textId="77777777" w:rsidR="00EF7842" w:rsidRDefault="00EF7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05FA8"/>
    <w:multiLevelType w:val="hybridMultilevel"/>
    <w:tmpl w:val="D1A0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5B"/>
    <w:rsid w:val="00575FF8"/>
    <w:rsid w:val="00910FDB"/>
    <w:rsid w:val="009526D9"/>
    <w:rsid w:val="00A959BE"/>
    <w:rsid w:val="00AE1D5D"/>
    <w:rsid w:val="00B85FCF"/>
    <w:rsid w:val="00BA6B8D"/>
    <w:rsid w:val="00D71138"/>
    <w:rsid w:val="00EF7842"/>
    <w:rsid w:val="00FB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5450"/>
  <w15:chartTrackingRefBased/>
  <w15:docId w15:val="{6C96A0BF-4265-485A-8355-A3869EF1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5B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3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C5B"/>
  </w:style>
  <w:style w:type="paragraph" w:styleId="Nagwek">
    <w:name w:val="header"/>
    <w:basedOn w:val="Normalny"/>
    <w:link w:val="NagwekZnak"/>
    <w:uiPriority w:val="99"/>
    <w:unhideWhenUsed/>
    <w:rsid w:val="00EF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Drożdż</dc:creator>
  <cp:keywords/>
  <dc:description/>
  <cp:lastModifiedBy>Kinga</cp:lastModifiedBy>
  <cp:revision>6</cp:revision>
  <dcterms:created xsi:type="dcterms:W3CDTF">2024-02-01T19:21:00Z</dcterms:created>
  <dcterms:modified xsi:type="dcterms:W3CDTF">2024-02-01T22:23:00Z</dcterms:modified>
</cp:coreProperties>
</file>