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E5" w:rsidRPr="00B53AEE" w:rsidRDefault="001A79E5" w:rsidP="001A79E5">
      <w:pPr>
        <w:ind w:left="7090"/>
        <w:jc w:val="both"/>
        <w:rPr>
          <w:i/>
        </w:rPr>
      </w:pPr>
      <w:r>
        <w:rPr>
          <w:i/>
        </w:rPr>
        <w:t xml:space="preserve">      </w:t>
      </w:r>
      <w:r w:rsidRPr="00B53AEE">
        <w:rPr>
          <w:i/>
        </w:rPr>
        <w:t xml:space="preserve">Załącznik nr </w:t>
      </w:r>
      <w:r>
        <w:rPr>
          <w:i/>
        </w:rPr>
        <w:t>B5</w:t>
      </w:r>
    </w:p>
    <w:p w:rsidR="001A79E5" w:rsidRDefault="001A79E5" w:rsidP="001A79E5">
      <w:pPr>
        <w:jc w:val="center"/>
        <w:rPr>
          <w:b/>
          <w:sz w:val="22"/>
          <w:szCs w:val="22"/>
        </w:rPr>
      </w:pPr>
    </w:p>
    <w:p w:rsidR="001A79E5" w:rsidRDefault="001A79E5" w:rsidP="001A79E5">
      <w:pPr>
        <w:jc w:val="center"/>
        <w:rPr>
          <w:b/>
          <w:sz w:val="22"/>
          <w:szCs w:val="22"/>
        </w:rPr>
      </w:pPr>
    </w:p>
    <w:p w:rsidR="001A79E5" w:rsidRPr="00BD58A1" w:rsidRDefault="001A79E5" w:rsidP="001A79E5">
      <w:pPr>
        <w:jc w:val="center"/>
        <w:rPr>
          <w:b/>
          <w:sz w:val="22"/>
          <w:szCs w:val="22"/>
        </w:rPr>
      </w:pPr>
      <w:r w:rsidRPr="00BD58A1">
        <w:rPr>
          <w:b/>
          <w:sz w:val="22"/>
          <w:szCs w:val="22"/>
        </w:rPr>
        <w:t>Zakres ryzyk  podlegają</w:t>
      </w:r>
      <w:r w:rsidR="007D7983">
        <w:rPr>
          <w:b/>
          <w:sz w:val="22"/>
          <w:szCs w:val="22"/>
        </w:rPr>
        <w:t>cych ocenie przez Zamawiającego - punktacja</w:t>
      </w:r>
    </w:p>
    <w:p w:rsidR="001A79E5" w:rsidRPr="00BD58A1" w:rsidRDefault="001A79E5" w:rsidP="001A79E5">
      <w:pPr>
        <w:pStyle w:val="Tekstpodstawowy21"/>
        <w:jc w:val="left"/>
        <w:rPr>
          <w:rFonts w:ascii="Times New Roman" w:hAnsi="Times New Roman"/>
          <w:bCs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1A79E5" w:rsidRPr="00BD58A1" w:rsidTr="00F469E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5" w:rsidRPr="00BD58A1" w:rsidRDefault="001A79E5" w:rsidP="00F469EA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szCs w:val="22"/>
              </w:rPr>
            </w:pPr>
            <w:r w:rsidRPr="00BD58A1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5" w:rsidRPr="00BD58A1" w:rsidRDefault="001A79E5" w:rsidP="00F469EA">
            <w:pPr>
              <w:pStyle w:val="Tekstpodstawowy21"/>
              <w:tabs>
                <w:tab w:val="num" w:pos="360"/>
              </w:tabs>
              <w:rPr>
                <w:rFonts w:ascii="Times New Roman" w:hAnsi="Times New Roman"/>
                <w:szCs w:val="22"/>
              </w:rPr>
            </w:pPr>
            <w:r w:rsidRPr="00BD58A1">
              <w:rPr>
                <w:rFonts w:ascii="Times New Roman" w:hAnsi="Times New Roman"/>
                <w:sz w:val="22"/>
                <w:szCs w:val="22"/>
              </w:rPr>
              <w:t>Rodzaj ryzyka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5" w:rsidRPr="00BD58A1" w:rsidRDefault="001A79E5" w:rsidP="00F469EA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szCs w:val="22"/>
              </w:rPr>
            </w:pPr>
            <w:r w:rsidRPr="00BD58A1">
              <w:rPr>
                <w:rFonts w:ascii="Times New Roman" w:hAnsi="Times New Roman"/>
                <w:sz w:val="22"/>
                <w:szCs w:val="22"/>
              </w:rPr>
              <w:t>Ilość punktów</w:t>
            </w:r>
          </w:p>
        </w:tc>
      </w:tr>
    </w:tbl>
    <w:p w:rsidR="001A79E5" w:rsidRDefault="001A79E5" w:rsidP="001A79E5">
      <w:pPr>
        <w:pStyle w:val="Nagwek3"/>
        <w:ind w:left="0" w:firstLine="0"/>
        <w:rPr>
          <w:rFonts w:ascii="Times New Roman" w:hAnsi="Times New Roman"/>
          <w:bCs w:val="0"/>
          <w:sz w:val="22"/>
          <w:szCs w:val="22"/>
        </w:rPr>
      </w:pPr>
    </w:p>
    <w:p w:rsidR="001A79E5" w:rsidRDefault="001A79E5" w:rsidP="001A79E5">
      <w:pPr>
        <w:pStyle w:val="Nagwek3"/>
        <w:ind w:left="0" w:firstLine="0"/>
        <w:rPr>
          <w:rFonts w:ascii="Times New Roman" w:hAnsi="Times New Roman"/>
          <w:bCs w:val="0"/>
          <w:sz w:val="22"/>
          <w:szCs w:val="22"/>
        </w:rPr>
      </w:pPr>
    </w:p>
    <w:p w:rsidR="001A79E5" w:rsidRDefault="001A79E5" w:rsidP="001A79E5">
      <w:pPr>
        <w:pStyle w:val="Nagwek3"/>
        <w:ind w:left="0" w:firstLine="0"/>
        <w:rPr>
          <w:rFonts w:ascii="Times New Roman" w:hAnsi="Times New Roman"/>
          <w:bCs w:val="0"/>
          <w:sz w:val="22"/>
          <w:szCs w:val="22"/>
        </w:rPr>
      </w:pPr>
    </w:p>
    <w:p w:rsidR="003F0CCC" w:rsidRDefault="001A79E5" w:rsidP="003F0CCC">
      <w:pPr>
        <w:pStyle w:val="Nagwek3"/>
        <w:ind w:left="0" w:firstLine="0"/>
        <w:rPr>
          <w:rFonts w:ascii="Times New Roman" w:hAnsi="Times New Roman"/>
          <w:bCs w:val="0"/>
          <w:sz w:val="22"/>
          <w:szCs w:val="22"/>
        </w:rPr>
      </w:pPr>
      <w:r w:rsidRPr="00BD58A1">
        <w:rPr>
          <w:rFonts w:ascii="Times New Roman" w:hAnsi="Times New Roman"/>
          <w:bCs w:val="0"/>
          <w:sz w:val="22"/>
          <w:szCs w:val="22"/>
        </w:rPr>
        <w:t xml:space="preserve"> Ubezpieczenia komunikacyjne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062"/>
      </w:tblGrid>
      <w:tr w:rsidR="003F0CCC" w:rsidTr="003F0CC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Termin zgłaszania szkód kradzieżowych 3 dni robocze od daty powstania.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  <w:r w:rsidRPr="003F0CCC"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</w:tr>
      <w:tr w:rsidR="003F0CCC" w:rsidTr="003F0CC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58A1">
              <w:rPr>
                <w:rFonts w:ascii="Times New Roman" w:hAnsi="Times New Roman"/>
                <w:color w:val="333333"/>
                <w:sz w:val="22"/>
                <w:szCs w:val="22"/>
              </w:rPr>
              <w:t>Suma ubezpieczenia w przypadku pojazdów utrzymana na poziomie wartości fakturowej przez pierwsze 6 miesięcy (pojazdy nowe) i minimum 90% wartości fakturowej pojazdu przez kolejne 6 miesięcy,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0CCC">
              <w:rPr>
                <w:rFonts w:ascii="Times New Roman" w:hAnsi="Times New Roman"/>
                <w:b/>
                <w:bCs/>
                <w:szCs w:val="22"/>
              </w:rPr>
              <w:t>20</w:t>
            </w:r>
          </w:p>
        </w:tc>
      </w:tr>
      <w:tr w:rsidR="003F0CCC" w:rsidTr="003F0CC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Gwarancja niezmienności sumy ubezpieczenia w AC w okresie 12 miesięcy (dot. pojazdów nie starszych niż 3 lata)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0CCC">
              <w:rPr>
                <w:rFonts w:ascii="Times New Roman" w:hAnsi="Times New Roman"/>
                <w:b/>
                <w:bCs/>
                <w:szCs w:val="22"/>
              </w:rPr>
              <w:t>20</w:t>
            </w:r>
          </w:p>
        </w:tc>
      </w:tr>
      <w:tr w:rsidR="003F0CCC" w:rsidTr="003F0CC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sz w:val="22"/>
                <w:szCs w:val="22"/>
              </w:rPr>
              <w:t>Klauzula badań technicznych</w:t>
            </w:r>
            <w:r w:rsidRPr="00F6388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63880">
              <w:rPr>
                <w:rFonts w:ascii="Times New Roman" w:hAnsi="Times New Roman"/>
                <w:sz w:val="22"/>
                <w:szCs w:val="22"/>
              </w:rPr>
              <w:t>- Ubezpieczyciel wypłaci odszkodowanie za szkodę zaistniałą z ubezpieczenia AC, gdy w momencie powstania szkody pojazd nie posiadał ważnego okresowego badania technicznego - jeżeli w odniesieniu do tego pojazdu obowiązuje wymóg dokonywania okresowych badań technicznych. Dotyczy wyłącznie sytuacji, kiedy stan techniczny pojazdu nie miał wpływu na powstanie szkody.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20</w:t>
            </w:r>
          </w:p>
        </w:tc>
      </w:tr>
      <w:tr w:rsidR="003F0CCC" w:rsidTr="003F0CC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Brak franszyzy integralnej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  <w:r w:rsidRPr="003F0CCC">
              <w:rPr>
                <w:rFonts w:ascii="Times New Roman" w:hAnsi="Times New Roman"/>
                <w:b/>
                <w:bCs/>
                <w:szCs w:val="22"/>
              </w:rPr>
              <w:t>0</w:t>
            </w:r>
          </w:p>
        </w:tc>
      </w:tr>
      <w:tr w:rsidR="003F0CCC" w:rsidTr="003F0CC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Franszyza integralna do 200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617B14" w:rsidRDefault="003F0CCC" w:rsidP="003F0CCC">
            <w:pPr>
              <w:pStyle w:val="Tekstpodstawowy21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17B14">
              <w:rPr>
                <w:rFonts w:ascii="Times New Roman" w:hAnsi="Times New Roman"/>
                <w:bCs/>
                <w:szCs w:val="22"/>
              </w:rPr>
              <w:t>15</w:t>
            </w:r>
          </w:p>
        </w:tc>
      </w:tr>
      <w:tr w:rsidR="003F0CCC" w:rsidTr="003F0CC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Franszyza integralna od 201 do 400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617B14" w:rsidRDefault="003F0CCC" w:rsidP="003F0CCC">
            <w:pPr>
              <w:pStyle w:val="Tekstpodstawowy21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17B14">
              <w:rPr>
                <w:rFonts w:ascii="Times New Roman" w:hAnsi="Times New Roman"/>
                <w:bCs/>
                <w:szCs w:val="22"/>
              </w:rPr>
              <w:t>10</w:t>
            </w:r>
          </w:p>
        </w:tc>
      </w:tr>
      <w:tr w:rsidR="003F0CCC" w:rsidTr="003F0CC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F0CCC" w:rsidRDefault="003F0CCC" w:rsidP="003F0CCC">
            <w:pPr>
              <w:pStyle w:val="Tekstpodstawowy21"/>
              <w:tabs>
                <w:tab w:val="num" w:pos="36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F0CCC">
              <w:rPr>
                <w:rFonts w:ascii="Times New Roman" w:hAnsi="Times New Roman"/>
                <w:bCs/>
                <w:sz w:val="22"/>
                <w:szCs w:val="22"/>
              </w:rPr>
              <w:t>Franszyza integralna od 401 do 499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CC" w:rsidRPr="003D4B5F" w:rsidRDefault="003F0CCC" w:rsidP="003F0CCC">
            <w:pPr>
              <w:pStyle w:val="Tekstpodstawowy21"/>
              <w:jc w:val="center"/>
              <w:rPr>
                <w:rFonts w:ascii="Times New Roman" w:hAnsi="Times New Roman"/>
                <w:bCs/>
                <w:szCs w:val="22"/>
              </w:rPr>
            </w:pPr>
            <w:r w:rsidRPr="003D4B5F">
              <w:rPr>
                <w:rFonts w:ascii="Times New Roman" w:hAnsi="Times New Roman"/>
                <w:bCs/>
                <w:szCs w:val="22"/>
              </w:rPr>
              <w:t>5</w:t>
            </w:r>
          </w:p>
        </w:tc>
      </w:tr>
    </w:tbl>
    <w:p w:rsidR="00793443" w:rsidRDefault="00793443"/>
    <w:p w:rsidR="00793443" w:rsidRPr="00793443" w:rsidRDefault="00793443" w:rsidP="00793443"/>
    <w:p w:rsidR="00793443" w:rsidRPr="00793443" w:rsidRDefault="00793443" w:rsidP="00793443"/>
    <w:p w:rsidR="00793443" w:rsidRPr="00793443" w:rsidRDefault="00793443" w:rsidP="00793443"/>
    <w:p w:rsidR="00793443" w:rsidRPr="00793443" w:rsidRDefault="00793443" w:rsidP="00793443"/>
    <w:p w:rsidR="00793443" w:rsidRDefault="00793443" w:rsidP="00793443"/>
    <w:p w:rsidR="00793443" w:rsidRDefault="00793443" w:rsidP="00793443"/>
    <w:p w:rsidR="00B146B0" w:rsidRPr="00793443" w:rsidRDefault="00793443" w:rsidP="00793443">
      <w:pPr>
        <w:tabs>
          <w:tab w:val="left" w:pos="5730"/>
        </w:tabs>
      </w:pPr>
      <w:r>
        <w:tab/>
      </w:r>
    </w:p>
    <w:sectPr w:rsidR="00B146B0" w:rsidRPr="00793443" w:rsidSect="0073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79E5"/>
    <w:rsid w:val="001A79E5"/>
    <w:rsid w:val="003D4B5F"/>
    <w:rsid w:val="003F0CCC"/>
    <w:rsid w:val="00453590"/>
    <w:rsid w:val="004D676E"/>
    <w:rsid w:val="00617B14"/>
    <w:rsid w:val="00737187"/>
    <w:rsid w:val="00793443"/>
    <w:rsid w:val="007D7983"/>
    <w:rsid w:val="009B2C71"/>
    <w:rsid w:val="00A14702"/>
    <w:rsid w:val="00B146B0"/>
    <w:rsid w:val="00E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C2E4EF-A534-428D-BF84-ABC45BA7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9E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A79E5"/>
    <w:pPr>
      <w:keepNext/>
      <w:tabs>
        <w:tab w:val="num" w:pos="1967"/>
      </w:tabs>
      <w:ind w:left="1967" w:hanging="720"/>
      <w:jc w:val="both"/>
      <w:outlineLvl w:val="2"/>
    </w:pPr>
    <w:rPr>
      <w:rFonts w:ascii="Comic Sans MS" w:hAnsi="Comic Sans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A79E5"/>
    <w:rPr>
      <w:rFonts w:ascii="Comic Sans MS" w:hAnsi="Comic Sans MS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1A79E5"/>
    <w:pPr>
      <w:jc w:val="both"/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SUrbanski</dc:creator>
  <cp:lastModifiedBy>DELL</cp:lastModifiedBy>
  <cp:revision>7</cp:revision>
  <dcterms:created xsi:type="dcterms:W3CDTF">2021-02-04T12:45:00Z</dcterms:created>
  <dcterms:modified xsi:type="dcterms:W3CDTF">2024-04-19T09:08:00Z</dcterms:modified>
</cp:coreProperties>
</file>