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Default="00B7543B" w:rsidP="00B7543B">
      <w:pPr>
        <w:rPr>
          <w:rFonts w:ascii="Calibri" w:hAnsi="Calibri" w:cs="Calibri"/>
          <w:b/>
          <w:iCs/>
          <w:sz w:val="28"/>
          <w:szCs w:val="28"/>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Default="004F3F90" w:rsidP="004F3F90">
      <w:pPr>
        <w:autoSpaceDE w:val="0"/>
        <w:autoSpaceDN w:val="0"/>
        <w:adjustRightInd w:val="0"/>
        <w:spacing w:line="360" w:lineRule="auto"/>
        <w:rPr>
          <w:rFonts w:asciiTheme="minorHAnsi" w:eastAsia="Calibri" w:hAnsiTheme="minorHAnsi" w:cstheme="minorHAnsi"/>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3C4759" w:rsidRDefault="00F93055" w:rsidP="004F3F90">
      <w:pPr>
        <w:spacing w:line="360" w:lineRule="auto"/>
        <w:rPr>
          <w:rFonts w:ascii="Calibri" w:hAnsi="Calibri" w:cs="Calibri"/>
          <w:sz w:val="16"/>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3F02B2"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3F02B2"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3F02B2"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C36387" w:rsidRDefault="004F3F90" w:rsidP="00F93055">
      <w:pPr>
        <w:rPr>
          <w:rFonts w:ascii="Calibri" w:hAnsi="Calibri" w:cs="Calibri"/>
          <w:sz w:val="16"/>
          <w:szCs w:val="16"/>
        </w:rPr>
      </w:pPr>
    </w:p>
    <w:p w:rsidR="000B2DE3" w:rsidRDefault="00F93055" w:rsidP="006E448D">
      <w:pPr>
        <w:spacing w:line="360" w:lineRule="auto"/>
        <w:jc w:val="both"/>
        <w:rPr>
          <w:rFonts w:ascii="Calibri" w:hAnsi="Calibri" w:cs="Calibri"/>
          <w:b/>
          <w:bCs/>
          <w:iCs/>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podstawowym</w:t>
      </w:r>
      <w:r w:rsidR="00EF6B7C">
        <w:rPr>
          <w:rFonts w:ascii="Calibri" w:hAnsi="Calibri" w:cs="Calibri"/>
        </w:rPr>
        <w:t xml:space="preserve">                  </w:t>
      </w:r>
      <w:r w:rsidR="007C0A36">
        <w:rPr>
          <w:rFonts w:ascii="Calibri" w:hAnsi="Calibri" w:cs="Calibri"/>
        </w:rPr>
        <w:t xml:space="preserve"> </w:t>
      </w:r>
      <w:r w:rsidR="00FC4564">
        <w:rPr>
          <w:rFonts w:ascii="Calibri" w:hAnsi="Calibri" w:cs="Calibri"/>
        </w:rPr>
        <w:t xml:space="preserve">bez </w:t>
      </w:r>
      <w:r w:rsidR="00EF6B7C">
        <w:rPr>
          <w:rFonts w:ascii="Calibri" w:hAnsi="Calibri" w:cs="Calibri"/>
        </w:rPr>
        <w:t xml:space="preserve">negocjacji </w:t>
      </w:r>
      <w:r w:rsidRPr="003C4759">
        <w:rPr>
          <w:rFonts w:ascii="Calibri" w:hAnsi="Calibri" w:cs="Calibri"/>
        </w:rPr>
        <w:t xml:space="preserve">na realizację zadania pod nazwą </w:t>
      </w:r>
      <w:r w:rsidR="0022148F" w:rsidRPr="003C4759">
        <w:rPr>
          <w:rFonts w:ascii="Calibri" w:hAnsi="Calibri" w:cs="Calibri"/>
          <w:b/>
          <w:iCs/>
          <w:szCs w:val="28"/>
        </w:rPr>
        <w:t>„</w:t>
      </w:r>
      <w:r w:rsidR="007B602C">
        <w:rPr>
          <w:rFonts w:ascii="Calibri" w:hAnsi="Calibri" w:cs="Calibri"/>
          <w:b/>
          <w:bCs/>
          <w:iCs/>
        </w:rPr>
        <w:t>Pop</w:t>
      </w:r>
      <w:r w:rsidR="00FC4564">
        <w:rPr>
          <w:rFonts w:ascii="Calibri" w:hAnsi="Calibri" w:cs="Calibri"/>
          <w:b/>
          <w:bCs/>
          <w:iCs/>
        </w:rPr>
        <w:t xml:space="preserve">rawa funkcjonalności Miejskiego </w:t>
      </w:r>
      <w:r w:rsidR="007B602C">
        <w:rPr>
          <w:rFonts w:ascii="Calibri" w:hAnsi="Calibri" w:cs="Calibri"/>
          <w:b/>
          <w:bCs/>
          <w:iCs/>
        </w:rPr>
        <w:t>Ośrodka Sportu i Rekreacji</w:t>
      </w:r>
      <w:r w:rsidR="00CE5794">
        <w:rPr>
          <w:rFonts w:ascii="Calibri" w:hAnsi="Calibri" w:cs="Calibri"/>
          <w:b/>
          <w:bCs/>
          <w:iCs/>
        </w:rPr>
        <w:t xml:space="preserve"> w Rypinie – II etap</w:t>
      </w:r>
      <w:r w:rsidR="000B2DE3">
        <w:rPr>
          <w:rFonts w:ascii="Calibri" w:hAnsi="Calibri" w:cs="Calibri"/>
          <w:b/>
          <w:bCs/>
          <w:iCs/>
        </w:rPr>
        <w:t>”:</w:t>
      </w:r>
      <w:r w:rsidR="00EA4A35">
        <w:rPr>
          <w:rFonts w:ascii="Calibri" w:hAnsi="Calibri" w:cs="Calibri"/>
          <w:b/>
          <w:bCs/>
          <w:iCs/>
        </w:rPr>
        <w:t xml:space="preserve"> </w:t>
      </w:r>
    </w:p>
    <w:p w:rsidR="003C0172" w:rsidRPr="004F3F90" w:rsidRDefault="003C0172" w:rsidP="004F3F90">
      <w:pPr>
        <w:numPr>
          <w:ilvl w:val="0"/>
          <w:numId w:val="1"/>
        </w:numPr>
        <w:spacing w:after="120"/>
        <w:jc w:val="both"/>
        <w:rPr>
          <w:rFonts w:ascii="Calibri" w:hAnsi="Calibri" w:cs="Calibri"/>
        </w:rPr>
      </w:pPr>
      <w:r w:rsidRPr="004F3F90">
        <w:rPr>
          <w:rFonts w:ascii="Calibri" w:hAnsi="Calibri" w:cs="Calibri"/>
        </w:rPr>
        <w:lastRenderedPageBreak/>
        <w:t>Oferujemy wykonanie przedmiotu zamówienia, zgodnie z wym</w:t>
      </w:r>
      <w:r w:rsidR="00404A8F" w:rsidRPr="004F3F90">
        <w:rPr>
          <w:rFonts w:ascii="Calibri" w:hAnsi="Calibri" w:cs="Calibri"/>
        </w:rPr>
        <w:t xml:space="preserve">aganiami Specyfikacji </w:t>
      </w:r>
      <w:r w:rsidRPr="004F3F90">
        <w:rPr>
          <w:rFonts w:ascii="Calibri" w:hAnsi="Calibri" w:cs="Calibri"/>
        </w:rPr>
        <w:t xml:space="preserve">Warunków Zamówienia, za cenę </w:t>
      </w:r>
      <w:r w:rsidR="00EA4A35">
        <w:rPr>
          <w:rFonts w:ascii="Calibri" w:hAnsi="Calibri" w:cs="Calibri"/>
        </w:rPr>
        <w:t>ryczałtową</w:t>
      </w:r>
      <w:r w:rsidRPr="004F3F90">
        <w:rPr>
          <w:rFonts w:ascii="Calibri" w:hAnsi="Calibri" w:cs="Calibri"/>
        </w:rPr>
        <w:t>:</w:t>
      </w:r>
    </w:p>
    <w:p w:rsidR="00597054" w:rsidRPr="004F3F90" w:rsidRDefault="00597054" w:rsidP="00E23AB7">
      <w:pPr>
        <w:spacing w:line="360" w:lineRule="auto"/>
        <w:ind w:left="340"/>
        <w:jc w:val="both"/>
        <w:rPr>
          <w:rFonts w:ascii="Calibri" w:hAnsi="Calibri" w:cs="Calibri"/>
        </w:rPr>
      </w:pPr>
      <w:r w:rsidRPr="004F3F90">
        <w:rPr>
          <w:rFonts w:ascii="Calibri" w:hAnsi="Calibri" w:cs="Calibri"/>
        </w:rPr>
        <w:t>wartość netto ..........................zł (słownie:..................</w:t>
      </w:r>
      <w:r w:rsidR="00B7543B" w:rsidRPr="004F3F90">
        <w:rPr>
          <w:rFonts w:ascii="Calibri" w:hAnsi="Calibri" w:cs="Calibri"/>
        </w:rPr>
        <w:t>...............................</w:t>
      </w:r>
      <w:r w:rsidRPr="004F3F90">
        <w:rPr>
          <w:rFonts w:ascii="Calibri" w:hAnsi="Calibri" w:cs="Calibri"/>
        </w:rPr>
        <w:t>..........................)</w:t>
      </w:r>
    </w:p>
    <w:p w:rsidR="00597054" w:rsidRPr="004F3F90" w:rsidRDefault="00597054" w:rsidP="00E23AB7">
      <w:pPr>
        <w:pStyle w:val="Tekstpodstawowywcity"/>
        <w:rPr>
          <w:rFonts w:ascii="Calibri" w:hAnsi="Calibri" w:cs="Calibri"/>
          <w:szCs w:val="24"/>
        </w:rPr>
      </w:pPr>
      <w:r w:rsidRPr="004F3F90">
        <w:rPr>
          <w:rFonts w:ascii="Calibri" w:hAnsi="Calibri" w:cs="Calibri"/>
          <w:szCs w:val="24"/>
        </w:rPr>
        <w:t>wartość VAT ........................... zł (słownie: ....................................................................</w:t>
      </w:r>
      <w:r w:rsidR="00B7543B" w:rsidRPr="004F3F90">
        <w:rPr>
          <w:rFonts w:ascii="Calibri" w:hAnsi="Calibri" w:cs="Calibri"/>
          <w:szCs w:val="24"/>
          <w:lang w:val="pl-PL"/>
        </w:rPr>
        <w:t>..</w:t>
      </w:r>
      <w:r w:rsidRPr="004F3F90">
        <w:rPr>
          <w:rFonts w:ascii="Calibri" w:hAnsi="Calibri" w:cs="Calibri"/>
          <w:szCs w:val="24"/>
        </w:rPr>
        <w:t>.....)</w:t>
      </w:r>
    </w:p>
    <w:p w:rsidR="00B24E62" w:rsidRPr="00CA2180" w:rsidRDefault="00597054" w:rsidP="00E23AB7">
      <w:pPr>
        <w:pStyle w:val="Tekstpodstawowywcity"/>
        <w:rPr>
          <w:rFonts w:ascii="Calibri" w:hAnsi="Calibri" w:cs="Calibri"/>
          <w:szCs w:val="24"/>
          <w:lang w:val="pl-PL"/>
        </w:rPr>
      </w:pPr>
      <w:r w:rsidRPr="004F3F90">
        <w:rPr>
          <w:rFonts w:ascii="Calibri" w:hAnsi="Calibri" w:cs="Calibri"/>
          <w:b/>
          <w:bCs/>
          <w:szCs w:val="24"/>
        </w:rPr>
        <w:t>wartość brutto</w:t>
      </w:r>
      <w:r w:rsidRPr="004F3F90">
        <w:rPr>
          <w:rFonts w:ascii="Calibri" w:hAnsi="Calibri" w:cs="Calibri"/>
          <w:szCs w:val="24"/>
        </w:rPr>
        <w:t>.........................zł (słownie: ..........................................................................)</w:t>
      </w:r>
      <w:r w:rsidR="00CA2180">
        <w:rPr>
          <w:rFonts w:ascii="Calibri" w:hAnsi="Calibri" w:cs="Calibri"/>
          <w:szCs w:val="24"/>
          <w:lang w:val="pl-PL"/>
        </w:rPr>
        <w:t>,</w:t>
      </w:r>
    </w:p>
    <w:p w:rsidR="005A5E94" w:rsidRPr="004F3F90" w:rsidRDefault="005A5E94" w:rsidP="00E617B4">
      <w:pPr>
        <w:numPr>
          <w:ilvl w:val="0"/>
          <w:numId w:val="1"/>
        </w:numPr>
        <w:jc w:val="both"/>
        <w:rPr>
          <w:rFonts w:ascii="Calibri" w:hAnsi="Calibri" w:cs="Calibri"/>
        </w:rPr>
      </w:pPr>
      <w:r w:rsidRPr="004F3F90">
        <w:rPr>
          <w:rFonts w:ascii="Calibri" w:hAnsi="Calibri" w:cs="Calibri"/>
          <w:bCs/>
        </w:rPr>
        <w:t>O</w:t>
      </w:r>
      <w:r w:rsidR="004F3F90">
        <w:rPr>
          <w:rFonts w:ascii="Calibri" w:hAnsi="Calibri" w:cs="Calibri"/>
          <w:bCs/>
        </w:rPr>
        <w:t xml:space="preserve">ferujemy termin realizacji zamówienia </w:t>
      </w:r>
      <w:r w:rsidR="0037199F" w:rsidRPr="004F3F90">
        <w:rPr>
          <w:rFonts w:ascii="Calibri" w:hAnsi="Calibri" w:cs="Calibri"/>
          <w:bCs/>
        </w:rPr>
        <w:t>– ……</w:t>
      </w:r>
      <w:r w:rsidR="004F3F90">
        <w:rPr>
          <w:rFonts w:ascii="Calibri" w:hAnsi="Calibri" w:cs="Calibri"/>
          <w:bCs/>
        </w:rPr>
        <w:t>………..</w:t>
      </w:r>
      <w:r w:rsidR="0037199F" w:rsidRPr="004F3F90">
        <w:rPr>
          <w:rFonts w:ascii="Calibri" w:hAnsi="Calibri" w:cs="Calibri"/>
          <w:bCs/>
        </w:rPr>
        <w:t>…</w:t>
      </w:r>
      <w:r w:rsidR="004F3F90">
        <w:rPr>
          <w:rFonts w:ascii="Calibri" w:hAnsi="Calibri" w:cs="Calibri"/>
          <w:bCs/>
        </w:rPr>
        <w:t>….</w:t>
      </w:r>
      <w:r w:rsidR="004F3F90" w:rsidRPr="004F3F90">
        <w:rPr>
          <w:rFonts w:ascii="Calibri" w:hAnsi="Calibri" w:cs="Calibri"/>
          <w:bCs/>
        </w:rPr>
        <w:t>….</w:t>
      </w:r>
      <w:r w:rsidR="0037199F" w:rsidRPr="004F3F90">
        <w:rPr>
          <w:rFonts w:ascii="Calibri" w:hAnsi="Calibri" w:cs="Calibri"/>
          <w:bCs/>
        </w:rPr>
        <w:t>…</w:t>
      </w:r>
      <w:r w:rsidR="001D48F4" w:rsidRPr="004F3F90">
        <w:rPr>
          <w:rFonts w:ascii="Calibri" w:hAnsi="Calibri" w:cs="Calibri"/>
          <w:bCs/>
        </w:rPr>
        <w:t xml:space="preserve"> </w:t>
      </w:r>
      <w:r w:rsidR="0037199F" w:rsidRPr="004F3F90">
        <w:rPr>
          <w:rFonts w:ascii="Calibri" w:hAnsi="Calibri" w:cs="Calibri"/>
          <w:bCs/>
        </w:rPr>
        <w:t xml:space="preserve">dni </w:t>
      </w:r>
      <w:r w:rsidRPr="004F3F90">
        <w:rPr>
          <w:rFonts w:ascii="Calibri" w:hAnsi="Calibri" w:cs="Calibri"/>
          <w:bCs/>
        </w:rPr>
        <w:t xml:space="preserve">od dnia zawarcia umowy. </w:t>
      </w:r>
    </w:p>
    <w:p w:rsidR="00C4547E" w:rsidRPr="00182D71" w:rsidRDefault="00C4547E" w:rsidP="00C4547E">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CE5794">
        <w:rPr>
          <w:rFonts w:ascii="Calibri" w:hAnsi="Calibri" w:cs="Calibri"/>
        </w:rPr>
        <w:t>510</w:t>
      </w:r>
      <w:r w:rsidRPr="00182D71">
        <w:rPr>
          <w:rFonts w:ascii="Calibri" w:hAnsi="Calibri" w:cs="Calibri"/>
        </w:rPr>
        <w:t xml:space="preserve"> dni od dnia zawarcia umowy. Minimalny termin wykonania przedmiotu umowy zaoferowany przez Wykonawcę jaki będzie podlegał ocenie w kryterium oceny ofert wynosi </w:t>
      </w:r>
      <w:r w:rsidR="00CE5794">
        <w:rPr>
          <w:rFonts w:ascii="Calibri" w:hAnsi="Calibri" w:cs="Calibri"/>
        </w:rPr>
        <w:t>390</w:t>
      </w:r>
      <w:r w:rsidRPr="00182D71">
        <w:rPr>
          <w:rFonts w:ascii="Calibri" w:hAnsi="Calibri" w:cs="Calibri"/>
        </w:rPr>
        <w:t xml:space="preserve"> dni od dnia zawarcia umowy.</w:t>
      </w:r>
    </w:p>
    <w:p w:rsidR="00C4547E" w:rsidRPr="004F3F90" w:rsidRDefault="00C4547E" w:rsidP="00C4547E">
      <w:pPr>
        <w:ind w:left="340"/>
        <w:jc w:val="both"/>
        <w:rPr>
          <w:rFonts w:ascii="Calibri" w:hAnsi="Calibri" w:cs="Calibri"/>
        </w:rPr>
      </w:pPr>
      <w:r w:rsidRPr="00182D71">
        <w:rPr>
          <w:rFonts w:ascii="Calibri" w:hAnsi="Calibri" w:cs="Calibri"/>
        </w:rPr>
        <w:t xml:space="preserve">W przypadku braku wpisania terminu realizacji zamówienia Zamawiający do oceny ofert przyjmie maksymalny termin akceptowany przez Zamawiającego tj. </w:t>
      </w:r>
      <w:r w:rsidR="00CE5794">
        <w:rPr>
          <w:rFonts w:ascii="Calibri" w:hAnsi="Calibri" w:cs="Calibri"/>
        </w:rPr>
        <w:t>510</w:t>
      </w:r>
      <w:r w:rsidRPr="00182D71">
        <w:rPr>
          <w:rFonts w:ascii="Calibri" w:hAnsi="Calibri" w:cs="Calibri"/>
        </w:rPr>
        <w:t xml:space="preserve"> d</w:t>
      </w:r>
      <w:r>
        <w:rPr>
          <w:rFonts w:ascii="Calibri" w:hAnsi="Calibri" w:cs="Calibri"/>
        </w:rPr>
        <w:t xml:space="preserve">ni.  </w:t>
      </w:r>
      <w:r w:rsidRPr="00182D71">
        <w:rPr>
          <w:rFonts w:ascii="Calibri" w:hAnsi="Calibri" w:cs="Calibri"/>
        </w:rPr>
        <w:t>W przypadku zaoferowania krótszego termi</w:t>
      </w:r>
      <w:r w:rsidR="00CE5794">
        <w:rPr>
          <w:rFonts w:ascii="Calibri" w:hAnsi="Calibri" w:cs="Calibri"/>
        </w:rPr>
        <w:t>nu realizacji zamówienia niż 390</w:t>
      </w:r>
      <w:r w:rsidRPr="00182D71">
        <w:rPr>
          <w:rFonts w:ascii="Calibri" w:hAnsi="Calibri" w:cs="Calibri"/>
        </w:rPr>
        <w:t xml:space="preserve"> dni Zamawiający do oceny ofert przyjmie minimalny termin realizacji zamówienia akceptowany przez Zamawiającego tj. </w:t>
      </w:r>
      <w:r w:rsidR="00CE5794">
        <w:rPr>
          <w:rFonts w:ascii="Calibri" w:hAnsi="Calibri" w:cs="Calibri"/>
        </w:rPr>
        <w:t>390</w:t>
      </w:r>
      <w:r w:rsidRPr="00182D71">
        <w:rPr>
          <w:rFonts w:ascii="Calibri" w:hAnsi="Calibri" w:cs="Calibri"/>
        </w:rPr>
        <w:t xml:space="preserve"> dni</w:t>
      </w:r>
      <w:r w:rsidRPr="004F3F90">
        <w:rPr>
          <w:rFonts w:ascii="Calibri" w:hAnsi="Calibri" w:cs="Calibri"/>
        </w:rPr>
        <w:t>.</w:t>
      </w:r>
    </w:p>
    <w:p w:rsidR="0037199F" w:rsidRPr="00C24FA3" w:rsidRDefault="004F3F90" w:rsidP="004F3F90">
      <w:pPr>
        <w:numPr>
          <w:ilvl w:val="0"/>
          <w:numId w:val="1"/>
        </w:numPr>
        <w:jc w:val="both"/>
        <w:rPr>
          <w:rFonts w:ascii="Calibri" w:hAnsi="Calibri" w:cs="Calibri"/>
        </w:rPr>
      </w:pPr>
      <w:r w:rsidRPr="00C24FA3">
        <w:rPr>
          <w:rFonts w:ascii="Calibri" w:hAnsi="Calibri" w:cs="Calibri"/>
          <w:bCs/>
        </w:rPr>
        <w:t>Oferujemy okres gwarancj</w:t>
      </w:r>
      <w:r w:rsidR="00C24FA3">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C54712" w:rsidRPr="00C24FA3" w:rsidRDefault="00C54712" w:rsidP="00276A64">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DB4F2F" w:rsidRPr="00C24FA3">
        <w:rPr>
          <w:rFonts w:ascii="Calibri" w:hAnsi="Calibri" w:cs="Calibri"/>
          <w:spacing w:val="1"/>
        </w:rPr>
        <w:t>36</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w:t>
      </w:r>
      <w:r w:rsidR="005618FA" w:rsidRPr="00C24FA3">
        <w:rPr>
          <w:rFonts w:ascii="Calibri" w:hAnsi="Calibri" w:cs="Calibri"/>
          <w:spacing w:val="2"/>
        </w:rPr>
        <w:t xml:space="preserve"> kry</w:t>
      </w:r>
      <w:r w:rsidR="00C25A4F" w:rsidRPr="00C24FA3">
        <w:rPr>
          <w:rFonts w:ascii="Calibri" w:hAnsi="Calibri" w:cs="Calibri"/>
          <w:spacing w:val="2"/>
        </w:rPr>
        <w:t>teri</w:t>
      </w:r>
      <w:r w:rsidR="0096532D" w:rsidRPr="00C24FA3">
        <w:rPr>
          <w:rFonts w:ascii="Calibri" w:hAnsi="Calibri" w:cs="Calibri"/>
          <w:spacing w:val="2"/>
        </w:rPr>
        <w:t>um oceny ofert wynosi 60</w:t>
      </w:r>
      <w:r w:rsidRPr="00C24FA3">
        <w:rPr>
          <w:rFonts w:ascii="Calibri" w:hAnsi="Calibri" w:cs="Calibri"/>
          <w:spacing w:val="2"/>
        </w:rPr>
        <w:t xml:space="preserve"> </w:t>
      </w:r>
      <w:r w:rsidR="005618FA" w:rsidRPr="00C24FA3">
        <w:rPr>
          <w:rFonts w:ascii="Calibri" w:hAnsi="Calibri" w:cs="Calibri"/>
          <w:spacing w:val="2"/>
        </w:rPr>
        <w:t>miesi</w:t>
      </w:r>
      <w:r w:rsidR="0096532D" w:rsidRPr="00C24FA3">
        <w:rPr>
          <w:rFonts w:ascii="Calibri" w:hAnsi="Calibri" w:cs="Calibri"/>
          <w:spacing w:val="2"/>
        </w:rPr>
        <w:t>ęcy</w:t>
      </w:r>
      <w:r w:rsidRPr="00C24FA3">
        <w:rPr>
          <w:rFonts w:ascii="Calibri" w:hAnsi="Calibri" w:cs="Calibri"/>
          <w:spacing w:val="2"/>
        </w:rPr>
        <w:t>.</w:t>
      </w:r>
    </w:p>
    <w:p w:rsidR="00276A64" w:rsidRPr="00C24FA3" w:rsidRDefault="002108F5" w:rsidP="0005419F">
      <w:pPr>
        <w:ind w:left="340"/>
        <w:jc w:val="both"/>
        <w:rPr>
          <w:rFonts w:ascii="Calibri" w:hAnsi="Calibri" w:cs="Calibri"/>
          <w:bCs/>
        </w:rPr>
      </w:pPr>
      <w:r w:rsidRPr="00C24FA3">
        <w:rPr>
          <w:rFonts w:ascii="Calibri" w:hAnsi="Calibri" w:cs="Calibri"/>
          <w:bCs/>
        </w:rPr>
        <w:t xml:space="preserve">W przypadku braku wpisania terminu </w:t>
      </w:r>
      <w:r w:rsidR="00276A64" w:rsidRPr="00C24FA3">
        <w:rPr>
          <w:rFonts w:ascii="Calibri" w:hAnsi="Calibri" w:cs="Calibri"/>
          <w:bCs/>
        </w:rPr>
        <w:t xml:space="preserve">okresu gwarancji Zamawiający do oceny ofert przyjmie minimalny okres gwarancji akceptowany przez Zamawiającego tj. </w:t>
      </w:r>
      <w:r w:rsidR="00DB4F2F" w:rsidRPr="00C24FA3">
        <w:rPr>
          <w:rFonts w:ascii="Calibri" w:hAnsi="Calibri" w:cs="Calibri"/>
          <w:bCs/>
        </w:rPr>
        <w:t>36</w:t>
      </w:r>
      <w:r w:rsidR="00AE62A5" w:rsidRPr="00C24FA3">
        <w:rPr>
          <w:rFonts w:ascii="Calibri" w:hAnsi="Calibri" w:cs="Calibri"/>
          <w:bCs/>
        </w:rPr>
        <w:t xml:space="preserve"> miesi</w:t>
      </w:r>
      <w:r w:rsidR="00DB4F2F" w:rsidRPr="00C24FA3">
        <w:rPr>
          <w:rFonts w:ascii="Calibri" w:hAnsi="Calibri" w:cs="Calibri"/>
          <w:bCs/>
        </w:rPr>
        <w:t>ęcy</w:t>
      </w:r>
      <w:r w:rsidR="00276A64" w:rsidRPr="00C24FA3">
        <w:rPr>
          <w:rFonts w:ascii="Calibri" w:hAnsi="Calibri" w:cs="Calibri"/>
          <w:bCs/>
        </w:rPr>
        <w:t xml:space="preserve">. </w:t>
      </w:r>
      <w:r w:rsidR="00725A1C">
        <w:rPr>
          <w:rFonts w:ascii="Calibri" w:hAnsi="Calibri" w:cs="Calibri"/>
          <w:bCs/>
        </w:rPr>
        <w:br/>
      </w:r>
      <w:bookmarkStart w:id="0" w:name="_GoBack"/>
      <w:bookmarkEnd w:id="0"/>
      <w:r w:rsidR="00276A64" w:rsidRPr="00C24FA3">
        <w:rPr>
          <w:rFonts w:ascii="Calibri" w:hAnsi="Calibri" w:cs="Calibri"/>
          <w:bCs/>
        </w:rPr>
        <w:t>W przypadku zaoferowania d</w:t>
      </w:r>
      <w:r w:rsidR="005618FA" w:rsidRPr="00C24FA3">
        <w:rPr>
          <w:rFonts w:ascii="Calibri" w:hAnsi="Calibri" w:cs="Calibri"/>
          <w:bCs/>
        </w:rPr>
        <w:t>łuższego okresu gwarancji ni</w:t>
      </w:r>
      <w:r w:rsidR="0096532D" w:rsidRPr="00C24FA3">
        <w:rPr>
          <w:rFonts w:ascii="Calibri" w:hAnsi="Calibri" w:cs="Calibri"/>
          <w:bCs/>
        </w:rPr>
        <w:t>ż 60</w:t>
      </w:r>
      <w:r w:rsidR="005618FA" w:rsidRPr="00C24FA3">
        <w:rPr>
          <w:rFonts w:ascii="Calibri" w:hAnsi="Calibri" w:cs="Calibri"/>
          <w:bCs/>
        </w:rPr>
        <w:t xml:space="preserve"> miesi</w:t>
      </w:r>
      <w:r w:rsidR="0096532D" w:rsidRPr="00C24FA3">
        <w:rPr>
          <w:rFonts w:ascii="Calibri" w:hAnsi="Calibri" w:cs="Calibri"/>
          <w:bCs/>
        </w:rPr>
        <w:t xml:space="preserve">ęcy </w:t>
      </w:r>
      <w:r w:rsidR="00C25A4F" w:rsidRPr="00C24FA3">
        <w:rPr>
          <w:rFonts w:ascii="Calibri" w:hAnsi="Calibri" w:cs="Calibri"/>
          <w:bCs/>
        </w:rPr>
        <w:t xml:space="preserve"> </w:t>
      </w:r>
      <w:r w:rsidR="00276A64" w:rsidRPr="00C24FA3">
        <w:rPr>
          <w:rFonts w:ascii="Calibri" w:hAnsi="Calibri" w:cs="Calibri"/>
          <w:bCs/>
        </w:rPr>
        <w:t xml:space="preserve">Zamawiający do oceny ofert przyjmie maksymalny okres gwarancji akceptowany przez Zamawiającego </w:t>
      </w:r>
      <w:r w:rsidR="00DE34C0" w:rsidRPr="00C24FA3">
        <w:rPr>
          <w:rFonts w:ascii="Calibri" w:hAnsi="Calibri" w:cs="Calibri"/>
          <w:bCs/>
        </w:rPr>
        <w:br/>
      </w:r>
      <w:r w:rsidR="00E721A2" w:rsidRPr="00C24FA3">
        <w:rPr>
          <w:rFonts w:ascii="Calibri" w:hAnsi="Calibri" w:cs="Calibri"/>
          <w:bCs/>
        </w:rPr>
        <w:t xml:space="preserve">tj. </w:t>
      </w:r>
      <w:r w:rsidR="0096532D" w:rsidRPr="00C24FA3">
        <w:rPr>
          <w:rFonts w:ascii="Calibri" w:hAnsi="Calibri" w:cs="Calibri"/>
          <w:bCs/>
        </w:rPr>
        <w:t>60</w:t>
      </w:r>
      <w:r w:rsidR="00C25A4F" w:rsidRPr="00C24FA3">
        <w:rPr>
          <w:rFonts w:ascii="Calibri" w:hAnsi="Calibri" w:cs="Calibri"/>
          <w:bCs/>
        </w:rPr>
        <w:t xml:space="preserve"> </w:t>
      </w:r>
      <w:r w:rsidR="00276A64" w:rsidRPr="00C24FA3">
        <w:rPr>
          <w:rFonts w:ascii="Calibri" w:hAnsi="Calibri" w:cs="Calibri"/>
          <w:bCs/>
        </w:rPr>
        <w:t>miesi</w:t>
      </w:r>
      <w:r w:rsidR="0096532D" w:rsidRPr="00C24FA3">
        <w:rPr>
          <w:rFonts w:ascii="Calibri" w:hAnsi="Calibri" w:cs="Calibri"/>
          <w:bCs/>
        </w:rPr>
        <w:t>ęcy</w:t>
      </w:r>
      <w:r w:rsidR="00276A64" w:rsidRPr="00C24FA3">
        <w:rPr>
          <w:rFonts w:ascii="Calibri" w:hAnsi="Calibri" w:cs="Calibri"/>
          <w:bCs/>
        </w:rPr>
        <w:t>.</w:t>
      </w: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3F02B2"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CA2180" w:rsidRPr="00CE5794" w:rsidRDefault="003F02B2" w:rsidP="00CE5794">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616555" w:rsidRPr="00810972" w:rsidRDefault="00616555" w:rsidP="00810972">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(t</w:t>
      </w:r>
      <w:r w:rsidR="00CE5794">
        <w:rPr>
          <w:rFonts w:asciiTheme="minorHAnsi" w:hAnsiTheme="minorHAnsi" w:cstheme="minorHAnsi"/>
        </w:rPr>
        <w:t>. j. Dz. U. z 2022 r., poz. 1233</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122F38" w:rsidRPr="003C4759" w:rsidRDefault="00122F38" w:rsidP="00370DA1">
      <w:pPr>
        <w:numPr>
          <w:ilvl w:val="0"/>
          <w:numId w:val="2"/>
        </w:numPr>
        <w:jc w:val="both"/>
        <w:rPr>
          <w:rFonts w:ascii="Calibri" w:hAnsi="Calibri" w:cs="Calibri"/>
          <w:szCs w:val="20"/>
        </w:rPr>
      </w:pPr>
      <w:r w:rsidRPr="003C4759">
        <w:rPr>
          <w:rFonts w:ascii="Calibri" w:hAnsi="Calibri" w:cs="Calibri"/>
        </w:rPr>
        <w:t>materiały użyte do realizacji zamówienia spełnią wszystkie warunki zamówienia,</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Pr="003C4759">
        <w:rPr>
          <w:rFonts w:ascii="Calibri" w:hAnsi="Calibri" w:cs="Calibri"/>
        </w:rPr>
        <w:t xml:space="preserve">1997 roku Kodeks karny (t. j. Dz. U. z </w:t>
      </w:r>
      <w:r w:rsidR="001B6301">
        <w:rPr>
          <w:rFonts w:ascii="Calibri" w:hAnsi="Calibri" w:cs="Calibri"/>
        </w:rPr>
        <w:t>2022</w:t>
      </w:r>
      <w:r w:rsidRPr="003C4759">
        <w:rPr>
          <w:rFonts w:ascii="Calibri" w:hAnsi="Calibri" w:cs="Calibri"/>
        </w:rPr>
        <w:t xml:space="preserve"> roku, poz. </w:t>
      </w:r>
      <w:r w:rsidR="001B6301">
        <w:rPr>
          <w:rFonts w:ascii="Calibri" w:hAnsi="Calibri" w:cs="Calibri"/>
        </w:rPr>
        <w:t>1138</w:t>
      </w:r>
      <w:r w:rsidR="00E03E67">
        <w:rPr>
          <w:rFonts w:ascii="Calibri" w:hAnsi="Calibri" w:cs="Calibri"/>
        </w:rPr>
        <w:t xml:space="preserve"> z późn. zm.</w:t>
      </w:r>
      <w:r w:rsidRPr="003C4759">
        <w:rPr>
          <w:rFonts w:ascii="Calibri" w:hAnsi="Calibri" w:cs="Calibri"/>
        </w:rPr>
        <w:t xml:space="preserve">) </w:t>
      </w:r>
      <w:r w:rsidR="00E829BA" w:rsidRPr="003C4759">
        <w:rPr>
          <w:rFonts w:ascii="Calibri" w:hAnsi="Calibri" w:cs="Calibri"/>
          <w:i/>
          <w:iCs/>
          <w:sz w:val="22"/>
        </w:rPr>
        <w:t xml:space="preserve">„Kto, </w:t>
      </w:r>
      <w:r w:rsidR="000D3EC7" w:rsidRPr="003C4759">
        <w:rPr>
          <w:rFonts w:ascii="Calibri" w:hAnsi="Calibri" w:cs="Calibri"/>
          <w:i/>
          <w:iCs/>
          <w:sz w:val="22"/>
        </w:rPr>
        <w:br/>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A33A33" w:rsidRPr="001E1238" w:rsidRDefault="00A33A33" w:rsidP="00370DA1">
      <w:pPr>
        <w:ind w:left="1134"/>
        <w:jc w:val="both"/>
        <w:rPr>
          <w:rFonts w:ascii="Calibri" w:hAnsi="Calibri" w:cs="Calibri"/>
          <w:sz w:val="12"/>
          <w:szCs w:val="12"/>
        </w:rPr>
      </w:pPr>
    </w:p>
    <w:p w:rsidR="00AC68C3" w:rsidRPr="001E1238" w:rsidRDefault="00AC68C3" w:rsidP="00AC68C3">
      <w:pPr>
        <w:pStyle w:val="WW-Tekstpodstawowy3"/>
        <w:numPr>
          <w:ilvl w:val="0"/>
          <w:numId w:val="1"/>
        </w:numPr>
        <w:tabs>
          <w:tab w:val="left" w:pos="7320"/>
        </w:tabs>
        <w:jc w:val="both"/>
        <w:rPr>
          <w:rFonts w:asciiTheme="minorHAnsi" w:hAnsiTheme="minorHAnsi" w:cstheme="minorHAnsi"/>
          <w:b w:val="0"/>
          <w:szCs w:val="24"/>
        </w:rPr>
      </w:pPr>
      <w:r w:rsidRPr="001E1238">
        <w:rPr>
          <w:rFonts w:asciiTheme="minorHAnsi" w:hAnsiTheme="minorHAnsi" w:cstheme="minorHAnsi"/>
          <w:b w:val="0"/>
          <w:szCs w:val="24"/>
        </w:rPr>
        <w:t xml:space="preserve">W celu wykazania spełniania warunków udziału w postępowaniu, powołujemy się na zasoby poniższych podmiotów na zasadach określonych w art. 118 ust. 1 </w:t>
      </w:r>
      <w:r w:rsidR="00E65D27" w:rsidRPr="001E1238">
        <w:rPr>
          <w:rFonts w:asciiTheme="minorHAnsi" w:hAnsiTheme="minorHAnsi" w:cstheme="minorHAnsi"/>
          <w:b w:val="0"/>
          <w:szCs w:val="24"/>
        </w:rPr>
        <w:t xml:space="preserve">ustawy </w:t>
      </w:r>
      <w:r w:rsidRPr="001E1238">
        <w:rPr>
          <w:rFonts w:asciiTheme="minorHAnsi" w:hAnsiTheme="minorHAnsi" w:cstheme="minorHAnsi"/>
          <w:b w:val="0"/>
          <w:szCs w:val="24"/>
        </w:rPr>
        <w:t>Pzp</w:t>
      </w:r>
      <w:r w:rsidRPr="001E1238">
        <w:rPr>
          <w:rStyle w:val="Odwoanieprzypisudolnego"/>
          <w:rFonts w:asciiTheme="minorHAnsi" w:hAnsiTheme="minorHAnsi" w:cstheme="minorHAnsi"/>
          <w:b w:val="0"/>
          <w:szCs w:val="24"/>
        </w:rPr>
        <w:footnoteReference w:id="4"/>
      </w:r>
      <w:r w:rsidRPr="001E1238">
        <w:rPr>
          <w:rFonts w:asciiTheme="minorHAnsi" w:hAnsiTheme="minorHAnsi" w:cstheme="minorHAnsi"/>
          <w:b w:val="0"/>
          <w:szCs w:val="24"/>
        </w:rPr>
        <w:t>:</w:t>
      </w:r>
    </w:p>
    <w:p w:rsidR="00AC68C3" w:rsidRPr="003F6C3A" w:rsidRDefault="00AC68C3" w:rsidP="001E1238">
      <w:pPr>
        <w:tabs>
          <w:tab w:val="left" w:pos="7320"/>
        </w:tabs>
        <w:spacing w:before="120" w:line="360" w:lineRule="auto"/>
        <w:ind w:left="284"/>
        <w:rPr>
          <w:rFonts w:asciiTheme="minorHAnsi" w:hAnsiTheme="minorHAnsi" w:cstheme="minorHAnsi"/>
        </w:rPr>
      </w:pPr>
      <w:r w:rsidRPr="003F6C3A">
        <w:rPr>
          <w:rFonts w:asciiTheme="minorHAnsi" w:hAnsiTheme="minorHAnsi" w:cstheme="minorHAnsi"/>
        </w:rPr>
        <w:t>nazwa i adres podmiotu:…………………</w:t>
      </w:r>
      <w:r w:rsidR="00E65D27" w:rsidRPr="003F6C3A">
        <w:rPr>
          <w:rFonts w:asciiTheme="minorHAnsi" w:hAnsiTheme="minorHAnsi" w:cstheme="minorHAnsi"/>
        </w:rPr>
        <w:t>..</w:t>
      </w:r>
      <w:r w:rsidRPr="003F6C3A">
        <w:rPr>
          <w:rFonts w:asciiTheme="minorHAnsi" w:hAnsiTheme="minorHAnsi" w:cstheme="minorHAnsi"/>
        </w:rPr>
        <w:t xml:space="preserve">……………………………………………..……………………………….. </w:t>
      </w:r>
      <w:r w:rsidR="00E65D27" w:rsidRPr="003F6C3A">
        <w:rPr>
          <w:rFonts w:asciiTheme="minorHAnsi" w:hAnsiTheme="minorHAnsi" w:cstheme="minorHAnsi"/>
        </w:rPr>
        <w:t xml:space="preserve">                </w:t>
      </w:r>
      <w:r w:rsidRPr="003F6C3A">
        <w:rPr>
          <w:rFonts w:asciiTheme="minorHAnsi" w:hAnsiTheme="minorHAnsi" w:cstheme="minorHAnsi"/>
        </w:rPr>
        <w:t>w zakresie ……………………………………</w:t>
      </w:r>
      <w:r w:rsidR="00E65D27" w:rsidRPr="003F6C3A">
        <w:rPr>
          <w:rFonts w:asciiTheme="minorHAnsi" w:hAnsiTheme="minorHAnsi" w:cstheme="minorHAnsi"/>
        </w:rPr>
        <w:t>…</w:t>
      </w:r>
      <w:r w:rsidRPr="003F6C3A">
        <w:rPr>
          <w:rFonts w:asciiTheme="minorHAnsi" w:hAnsiTheme="minorHAnsi" w:cstheme="minorHAnsi"/>
        </w:rPr>
        <w:t xml:space="preserve">……………………………………………………………….………………… </w:t>
      </w:r>
    </w:p>
    <w:p w:rsidR="00AC68C3" w:rsidRPr="001E1238" w:rsidRDefault="00AC68C3" w:rsidP="00AC68C3">
      <w:pPr>
        <w:tabs>
          <w:tab w:val="left" w:pos="7320"/>
        </w:tabs>
        <w:spacing w:line="276" w:lineRule="auto"/>
        <w:rPr>
          <w:rFonts w:asciiTheme="minorHAnsi" w:hAnsiTheme="minorHAnsi" w:cstheme="minorHAnsi"/>
          <w:sz w:val="12"/>
          <w:szCs w:val="12"/>
        </w:rPr>
      </w:pP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5"/>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AC68C3" w:rsidRDefault="00AC68C3" w:rsidP="00AC68C3">
      <w:pPr>
        <w:pStyle w:val="WW-Tekstpodstawowy3"/>
        <w:tabs>
          <w:tab w:val="left" w:pos="7320"/>
        </w:tabs>
        <w:jc w:val="both"/>
        <w:rPr>
          <w:rFonts w:asciiTheme="minorHAnsi" w:hAnsiTheme="minorHAnsi" w:cstheme="minorHAnsi"/>
          <w:b w:val="0"/>
          <w:sz w:val="22"/>
          <w:szCs w:val="22"/>
        </w:rPr>
      </w:pPr>
    </w:p>
    <w:p w:rsidR="00BA00DF" w:rsidRPr="001E1238" w:rsidRDefault="00BA00DF" w:rsidP="001E1238">
      <w:pPr>
        <w:pStyle w:val="WW-Tekstpodstawowy3"/>
        <w:numPr>
          <w:ilvl w:val="0"/>
          <w:numId w:val="1"/>
        </w:numPr>
        <w:tabs>
          <w:tab w:val="left" w:pos="7320"/>
        </w:tabs>
        <w:spacing w:line="360" w:lineRule="auto"/>
        <w:jc w:val="both"/>
        <w:rPr>
          <w:rFonts w:ascii="Calibri" w:hAnsi="Calibri" w:cs="Calibri"/>
          <w:b w:val="0"/>
          <w:color w:val="000000"/>
        </w:rPr>
      </w:pPr>
      <w:r w:rsidRPr="001E1238">
        <w:rPr>
          <w:rFonts w:ascii="Calibri" w:hAnsi="Calibri" w:cs="Calibri"/>
          <w:b w:val="0"/>
          <w:color w:val="000000"/>
        </w:rPr>
        <w:t>Poświadczam</w:t>
      </w:r>
      <w:r w:rsidR="001E1238">
        <w:rPr>
          <w:rFonts w:ascii="Calibri" w:hAnsi="Calibri" w:cs="Calibri"/>
          <w:b w:val="0"/>
          <w:color w:val="000000"/>
        </w:rPr>
        <w:t>y</w:t>
      </w:r>
      <w:r w:rsidRPr="001E1238">
        <w:rPr>
          <w:rFonts w:ascii="Calibri" w:hAnsi="Calibri" w:cs="Calibri"/>
          <w:b w:val="0"/>
          <w:color w:val="000000"/>
        </w:rPr>
        <w:t xml:space="preserve"> </w:t>
      </w:r>
      <w:r w:rsidRPr="001E1238">
        <w:rPr>
          <w:rFonts w:asciiTheme="minorHAnsi" w:hAnsiTheme="minorHAnsi" w:cstheme="minorHAnsi"/>
          <w:b w:val="0"/>
          <w:iCs/>
        </w:rPr>
        <w:t>wniesienie</w:t>
      </w:r>
      <w:r w:rsidRPr="001E1238">
        <w:rPr>
          <w:rFonts w:ascii="Calibri" w:hAnsi="Calibri" w:cs="Calibri"/>
          <w:b w:val="0"/>
          <w:color w:val="000000"/>
        </w:rPr>
        <w:t xml:space="preserve"> wadium:</w:t>
      </w:r>
    </w:p>
    <w:p w:rsidR="00BA00DF" w:rsidRPr="003C4759"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t xml:space="preserve">w wysokości: </w:t>
      </w:r>
      <w:r w:rsidRPr="003C4759">
        <w:rPr>
          <w:rFonts w:ascii="Calibri" w:hAnsi="Calibri" w:cs="Calibri"/>
          <w:color w:val="000000"/>
        </w:rPr>
        <w:tab/>
        <w:t>.....................</w:t>
      </w:r>
      <w:r w:rsidR="00616555">
        <w:rPr>
          <w:rFonts w:ascii="Calibri" w:hAnsi="Calibri" w:cs="Calibri"/>
          <w:color w:val="000000"/>
        </w:rPr>
        <w:t>.............................................................................</w:t>
      </w:r>
      <w:r w:rsidRPr="003C4759">
        <w:rPr>
          <w:rFonts w:ascii="Calibri" w:hAnsi="Calibri" w:cs="Calibri"/>
          <w:color w:val="000000"/>
        </w:rPr>
        <w:t>................</w:t>
      </w:r>
    </w:p>
    <w:p w:rsidR="00BA00DF" w:rsidRDefault="00BA00DF" w:rsidP="00BA00DF">
      <w:pPr>
        <w:widowControl w:val="0"/>
        <w:numPr>
          <w:ilvl w:val="0"/>
          <w:numId w:val="4"/>
        </w:numPr>
        <w:autoSpaceDE w:val="0"/>
        <w:autoSpaceDN w:val="0"/>
        <w:adjustRightInd w:val="0"/>
        <w:spacing w:line="360" w:lineRule="auto"/>
        <w:rPr>
          <w:rFonts w:ascii="Calibri" w:hAnsi="Calibri" w:cs="Calibri"/>
          <w:color w:val="000000"/>
        </w:rPr>
      </w:pPr>
      <w:r w:rsidRPr="003C4759">
        <w:rPr>
          <w:rFonts w:ascii="Calibri" w:hAnsi="Calibri" w:cs="Calibri"/>
          <w:color w:val="000000"/>
        </w:rPr>
        <w:lastRenderedPageBreak/>
        <w:t xml:space="preserve">w formie: </w:t>
      </w:r>
      <w:r w:rsidRPr="003C4759">
        <w:rPr>
          <w:rFonts w:ascii="Calibri" w:hAnsi="Calibri" w:cs="Calibri"/>
          <w:color w:val="000000"/>
        </w:rPr>
        <w:tab/>
        <w:t>...........................................</w:t>
      </w:r>
      <w:r w:rsidR="00616555">
        <w:rPr>
          <w:rFonts w:ascii="Calibri" w:hAnsi="Calibri" w:cs="Calibri"/>
          <w:color w:val="000000"/>
        </w:rPr>
        <w:t>.......................................................................</w:t>
      </w:r>
    </w:p>
    <w:p w:rsidR="00BA00DF" w:rsidRPr="00616555" w:rsidRDefault="00BA00DF" w:rsidP="00616555">
      <w:pPr>
        <w:widowControl w:val="0"/>
        <w:numPr>
          <w:ilvl w:val="0"/>
          <w:numId w:val="4"/>
        </w:numPr>
        <w:autoSpaceDE w:val="0"/>
        <w:autoSpaceDN w:val="0"/>
        <w:adjustRightInd w:val="0"/>
        <w:spacing w:line="360" w:lineRule="auto"/>
        <w:rPr>
          <w:rFonts w:ascii="Calibri" w:hAnsi="Calibri" w:cs="Calibri"/>
          <w:color w:val="000000"/>
        </w:rPr>
      </w:pPr>
      <w:r w:rsidRPr="00616555">
        <w:rPr>
          <w:rFonts w:ascii="Calibri" w:hAnsi="Calibri" w:cs="Calibri"/>
          <w:color w:val="000000"/>
        </w:rPr>
        <w:t>Bank i numer konta, na które ma zostać zwrócone wadium</w:t>
      </w:r>
      <w:r w:rsidRPr="003C4759">
        <w:rPr>
          <w:rFonts w:ascii="Calibri" w:hAnsi="Calibri" w:cs="Calibri"/>
          <w:color w:val="000000"/>
          <w:vertAlign w:val="superscript"/>
        </w:rPr>
        <w:footnoteReference w:id="6"/>
      </w:r>
      <w:r w:rsidRPr="00616555">
        <w:rPr>
          <w:rFonts w:ascii="Calibri" w:hAnsi="Calibri" w:cs="Calibri"/>
          <w:color w:val="000000"/>
        </w:rPr>
        <w:t>:</w:t>
      </w:r>
    </w:p>
    <w:p w:rsidR="00122F38" w:rsidRPr="00810972" w:rsidRDefault="00BA00DF" w:rsidP="00810972">
      <w:pPr>
        <w:widowControl w:val="0"/>
        <w:autoSpaceDE w:val="0"/>
        <w:autoSpaceDN w:val="0"/>
        <w:adjustRightInd w:val="0"/>
        <w:spacing w:line="480" w:lineRule="auto"/>
        <w:ind w:firstLine="360"/>
        <w:jc w:val="both"/>
        <w:rPr>
          <w:rFonts w:ascii="Calibri" w:hAnsi="Calibri" w:cs="Calibri"/>
          <w:b/>
          <w:bCs/>
        </w:rPr>
      </w:pPr>
      <w:r w:rsidRPr="003C4759">
        <w:rPr>
          <w:rFonts w:ascii="Calibri" w:hAnsi="Calibri" w:cs="Calibri"/>
          <w:color w:val="000000"/>
        </w:rPr>
        <w:t>………………………………………………………………</w:t>
      </w:r>
      <w:r w:rsidR="00616555">
        <w:rPr>
          <w:rFonts w:ascii="Calibri" w:hAnsi="Calibri" w:cs="Calibri"/>
          <w:color w:val="000000"/>
        </w:rPr>
        <w:t>……………………………………….</w:t>
      </w:r>
      <w:r w:rsidRPr="003C4759">
        <w:rPr>
          <w:rFonts w:ascii="Calibri" w:hAnsi="Calibri" w:cs="Calibri"/>
          <w:color w:val="000000"/>
        </w:rPr>
        <w:t>…………………………………</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Pr="00810972" w:rsidRDefault="00810972" w:rsidP="00810972">
      <w:pPr>
        <w:pStyle w:val="WW-Tekstpodstawowy3"/>
        <w:tabs>
          <w:tab w:val="left" w:pos="7320"/>
        </w:tabs>
        <w:spacing w:line="360" w:lineRule="auto"/>
        <w:ind w:left="340"/>
        <w:jc w:val="center"/>
        <w:rPr>
          <w:rFonts w:asciiTheme="minorHAnsi" w:hAnsiTheme="minorHAnsi" w:cstheme="minorHAnsi"/>
          <w:b w:val="0"/>
          <w:color w:val="00000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BA00DF" w:rsidRPr="003C4759" w:rsidRDefault="00BA00DF" w:rsidP="00BA00DF">
      <w:pPr>
        <w:ind w:left="340"/>
        <w:jc w:val="both"/>
        <w:rPr>
          <w:rFonts w:ascii="Calibri" w:hAnsi="Calibri" w:cs="Calibri"/>
        </w:rPr>
      </w:pPr>
    </w:p>
    <w:p w:rsidR="00122F38" w:rsidRPr="003C4759" w:rsidRDefault="00122F38" w:rsidP="00122F38">
      <w:pPr>
        <w:jc w:val="both"/>
        <w:rPr>
          <w:rFonts w:ascii="Calibri" w:hAnsi="Calibri" w:cs="Calibri"/>
        </w:rPr>
      </w:pPr>
    </w:p>
    <w:p w:rsidR="00122F38" w:rsidRPr="003C4759" w:rsidRDefault="00122F38" w:rsidP="004F78DC">
      <w:pPr>
        <w:jc w:val="both"/>
        <w:rPr>
          <w:rFonts w:ascii="Calibri" w:hAnsi="Calibri" w:cs="Calibri"/>
          <w:i/>
          <w:iCs/>
          <w:szCs w:val="20"/>
        </w:rPr>
      </w:pPr>
    </w:p>
    <w:p w:rsidR="00404A8F" w:rsidRPr="00665EDC" w:rsidRDefault="00404A8F" w:rsidP="00404A8F">
      <w:pPr>
        <w:jc w:val="both"/>
        <w:rPr>
          <w:rFonts w:ascii="Arial" w:hAnsi="Arial" w:cs="Arial"/>
          <w:b/>
          <w:sz w:val="20"/>
          <w:szCs w:val="20"/>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p w:rsidR="00122F38" w:rsidRPr="003C4759" w:rsidRDefault="00122F38" w:rsidP="00122F38">
      <w:pPr>
        <w:ind w:left="3540" w:firstLine="708"/>
        <w:jc w:val="center"/>
        <w:rPr>
          <w:rFonts w:ascii="Calibri" w:hAnsi="Calibri" w:cs="Calibri"/>
          <w:i/>
          <w:iCs/>
          <w:szCs w:val="20"/>
        </w:rPr>
      </w:pPr>
    </w:p>
    <w:p w:rsidR="008F78E7" w:rsidRPr="003C4759" w:rsidRDefault="008F78E7" w:rsidP="00122F38">
      <w:pPr>
        <w:spacing w:line="360" w:lineRule="auto"/>
        <w:ind w:left="340"/>
        <w:jc w:val="both"/>
        <w:rPr>
          <w:rFonts w:ascii="Calibri" w:hAnsi="Calibri" w:cs="Calibri"/>
          <w:iCs/>
          <w:color w:val="000000"/>
          <w:sz w:val="16"/>
          <w:szCs w:val="16"/>
        </w:rPr>
      </w:pP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2B2" w:rsidRDefault="003F02B2">
      <w:r>
        <w:separator/>
      </w:r>
    </w:p>
  </w:endnote>
  <w:endnote w:type="continuationSeparator" w:id="0">
    <w:p w:rsidR="003F02B2" w:rsidRDefault="003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C36387" w:rsidRDefault="00810972">
    <w:pPr>
      <w:pStyle w:val="Stopka"/>
      <w:jc w:val="right"/>
      <w:rPr>
        <w:rFonts w:asciiTheme="minorHAnsi" w:hAnsiTheme="minorHAnsi" w:cstheme="minorHAnsi"/>
        <w:sz w:val="20"/>
        <w:szCs w:val="20"/>
      </w:rPr>
    </w:pPr>
    <w:r w:rsidRPr="00C36387">
      <w:rPr>
        <w:rFonts w:asciiTheme="minorHAnsi" w:hAnsiTheme="minorHAnsi" w:cstheme="minorHAnsi"/>
        <w:sz w:val="20"/>
        <w:szCs w:val="20"/>
      </w:rPr>
      <w:t xml:space="preserve">Strona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PAGE</w:instrText>
    </w:r>
    <w:r w:rsidRPr="00C36387">
      <w:rPr>
        <w:rFonts w:asciiTheme="minorHAnsi" w:hAnsiTheme="minorHAnsi" w:cstheme="minorHAnsi"/>
        <w:sz w:val="20"/>
        <w:szCs w:val="20"/>
      </w:rPr>
      <w:fldChar w:fldCharType="separate"/>
    </w:r>
    <w:r w:rsidR="00725A1C">
      <w:rPr>
        <w:rFonts w:asciiTheme="minorHAnsi" w:hAnsiTheme="minorHAnsi" w:cstheme="minorHAnsi"/>
        <w:noProof/>
        <w:sz w:val="20"/>
        <w:szCs w:val="20"/>
      </w:rPr>
      <w:t>4</w:t>
    </w:r>
    <w:r w:rsidRPr="00C36387">
      <w:rPr>
        <w:rFonts w:asciiTheme="minorHAnsi" w:hAnsiTheme="minorHAnsi" w:cstheme="minorHAnsi"/>
        <w:sz w:val="20"/>
        <w:szCs w:val="20"/>
      </w:rPr>
      <w:fldChar w:fldCharType="end"/>
    </w:r>
    <w:r w:rsidRPr="00C36387">
      <w:rPr>
        <w:rFonts w:asciiTheme="minorHAnsi" w:hAnsiTheme="minorHAnsi" w:cstheme="minorHAnsi"/>
        <w:sz w:val="20"/>
        <w:szCs w:val="20"/>
      </w:rPr>
      <w:t xml:space="preserve"> z </w:t>
    </w:r>
    <w:r w:rsidRPr="00C36387">
      <w:rPr>
        <w:rFonts w:asciiTheme="minorHAnsi" w:hAnsiTheme="minorHAnsi" w:cstheme="minorHAnsi"/>
        <w:sz w:val="20"/>
        <w:szCs w:val="20"/>
      </w:rPr>
      <w:fldChar w:fldCharType="begin"/>
    </w:r>
    <w:r w:rsidRPr="00C36387">
      <w:rPr>
        <w:rFonts w:asciiTheme="minorHAnsi" w:hAnsiTheme="minorHAnsi" w:cstheme="minorHAnsi"/>
        <w:sz w:val="20"/>
        <w:szCs w:val="20"/>
      </w:rPr>
      <w:instrText>NUMPAGES</w:instrText>
    </w:r>
    <w:r w:rsidRPr="00C36387">
      <w:rPr>
        <w:rFonts w:asciiTheme="minorHAnsi" w:hAnsiTheme="minorHAnsi" w:cstheme="minorHAnsi"/>
        <w:sz w:val="20"/>
        <w:szCs w:val="20"/>
      </w:rPr>
      <w:fldChar w:fldCharType="separate"/>
    </w:r>
    <w:r w:rsidR="00725A1C">
      <w:rPr>
        <w:rFonts w:asciiTheme="minorHAnsi" w:hAnsiTheme="minorHAnsi" w:cstheme="minorHAnsi"/>
        <w:noProof/>
        <w:sz w:val="20"/>
        <w:szCs w:val="20"/>
      </w:rPr>
      <w:t>4</w:t>
    </w:r>
    <w:r w:rsidRPr="00C36387">
      <w:rPr>
        <w:rFonts w:asciiTheme="minorHAnsi" w:hAnsiTheme="minorHAnsi" w:cstheme="minorHAnsi"/>
        <w:sz w:val="20"/>
        <w:szCs w:val="20"/>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2B2" w:rsidRDefault="003F02B2">
      <w:r>
        <w:separator/>
      </w:r>
    </w:p>
  </w:footnote>
  <w:footnote w:type="continuationSeparator" w:id="0">
    <w:p w:rsidR="003F02B2" w:rsidRDefault="003F02B2">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Pr>
          <w:rFonts w:asciiTheme="minorHAnsi" w:hAnsiTheme="minorHAnsi" w:cstheme="minorHAnsi"/>
          <w:iCs/>
          <w:color w:val="000000"/>
          <w:sz w:val="16"/>
          <w:szCs w:val="16"/>
        </w:rPr>
        <w:t>Dz. U. z 202</w:t>
      </w:r>
      <w:r w:rsidR="00CE5794">
        <w:rPr>
          <w:rFonts w:asciiTheme="minorHAnsi" w:hAnsiTheme="minorHAnsi" w:cstheme="minorHAnsi"/>
          <w:iCs/>
          <w:color w:val="000000"/>
          <w:sz w:val="16"/>
          <w:szCs w:val="16"/>
        </w:rPr>
        <w:t>3</w:t>
      </w:r>
      <w:r w:rsidRPr="00E13300">
        <w:rPr>
          <w:rFonts w:asciiTheme="minorHAnsi" w:hAnsiTheme="minorHAnsi" w:cstheme="minorHAnsi"/>
          <w:iCs/>
          <w:color w:val="000000"/>
          <w:sz w:val="16"/>
          <w:szCs w:val="16"/>
        </w:rPr>
        <w:t xml:space="preserve"> r. poz. </w:t>
      </w:r>
      <w:r w:rsidR="00CE5794">
        <w:rPr>
          <w:rFonts w:asciiTheme="minorHAnsi" w:hAnsiTheme="minorHAnsi" w:cstheme="minorHAnsi"/>
          <w:iCs/>
          <w:color w:val="000000"/>
          <w:sz w:val="16"/>
          <w:szCs w:val="16"/>
        </w:rPr>
        <w:t>221</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CE5794">
        <w:rPr>
          <w:rFonts w:ascii="Calibri" w:hAnsi="Calibri"/>
          <w:sz w:val="16"/>
          <w:szCs w:val="16"/>
        </w:rPr>
        <w:t>arów i usług (t. j. Dz. U z 2022 r., poz. 931</w:t>
      </w:r>
      <w:r w:rsidR="00EA4A35">
        <w:rPr>
          <w:rFonts w:ascii="Calibri" w:hAnsi="Calibri"/>
          <w:sz w:val="16"/>
          <w:szCs w:val="16"/>
        </w:rPr>
        <w:t xml:space="preserve">                       z późn. zm.</w:t>
      </w:r>
      <w:r w:rsidRPr="00E23AB7">
        <w:rPr>
          <w:rFonts w:ascii="Calibri" w:hAnsi="Calibri"/>
          <w:sz w:val="16"/>
          <w:szCs w:val="16"/>
        </w:rPr>
        <w:t>)</w:t>
      </w:r>
      <w:r w:rsidR="00EA4A35">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810972" w:rsidRPr="00C36387" w:rsidRDefault="00810972" w:rsidP="00C36387">
      <w:pPr>
        <w:pStyle w:val="Tekstprzypisudolnego"/>
        <w:ind w:left="142" w:hanging="142"/>
        <w:jc w:val="both"/>
        <w:rPr>
          <w:rFonts w:ascii="Arial" w:hAnsi="Arial" w:cs="Arial"/>
          <w:sz w:val="16"/>
          <w:szCs w:val="16"/>
        </w:rPr>
      </w:pPr>
      <w:r w:rsidRPr="001E1238">
        <w:rPr>
          <w:rStyle w:val="Odwoanieprzypisudolnego"/>
          <w:rFonts w:asciiTheme="minorHAnsi" w:hAnsiTheme="minorHAnsi" w:cstheme="minorHAnsi"/>
          <w:sz w:val="16"/>
          <w:szCs w:val="16"/>
        </w:rPr>
        <w:footnoteRef/>
      </w:r>
      <w:r w:rsidRPr="001E1238">
        <w:t xml:space="preserve"> </w:t>
      </w:r>
      <w:r w:rsidRPr="001E1238">
        <w:rPr>
          <w:rFonts w:asciiTheme="minorHAnsi" w:hAnsiTheme="minorHAnsi" w:cstheme="minorHAnsi"/>
          <w:sz w:val="16"/>
          <w:szCs w:val="16"/>
        </w:rPr>
        <w:t>Powołując się na zasoby innych podmiotów na zasadach określonych w 118 ust. 1 ustawy Pzp należy do oferty dołączyć stosowane zobowiązanie.</w:t>
      </w:r>
    </w:p>
  </w:footnote>
  <w:footnote w:id="5">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 w:id="6">
    <w:p w:rsidR="00810972" w:rsidRPr="00616555" w:rsidRDefault="00810972" w:rsidP="00BA00DF">
      <w:pPr>
        <w:widowControl w:val="0"/>
        <w:autoSpaceDE w:val="0"/>
        <w:autoSpaceDN w:val="0"/>
        <w:adjustRightInd w:val="0"/>
        <w:jc w:val="both"/>
        <w:rPr>
          <w:rFonts w:asciiTheme="minorHAnsi" w:hAnsiTheme="minorHAnsi" w:cstheme="minorHAnsi"/>
          <w:i/>
          <w:iCs/>
          <w:color w:val="000000"/>
          <w:sz w:val="16"/>
          <w:szCs w:val="16"/>
        </w:rPr>
      </w:pPr>
      <w:r w:rsidRPr="00616555">
        <w:rPr>
          <w:rStyle w:val="Odwoanieprzypisudolnego"/>
          <w:rFonts w:asciiTheme="minorHAnsi" w:hAnsiTheme="minorHAnsi" w:cstheme="minorHAnsi"/>
          <w:sz w:val="16"/>
          <w:szCs w:val="16"/>
        </w:rPr>
        <w:footnoteRef/>
      </w:r>
      <w:r w:rsidRPr="00616555">
        <w:rPr>
          <w:rFonts w:asciiTheme="minorHAnsi" w:hAnsiTheme="minorHAnsi" w:cstheme="minorHAnsi"/>
          <w:sz w:val="16"/>
          <w:szCs w:val="16"/>
        </w:rPr>
        <w:t xml:space="preserve"> </w:t>
      </w:r>
      <w:r w:rsidRPr="00616555">
        <w:rPr>
          <w:rFonts w:asciiTheme="minorHAnsi" w:hAnsiTheme="minorHAnsi" w:cstheme="minorHAnsi"/>
          <w:iCs/>
          <w:color w:val="000000"/>
          <w:sz w:val="16"/>
          <w:szCs w:val="16"/>
        </w:rPr>
        <w:t>Wpisać w przypadku wniesienia wadium w formie pieniądza</w:t>
      </w:r>
    </w:p>
    <w:p w:rsidR="00810972" w:rsidRDefault="00810972" w:rsidP="00BA00DF">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E46A30" w:rsidRDefault="00E46A30" w:rsidP="00E46A30">
    <w:pPr>
      <w:pStyle w:val="Nagwek1"/>
      <w:numPr>
        <w:ilvl w:val="0"/>
        <w:numId w:val="0"/>
      </w:numPr>
      <w:rPr>
        <w:b w:val="0"/>
        <w:bCs w:val="0"/>
        <w:i/>
        <w:iCs/>
        <w:sz w:val="18"/>
      </w:rPr>
    </w:pPr>
    <w:r>
      <w:rPr>
        <w:b w:val="0"/>
        <w:bCs w:val="0"/>
        <w:i/>
        <w:iCs/>
        <w:noProof/>
        <w:sz w:val="18"/>
      </w:rPr>
      <w:drawing>
        <wp:anchor distT="0" distB="0" distL="114300" distR="114300" simplePos="0" relativeHeight="251658240" behindDoc="0" locked="0" layoutInCell="1" allowOverlap="1">
          <wp:simplePos x="0" y="0"/>
          <wp:positionH relativeFrom="margin">
            <wp:posOffset>2165350</wp:posOffset>
          </wp:positionH>
          <wp:positionV relativeFrom="paragraph">
            <wp:posOffset>-134620</wp:posOffset>
          </wp:positionV>
          <wp:extent cx="1394460" cy="640715"/>
          <wp:effectExtent l="0" t="0" r="0" b="6985"/>
          <wp:wrapNone/>
          <wp:docPr id="1" name="Obraz 1" descr="Aktualności | Związek Dużych Rodzi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Aktualności | Związek Dużych Rodzi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972" w:rsidRDefault="00EA4A35" w:rsidP="00E83F5D">
    <w:pPr>
      <w:pStyle w:val="Nagwek1"/>
      <w:numPr>
        <w:ilvl w:val="0"/>
        <w:numId w:val="0"/>
      </w:numPr>
      <w:spacing w:line="240" w:lineRule="auto"/>
      <w:jc w:val="right"/>
      <w:rPr>
        <w:rFonts w:ascii="Calibri" w:hAnsi="Calibri" w:cs="Calibri"/>
        <w:b w:val="0"/>
        <w:bCs w:val="0"/>
        <w:iCs/>
        <w:sz w:val="18"/>
      </w:rPr>
    </w:pPr>
    <w:r>
      <w:rPr>
        <w:rFonts w:ascii="Calibri" w:hAnsi="Calibri" w:cs="Calibri"/>
        <w:b w:val="0"/>
        <w:bCs w:val="0"/>
        <w:iCs/>
        <w:sz w:val="18"/>
      </w:rPr>
      <w:t>Załącznik Nr 2</w:t>
    </w:r>
    <w:r w:rsidR="00810972" w:rsidRPr="00E83F5D">
      <w:rPr>
        <w:rFonts w:ascii="Calibri" w:hAnsi="Calibri" w:cs="Calibri"/>
        <w:b w:val="0"/>
        <w:bCs w:val="0"/>
        <w:iCs/>
        <w:sz w:val="18"/>
      </w:rPr>
      <w:t xml:space="preserve"> do SWZ</w:t>
    </w:r>
  </w:p>
  <w:p w:rsidR="00E46A30" w:rsidRDefault="00E46A30" w:rsidP="00E46A30"/>
  <w:p w:rsidR="00E46A30" w:rsidRPr="00151763" w:rsidRDefault="00E46A30" w:rsidP="00E46A30">
    <w:pPr>
      <w:pStyle w:val="Nagwek"/>
      <w:jc w:val="center"/>
      <w:rPr>
        <w:rFonts w:ascii="Calibri" w:hAnsi="Calibri" w:cs="Calibri"/>
        <w:sz w:val="18"/>
        <w:szCs w:val="18"/>
      </w:rPr>
    </w:pPr>
    <w:r w:rsidRPr="00151763">
      <w:rPr>
        <w:rFonts w:ascii="Calibri" w:hAnsi="Calibri" w:cs="Calibri"/>
        <w:sz w:val="18"/>
        <w:szCs w:val="18"/>
      </w:rPr>
      <w:t>Inwestycja współfinansowana ze środków Rządowego Fundusz</w:t>
    </w:r>
    <w:r w:rsidR="00B33E50">
      <w:rPr>
        <w:rFonts w:ascii="Calibri" w:hAnsi="Calibri" w:cs="Calibri"/>
        <w:sz w:val="18"/>
        <w:szCs w:val="18"/>
      </w:rPr>
      <w:t>u</w:t>
    </w:r>
    <w:r w:rsidRPr="00151763">
      <w:rPr>
        <w:rFonts w:ascii="Calibri" w:hAnsi="Calibri" w:cs="Calibri"/>
        <w:sz w:val="18"/>
        <w:szCs w:val="18"/>
      </w:rPr>
      <w:t xml:space="preserve"> Polski Ład: Program Inwestycji Strategicznych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DD7"/>
    <w:rsid w:val="000178C7"/>
    <w:rsid w:val="00023FCF"/>
    <w:rsid w:val="0002515B"/>
    <w:rsid w:val="000262E6"/>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54D1"/>
    <w:rsid w:val="001227CE"/>
    <w:rsid w:val="00122F38"/>
    <w:rsid w:val="00122F7C"/>
    <w:rsid w:val="00132D41"/>
    <w:rsid w:val="00143095"/>
    <w:rsid w:val="00144DFC"/>
    <w:rsid w:val="001465A9"/>
    <w:rsid w:val="00151763"/>
    <w:rsid w:val="001577FF"/>
    <w:rsid w:val="00160133"/>
    <w:rsid w:val="001668E9"/>
    <w:rsid w:val="0016718C"/>
    <w:rsid w:val="0017673B"/>
    <w:rsid w:val="00180A34"/>
    <w:rsid w:val="00187D9A"/>
    <w:rsid w:val="00193703"/>
    <w:rsid w:val="001A1CB1"/>
    <w:rsid w:val="001B6301"/>
    <w:rsid w:val="001C0D6C"/>
    <w:rsid w:val="001C120A"/>
    <w:rsid w:val="001C4190"/>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57C9F"/>
    <w:rsid w:val="002625BE"/>
    <w:rsid w:val="00267953"/>
    <w:rsid w:val="00276A64"/>
    <w:rsid w:val="00285870"/>
    <w:rsid w:val="00287A6F"/>
    <w:rsid w:val="002A4403"/>
    <w:rsid w:val="002A5B73"/>
    <w:rsid w:val="002B660E"/>
    <w:rsid w:val="002C4A8E"/>
    <w:rsid w:val="002D7ADB"/>
    <w:rsid w:val="002E54CA"/>
    <w:rsid w:val="002F29CF"/>
    <w:rsid w:val="002F619A"/>
    <w:rsid w:val="00314C4F"/>
    <w:rsid w:val="0031580C"/>
    <w:rsid w:val="00317B1B"/>
    <w:rsid w:val="0033211C"/>
    <w:rsid w:val="00345A61"/>
    <w:rsid w:val="003473F3"/>
    <w:rsid w:val="00352763"/>
    <w:rsid w:val="0035315A"/>
    <w:rsid w:val="0036491C"/>
    <w:rsid w:val="00367F62"/>
    <w:rsid w:val="00370DA1"/>
    <w:rsid w:val="0037199F"/>
    <w:rsid w:val="00373D2B"/>
    <w:rsid w:val="003A07DA"/>
    <w:rsid w:val="003A1335"/>
    <w:rsid w:val="003B0C22"/>
    <w:rsid w:val="003C0172"/>
    <w:rsid w:val="003C1489"/>
    <w:rsid w:val="003C19C5"/>
    <w:rsid w:val="003C4759"/>
    <w:rsid w:val="003D1118"/>
    <w:rsid w:val="003D4132"/>
    <w:rsid w:val="003F02B2"/>
    <w:rsid w:val="003F241B"/>
    <w:rsid w:val="003F4F95"/>
    <w:rsid w:val="003F55B4"/>
    <w:rsid w:val="003F6C3A"/>
    <w:rsid w:val="00400662"/>
    <w:rsid w:val="00404A8F"/>
    <w:rsid w:val="00423FCD"/>
    <w:rsid w:val="00437439"/>
    <w:rsid w:val="00453B2F"/>
    <w:rsid w:val="00465C86"/>
    <w:rsid w:val="00467F53"/>
    <w:rsid w:val="00480D41"/>
    <w:rsid w:val="004A6AC6"/>
    <w:rsid w:val="004C4D21"/>
    <w:rsid w:val="004F3F90"/>
    <w:rsid w:val="004F78DC"/>
    <w:rsid w:val="005062A7"/>
    <w:rsid w:val="005114EF"/>
    <w:rsid w:val="00520346"/>
    <w:rsid w:val="00524A66"/>
    <w:rsid w:val="005265CF"/>
    <w:rsid w:val="00542879"/>
    <w:rsid w:val="005618FA"/>
    <w:rsid w:val="005672BD"/>
    <w:rsid w:val="0058028E"/>
    <w:rsid w:val="00584BB4"/>
    <w:rsid w:val="00597054"/>
    <w:rsid w:val="005A06D3"/>
    <w:rsid w:val="005A5E94"/>
    <w:rsid w:val="005B2D70"/>
    <w:rsid w:val="005D13D6"/>
    <w:rsid w:val="005D20A0"/>
    <w:rsid w:val="005D38AB"/>
    <w:rsid w:val="005E23BC"/>
    <w:rsid w:val="005F7F36"/>
    <w:rsid w:val="006140E7"/>
    <w:rsid w:val="00616555"/>
    <w:rsid w:val="00621160"/>
    <w:rsid w:val="00625989"/>
    <w:rsid w:val="00641265"/>
    <w:rsid w:val="00645C53"/>
    <w:rsid w:val="00651D96"/>
    <w:rsid w:val="00657A5B"/>
    <w:rsid w:val="00661134"/>
    <w:rsid w:val="00662FDC"/>
    <w:rsid w:val="00675C85"/>
    <w:rsid w:val="00681DF2"/>
    <w:rsid w:val="006929A5"/>
    <w:rsid w:val="006B4AC1"/>
    <w:rsid w:val="006C0F72"/>
    <w:rsid w:val="006C2137"/>
    <w:rsid w:val="006C6BA7"/>
    <w:rsid w:val="006C7025"/>
    <w:rsid w:val="006E448D"/>
    <w:rsid w:val="00707A2F"/>
    <w:rsid w:val="007108E4"/>
    <w:rsid w:val="00725A1C"/>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B602C"/>
    <w:rsid w:val="007C0A36"/>
    <w:rsid w:val="007C3428"/>
    <w:rsid w:val="007D4870"/>
    <w:rsid w:val="007E6A86"/>
    <w:rsid w:val="007F0063"/>
    <w:rsid w:val="00803B62"/>
    <w:rsid w:val="008061AD"/>
    <w:rsid w:val="00810972"/>
    <w:rsid w:val="008144C3"/>
    <w:rsid w:val="008309FA"/>
    <w:rsid w:val="00833652"/>
    <w:rsid w:val="00841CA1"/>
    <w:rsid w:val="00846716"/>
    <w:rsid w:val="00850D07"/>
    <w:rsid w:val="00853654"/>
    <w:rsid w:val="008626C8"/>
    <w:rsid w:val="00865334"/>
    <w:rsid w:val="00871F22"/>
    <w:rsid w:val="008A01B5"/>
    <w:rsid w:val="008B3212"/>
    <w:rsid w:val="008B3E29"/>
    <w:rsid w:val="008D6F17"/>
    <w:rsid w:val="008E795F"/>
    <w:rsid w:val="008F78E7"/>
    <w:rsid w:val="009057F2"/>
    <w:rsid w:val="00907CC6"/>
    <w:rsid w:val="00931BAD"/>
    <w:rsid w:val="00940A8E"/>
    <w:rsid w:val="009419CC"/>
    <w:rsid w:val="0096532D"/>
    <w:rsid w:val="009759E7"/>
    <w:rsid w:val="009819CE"/>
    <w:rsid w:val="00981FB6"/>
    <w:rsid w:val="00982043"/>
    <w:rsid w:val="00994DB4"/>
    <w:rsid w:val="00996D81"/>
    <w:rsid w:val="009A7DD0"/>
    <w:rsid w:val="009B2A35"/>
    <w:rsid w:val="009B453C"/>
    <w:rsid w:val="009C5456"/>
    <w:rsid w:val="009D0848"/>
    <w:rsid w:val="009D36AF"/>
    <w:rsid w:val="009D622A"/>
    <w:rsid w:val="009E2D97"/>
    <w:rsid w:val="00A00148"/>
    <w:rsid w:val="00A06073"/>
    <w:rsid w:val="00A33A33"/>
    <w:rsid w:val="00A45560"/>
    <w:rsid w:val="00A45C90"/>
    <w:rsid w:val="00A4767E"/>
    <w:rsid w:val="00A5076C"/>
    <w:rsid w:val="00A53137"/>
    <w:rsid w:val="00A5510D"/>
    <w:rsid w:val="00A631D7"/>
    <w:rsid w:val="00A63674"/>
    <w:rsid w:val="00A66B41"/>
    <w:rsid w:val="00A7304C"/>
    <w:rsid w:val="00A74140"/>
    <w:rsid w:val="00A91E0B"/>
    <w:rsid w:val="00AA428D"/>
    <w:rsid w:val="00AB4486"/>
    <w:rsid w:val="00AC68C3"/>
    <w:rsid w:val="00AD20D2"/>
    <w:rsid w:val="00AD3059"/>
    <w:rsid w:val="00AD4449"/>
    <w:rsid w:val="00AD5645"/>
    <w:rsid w:val="00AE4020"/>
    <w:rsid w:val="00AE62A5"/>
    <w:rsid w:val="00AF56BD"/>
    <w:rsid w:val="00B02FC9"/>
    <w:rsid w:val="00B137A6"/>
    <w:rsid w:val="00B239DA"/>
    <w:rsid w:val="00B24E62"/>
    <w:rsid w:val="00B33E50"/>
    <w:rsid w:val="00B40923"/>
    <w:rsid w:val="00B44A36"/>
    <w:rsid w:val="00B57E22"/>
    <w:rsid w:val="00B7543B"/>
    <w:rsid w:val="00B8372D"/>
    <w:rsid w:val="00BA00DF"/>
    <w:rsid w:val="00BA0AFC"/>
    <w:rsid w:val="00BA1096"/>
    <w:rsid w:val="00BA25D6"/>
    <w:rsid w:val="00BB7757"/>
    <w:rsid w:val="00BC117B"/>
    <w:rsid w:val="00BF3C22"/>
    <w:rsid w:val="00BF4FE1"/>
    <w:rsid w:val="00C24FA3"/>
    <w:rsid w:val="00C25A4F"/>
    <w:rsid w:val="00C2762D"/>
    <w:rsid w:val="00C36387"/>
    <w:rsid w:val="00C4547E"/>
    <w:rsid w:val="00C54712"/>
    <w:rsid w:val="00C55204"/>
    <w:rsid w:val="00C841F4"/>
    <w:rsid w:val="00C87E25"/>
    <w:rsid w:val="00CA2180"/>
    <w:rsid w:val="00CB1B31"/>
    <w:rsid w:val="00CC0943"/>
    <w:rsid w:val="00CE14BE"/>
    <w:rsid w:val="00CE5794"/>
    <w:rsid w:val="00CF597C"/>
    <w:rsid w:val="00D0029A"/>
    <w:rsid w:val="00D03963"/>
    <w:rsid w:val="00D06388"/>
    <w:rsid w:val="00D07C6E"/>
    <w:rsid w:val="00D07EDD"/>
    <w:rsid w:val="00D40693"/>
    <w:rsid w:val="00D52618"/>
    <w:rsid w:val="00D665C2"/>
    <w:rsid w:val="00D8466B"/>
    <w:rsid w:val="00D9635E"/>
    <w:rsid w:val="00DA68A3"/>
    <w:rsid w:val="00DA75FD"/>
    <w:rsid w:val="00DA7A12"/>
    <w:rsid w:val="00DB4F2F"/>
    <w:rsid w:val="00DC395B"/>
    <w:rsid w:val="00DD25E8"/>
    <w:rsid w:val="00DE19FD"/>
    <w:rsid w:val="00DE240A"/>
    <w:rsid w:val="00DE34C0"/>
    <w:rsid w:val="00DF30D5"/>
    <w:rsid w:val="00E03E67"/>
    <w:rsid w:val="00E07167"/>
    <w:rsid w:val="00E13300"/>
    <w:rsid w:val="00E175CD"/>
    <w:rsid w:val="00E23AB7"/>
    <w:rsid w:val="00E27D87"/>
    <w:rsid w:val="00E42409"/>
    <w:rsid w:val="00E450FC"/>
    <w:rsid w:val="00E46A30"/>
    <w:rsid w:val="00E617B4"/>
    <w:rsid w:val="00E65D27"/>
    <w:rsid w:val="00E66FDB"/>
    <w:rsid w:val="00E721A2"/>
    <w:rsid w:val="00E73593"/>
    <w:rsid w:val="00E829BA"/>
    <w:rsid w:val="00E83F5D"/>
    <w:rsid w:val="00E922BF"/>
    <w:rsid w:val="00E93012"/>
    <w:rsid w:val="00EA4A35"/>
    <w:rsid w:val="00EA6B5A"/>
    <w:rsid w:val="00ED37EC"/>
    <w:rsid w:val="00EF0386"/>
    <w:rsid w:val="00EF26AD"/>
    <w:rsid w:val="00EF6B7C"/>
    <w:rsid w:val="00EF743F"/>
    <w:rsid w:val="00F124AD"/>
    <w:rsid w:val="00F16652"/>
    <w:rsid w:val="00F17CCC"/>
    <w:rsid w:val="00F430D7"/>
    <w:rsid w:val="00F55540"/>
    <w:rsid w:val="00F757B7"/>
    <w:rsid w:val="00F7686B"/>
    <w:rsid w:val="00F8225E"/>
    <w:rsid w:val="00F830D1"/>
    <w:rsid w:val="00F93055"/>
    <w:rsid w:val="00FA4539"/>
    <w:rsid w:val="00FB1870"/>
    <w:rsid w:val="00FB57C2"/>
    <w:rsid w:val="00FC4564"/>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paragraph" w:customStyle="1" w:styleId="STYLDOPODPnumery">
    <w:name w:val="STYL DO PODP. numery"/>
    <w:basedOn w:val="Normalny"/>
    <w:rsid w:val="007B602C"/>
    <w:pPr>
      <w:tabs>
        <w:tab w:val="num" w:pos="0"/>
      </w:tabs>
      <w:suppressAutoHyphens/>
      <w:ind w:left="425" w:hanging="425"/>
      <w:jc w:val="both"/>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874CCA5C-D202-4CF2-9937-B219D28E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1183</Words>
  <Characters>7101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25</cp:revision>
  <cp:lastPrinted>2020-02-19T11:52:00Z</cp:lastPrinted>
  <dcterms:created xsi:type="dcterms:W3CDTF">2021-07-01T08:14:00Z</dcterms:created>
  <dcterms:modified xsi:type="dcterms:W3CDTF">2023-03-14T11:07:00Z</dcterms:modified>
</cp:coreProperties>
</file>