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93FBC" w14:textId="26785034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4130E">
        <w:rPr>
          <w:rFonts w:asciiTheme="minorHAnsi" w:hAnsiTheme="minorHAnsi" w:cstheme="minorHAnsi"/>
          <w:b/>
        </w:rPr>
        <w:t>44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422091">
        <w:rPr>
          <w:rFonts w:asciiTheme="minorHAnsi" w:hAnsiTheme="minorHAnsi" w:cstheme="minorHAnsi"/>
        </w:rPr>
        <w:t>25</w:t>
      </w:r>
      <w:r w:rsidR="0034130E">
        <w:rPr>
          <w:rFonts w:asciiTheme="minorHAnsi" w:hAnsiTheme="minorHAnsi" w:cstheme="minorHAnsi"/>
        </w:rPr>
        <w:t>.10</w:t>
      </w:r>
      <w:r>
        <w:rPr>
          <w:rFonts w:asciiTheme="minorHAnsi" w:hAnsiTheme="minorHAnsi" w:cstheme="minorHAnsi"/>
        </w:rPr>
        <w:t>.2023</w:t>
      </w:r>
      <w:r w:rsidRPr="00C912FB">
        <w:rPr>
          <w:rFonts w:asciiTheme="minorHAnsi" w:hAnsiTheme="minorHAnsi" w:cstheme="minorHAnsi"/>
        </w:rPr>
        <w:t xml:space="preserve"> r.</w:t>
      </w:r>
    </w:p>
    <w:p w14:paraId="7E5F0F93" w14:textId="659886A9" w:rsidR="00292FBE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</w:p>
    <w:p w14:paraId="2772E0EE" w14:textId="77777777" w:rsidR="0034130E" w:rsidRPr="00C912FB" w:rsidRDefault="0034130E" w:rsidP="00292FBE">
      <w:pPr>
        <w:spacing w:line="360" w:lineRule="auto"/>
        <w:rPr>
          <w:rFonts w:asciiTheme="minorHAnsi" w:hAnsiTheme="minorHAnsi" w:cstheme="minorHAnsi"/>
          <w:b/>
        </w:rPr>
      </w:pPr>
    </w:p>
    <w:p w14:paraId="1FE56A1F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14:paraId="3F24FA82" w14:textId="0A2DB497" w:rsidR="00292FBE" w:rsidRDefault="00FF31FB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Budowa ulicy Nizinnej w Białych Błotach</w:t>
      </w:r>
    </w:p>
    <w:p w14:paraId="08AB1F80" w14:textId="77777777" w:rsidR="00292FBE" w:rsidRDefault="00292FBE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14:paraId="27E435E9" w14:textId="771CB4F5" w:rsidR="00292FBE" w:rsidRPr="00C912FB" w:rsidRDefault="0034130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SWZ</w:t>
      </w:r>
    </w:p>
    <w:p w14:paraId="78F4FF43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696BA43A" w14:textId="234CB8DD" w:rsidR="0059784D" w:rsidRDefault="0059784D" w:rsidP="00292FBE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Zamawiający informuje, </w:t>
      </w:r>
      <w:r w:rsidR="0034130E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iż na podstawie art. 286 ust. 1 ustawy </w:t>
      </w:r>
      <w:proofErr w:type="spellStart"/>
      <w:r w:rsidR="0034130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34130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,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zamieszcza na stronie internetowej, w miejscu zamieszczenia ww. ogłoszenia o zamówieniu, dokument obejmując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:</w:t>
      </w:r>
    </w:p>
    <w:p w14:paraId="256AC8B4" w14:textId="75CB5074" w:rsidR="0059784D" w:rsidRDefault="0034130E" w:rsidP="0059784D">
      <w:pPr>
        <w:pStyle w:val="dowiadomoci"/>
        <w:numPr>
          <w:ilvl w:val="0"/>
          <w:numId w:val="18"/>
        </w:numPr>
        <w:spacing w:line="360" w:lineRule="auto"/>
        <w:ind w:left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Ujednolicony kosztorys ofertowy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</w:p>
    <w:p w14:paraId="10525A7E" w14:textId="5A36E0BA" w:rsidR="0059784D" w:rsidRDefault="0059784D" w:rsidP="0059784D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Powyższ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a </w:t>
      </w:r>
      <w:r w:rsidR="0034130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zmiana</w:t>
      </w:r>
      <w:r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nie wymaga dodatkowego czasu na wprowadzenie zmian w ofertach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</w:p>
    <w:p w14:paraId="0098BD1E" w14:textId="69E39D83" w:rsidR="0059784D" w:rsidRPr="0059784D" w:rsidRDefault="0034130E" w:rsidP="0059784D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Zmiana treści SWZ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staj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się obowiązując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dla wszystkich Wykonawców ubiegających się 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br/>
        <w:t xml:space="preserve">o udzielenie przedmiotowego zamówienia z dniem </w:t>
      </w:r>
      <w:r w:rsidR="00EA3C1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jego</w:t>
      </w:r>
      <w:r w:rsidR="0059784D" w:rsidRPr="0059784D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zamieszczenia na dedykowanej platformie zakupowej oraz stronie internetowej Zamawiającego w miejscu udostępnienia SWZ.</w:t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27EF005B" w14:textId="77777777" w:rsidR="0059784D" w:rsidRDefault="0059784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</w:p>
    <w:p w14:paraId="2FC65643" w14:textId="77777777" w:rsidR="0059784D" w:rsidRDefault="0059784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</w:p>
    <w:p w14:paraId="40E60197" w14:textId="18EC5E94" w:rsidR="001B38A2" w:rsidRPr="00422091" w:rsidRDefault="00422091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422091">
        <w:rPr>
          <w:rFonts w:asciiTheme="minorHAnsi" w:hAnsiTheme="minorHAnsi" w:cstheme="minorHAnsi"/>
          <w:i/>
          <w:webHidden/>
          <w:sz w:val="20"/>
          <w:szCs w:val="20"/>
        </w:rPr>
        <w:t>WÓJT</w:t>
      </w:r>
    </w:p>
    <w:p w14:paraId="3EF50B23" w14:textId="37367AD7" w:rsidR="00422091" w:rsidRPr="00422091" w:rsidRDefault="00422091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422091">
        <w:rPr>
          <w:rFonts w:asciiTheme="minorHAnsi" w:hAnsiTheme="minorHAnsi" w:cstheme="minorHAnsi"/>
          <w:i/>
          <w:webHidden/>
          <w:sz w:val="20"/>
          <w:szCs w:val="20"/>
        </w:rPr>
        <w:t>Podpis nieczytelny</w:t>
      </w:r>
    </w:p>
    <w:p w14:paraId="40136E23" w14:textId="6BBC0B51" w:rsidR="00422091" w:rsidRPr="00422091" w:rsidRDefault="00422091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0"/>
          <w:szCs w:val="20"/>
        </w:rPr>
      </w:pPr>
      <w:r w:rsidRPr="00422091">
        <w:rPr>
          <w:rFonts w:asciiTheme="minorHAnsi" w:hAnsiTheme="minorHAnsi" w:cstheme="minorHAnsi"/>
          <w:i/>
          <w:webHidden/>
          <w:sz w:val="20"/>
          <w:szCs w:val="20"/>
        </w:rPr>
        <w:t>Dariusz Fundator</w:t>
      </w:r>
      <w:bookmarkStart w:id="0" w:name="_GoBack"/>
      <w:bookmarkEnd w:id="0"/>
    </w:p>
    <w:sectPr w:rsidR="00422091" w:rsidRPr="00422091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9142E"/>
    <w:multiLevelType w:val="hybridMultilevel"/>
    <w:tmpl w:val="72DC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1203"/>
    <w:multiLevelType w:val="hybridMultilevel"/>
    <w:tmpl w:val="B76AE770"/>
    <w:lvl w:ilvl="0" w:tplc="1EB0BC48">
      <w:start w:val="2"/>
      <w:numFmt w:val="upperRoman"/>
      <w:lvlText w:val="%1&gt;"/>
      <w:lvlJc w:val="left"/>
      <w:pPr>
        <w:ind w:left="786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6"/>
  </w:num>
  <w:num w:numId="13">
    <w:abstractNumId w:val="12"/>
  </w:num>
  <w:num w:numId="14">
    <w:abstractNumId w:val="0"/>
  </w:num>
  <w:num w:numId="15">
    <w:abstractNumId w:val="1"/>
  </w:num>
  <w:num w:numId="16">
    <w:abstractNumId w:val="14"/>
  </w:num>
  <w:num w:numId="17">
    <w:abstractNumId w:val="18"/>
  </w:num>
  <w:num w:numId="18">
    <w:abstractNumId w:val="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B38A2"/>
    <w:rsid w:val="001F6BFA"/>
    <w:rsid w:val="002054BF"/>
    <w:rsid w:val="00251530"/>
    <w:rsid w:val="00256348"/>
    <w:rsid w:val="00257450"/>
    <w:rsid w:val="00271D08"/>
    <w:rsid w:val="00292FBE"/>
    <w:rsid w:val="00295B3A"/>
    <w:rsid w:val="002C05C9"/>
    <w:rsid w:val="002C149C"/>
    <w:rsid w:val="002E33E8"/>
    <w:rsid w:val="003106C6"/>
    <w:rsid w:val="0034130E"/>
    <w:rsid w:val="00371057"/>
    <w:rsid w:val="003B086F"/>
    <w:rsid w:val="003D6534"/>
    <w:rsid w:val="00401AED"/>
    <w:rsid w:val="00414569"/>
    <w:rsid w:val="004203C3"/>
    <w:rsid w:val="00422091"/>
    <w:rsid w:val="004240BE"/>
    <w:rsid w:val="004B670B"/>
    <w:rsid w:val="004D6C82"/>
    <w:rsid w:val="004F5136"/>
    <w:rsid w:val="00540D4A"/>
    <w:rsid w:val="00550469"/>
    <w:rsid w:val="00551596"/>
    <w:rsid w:val="0059784D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33F89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60DE6"/>
    <w:rsid w:val="00E71BD9"/>
    <w:rsid w:val="00EA3C11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  <w:rsid w:val="00FF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292FBE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92FB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2023-10-25T07:12:00Z</cp:lastPrinted>
  <dcterms:created xsi:type="dcterms:W3CDTF">2023-10-25T07:01:00Z</dcterms:created>
  <dcterms:modified xsi:type="dcterms:W3CDTF">2023-10-25T11:26:00Z</dcterms:modified>
</cp:coreProperties>
</file>