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77777777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nr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6D0DB4" w:rsidRDefault="006D0DB4" w:rsidP="006D0DB4">
      <w:pPr>
        <w:jc w:val="both"/>
        <w:rPr>
          <w:rFonts w:ascii="Arial" w:hAnsi="Arial" w:cs="Arial"/>
          <w:color w:val="FF0000"/>
          <w:spacing w:val="-6"/>
        </w:rPr>
      </w:pPr>
      <w:r w:rsidRPr="006D0DB4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5DEA5282" w:rsidR="005140C0" w:rsidRPr="006D0DB4" w:rsidRDefault="005140C0" w:rsidP="0026421B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 xml:space="preserve">„PRZEBUDOWA BUDYNKU BIUROWEGO PRZY UL. HETMAŃSKIEJ 9 </w:t>
      </w:r>
      <w:r w:rsidR="0026421B" w:rsidRPr="006D0DB4">
        <w:rPr>
          <w:rFonts w:ascii="Arial" w:hAnsi="Arial" w:cs="Arial"/>
          <w:b/>
          <w:spacing w:val="4"/>
          <w:sz w:val="24"/>
          <w:szCs w:val="24"/>
        </w:rPr>
        <w:br/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W RZESZOWIE W CELU JEGO DOSTOSOWANIA  DO PRZEPISÓW PPOŻ.”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 rozumieniu przepisów ustawy z dnia 16 kwietnia 1993r. o zwalczaniu nieuczciwej konkurencji (Dz. U. z 20</w:t>
      </w:r>
      <w:r w:rsidR="007B0E03" w:rsidRPr="006D0DB4">
        <w:rPr>
          <w:rFonts w:ascii="Arial" w:hAnsi="Arial" w:cs="Arial"/>
          <w:spacing w:val="4"/>
          <w:sz w:val="24"/>
          <w:szCs w:val="24"/>
        </w:rPr>
        <w:t>20</w:t>
      </w:r>
      <w:r w:rsidR="0026421B" w:rsidRPr="006D0DB4">
        <w:rPr>
          <w:rFonts w:ascii="Arial" w:hAnsi="Arial" w:cs="Arial"/>
          <w:spacing w:val="4"/>
          <w:sz w:val="24"/>
          <w:szCs w:val="24"/>
        </w:rPr>
        <w:t xml:space="preserve"> 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r. Nr </w:t>
      </w:r>
      <w:r w:rsidR="004237F1" w:rsidRPr="006D0DB4">
        <w:rPr>
          <w:rFonts w:ascii="Arial" w:hAnsi="Arial" w:cs="Arial"/>
          <w:spacing w:val="4"/>
          <w:sz w:val="24"/>
          <w:szCs w:val="24"/>
        </w:rPr>
        <w:t>1</w:t>
      </w:r>
      <w:r w:rsidR="007B0E03" w:rsidRPr="006D0DB4">
        <w:rPr>
          <w:rFonts w:ascii="Arial" w:hAnsi="Arial" w:cs="Arial"/>
          <w:spacing w:val="4"/>
          <w:sz w:val="24"/>
          <w:szCs w:val="24"/>
        </w:rPr>
        <w:t>913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) informacje zawarte w ofercie złożonej </w:t>
      </w:r>
      <w:r w:rsidR="007267DB" w:rsidRPr="006D0DB4">
        <w:rPr>
          <w:rFonts w:ascii="Arial" w:hAnsi="Arial" w:cs="Arial"/>
          <w:spacing w:val="4"/>
          <w:sz w:val="24"/>
          <w:szCs w:val="24"/>
        </w:rPr>
        <w:br/>
      </w:r>
      <w:r w:rsidRPr="006D0DB4">
        <w:rPr>
          <w:rFonts w:ascii="Arial" w:hAnsi="Arial" w:cs="Arial"/>
          <w:spacing w:val="4"/>
          <w:sz w:val="24"/>
          <w:szCs w:val="24"/>
        </w:rPr>
        <w:t xml:space="preserve">w 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2D76A9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DC27" w14:textId="77777777" w:rsidR="00F46E22" w:rsidRDefault="00F46E22" w:rsidP="00EA7BD9">
      <w:pPr>
        <w:spacing w:after="0" w:line="240" w:lineRule="auto"/>
      </w:pPr>
      <w:r>
        <w:separator/>
      </w:r>
    </w:p>
  </w:endnote>
  <w:endnote w:type="continuationSeparator" w:id="0">
    <w:p w14:paraId="0EA1D528" w14:textId="77777777" w:rsidR="00F46E22" w:rsidRDefault="00F46E22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CF2" w14:textId="77777777" w:rsidR="00F46E22" w:rsidRDefault="00F46E22" w:rsidP="00EA7BD9">
      <w:pPr>
        <w:spacing w:after="0" w:line="240" w:lineRule="auto"/>
      </w:pPr>
      <w:r>
        <w:separator/>
      </w:r>
    </w:p>
  </w:footnote>
  <w:footnote w:type="continuationSeparator" w:id="0">
    <w:p w14:paraId="7A6F4F17" w14:textId="77777777" w:rsidR="00F46E22" w:rsidRDefault="00F46E22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56AD9BD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. </w:t>
    </w:r>
  </w:p>
  <w:p w14:paraId="102E1277" w14:textId="2811DAF6" w:rsidR="007B0E03" w:rsidRPr="00B00C58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 w:rsidRPr="00B00C58">
      <w:rPr>
        <w:rFonts w:ascii="Arial Narrow" w:hAnsi="Arial Narrow"/>
      </w:rPr>
      <w:t xml:space="preserve">Znak sprawy: </w:t>
    </w:r>
    <w:r w:rsidR="00555122">
      <w:rPr>
        <w:rFonts w:ascii="Arial Narrow" w:hAnsi="Arial Narrow"/>
      </w:rPr>
      <w:t>OZP.261.</w:t>
    </w:r>
    <w:r w:rsidR="00D37D38">
      <w:rPr>
        <w:rFonts w:ascii="Arial Narrow" w:hAnsi="Arial Narrow"/>
      </w:rPr>
      <w:t>6</w:t>
    </w:r>
    <w:r w:rsidR="00555122">
      <w:rPr>
        <w:rFonts w:ascii="Arial Narrow" w:hAnsi="Arial Narrow"/>
      </w:rPr>
      <w:t>.2021.ŁF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7935"/>
    <w:rsid w:val="0012484D"/>
    <w:rsid w:val="00171C32"/>
    <w:rsid w:val="00173DCA"/>
    <w:rsid w:val="001F51DC"/>
    <w:rsid w:val="001F6D90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55122"/>
    <w:rsid w:val="005765AA"/>
    <w:rsid w:val="00583D59"/>
    <w:rsid w:val="005878E4"/>
    <w:rsid w:val="005917CE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70E0C"/>
    <w:rsid w:val="00BD5F7E"/>
    <w:rsid w:val="00C21530"/>
    <w:rsid w:val="00C37AD5"/>
    <w:rsid w:val="00C400E5"/>
    <w:rsid w:val="00CA6C2B"/>
    <w:rsid w:val="00D37D38"/>
    <w:rsid w:val="00D63973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lferencz</cp:lastModifiedBy>
  <cp:revision>14</cp:revision>
  <cp:lastPrinted>2018-04-25T06:11:00Z</cp:lastPrinted>
  <dcterms:created xsi:type="dcterms:W3CDTF">2021-03-03T11:35:00Z</dcterms:created>
  <dcterms:modified xsi:type="dcterms:W3CDTF">2021-05-28T10:33:00Z</dcterms:modified>
</cp:coreProperties>
</file>