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FEF" w14:textId="0F095AD4" w:rsidR="005D368F" w:rsidRDefault="005D368F" w:rsidP="003B47FB">
      <w:pPr>
        <w:rPr>
          <w:rFonts w:asciiTheme="minorHAnsi" w:hAnsiTheme="minorHAnsi" w:cstheme="minorHAnsi"/>
          <w:b/>
          <w:bCs/>
          <w:szCs w:val="24"/>
        </w:rPr>
      </w:pPr>
      <w:r w:rsidRPr="00DB4959">
        <w:rPr>
          <w:rFonts w:ascii="Calibri" w:hAnsi="Calibri" w:cs="Calibri"/>
          <w:noProof/>
        </w:rPr>
        <w:drawing>
          <wp:inline distT="0" distB="0" distL="0" distR="0" wp14:anchorId="3EFA2A41" wp14:editId="4FD379F7">
            <wp:extent cx="573786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411F" w14:textId="73452564" w:rsidR="005D368F" w:rsidRDefault="005D368F" w:rsidP="003B47FB">
      <w:pPr>
        <w:rPr>
          <w:rFonts w:asciiTheme="minorHAnsi" w:hAnsiTheme="minorHAnsi" w:cstheme="minorHAnsi"/>
          <w:b/>
          <w:bCs/>
          <w:szCs w:val="24"/>
        </w:rPr>
      </w:pPr>
    </w:p>
    <w:p w14:paraId="3EB85328" w14:textId="77777777" w:rsidR="005D368F" w:rsidRDefault="005D368F" w:rsidP="003B47FB">
      <w:pPr>
        <w:rPr>
          <w:rFonts w:asciiTheme="minorHAnsi" w:hAnsiTheme="minorHAnsi" w:cstheme="minorHAnsi"/>
          <w:b/>
          <w:bCs/>
          <w:szCs w:val="24"/>
        </w:rPr>
      </w:pPr>
    </w:p>
    <w:p w14:paraId="4362C3B1" w14:textId="77777777" w:rsidR="005D368F" w:rsidRDefault="005D368F" w:rsidP="003B47FB">
      <w:pPr>
        <w:rPr>
          <w:rFonts w:asciiTheme="minorHAnsi" w:hAnsiTheme="minorHAnsi" w:cstheme="minorHAnsi"/>
          <w:b/>
          <w:bCs/>
          <w:szCs w:val="24"/>
        </w:rPr>
      </w:pPr>
    </w:p>
    <w:p w14:paraId="22D1BFBF" w14:textId="5461B4D2" w:rsidR="003B47FB" w:rsidRPr="005D368F" w:rsidRDefault="003B47FB" w:rsidP="003B47FB">
      <w:pPr>
        <w:rPr>
          <w:rFonts w:asciiTheme="minorHAnsi" w:hAnsiTheme="minorHAnsi" w:cstheme="minorHAnsi"/>
          <w:iCs/>
          <w:szCs w:val="24"/>
        </w:rPr>
      </w:pPr>
      <w:r w:rsidRPr="005D368F">
        <w:rPr>
          <w:rFonts w:asciiTheme="minorHAnsi" w:hAnsiTheme="minorHAnsi" w:cstheme="minorHAnsi"/>
          <w:b/>
          <w:bCs/>
          <w:szCs w:val="24"/>
        </w:rPr>
        <w:t>Znak sprawy: RI.271.1.36.2022</w:t>
      </w:r>
    </w:p>
    <w:p w14:paraId="63B5C632" w14:textId="77777777" w:rsidR="003B47FB" w:rsidRPr="005D368F" w:rsidRDefault="003B47FB" w:rsidP="003B47FB">
      <w:pPr>
        <w:rPr>
          <w:rFonts w:asciiTheme="minorHAnsi" w:hAnsiTheme="minorHAnsi" w:cstheme="minorHAnsi"/>
          <w:iCs/>
          <w:szCs w:val="24"/>
        </w:rPr>
      </w:pPr>
    </w:p>
    <w:p w14:paraId="4F8154C3" w14:textId="77777777" w:rsidR="003B47FB" w:rsidRPr="005D368F" w:rsidRDefault="003B47FB" w:rsidP="003B47FB">
      <w:pPr>
        <w:rPr>
          <w:rFonts w:asciiTheme="minorHAnsi" w:hAnsiTheme="minorHAnsi" w:cstheme="minorHAnsi"/>
          <w:i/>
          <w:szCs w:val="24"/>
        </w:rPr>
      </w:pPr>
      <w:r w:rsidRPr="005D368F">
        <w:rPr>
          <w:rFonts w:asciiTheme="minorHAnsi" w:hAnsiTheme="minorHAnsi" w:cstheme="minorHAnsi"/>
          <w:iCs/>
          <w:szCs w:val="24"/>
        </w:rPr>
        <w:t xml:space="preserve">Załącznik A do SWZ </w:t>
      </w:r>
    </w:p>
    <w:p w14:paraId="2F9DAC8F" w14:textId="77777777" w:rsidR="003B47FB" w:rsidRPr="005D368F" w:rsidRDefault="003B47FB" w:rsidP="003B47FB">
      <w:pPr>
        <w:jc w:val="both"/>
        <w:rPr>
          <w:rFonts w:asciiTheme="minorHAnsi" w:hAnsiTheme="minorHAnsi" w:cstheme="minorHAnsi"/>
          <w:szCs w:val="24"/>
        </w:rPr>
      </w:pPr>
    </w:p>
    <w:p w14:paraId="4EF1BD1E" w14:textId="77777777" w:rsidR="003B47FB" w:rsidRPr="005D368F" w:rsidRDefault="003B47FB" w:rsidP="003B47FB">
      <w:pPr>
        <w:jc w:val="both"/>
        <w:rPr>
          <w:rFonts w:asciiTheme="minorHAnsi" w:hAnsiTheme="minorHAnsi" w:cstheme="minorHAnsi"/>
          <w:szCs w:val="24"/>
        </w:rPr>
      </w:pPr>
    </w:p>
    <w:p w14:paraId="2AF11991" w14:textId="77777777" w:rsidR="003B47FB" w:rsidRPr="005D368F" w:rsidRDefault="003B47FB" w:rsidP="003B47FB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</w:pPr>
      <w:r w:rsidRPr="005D368F"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  <w:t xml:space="preserve">OPIS PRZEDMIOTU ZAMÓWIENIA </w:t>
      </w:r>
    </w:p>
    <w:p w14:paraId="7E6E9834" w14:textId="3F0F92D5" w:rsidR="003B47FB" w:rsidRPr="005D368F" w:rsidRDefault="00204AFC" w:rsidP="003B47FB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</w:pPr>
      <w:r w:rsidRPr="00204AFC">
        <w:rPr>
          <w:rFonts w:asciiTheme="minorHAnsi" w:hAnsiTheme="minorHAnsi" w:cstheme="minorHAnsi"/>
          <w:b/>
          <w:bCs/>
          <w:caps/>
          <w:kern w:val="22"/>
          <w:szCs w:val="24"/>
          <w:u w:val="single"/>
        </w:rPr>
        <w:t>Zakup mobilnych stanowisk pracy dla użytkowników</w:t>
      </w:r>
    </w:p>
    <w:p w14:paraId="73D1FC7F" w14:textId="77777777" w:rsidR="003B47FB" w:rsidRPr="005D368F" w:rsidRDefault="003B47FB" w:rsidP="003B47FB">
      <w:pPr>
        <w:jc w:val="both"/>
        <w:rPr>
          <w:rFonts w:asciiTheme="minorHAnsi" w:hAnsiTheme="minorHAnsi" w:cstheme="minorHAnsi"/>
          <w:szCs w:val="24"/>
        </w:rPr>
      </w:pPr>
    </w:p>
    <w:p w14:paraId="59D08CD8" w14:textId="77777777" w:rsidR="003B47FB" w:rsidRPr="005D368F" w:rsidRDefault="003B47FB" w:rsidP="003B47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bookmarkStart w:id="0" w:name="_Hlk114662761"/>
      <w:r w:rsidRPr="005D368F">
        <w:rPr>
          <w:rFonts w:asciiTheme="minorHAnsi" w:hAnsiTheme="minorHAnsi" w:cstheme="minorHAnsi"/>
          <w:szCs w:val="24"/>
        </w:rPr>
        <w:t xml:space="preserve">Informacja dotyczącą spełnienia minimalnych wymagań </w:t>
      </w:r>
      <w:proofErr w:type="spellStart"/>
      <w:r w:rsidRPr="005D368F">
        <w:rPr>
          <w:rFonts w:asciiTheme="minorHAnsi" w:hAnsiTheme="minorHAnsi" w:cstheme="minorHAnsi"/>
          <w:szCs w:val="24"/>
        </w:rPr>
        <w:t>techniczno</w:t>
      </w:r>
      <w:proofErr w:type="spellEnd"/>
      <w:r w:rsidRPr="005D368F">
        <w:rPr>
          <w:rFonts w:asciiTheme="minorHAnsi" w:hAnsiTheme="minorHAnsi" w:cstheme="minorHAnsi"/>
          <w:szCs w:val="24"/>
        </w:rPr>
        <w:t xml:space="preserve"> – jakościowych dostarczanego sprzętu.</w:t>
      </w:r>
    </w:p>
    <w:bookmarkEnd w:id="0"/>
    <w:p w14:paraId="30B82C49" w14:textId="77777777" w:rsidR="003B47FB" w:rsidRPr="005D368F" w:rsidRDefault="003B47FB" w:rsidP="003B47FB">
      <w:pPr>
        <w:jc w:val="both"/>
        <w:rPr>
          <w:rFonts w:asciiTheme="minorHAnsi" w:hAnsiTheme="minorHAnsi" w:cstheme="minorHAnsi"/>
          <w:szCs w:val="24"/>
        </w:rPr>
      </w:pPr>
    </w:p>
    <w:p w14:paraId="2487C2FD" w14:textId="79F27FAE" w:rsidR="003B47FB" w:rsidRPr="005D368F" w:rsidRDefault="003B47FB" w:rsidP="003B47FB">
      <w:pPr>
        <w:jc w:val="both"/>
        <w:rPr>
          <w:rFonts w:asciiTheme="minorHAnsi" w:hAnsiTheme="minorHAnsi" w:cstheme="minorHAnsi"/>
          <w:b/>
          <w:szCs w:val="24"/>
        </w:rPr>
      </w:pPr>
      <w:r w:rsidRPr="005D368F">
        <w:rPr>
          <w:rFonts w:asciiTheme="minorHAnsi" w:hAnsiTheme="minorHAnsi" w:cstheme="minorHAnsi"/>
          <w:szCs w:val="24"/>
        </w:rPr>
        <w:t xml:space="preserve">Dotyczy postępowania o udzielenie zamówienia publicznego, pn.: </w:t>
      </w:r>
      <w:r w:rsidR="00204AFC" w:rsidRPr="00204AFC">
        <w:rPr>
          <w:rFonts w:asciiTheme="minorHAnsi" w:hAnsiTheme="minorHAnsi" w:cstheme="minorHAnsi"/>
          <w:b/>
          <w:szCs w:val="24"/>
        </w:rPr>
        <w:t>Zakup mobilnych stanowisk pracy dla użytkowników</w:t>
      </w:r>
      <w:r w:rsidRPr="005D368F">
        <w:rPr>
          <w:rFonts w:asciiTheme="minorHAnsi" w:hAnsiTheme="minorHAnsi" w:cstheme="minorHAnsi"/>
          <w:bCs/>
          <w:szCs w:val="24"/>
        </w:rPr>
        <w:t>,</w:t>
      </w:r>
      <w:r w:rsidRPr="005D368F">
        <w:rPr>
          <w:rFonts w:asciiTheme="minorHAnsi" w:hAnsiTheme="minorHAnsi" w:cstheme="minorHAnsi"/>
          <w:b/>
          <w:szCs w:val="24"/>
        </w:rPr>
        <w:t xml:space="preserve"> </w:t>
      </w:r>
      <w:r w:rsidRPr="005D368F">
        <w:rPr>
          <w:rFonts w:asciiTheme="minorHAnsi" w:hAnsiTheme="minorHAnsi" w:cstheme="minorHAnsi"/>
          <w:szCs w:val="24"/>
        </w:rPr>
        <w:t xml:space="preserve">prowadzonego przez </w:t>
      </w:r>
      <w:r w:rsidRPr="005D368F">
        <w:rPr>
          <w:rFonts w:asciiTheme="minorHAnsi" w:hAnsiTheme="minorHAnsi" w:cstheme="minorHAnsi"/>
          <w:b/>
          <w:szCs w:val="24"/>
        </w:rPr>
        <w:t>Gminę Drezdenko</w:t>
      </w:r>
    </w:p>
    <w:p w14:paraId="59486563" w14:textId="78882338" w:rsidR="003B47FB" w:rsidRPr="005D368F" w:rsidRDefault="003B47FB" w:rsidP="009575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5D368F">
        <w:rPr>
          <w:rFonts w:asciiTheme="minorHAnsi" w:hAnsiTheme="minorHAnsi" w:cstheme="minorHAnsi"/>
          <w:szCs w:val="24"/>
        </w:rPr>
        <w:t>w ramach Programu Operacyjnego Polska Cyfrowa na lata 2014-2020, Osi Priorytetowej V Rozwój cyfrowy JST oraz wzmocnienie cyfrowej odporności na zagrożenia REACT-EU, działania 5.1 Rozwój cyfrowy JST oraz wzmocnienie cyfrowej odporności na zagrożenia”</w:t>
      </w:r>
      <w:r w:rsidR="00957544">
        <w:rPr>
          <w:rFonts w:asciiTheme="minorHAnsi" w:hAnsiTheme="minorHAnsi" w:cstheme="minorHAnsi"/>
          <w:b/>
          <w:szCs w:val="24"/>
        </w:rPr>
        <w:t>.</w:t>
      </w:r>
    </w:p>
    <w:p w14:paraId="2DBE5AF4" w14:textId="2EAEA909" w:rsidR="005D368F" w:rsidRDefault="005D368F" w:rsidP="005D368F">
      <w:pPr>
        <w:spacing w:before="120"/>
        <w:rPr>
          <w:rFonts w:ascii="Calibri" w:hAnsi="Calibri" w:cs="Calibri"/>
          <w:szCs w:val="24"/>
        </w:rPr>
      </w:pPr>
      <w:r w:rsidRPr="000E5E99">
        <w:rPr>
          <w:rFonts w:ascii="Calibri" w:hAnsi="Calibri" w:cs="Calibri"/>
          <w:szCs w:val="24"/>
        </w:rPr>
        <w:t>Dostawa komputerów przenośnych w liczbie 25 o cechach jak poniżej:</w:t>
      </w:r>
    </w:p>
    <w:p w14:paraId="7D9781BD" w14:textId="77777777" w:rsidR="005D368F" w:rsidRPr="000E5E99" w:rsidRDefault="005D368F" w:rsidP="005D368F">
      <w:pPr>
        <w:spacing w:before="120"/>
        <w:rPr>
          <w:rFonts w:ascii="Calibri" w:hAnsi="Calibri" w:cs="Calibri"/>
          <w:szCs w:val="24"/>
        </w:rPr>
      </w:pPr>
    </w:p>
    <w:p w14:paraId="262474E7" w14:textId="77777777" w:rsidR="003B47FB" w:rsidRPr="005D368F" w:rsidRDefault="003B47FB" w:rsidP="003B47FB">
      <w:pPr>
        <w:spacing w:line="20" w:lineRule="exact"/>
        <w:rPr>
          <w:rFonts w:asciiTheme="minorHAnsi" w:hAnsiTheme="minorHAnsi" w:cstheme="minorHAnsi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6916"/>
      </w:tblGrid>
      <w:tr w:rsidR="003B47FB" w:rsidRPr="005D368F" w14:paraId="0824E742" w14:textId="77777777" w:rsidTr="005D368F">
        <w:trPr>
          <w:trHeight w:hRule="exact" w:val="67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FA578C4" w14:textId="77777777" w:rsidR="003B47FB" w:rsidRPr="005D368F" w:rsidRDefault="003B47FB" w:rsidP="005D368F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Parametr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16CF8B" w14:textId="77777777" w:rsidR="003B47FB" w:rsidRPr="005D368F" w:rsidRDefault="003B47FB" w:rsidP="005D368F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minimalne parametry techniczne komputerów</w:t>
            </w:r>
          </w:p>
        </w:tc>
      </w:tr>
      <w:tr w:rsidR="003B47FB" w:rsidRPr="005D368F" w14:paraId="0E7C5610" w14:textId="77777777" w:rsidTr="005D368F">
        <w:trPr>
          <w:trHeight w:hRule="exact" w:val="170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87B3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AA4C2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-Wykonana z tworzyw sztucznych,</w:t>
            </w:r>
          </w:p>
          <w:p w14:paraId="155F924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-Górna pokrywa ochronna matrycy musi być wykonana z materiałów matowych o niejednolitej (chropowatej) powierzchni - minimalizująca śladów palców oraz ew. śladów uszkodzeń (wytarć) wynikających z normalnego użytkowania produktu;</w:t>
            </w:r>
          </w:p>
        </w:tc>
      </w:tr>
      <w:tr w:rsidR="003B47FB" w:rsidRPr="005D368F" w14:paraId="375CCAE0" w14:textId="77777777" w:rsidTr="005D368F">
        <w:trPr>
          <w:trHeight w:hRule="exact" w:val="169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5F3B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Ekran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835DA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-matryca TFT min. 15” z podświetleniem w technologii LED;</w:t>
            </w:r>
          </w:p>
          <w:p w14:paraId="01569064" w14:textId="77777777" w:rsidR="003B47FB" w:rsidRPr="005D368F" w:rsidRDefault="003B47FB" w:rsidP="003B47F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matowy ekran;</w:t>
            </w:r>
          </w:p>
          <w:p w14:paraId="70EDF58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-jasność min. 250 nitów, kontrast min. 500:1;</w:t>
            </w:r>
          </w:p>
          <w:p w14:paraId="73F18539" w14:textId="77777777" w:rsidR="003B47FB" w:rsidRPr="005D368F" w:rsidRDefault="003B47FB" w:rsidP="003B47F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rozdzielczość min FHD 1920x1080</w:t>
            </w:r>
          </w:p>
          <w:p w14:paraId="1390DC36" w14:textId="77777777" w:rsidR="003B47FB" w:rsidRPr="005D368F" w:rsidRDefault="003B47FB" w:rsidP="003B47FB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kąt otwarcia pokrywy ekranu min. 180 stopni</w:t>
            </w:r>
          </w:p>
        </w:tc>
      </w:tr>
      <w:tr w:rsidR="003B47FB" w:rsidRPr="005D368F" w14:paraId="56B27F6A" w14:textId="77777777" w:rsidTr="00911095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FC33F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239DB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Waga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244A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16A94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Waga maksimum 1,7kg;</w:t>
            </w:r>
          </w:p>
        </w:tc>
      </w:tr>
      <w:tr w:rsidR="003B47FB" w:rsidRPr="005D368F" w14:paraId="1C146435" w14:textId="77777777" w:rsidTr="005D368F">
        <w:trPr>
          <w:trHeight w:hRule="exact" w:val="73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E292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color w:val="372720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6C571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BIOS zgodny ze specyfikacją UEFI, wyprodukowany przez producenta komputera, zawierający logo producenta komputera lub nazwę producenta komputera.</w:t>
            </w:r>
          </w:p>
          <w:p w14:paraId="7161680C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40E1990F" w14:textId="77777777" w:rsidR="003B47FB" w:rsidRPr="005D368F" w:rsidRDefault="003B47FB" w:rsidP="003B47F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1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wersji BIOS</w:t>
            </w:r>
          </w:p>
          <w:p w14:paraId="29B9A24D" w14:textId="77777777" w:rsidR="003B47FB" w:rsidRPr="005D368F" w:rsidRDefault="003B47FB" w:rsidP="003B47F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nr seryjnym komputera</w:t>
            </w:r>
          </w:p>
          <w:p w14:paraId="5194333F" w14:textId="77777777" w:rsidR="003B47FB" w:rsidRPr="005D368F" w:rsidRDefault="003B47FB" w:rsidP="003B47F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Ilości zainstalowanej pamięci RAM</w:t>
            </w:r>
          </w:p>
          <w:p w14:paraId="3D7ED878" w14:textId="77777777" w:rsidR="003B47FB" w:rsidRPr="005D368F" w:rsidRDefault="003B47FB" w:rsidP="003B47F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typie procesora i jego prędkości</w:t>
            </w:r>
          </w:p>
          <w:p w14:paraId="4643529A" w14:textId="77777777" w:rsidR="003B47FB" w:rsidRPr="005D368F" w:rsidRDefault="003B47FB" w:rsidP="003B47F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informacja o licencji systemu operacyjnego, która została zaimplementowana w BIOS</w:t>
            </w:r>
          </w:p>
          <w:p w14:paraId="1FC4C413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Administrator z poziomu BIOS musi mieć możliwość wykonania poniższych czynności:</w:t>
            </w:r>
          </w:p>
          <w:p w14:paraId="5AA2D67B" w14:textId="77777777" w:rsidR="003B47FB" w:rsidRPr="005D368F" w:rsidRDefault="003B47FB" w:rsidP="00911095">
            <w:pPr>
              <w:pStyle w:val="Other0"/>
              <w:shd w:val="clear" w:color="auto" w:fill="auto"/>
              <w:ind w:left="440" w:firstLin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Możliwość ustawienia hasła Administratora</w:t>
            </w:r>
          </w:p>
          <w:p w14:paraId="340B14C3" w14:textId="77777777" w:rsidR="003B47FB" w:rsidRPr="005D368F" w:rsidRDefault="003B47FB" w:rsidP="00911095">
            <w:pPr>
              <w:pStyle w:val="Other0"/>
              <w:shd w:val="clear" w:color="auto" w:fill="auto"/>
              <w:ind w:left="440" w:firstLin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Możliwość ustawienia hasła dysku twardego</w:t>
            </w:r>
          </w:p>
          <w:p w14:paraId="28283BC8" w14:textId="77777777" w:rsidR="003B47FB" w:rsidRPr="005D368F" w:rsidRDefault="003B47FB" w:rsidP="00911095">
            <w:pPr>
              <w:pStyle w:val="Other0"/>
              <w:shd w:val="clear" w:color="auto" w:fill="auto"/>
              <w:ind w:left="440" w:firstLin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Możliwość ustawienia kolejności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bootowania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oraz wyłączenia poszczególnych urządzeń z listy startowej.</w:t>
            </w:r>
          </w:p>
          <w:p w14:paraId="2A8A3150" w14:textId="77777777" w:rsidR="003B47FB" w:rsidRPr="005D368F" w:rsidRDefault="003B47FB" w:rsidP="00911095">
            <w:pPr>
              <w:pStyle w:val="Other0"/>
              <w:shd w:val="clear" w:color="auto" w:fill="auto"/>
              <w:ind w:left="440" w:right="200" w:firstLin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Możliwość zamiany przycisku uruchamiającego funkcje „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Fn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” z klawiszem „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Ctrl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129292BF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Możliwość Wyłączania/Włączania: wirtualizacji z poziomu BIOS, karty sieciowej</w:t>
            </w:r>
          </w:p>
        </w:tc>
      </w:tr>
      <w:tr w:rsidR="003B47FB" w:rsidRPr="005D368F" w14:paraId="27E4EBE1" w14:textId="77777777" w:rsidTr="005D368F">
        <w:trPr>
          <w:trHeight w:hRule="exact" w:val="325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50F48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Zintegrowany</w:t>
            </w:r>
          </w:p>
          <w:p w14:paraId="3B3828AE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</w:p>
          <w:p w14:paraId="747D67C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diagnostyczny</w:t>
            </w:r>
          </w:p>
          <w:p w14:paraId="0A037C4A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D682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Udostępniony przez producenta komputera narzędzie do diagnostyki komputera. Narzędzie musi umożliwiać start z poziomu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boot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komputera z zewnętrznego nośnika USB.</w:t>
            </w:r>
          </w:p>
          <w:p w14:paraId="6E0918D5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Płyta główna zaprojektowana i wyprodukowana przez producenta oferowanego komputera lub na jego zlecenie, trwale oznaczona (na laminacie płyty głównej) na etapie produkcji nazwą producenta oferowanej jednostki i dedykowana dla danego modelu urządzenia. Płyta główna wyposażona w</w:t>
            </w:r>
          </w:p>
          <w:p w14:paraId="6E0A9AE3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BIOS producenta komputera, zawierający numer seryjny komputera oraz numer seryjny płyty głównej.</w:t>
            </w:r>
          </w:p>
        </w:tc>
      </w:tr>
      <w:tr w:rsidR="003B47FB" w:rsidRPr="005D368F" w14:paraId="4D33A85F" w14:textId="77777777" w:rsidTr="005D368F">
        <w:trPr>
          <w:trHeight w:hRule="exact" w:val="213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E27E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9089C" w14:textId="77777777" w:rsidR="003B47FB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Procesor wielordzeniowy ze zintegrowaną grafiką, zaprojektowany do pracy w komputerach przenośnych klasy x86 o wydajności ocenianej, na co najmniej</w:t>
            </w:r>
            <w:r w:rsidR="005D368F"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13 300 pkt. w teście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CPU Mark według wyników opublikowanych na stronie</w:t>
            </w:r>
            <w:r w:rsidR="005D368F"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5D368F" w:rsidRPr="005D368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 w:bidi="en-US"/>
                </w:rPr>
                <w:t>https://www.cpubenchmark.net/cpu_list.php</w:t>
              </w:r>
            </w:hyperlink>
            <w:r w:rsidR="005D368F"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 </w:t>
            </w:r>
          </w:p>
          <w:p w14:paraId="6CD68F26" w14:textId="77777777" w:rsidR="005D368F" w:rsidRDefault="005D368F" w:rsidP="005D368F">
            <w:pPr>
              <w:tabs>
                <w:tab w:val="left" w:pos="180"/>
              </w:tabs>
              <w:suppressAutoHyphens/>
              <w:autoSpaceDN w:val="0"/>
              <w:spacing w:line="245" w:lineRule="exact"/>
              <w:textAlignment w:val="baseline"/>
              <w:rPr>
                <w:rFonts w:ascii="Calibri" w:eastAsia="Calibri" w:hAnsi="Calibri" w:cs="Calibri"/>
                <w:color w:val="000000"/>
                <w:szCs w:val="24"/>
              </w:rPr>
            </w:pP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wynik na dzień nie wcześniejszy niż 2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1</w:t>
            </w: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12.</w:t>
            </w:r>
            <w:r w:rsidRPr="000E5E99">
              <w:rPr>
                <w:rFonts w:ascii="Calibri" w:eastAsia="Calibri" w:hAnsi="Calibri" w:cs="Calibri"/>
                <w:color w:val="000000"/>
                <w:szCs w:val="24"/>
              </w:rPr>
              <w:t>2022</w:t>
            </w:r>
            <w:r w:rsidR="00957544">
              <w:rPr>
                <w:rFonts w:ascii="Calibri" w:eastAsia="Calibri" w:hAnsi="Calibri" w:cs="Calibri"/>
                <w:color w:val="000000"/>
                <w:szCs w:val="24"/>
              </w:rPr>
              <w:t>r.</w:t>
            </w:r>
          </w:p>
          <w:p w14:paraId="64A5F1A1" w14:textId="1568B438" w:rsidR="00957544" w:rsidRPr="005D368F" w:rsidRDefault="00957544" w:rsidP="005D368F">
            <w:pPr>
              <w:tabs>
                <w:tab w:val="left" w:pos="180"/>
              </w:tabs>
              <w:suppressAutoHyphens/>
              <w:autoSpaceDN w:val="0"/>
              <w:spacing w:line="245" w:lineRule="exact"/>
              <w:textAlignment w:val="baseline"/>
              <w:rPr>
                <w:rFonts w:ascii="Calibri" w:hAnsi="Calibri" w:cs="Calibri"/>
                <w:szCs w:val="24"/>
              </w:rPr>
            </w:pPr>
          </w:p>
        </w:tc>
      </w:tr>
      <w:tr w:rsidR="003B47FB" w:rsidRPr="005D368F" w14:paraId="426B9801" w14:textId="77777777" w:rsidTr="005D368F">
        <w:trPr>
          <w:trHeight w:hRule="exact" w:val="70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F1A27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Pamięć</w:t>
            </w:r>
          </w:p>
          <w:p w14:paraId="112B3B9D" w14:textId="77777777" w:rsidR="003B47FB" w:rsidRPr="005D368F" w:rsidRDefault="003B47FB" w:rsidP="00911095">
            <w:pPr>
              <w:pStyle w:val="Other0"/>
              <w:shd w:val="clear" w:color="auto" w:fill="auto"/>
              <w:spacing w:line="23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operacyjna RAM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A9A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Min. 8 GB 3200 MHz; z możliwością rozbudowy do 16GB, jeden slot wolny</w:t>
            </w:r>
          </w:p>
        </w:tc>
      </w:tr>
    </w:tbl>
    <w:p w14:paraId="34B32F83" w14:textId="77777777" w:rsidR="003B47FB" w:rsidRPr="005D368F" w:rsidRDefault="003B47FB" w:rsidP="003B47FB">
      <w:pPr>
        <w:spacing w:line="1" w:lineRule="exact"/>
        <w:rPr>
          <w:rFonts w:asciiTheme="minorHAnsi" w:hAnsiTheme="minorHAnsi" w:cstheme="minorHAnsi"/>
          <w:szCs w:val="24"/>
        </w:rPr>
      </w:pPr>
      <w:r w:rsidRPr="005D368F">
        <w:rPr>
          <w:rFonts w:asciiTheme="minorHAnsi" w:hAnsiTheme="minorHAnsi" w:cstheme="minorHAnsi"/>
          <w:szCs w:val="24"/>
        </w:rPr>
        <w:br w:type="page"/>
      </w:r>
    </w:p>
    <w:tbl>
      <w:tblPr>
        <w:tblOverlap w:val="never"/>
        <w:tblW w:w="8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6898"/>
      </w:tblGrid>
      <w:tr w:rsidR="003B47FB" w:rsidRPr="005D368F" w14:paraId="25DD9D19" w14:textId="77777777" w:rsidTr="005D368F">
        <w:trPr>
          <w:trHeight w:hRule="exact" w:val="93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28390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Wbudowana pamięć masowa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E1664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-Wbudowany fabrycznie dysk M.2 256 GB SSD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PCIe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3.0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NVMe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-Wolny slot do rozbudowy o drugi dysk 2,5”</w:t>
            </w:r>
          </w:p>
        </w:tc>
      </w:tr>
      <w:tr w:rsidR="003B47FB" w:rsidRPr="005D368F" w14:paraId="500D2BB4" w14:textId="77777777" w:rsidTr="005D368F">
        <w:trPr>
          <w:trHeight w:hRule="exact" w:val="42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0865A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EF300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Zintegrowana z procesorem</w:t>
            </w:r>
          </w:p>
        </w:tc>
      </w:tr>
      <w:tr w:rsidR="003B47FB" w:rsidRPr="005D368F" w14:paraId="2B854534" w14:textId="77777777" w:rsidTr="005D368F">
        <w:trPr>
          <w:trHeight w:hRule="exact" w:val="71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27707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D0AD5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-Karta dźwiękowa zintegrowana z płytą główną, zgodna z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High Definition;</w:t>
            </w:r>
          </w:p>
        </w:tc>
      </w:tr>
      <w:tr w:rsidR="003B47FB" w:rsidRPr="005D368F" w14:paraId="568729E4" w14:textId="77777777" w:rsidTr="005D368F">
        <w:trPr>
          <w:trHeight w:hRule="exact" w:val="156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C9BBB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Dźwięk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F257C" w14:textId="251C3259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-Trwale wbudowane w obudowie komputera: głośniki Dolby Audio (Stereo min.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2x1,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5W)</w:t>
            </w:r>
          </w:p>
          <w:p w14:paraId="423DC3A3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-Sterowanie głośnością głośników za pośrednictwem wydzielonych klawiszy funkcyjnych na klawiaturze, wydzielony przycisk funkcyjny do natychmiastowego wyciszania głośników oraz mikrofonu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(mute);</w:t>
            </w:r>
          </w:p>
        </w:tc>
      </w:tr>
      <w:tr w:rsidR="003B47FB" w:rsidRPr="005D368F" w14:paraId="0CEF41EA" w14:textId="77777777" w:rsidTr="005D368F">
        <w:trPr>
          <w:trHeight w:hRule="exact" w:val="11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FC54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Kamera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2D697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Kamera </w:t>
            </w:r>
            <w:r w:rsidRPr="00917E83">
              <w:rPr>
                <w:rFonts w:asciiTheme="minorHAnsi" w:hAnsiTheme="minorHAnsi" w:cstheme="minorHAnsi"/>
                <w:sz w:val="24"/>
                <w:szCs w:val="24"/>
              </w:rPr>
              <w:t>video min. 720p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z wbudowaną fabrycznie mechaniczną zasłoną obiektywu, dwa mikrofony wbudowane w obudowę ekranu komputera;</w:t>
            </w:r>
          </w:p>
        </w:tc>
      </w:tr>
      <w:tr w:rsidR="003B47FB" w:rsidRPr="005D368F" w14:paraId="60D80580" w14:textId="77777777" w:rsidTr="005D368F">
        <w:trPr>
          <w:trHeight w:hRule="exact" w:val="3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0666E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Zintegrowane w obudowie interfejsy komunikacyjne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65B2F" w14:textId="77777777" w:rsidR="003B47FB" w:rsidRPr="005D368F" w:rsidRDefault="003B47FB" w:rsidP="00911095">
            <w:pPr>
              <w:pStyle w:val="Other0"/>
              <w:shd w:val="clear" w:color="auto" w:fill="auto"/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-dedykowane złącze ładowania komputera;</w:t>
            </w:r>
          </w:p>
          <w:p w14:paraId="2384F005" w14:textId="77777777" w:rsidR="003B47FB" w:rsidRPr="005D368F" w:rsidRDefault="003B47FB" w:rsidP="00911095">
            <w:pPr>
              <w:pStyle w:val="Other0"/>
              <w:shd w:val="clear" w:color="auto" w:fill="auto"/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-minimum 2x USB 3.2 w tym minimum 1 złącze w standardzie USB-C (wspierające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PowerDelivery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,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przesyłanie danych oraz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DisplayPort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 1.2); -minimum 1x USB 2.0;</w:t>
            </w:r>
          </w:p>
          <w:p w14:paraId="3DF8B068" w14:textId="77777777" w:rsidR="003B47FB" w:rsidRPr="005D368F" w:rsidRDefault="003B47FB" w:rsidP="00911095">
            <w:pPr>
              <w:pStyle w:val="Other0"/>
              <w:shd w:val="clear" w:color="auto" w:fill="auto"/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-Złącze słuchawek i złącze mikrofonu typu COMBO;</w:t>
            </w:r>
          </w:p>
          <w:p w14:paraId="08944F4A" w14:textId="77777777" w:rsidR="003B47FB" w:rsidRPr="005D368F" w:rsidRDefault="003B47FB" w:rsidP="00911095">
            <w:pPr>
              <w:pStyle w:val="Other0"/>
              <w:shd w:val="clear" w:color="auto" w:fill="auto"/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-HDMI min. 1.4b,</w:t>
            </w:r>
          </w:p>
          <w:p w14:paraId="3CB284A1" w14:textId="77777777" w:rsidR="003B47FB" w:rsidRPr="005D368F" w:rsidRDefault="003B47FB" w:rsidP="00911095">
            <w:pPr>
              <w:pStyle w:val="Other0"/>
              <w:shd w:val="clear" w:color="auto" w:fill="auto"/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-zintegrowany port RJ-45 (nie dopuszcza się adapterów, kart zewnętrznych, </w:t>
            </w:r>
            <w:proofErr w:type="spellStart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itp</w:t>
            </w:r>
            <w:proofErr w:type="spellEnd"/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796D78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-oferowany model komputera w oferowanej konfiguracji bez stacji dokującej musi obsługiwać ekran zewnętrzny o rozdzielczości minimalnej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3840x2160;</w:t>
            </w:r>
          </w:p>
        </w:tc>
      </w:tr>
      <w:tr w:rsidR="003B47FB" w:rsidRPr="005D368F" w14:paraId="32C4D54A" w14:textId="77777777" w:rsidTr="005D368F">
        <w:trPr>
          <w:trHeight w:hRule="exact" w:val="8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F210" w14:textId="77777777" w:rsidR="003B47FB" w:rsidRPr="005D368F" w:rsidRDefault="003B47FB" w:rsidP="00911095">
            <w:pPr>
              <w:pStyle w:val="Other0"/>
              <w:shd w:val="clear" w:color="auto" w:fill="auto"/>
              <w:spacing w:line="23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Karta sieciowa WLAN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459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-Wbudowana karta sieciowa WLAN, pracująca w standardzie AC;</w:t>
            </w:r>
          </w:p>
          <w:p w14:paraId="21F0ED1A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-Bluetooth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5.0;</w:t>
            </w:r>
          </w:p>
        </w:tc>
      </w:tr>
      <w:tr w:rsidR="003B47FB" w:rsidRPr="005D368F" w14:paraId="27115855" w14:textId="77777777" w:rsidTr="005D368F">
        <w:trPr>
          <w:trHeight w:hRule="exact" w:val="282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3F5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Klawiatura i urządzenia wskazujące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6B791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 Klawiatura odporna na zalanie cieczą (potwierdzone w ogólnodostępnej dokumentacji producenta komputera), układ US, wyposażona w klawisze funkcyjne w górnym rzędzie oraz klawiaturę numeryczną;</w:t>
            </w:r>
          </w:p>
          <w:p w14:paraId="493CF4EA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-przycisk włączania komputera musi znajdować się poza obrysem klawiatury, celem uniknięcia przypadkowego naciśnięcia - nie dopuszcza się umiejscowienia przycisku włączania np. w górnym rzędzie klawiatury, w dowolnym miejscu;</w:t>
            </w:r>
          </w:p>
          <w:p w14:paraId="428C9A8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-wbudowany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touchpad (multi-touch,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PTP);</w:t>
            </w:r>
          </w:p>
        </w:tc>
      </w:tr>
      <w:tr w:rsidR="003B47FB" w:rsidRPr="005D368F" w14:paraId="02FF6389" w14:textId="77777777" w:rsidTr="005D368F">
        <w:trPr>
          <w:trHeight w:hRule="exact" w:val="377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7132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16D78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-Zintegrowany TPM 2.0 (Sprzętowy - dopuszcza się zintegrowany w chipset komputera, lub dedykowany układ sprzętowy, nie dopuszcza się innych rozwiązań np. software);</w:t>
            </w:r>
          </w:p>
          <w:p w14:paraId="2C317A6C" w14:textId="77777777" w:rsidR="003B47FB" w:rsidRPr="005D368F" w:rsidRDefault="003B47FB" w:rsidP="003B47F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Slot typu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Kensington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(Komputery wyposażone w złącze Noble Lock lub podobne - muszą zostać zaoferowane z certyfikowanym przez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Kensington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i kompatybilnym adapterem ze złącza Noble Lock do złącza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Kensington);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-Mechaniczna zasłona kamery wbudowana trwale w ekran komputera na etapie produkcji (nie dopuszcza się elementów instalowanych poprodukcyjnie, naklejanych itp.);</w:t>
            </w:r>
          </w:p>
          <w:p w14:paraId="0132554F" w14:textId="77777777" w:rsidR="003B47FB" w:rsidRPr="005D368F" w:rsidRDefault="003B47FB" w:rsidP="003B47FB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Dysk systemowy zawierający funkcję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recovery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umożliwiające odtworzenie systemu operacyjnego fabrycznie zainstalowanego na komputerze po awarii;</w:t>
            </w:r>
          </w:p>
        </w:tc>
      </w:tr>
      <w:tr w:rsidR="003B47FB" w:rsidRPr="005D368F" w14:paraId="1F2FABE7" w14:textId="77777777" w:rsidTr="005D368F">
        <w:trPr>
          <w:trHeight w:hRule="exact" w:val="17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3C37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4C6DC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-Minimum 38Wh;</w:t>
            </w:r>
          </w:p>
          <w:p w14:paraId="144DABF2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-Dedykowana dioda, która pozwala na weryfikację ładowania baterii komputera przy zamkniętej pokrywie;</w:t>
            </w:r>
          </w:p>
          <w:p w14:paraId="02CA1FB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-System szybkiego ładowania baterii - minimum 80% w ciągu 60 minut;</w:t>
            </w:r>
          </w:p>
        </w:tc>
      </w:tr>
      <w:tr w:rsidR="003B47FB" w:rsidRPr="005D368F" w14:paraId="6B08BCD5" w14:textId="77777777" w:rsidTr="00917E83">
        <w:trPr>
          <w:trHeight w:hRule="exact" w:val="84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74C9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</w:p>
          <w:p w14:paraId="44A6E3C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Operacyjny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0814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Preinstalowany system operacyjny Microsoft Windows 11 Pro 64 bit;</w:t>
            </w:r>
          </w:p>
        </w:tc>
      </w:tr>
    </w:tbl>
    <w:p w14:paraId="494121DA" w14:textId="77777777" w:rsidR="003B47FB" w:rsidRPr="005D368F" w:rsidRDefault="003B47FB" w:rsidP="003B47FB">
      <w:pPr>
        <w:spacing w:line="1" w:lineRule="exact"/>
        <w:rPr>
          <w:rFonts w:asciiTheme="minorHAnsi" w:hAnsiTheme="minorHAnsi" w:cstheme="minorHAnsi"/>
          <w:szCs w:val="24"/>
        </w:rPr>
      </w:pPr>
      <w:r w:rsidRPr="005D368F">
        <w:rPr>
          <w:rFonts w:asciiTheme="minorHAnsi" w:hAnsiTheme="minorHAnsi" w:cstheme="minorHAnsi"/>
          <w:szCs w:val="24"/>
        </w:rPr>
        <w:br w:type="page"/>
      </w:r>
    </w:p>
    <w:tbl>
      <w:tblPr>
        <w:tblOverlap w:val="never"/>
        <w:tblW w:w="8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6905"/>
      </w:tblGrid>
      <w:tr w:rsidR="003B47FB" w:rsidRPr="005D368F" w14:paraId="329FC252" w14:textId="77777777" w:rsidTr="005D368F">
        <w:trPr>
          <w:trHeight w:hRule="exact" w:val="263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8661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Oprogramowanie</w:t>
            </w:r>
          </w:p>
          <w:p w14:paraId="757C1D70" w14:textId="77777777" w:rsidR="003B47FB" w:rsidRPr="005D368F" w:rsidRDefault="003B47FB" w:rsidP="00911095">
            <w:pPr>
              <w:rPr>
                <w:rFonts w:asciiTheme="minorHAnsi" w:hAnsiTheme="minorHAnsi" w:cstheme="minorHAnsi"/>
                <w:szCs w:val="24"/>
              </w:rPr>
            </w:pPr>
            <w:r w:rsidRPr="005D368F">
              <w:rPr>
                <w:rFonts w:asciiTheme="minorHAnsi" w:hAnsiTheme="minorHAnsi" w:cstheme="minorHAnsi"/>
                <w:szCs w:val="24"/>
              </w:rPr>
              <w:t>zintegrowane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2489A" w14:textId="77777777" w:rsidR="003B47FB" w:rsidRPr="005D368F" w:rsidRDefault="003B47FB" w:rsidP="00911095">
            <w:pPr>
              <w:pStyle w:val="Other0"/>
              <w:shd w:val="clear" w:color="auto" w:fill="auto"/>
              <w:spacing w:line="23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-Oprogramowanie producenta oferowanego sprzętu umożliwiające automatyczna weryfikacje i instalację sterowników oraz oprogramowania dołączanego przez producenta w tym również wgranie najnowszej wersji</w:t>
            </w:r>
          </w:p>
          <w:p w14:paraId="6227F99C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BIOS. Oprogramowanie musi 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3B47FB" w:rsidRPr="005D368F" w14:paraId="452EFD11" w14:textId="77777777" w:rsidTr="005D368F">
        <w:trPr>
          <w:trHeight w:hRule="exact" w:val="268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E85C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Certyfikaty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FE44A" w14:textId="632ABBDC" w:rsidR="003B47FB" w:rsidRPr="005D368F" w:rsidRDefault="00917E83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Wraz z dostawą </w:t>
            </w:r>
            <w:r w:rsidR="003B47FB" w:rsidRPr="005D368F">
              <w:rPr>
                <w:rFonts w:asciiTheme="minorHAnsi" w:hAnsiTheme="minorHAnsi" w:cstheme="minorHAnsi"/>
                <w:sz w:val="24"/>
                <w:szCs w:val="24"/>
              </w:rPr>
              <w:t>należy dostarczyć certyfikat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la producenta sprzętu</w:t>
            </w:r>
            <w:r w:rsidR="003B47FB" w:rsidRPr="005D36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D35A40E" w14:textId="77777777" w:rsidR="003B47FB" w:rsidRPr="005D368F" w:rsidRDefault="003B47FB" w:rsidP="00911095">
            <w:pPr>
              <w:pStyle w:val="Other0"/>
              <w:shd w:val="clear" w:color="auto" w:fill="auto"/>
              <w:ind w:left="700" w:firstLin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-ISO 9001 -ISO 14001 -ISO 50001</w:t>
            </w:r>
          </w:p>
          <w:p w14:paraId="2DE37744" w14:textId="77777777" w:rsidR="003B47FB" w:rsidRPr="005D368F" w:rsidRDefault="003B47FB" w:rsidP="00911095">
            <w:pPr>
              <w:pStyle w:val="Other0"/>
              <w:shd w:val="clear" w:color="auto" w:fill="auto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Komputer musi spełniać następujące normy:</w:t>
            </w:r>
          </w:p>
          <w:p w14:paraId="0A633ECD" w14:textId="77777777" w:rsidR="003B47FB" w:rsidRPr="005D368F" w:rsidRDefault="003B47FB" w:rsidP="00911095">
            <w:pPr>
              <w:pStyle w:val="Other0"/>
              <w:shd w:val="clear" w:color="auto" w:fill="auto"/>
              <w:ind w:left="700" w:firstLin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-ENERGY STAR 8.0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>-EPEAT Silver</w:t>
            </w:r>
          </w:p>
          <w:p w14:paraId="1C6D02CF" w14:textId="77777777" w:rsidR="003B47FB" w:rsidRPr="005D368F" w:rsidRDefault="003B47FB" w:rsidP="00911095">
            <w:pPr>
              <w:pStyle w:val="Other0"/>
              <w:shd w:val="clear" w:color="auto" w:fill="auto"/>
              <w:ind w:left="700" w:firstLin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-Ochronę oczu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TUV Low Blue Light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-Deklaracja zgodności CE</w:t>
            </w:r>
          </w:p>
          <w:p w14:paraId="1D118BDA" w14:textId="77777777" w:rsidR="003B47FB" w:rsidRPr="005D368F" w:rsidRDefault="003B47FB" w:rsidP="00911095">
            <w:pPr>
              <w:pStyle w:val="Other0"/>
              <w:shd w:val="clear" w:color="auto" w:fill="auto"/>
              <w:ind w:left="700" w:firstLin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-Oświadczenie producenta lub dokument pochodzący od producenta potwierdzający, że komputer spełnia standardy MIL-STD-810H</w:t>
            </w:r>
          </w:p>
        </w:tc>
      </w:tr>
      <w:tr w:rsidR="003B47FB" w:rsidRPr="005D368F" w14:paraId="2B6E1143" w14:textId="77777777" w:rsidTr="005D368F">
        <w:trPr>
          <w:trHeight w:hRule="exact" w:val="5251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F4AF8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BE51B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-Minimum 3 lata gwarancji</w:t>
            </w:r>
          </w:p>
          <w:p w14:paraId="77F134EA" w14:textId="77777777" w:rsidR="003B47FB" w:rsidRPr="005D368F" w:rsidRDefault="003B47FB" w:rsidP="00911095">
            <w:pPr>
              <w:pStyle w:val="Other0"/>
              <w:shd w:val="clear" w:color="auto" w:fill="auto"/>
              <w:spacing w:after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-Zaawansowana diagnostyka sprzętowa oraz oprogramowania dostępna 24h/dobę na stronie producenta komputera</w:t>
            </w:r>
          </w:p>
          <w:p w14:paraId="7B87FBCD" w14:textId="77777777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-Infolinia techniczna (wsparcia technicznego) producenta oferowanego komputera - dedykowana do rozwiązywania problemów technicznych dotyczących sprzętu i dostarczonego ze sprzętem oprogramowania - możliwość kontaktu przez telefon, formularz web oraz chat </w:t>
            </w:r>
            <w:r w:rsidRPr="005D368F">
              <w:rPr>
                <w:rFonts w:asciiTheme="minorHAnsi" w:hAnsiTheme="minorHAnsi" w:cstheme="minorHAnsi"/>
                <w:sz w:val="24"/>
                <w:szCs w:val="24"/>
                <w:lang w:val="en-US" w:bidi="en-US"/>
              </w:rPr>
              <w:t xml:space="preserve">online, 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dostępna w dni powszednie od 9:00-18:00 w języku polskim</w:t>
            </w:r>
          </w:p>
          <w:p w14:paraId="2AD3DEFC" w14:textId="3A7DC9F1" w:rsidR="003B47FB" w:rsidRPr="005D368F" w:rsidRDefault="003B47FB" w:rsidP="00911095">
            <w:pPr>
              <w:pStyle w:val="Other0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 xml:space="preserve">- Firma serwisująca musi posiadać ISO 9001 na świadczenie usług serwisowych oraz posiadać autoryzacje producenta urządzeń - dokumenty potwierdzające należy </w:t>
            </w:r>
            <w:r w:rsidR="00957544">
              <w:rPr>
                <w:rFonts w:asciiTheme="minorHAnsi" w:hAnsiTheme="minorHAnsi" w:cstheme="minorHAnsi"/>
                <w:sz w:val="24"/>
                <w:szCs w:val="24"/>
              </w:rPr>
              <w:t>dostarczyć wraz z dostawą</w:t>
            </w: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D1E3899" w14:textId="77777777" w:rsidR="003B47FB" w:rsidRPr="005D368F" w:rsidRDefault="003B47FB" w:rsidP="00911095">
            <w:pPr>
              <w:pStyle w:val="Other0"/>
              <w:shd w:val="clear" w:color="auto" w:fill="auto"/>
              <w:spacing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5D368F">
              <w:rPr>
                <w:rFonts w:asciiTheme="minorHAnsi" w:hAnsiTheme="minorHAnsi" w:cstheme="minorHAnsi"/>
                <w:sz w:val="24"/>
                <w:szCs w:val="24"/>
              </w:rPr>
              <w:t>-Możliwość sprawdzenia konfiguracji sprzętowej komputera oraz warunków gwarancji po podaniu numeru seryjnego bezpośrednio na stronie producenta jedynie poprzez podanie numeru seryjnego komputera;</w:t>
            </w:r>
          </w:p>
        </w:tc>
      </w:tr>
    </w:tbl>
    <w:p w14:paraId="51D0CB33" w14:textId="77777777" w:rsidR="003B47FB" w:rsidRPr="005D368F" w:rsidRDefault="003B47FB" w:rsidP="003B47FB">
      <w:pPr>
        <w:shd w:val="clear" w:color="auto" w:fill="FFFFFF"/>
        <w:tabs>
          <w:tab w:val="left" w:pos="732"/>
        </w:tabs>
        <w:autoSpaceDE w:val="0"/>
        <w:spacing w:before="120" w:after="120"/>
        <w:rPr>
          <w:rFonts w:asciiTheme="minorHAnsi" w:hAnsiTheme="minorHAnsi" w:cstheme="minorHAnsi"/>
          <w:szCs w:val="24"/>
        </w:rPr>
      </w:pPr>
      <w:r w:rsidRPr="005D368F">
        <w:rPr>
          <w:rFonts w:asciiTheme="minorHAnsi" w:hAnsiTheme="minorHAnsi" w:cstheme="minorHAnsi"/>
          <w:szCs w:val="24"/>
        </w:rPr>
        <w:t>Dodatkowe informacje:</w:t>
      </w:r>
    </w:p>
    <w:p w14:paraId="52104981" w14:textId="77777777" w:rsidR="003B47FB" w:rsidRPr="005D368F" w:rsidRDefault="003B47FB" w:rsidP="003B47FB">
      <w:pPr>
        <w:pStyle w:val="Akapitzlist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spacing w:before="120" w:after="120"/>
        <w:rPr>
          <w:rFonts w:asciiTheme="minorHAnsi" w:hAnsiTheme="minorHAnsi" w:cstheme="minorHAnsi"/>
          <w:szCs w:val="24"/>
        </w:rPr>
      </w:pPr>
      <w:r w:rsidRPr="005D368F">
        <w:rPr>
          <w:rFonts w:asciiTheme="minorHAnsi" w:hAnsiTheme="minorHAnsi" w:cstheme="minorHAnsi"/>
          <w:szCs w:val="24"/>
        </w:rPr>
        <w:t>Zakup sprzętu nie był finansowany ze środków UE.</w:t>
      </w:r>
    </w:p>
    <w:p w14:paraId="55E0BBDE" w14:textId="1E6E7F66" w:rsidR="003B47FB" w:rsidRPr="005D368F" w:rsidRDefault="003B47FB" w:rsidP="003B47FB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368F">
        <w:rPr>
          <w:rFonts w:asciiTheme="minorHAnsi" w:hAnsiTheme="minorHAnsi" w:cstheme="minorHAnsi"/>
          <w:sz w:val="24"/>
          <w:szCs w:val="24"/>
        </w:rPr>
        <w:t xml:space="preserve">Towar zostanie dostarczony przez Wykonawcę wraz z wniesieniem do </w:t>
      </w:r>
      <w:r w:rsidR="00957544">
        <w:rPr>
          <w:rFonts w:asciiTheme="minorHAnsi" w:hAnsiTheme="minorHAnsi" w:cstheme="minorHAnsi"/>
          <w:sz w:val="24"/>
          <w:szCs w:val="24"/>
        </w:rPr>
        <w:t>siedziby Zamawiającego</w:t>
      </w:r>
      <w:r w:rsidRPr="005D368F">
        <w:rPr>
          <w:rFonts w:asciiTheme="minorHAnsi" w:hAnsiTheme="minorHAnsi" w:cstheme="minorHAnsi"/>
          <w:sz w:val="24"/>
          <w:szCs w:val="24"/>
        </w:rPr>
        <w:t>.</w:t>
      </w:r>
    </w:p>
    <w:p w14:paraId="79879BD8" w14:textId="77777777" w:rsidR="003B47FB" w:rsidRPr="005D368F" w:rsidRDefault="003B47FB" w:rsidP="003B47FB">
      <w:pPr>
        <w:tabs>
          <w:tab w:val="left" w:pos="1386"/>
        </w:tabs>
        <w:rPr>
          <w:rFonts w:asciiTheme="minorHAnsi" w:hAnsiTheme="minorHAnsi" w:cstheme="minorHAnsi"/>
          <w:szCs w:val="24"/>
        </w:rPr>
      </w:pPr>
    </w:p>
    <w:p w14:paraId="54088AEC" w14:textId="77777777" w:rsidR="00172B8D" w:rsidRPr="005D368F" w:rsidRDefault="00172B8D">
      <w:pPr>
        <w:rPr>
          <w:rFonts w:asciiTheme="minorHAnsi" w:hAnsiTheme="minorHAnsi" w:cstheme="minorHAnsi"/>
          <w:szCs w:val="24"/>
        </w:rPr>
      </w:pPr>
    </w:p>
    <w:sectPr w:rsidR="00172B8D" w:rsidRPr="005D368F" w:rsidSect="005D368F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BF51" w14:textId="77777777" w:rsidR="00A76D6F" w:rsidRDefault="00A76D6F">
      <w:r>
        <w:separator/>
      </w:r>
    </w:p>
  </w:endnote>
  <w:endnote w:type="continuationSeparator" w:id="0">
    <w:p w14:paraId="44F7BE2A" w14:textId="77777777" w:rsidR="00A76D6F" w:rsidRDefault="00A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6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3CD74C" w14:textId="77777777" w:rsidR="00D35EC6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1C3E4C" w14:textId="77777777" w:rsidR="00D35EC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AF0A" w14:textId="77777777" w:rsidR="00A76D6F" w:rsidRDefault="00A76D6F">
      <w:r>
        <w:separator/>
      </w:r>
    </w:p>
  </w:footnote>
  <w:footnote w:type="continuationSeparator" w:id="0">
    <w:p w14:paraId="3D6C74BB" w14:textId="77777777" w:rsidR="00A76D6F" w:rsidRDefault="00A7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ACFB" w14:textId="77777777" w:rsidR="00D35EC6" w:rsidRDefault="00000000" w:rsidP="005A3EEE">
    <w:pPr>
      <w:pStyle w:val="Nagwek"/>
    </w:pPr>
    <w:bookmarkStart w:id="1" w:name="_Hlk103844633"/>
  </w:p>
  <w:p w14:paraId="2BF9E0D1" w14:textId="77777777" w:rsidR="00D35EC6" w:rsidRPr="00746E2E" w:rsidRDefault="00000000" w:rsidP="005A3EEE">
    <w:pPr>
      <w:pStyle w:val="Nagwek"/>
      <w:jc w:val="center"/>
      <w:rPr>
        <w:rFonts w:asciiTheme="minorHAnsi" w:hAnsiTheme="minorHAnsi" w:cstheme="minorHAnsi"/>
        <w:sz w:val="20"/>
        <w:szCs w:val="20"/>
      </w:rPr>
    </w:pPr>
  </w:p>
  <w:bookmarkEnd w:id="1"/>
  <w:p w14:paraId="2C327E47" w14:textId="77777777" w:rsidR="00D35EC6" w:rsidRPr="00746E2E" w:rsidRDefault="00000000" w:rsidP="00C96B30">
    <w:pPr>
      <w:pStyle w:val="Nagwek"/>
      <w:spacing w:after="24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9BE"/>
    <w:multiLevelType w:val="multilevel"/>
    <w:tmpl w:val="9A706A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33428"/>
    <w:multiLevelType w:val="hybridMultilevel"/>
    <w:tmpl w:val="3746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4C9B"/>
    <w:multiLevelType w:val="multilevel"/>
    <w:tmpl w:val="2AF207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365C79"/>
    <w:multiLevelType w:val="multilevel"/>
    <w:tmpl w:val="D944BE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0689D"/>
    <w:multiLevelType w:val="multilevel"/>
    <w:tmpl w:val="43127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1448879">
    <w:abstractNumId w:val="1"/>
  </w:num>
  <w:num w:numId="2" w16cid:durableId="1658071087">
    <w:abstractNumId w:val="3"/>
  </w:num>
  <w:num w:numId="3" w16cid:durableId="1301616396">
    <w:abstractNumId w:val="4"/>
  </w:num>
  <w:num w:numId="4" w16cid:durableId="1316185244">
    <w:abstractNumId w:val="0"/>
  </w:num>
  <w:num w:numId="5" w16cid:durableId="21045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CD"/>
    <w:rsid w:val="00172B8D"/>
    <w:rsid w:val="00204AFC"/>
    <w:rsid w:val="00304A31"/>
    <w:rsid w:val="003B47FB"/>
    <w:rsid w:val="005D368F"/>
    <w:rsid w:val="00917E83"/>
    <w:rsid w:val="00957544"/>
    <w:rsid w:val="00A76D6F"/>
    <w:rsid w:val="00C564CD"/>
    <w:rsid w:val="00CD28C1"/>
    <w:rsid w:val="00D65C75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9C8"/>
  <w15:chartTrackingRefBased/>
  <w15:docId w15:val="{1BD8824E-F839-43ED-85E5-D27B79D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7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F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B47FB"/>
    <w:pPr>
      <w:ind w:left="720"/>
      <w:contextualSpacing/>
    </w:pPr>
  </w:style>
  <w:style w:type="character" w:customStyle="1" w:styleId="Other">
    <w:name w:val="Other_"/>
    <w:basedOn w:val="Domylnaczcionkaakapitu"/>
    <w:link w:val="Other0"/>
    <w:rsid w:val="003B47F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3B47F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3B47FB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ny"/>
    <w:link w:val="Other"/>
    <w:rsid w:val="003B47FB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podstawowy1">
    <w:name w:val="Tekst podstawowy1"/>
    <w:basedOn w:val="Normalny"/>
    <w:link w:val="Bodytext"/>
    <w:qFormat/>
    <w:rsid w:val="003B47FB"/>
    <w:pPr>
      <w:widowControl w:val="0"/>
      <w:shd w:val="clear" w:color="auto" w:fill="FFFFFF"/>
      <w:spacing w:after="140" w:line="276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rsid w:val="003B47FB"/>
    <w:pPr>
      <w:widowControl w:val="0"/>
      <w:shd w:val="clear" w:color="auto" w:fill="FFFFFF"/>
      <w:spacing w:after="300"/>
      <w:ind w:left="360" w:firstLine="20"/>
      <w:outlineLvl w:val="0"/>
    </w:pPr>
    <w:rPr>
      <w:rFonts w:ascii="Calibri" w:eastAsia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5D36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Fiedler</dc:creator>
  <cp:keywords/>
  <dc:description/>
  <cp:lastModifiedBy>Tomasz Fiedler</cp:lastModifiedBy>
  <cp:revision>6</cp:revision>
  <dcterms:created xsi:type="dcterms:W3CDTF">2022-12-20T13:13:00Z</dcterms:created>
  <dcterms:modified xsi:type="dcterms:W3CDTF">2022-12-21T07:39:00Z</dcterms:modified>
</cp:coreProperties>
</file>