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83A53E9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EB339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47DE1">
              <w:rPr>
                <w:rFonts w:ascii="Cambria" w:hAnsi="Cambria"/>
                <w:b/>
              </w:rPr>
              <w:t>1</w:t>
            </w:r>
            <w:r w:rsidR="00EB339C">
              <w:rPr>
                <w:rFonts w:ascii="Cambria" w:hAnsi="Cambria"/>
                <w:b/>
              </w:rPr>
              <w:t>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4DAEEC7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34418C" w:rsidRPr="0034418C">
        <w:rPr>
          <w:rStyle w:val="Domylnaczcionkaakapitu1"/>
          <w:rFonts w:ascii="Cambria" w:hAnsi="Cambria" w:cs="Arial"/>
          <w:b/>
        </w:rPr>
        <w:t>Budowa Rzepińskiego Centrum Sportowego</w:t>
      </w:r>
      <w:r w:rsidR="00EB339C">
        <w:rPr>
          <w:rStyle w:val="Domylnaczcionkaakapitu1"/>
          <w:rFonts w:ascii="Cambria" w:hAnsi="Cambria" w:cs="Arial"/>
          <w:b/>
        </w:rPr>
        <w:t xml:space="preserve"> – II etap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34418C">
        <w:rPr>
          <w:rFonts w:ascii="Cambria" w:hAnsi="Cambria"/>
          <w:b/>
          <w:bCs/>
        </w:rPr>
        <w:br/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C34876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31F4" w14:textId="77777777" w:rsidR="00985430" w:rsidRDefault="00985430" w:rsidP="00AF0EDA">
      <w:r>
        <w:separator/>
      </w:r>
    </w:p>
  </w:endnote>
  <w:endnote w:type="continuationSeparator" w:id="0">
    <w:p w14:paraId="5F2A3D5E" w14:textId="77777777" w:rsidR="00985430" w:rsidRDefault="009854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AD34" w14:textId="77777777" w:rsidR="00985430" w:rsidRDefault="00985430" w:rsidP="00AF0EDA">
      <w:r>
        <w:separator/>
      </w:r>
    </w:p>
  </w:footnote>
  <w:footnote w:type="continuationSeparator" w:id="0">
    <w:p w14:paraId="3913C892" w14:textId="77777777" w:rsidR="00985430" w:rsidRDefault="0098543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E2A60"/>
    <w:rsid w:val="004F2E8E"/>
    <w:rsid w:val="004F478A"/>
    <w:rsid w:val="00520641"/>
    <w:rsid w:val="00524554"/>
    <w:rsid w:val="00532481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7644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23</cp:revision>
  <dcterms:created xsi:type="dcterms:W3CDTF">2021-01-08T05:45:00Z</dcterms:created>
  <dcterms:modified xsi:type="dcterms:W3CDTF">2023-01-20T13:01:00Z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