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5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63"/>
        <w:gridCol w:w="11148"/>
      </w:tblGrid>
      <w:tr w:rsidR="000B6328" w:rsidRPr="00E70A37" w14:paraId="68432452" w14:textId="77777777" w:rsidTr="00630E20">
        <w:trPr>
          <w:trHeight w:val="284"/>
        </w:trPr>
        <w:tc>
          <w:tcPr>
            <w:tcW w:w="226" w:type="pct"/>
            <w:vAlign w:val="center"/>
          </w:tcPr>
          <w:p w14:paraId="42D81933" w14:textId="77777777" w:rsidR="000B6328" w:rsidRPr="00E70A37" w:rsidRDefault="000B6328" w:rsidP="00141905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835" w:type="pct"/>
            <w:vAlign w:val="center"/>
          </w:tcPr>
          <w:p w14:paraId="774B8128" w14:textId="77777777" w:rsidR="000B6328" w:rsidRPr="00E70A37" w:rsidRDefault="000B6328" w:rsidP="0014190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3939" w:type="pct"/>
            <w:vAlign w:val="center"/>
          </w:tcPr>
          <w:p w14:paraId="26A6CE40" w14:textId="77777777" w:rsidR="000B6328" w:rsidRPr="00E70A37" w:rsidRDefault="000B6328" w:rsidP="0014190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</w:tr>
      <w:tr w:rsidR="000B6328" w:rsidRPr="008C0067" w14:paraId="6268D68B" w14:textId="77777777" w:rsidTr="0063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226" w:type="pct"/>
            <w:vAlign w:val="center"/>
          </w:tcPr>
          <w:p w14:paraId="72D54B08" w14:textId="77777777" w:rsidR="000B6328" w:rsidRPr="00C534B8" w:rsidRDefault="000B6328" w:rsidP="001419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35" w:type="pct"/>
            <w:vAlign w:val="center"/>
          </w:tcPr>
          <w:p w14:paraId="7BAC6BA9" w14:textId="77777777" w:rsidR="000B6328" w:rsidRPr="00C534B8" w:rsidRDefault="000B6328" w:rsidP="0014190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3939" w:type="pct"/>
            <w:vAlign w:val="center"/>
          </w:tcPr>
          <w:p w14:paraId="20AB390B" w14:textId="1F582FDC" w:rsidR="000B6328" w:rsidRPr="00784177" w:rsidRDefault="000B6328" w:rsidP="0014190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 xml:space="preserve">Licencja Microsoft </w:t>
            </w:r>
            <w:r>
              <w:rPr>
                <w:b/>
                <w:bCs/>
                <w:u w:val="single"/>
              </w:rPr>
              <w:t>Office 2021</w:t>
            </w:r>
            <w:r w:rsidR="00B05DED">
              <w:rPr>
                <w:b/>
                <w:bCs/>
                <w:u w:val="single"/>
              </w:rPr>
              <w:t xml:space="preserve"> STD PL </w:t>
            </w:r>
          </w:p>
          <w:p w14:paraId="63B81E34" w14:textId="77777777" w:rsidR="000B6328" w:rsidRDefault="000B6328" w:rsidP="0014190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96BAE79" w14:textId="77777777" w:rsidR="000B6328" w:rsidRDefault="000B6328" w:rsidP="0014190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358BF0EC" w14:textId="07749EC5" w:rsidR="000B6328" w:rsidRDefault="000B6328" w:rsidP="00141905">
            <w:pPr>
              <w:pStyle w:val="pktp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 xml:space="preserve">Licencja musi pozwalać na przenoszenie </w:t>
            </w:r>
            <w:r w:rsidR="00B05DED">
              <w:t>oprogramowania między stacjami roboczymi</w:t>
            </w:r>
          </w:p>
          <w:p w14:paraId="23111BEB" w14:textId="13A0F434" w:rsidR="00B05DED" w:rsidRPr="008C0067" w:rsidRDefault="00B05DED" w:rsidP="00B05DED">
            <w:pPr>
              <w:pStyle w:val="pktp"/>
              <w:numPr>
                <w:ilvl w:val="0"/>
                <w:numId w:val="0"/>
              </w:numPr>
              <w:spacing w:after="0" w:line="240" w:lineRule="auto"/>
              <w:ind w:left="714"/>
            </w:pPr>
          </w:p>
        </w:tc>
      </w:tr>
      <w:tr w:rsidR="000B6328" w14:paraId="04DC8E30" w14:textId="77777777" w:rsidTr="0063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26" w:type="pct"/>
            <w:vAlign w:val="center"/>
          </w:tcPr>
          <w:p w14:paraId="6AFB79F8" w14:textId="77777777" w:rsidR="000B6328" w:rsidRPr="00C534B8" w:rsidRDefault="000B6328" w:rsidP="001419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35" w:type="pct"/>
            <w:vAlign w:val="center"/>
          </w:tcPr>
          <w:p w14:paraId="4C831960" w14:textId="77777777" w:rsidR="000B6328" w:rsidRDefault="000B6328" w:rsidP="0014190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3939" w:type="pct"/>
            <w:vAlign w:val="center"/>
          </w:tcPr>
          <w:p w14:paraId="5C71627F" w14:textId="3412A1CE" w:rsidR="000B6328" w:rsidRDefault="00B05DED" w:rsidP="001419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93" w:hanging="425"/>
              <w:jc w:val="both"/>
            </w:pPr>
            <w:r>
              <w:t>Oprogramowanie musi być w pełni kompatybilne z systemem operacyjnym Windows 10 Pro 64-bit/Windows 11 Pro 64- bit</w:t>
            </w:r>
          </w:p>
        </w:tc>
      </w:tr>
      <w:tr w:rsidR="000B6328" w14:paraId="0C08A4E5" w14:textId="77777777" w:rsidTr="0063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9"/>
        </w:trPr>
        <w:tc>
          <w:tcPr>
            <w:tcW w:w="226" w:type="pct"/>
            <w:vAlign w:val="center"/>
          </w:tcPr>
          <w:p w14:paraId="1C477812" w14:textId="77777777" w:rsidR="000B6328" w:rsidRPr="00C534B8" w:rsidRDefault="000B6328" w:rsidP="001419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35" w:type="pct"/>
            <w:vAlign w:val="center"/>
          </w:tcPr>
          <w:p w14:paraId="7CD5F997" w14:textId="77777777" w:rsidR="000B6328" w:rsidRDefault="000B6328" w:rsidP="0014190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3939" w:type="pct"/>
            <w:vAlign w:val="center"/>
          </w:tcPr>
          <w:p w14:paraId="37D518C2" w14:textId="77777777" w:rsidR="000B6328" w:rsidRDefault="000B6328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05238A8B" w14:textId="77777777" w:rsidR="000B6328" w:rsidRDefault="000B6328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 xml:space="preserve">Licencje muszą zostać dostarczone w ramach licencji </w:t>
            </w:r>
            <w:r w:rsidRPr="009A218F">
              <w:rPr>
                <w:b/>
                <w:bCs/>
              </w:rPr>
              <w:t>MPSA</w:t>
            </w:r>
            <w:r>
              <w:t>. Numer konta zakupowego – numer zostanie podany w dniu podpisania umowy.</w:t>
            </w:r>
          </w:p>
          <w:p w14:paraId="3F86B596" w14:textId="77777777" w:rsidR="000B6328" w:rsidRDefault="000B6328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W ramach umowy Wykonawca jest zobowiązany zapewnić udzielanie uprawnień na witrynie producenta oprogramowania wskazanym przez Zamawiającego osobom do weryfikacji ilości posiadanych licencji</w:t>
            </w:r>
          </w:p>
          <w:p w14:paraId="2DF11316" w14:textId="77777777" w:rsidR="000B6328" w:rsidRDefault="000B6328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495098F4" w14:textId="77777777" w:rsidR="000B6328" w:rsidRDefault="000B6328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  <w:p w14:paraId="742A369B" w14:textId="439A683F" w:rsidR="00FA678D" w:rsidRDefault="00FA678D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Licencje nie pochodzą z rynku wtórnego, są legalne oraz przeznaczone do użytku na terenie Rzeczpospolitej Polskiej.</w:t>
            </w:r>
          </w:p>
          <w:p w14:paraId="6BC880AC" w14:textId="23FB3E30" w:rsidR="00FA678D" w:rsidRDefault="00FA678D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 xml:space="preserve">Możliwość </w:t>
            </w:r>
            <w:r w:rsidR="00EE4228">
              <w:t>kopiowania oprogramowania na wiele urządzeń przy wykorzystaniu jednego standardowego obrazu, z prawem Zamawiającego do wielokrotnego użycia jednego obrazu dysku w procesie instalacji i tworzenia kopii zapasowych.</w:t>
            </w:r>
            <w:r w:rsidR="00AF0D14">
              <w:br/>
              <w:t>Wszystkie elementy oprogramowania biurowego oraz jego licencje pochodzą od tego samego producenta.</w:t>
            </w:r>
          </w:p>
          <w:p w14:paraId="5E19B1CD" w14:textId="5F7407CA" w:rsidR="00EE6437" w:rsidRDefault="00EE6437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Klucz wymagany do instalacji/aktywacji oprogramowania jest identyczny dla każdej z licencji.</w:t>
            </w:r>
          </w:p>
          <w:p w14:paraId="1475F36F" w14:textId="5A43D6DA" w:rsidR="00B05DED" w:rsidRDefault="00B05DED" w:rsidP="001419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3" w:hanging="425"/>
            </w:pPr>
            <w:r>
              <w:t>Zamawiającemu przysługuje prawo do instalacji aktualizacji i poprawek do danej wersji oprogramowania, udostępnianych bezpłatnie przez producenta na jego stronie internetowej w okresie co najmniej 5 lat od daty zawarcia umowy</w:t>
            </w:r>
            <w:r w:rsidR="00B1279D">
              <w:t>.</w:t>
            </w:r>
          </w:p>
        </w:tc>
      </w:tr>
    </w:tbl>
    <w:p w14:paraId="6729E6A0" w14:textId="77777777" w:rsidR="00630E20" w:rsidRDefault="00630E20" w:rsidP="00630E20">
      <w:pPr>
        <w:ind w:firstLine="360"/>
        <w:jc w:val="both"/>
        <w:rPr>
          <w:rFonts w:ascii="Times New Roman" w:hAnsi="Times New Roman"/>
          <w:b/>
          <w:iCs/>
          <w:lang w:eastAsia="pl-PL"/>
        </w:rPr>
      </w:pPr>
    </w:p>
    <w:p w14:paraId="7ADC8CC4" w14:textId="0DFE05E4" w:rsidR="00630E20" w:rsidRPr="00630E20" w:rsidRDefault="00630E20" w:rsidP="00630E20">
      <w:pPr>
        <w:jc w:val="both"/>
        <w:rPr>
          <w:rFonts w:ascii="Times New Roman" w:hAnsi="Times New Roman"/>
          <w:b/>
          <w:iCs/>
          <w:u w:val="single"/>
          <w:lang w:eastAsia="pl-PL"/>
        </w:rPr>
      </w:pPr>
      <w:r w:rsidRPr="00630E20">
        <w:rPr>
          <w:rFonts w:ascii="Times New Roman" w:hAnsi="Times New Roman"/>
          <w:b/>
          <w:iCs/>
          <w:u w:val="single"/>
          <w:lang w:eastAsia="pl-PL"/>
        </w:rPr>
        <w:lastRenderedPageBreak/>
        <w:t>Parametry równoważności:</w:t>
      </w:r>
    </w:p>
    <w:p w14:paraId="0091486F" w14:textId="77777777" w:rsidR="00630E20" w:rsidRDefault="00630E20" w:rsidP="00630E20">
      <w:pPr>
        <w:ind w:firstLine="360"/>
        <w:jc w:val="both"/>
        <w:rPr>
          <w:rFonts w:ascii="Times New Roman" w:hAnsi="Times New Roman"/>
          <w:b/>
          <w:iCs/>
          <w:lang w:eastAsia="pl-PL"/>
        </w:rPr>
      </w:pPr>
    </w:p>
    <w:p w14:paraId="42587D7B" w14:textId="7A1130FD" w:rsidR="00630E20" w:rsidRPr="00630E20" w:rsidRDefault="00630E20" w:rsidP="00630E20">
      <w:pPr>
        <w:ind w:firstLine="360"/>
        <w:jc w:val="both"/>
        <w:rPr>
          <w:rFonts w:ascii="Times New Roman" w:eastAsiaTheme="minorHAnsi" w:hAnsi="Times New Roman"/>
          <w:bCs/>
          <w:iCs/>
          <w:lang w:eastAsia="pl-PL"/>
        </w:rPr>
      </w:pPr>
      <w:r w:rsidRPr="00630E20">
        <w:rPr>
          <w:rFonts w:ascii="Times New Roman" w:hAnsi="Times New Roman"/>
          <w:bCs/>
          <w:iCs/>
          <w:lang w:eastAsia="pl-PL"/>
        </w:rPr>
        <w:t xml:space="preserve">Przedmiotem zamówienia jest pakiet biurowy MS Office w najnowszej dostępnej wersji lub produkt równoważny przeznaczony do instalacji na komputerach Urzędu Marszałkowskiego Województwa Podlaskiego. Z uwagi na to, że pracownicy Urzędu Marszałkowskiego Województwa Podlaskiego posługują się pakietami biurowymi Microsoft Office w wersjach 2010/2013/2016/2019/2021, oferowany produkt powinien zapewnić kompatybilność z wyżej wymienionym oprogramowaniem. </w:t>
      </w:r>
    </w:p>
    <w:p w14:paraId="57D2A8E8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47A6A239" w14:textId="77777777" w:rsidR="00630E20" w:rsidRDefault="00630E20" w:rsidP="00630E20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Warunki ogólne:</w:t>
      </w:r>
    </w:p>
    <w:p w14:paraId="5EAA4BA8" w14:textId="77777777" w:rsidR="00630E20" w:rsidRDefault="00630E20" w:rsidP="00630E20">
      <w:pPr>
        <w:autoSpaceDN w:val="0"/>
        <w:rPr>
          <w:rFonts w:ascii="Times New Roman" w:hAnsi="Times New Roman"/>
          <w:iCs/>
          <w:lang w:eastAsia="pl-PL"/>
        </w:rPr>
      </w:pPr>
    </w:p>
    <w:tbl>
      <w:tblPr>
        <w:tblW w:w="5050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623"/>
        <w:gridCol w:w="10550"/>
      </w:tblGrid>
      <w:tr w:rsidR="00630E20" w14:paraId="27EEEC92" w14:textId="77777777" w:rsidTr="00630E20">
        <w:trPr>
          <w:trHeight w:val="28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5BE6" w14:textId="77777777" w:rsidR="00630E20" w:rsidRDefault="00630E20">
            <w:pPr>
              <w:pStyle w:val="Tabelapozycja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b/>
                <w:color w:val="000000" w:themeColor="text1"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67AA" w14:textId="77777777" w:rsidR="00630E20" w:rsidRDefault="00630E2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kern w:val="2"/>
                <w14:ligatures w14:val="standardContextual"/>
              </w:rPr>
            </w:pPr>
            <w:r>
              <w:rPr>
                <w:b/>
                <w:color w:val="000000" w:themeColor="text1"/>
                <w:kern w:val="2"/>
                <w14:ligatures w14:val="standardContextual"/>
              </w:rPr>
              <w:t>Nazwa komponentu</w:t>
            </w:r>
          </w:p>
        </w:tc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A7D2" w14:textId="77777777" w:rsidR="00630E20" w:rsidRDefault="00630E20">
            <w:pPr>
              <w:spacing w:line="256" w:lineRule="auto"/>
              <w:jc w:val="center"/>
              <w:rPr>
                <w:b/>
                <w:color w:val="000000" w:themeColor="text1"/>
                <w:kern w:val="2"/>
                <w14:ligatures w14:val="standardContextual"/>
              </w:rPr>
            </w:pPr>
            <w:r>
              <w:rPr>
                <w:b/>
                <w:color w:val="000000" w:themeColor="text1"/>
                <w:kern w:val="2"/>
                <w14:ligatures w14:val="standardContextual"/>
              </w:rPr>
              <w:t xml:space="preserve">Wymagane minimalne parametry techniczne </w:t>
            </w:r>
          </w:p>
        </w:tc>
      </w:tr>
      <w:tr w:rsidR="00630E20" w14:paraId="70F1E80C" w14:textId="77777777" w:rsidTr="00630E20">
        <w:trPr>
          <w:trHeight w:val="15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693F" w14:textId="77777777" w:rsidR="00630E20" w:rsidRDefault="00630E20" w:rsidP="00630E20">
            <w:pPr>
              <w:numPr>
                <w:ilvl w:val="0"/>
                <w:numId w:val="7"/>
              </w:numPr>
              <w:spacing w:after="0" w:line="256" w:lineRule="auto"/>
              <w:ind w:left="0" w:firstLine="0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03EF2" w14:textId="77777777" w:rsidR="00630E20" w:rsidRDefault="00630E2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color w:val="000000" w:themeColor="text1"/>
                <w:kern w:val="2"/>
                <w14:ligatures w14:val="standardContextual"/>
              </w:rPr>
              <w:t>Funkcjonalność: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BB86F" w14:textId="77777777" w:rsidR="00630E20" w:rsidRDefault="00630E20" w:rsidP="00630E20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Licencja musi być najnowszą, możliwą do nabycia od producenta</w:t>
            </w:r>
          </w:p>
          <w:p w14:paraId="760F512A" w14:textId="77777777" w:rsidR="00630E20" w:rsidRDefault="00630E20" w:rsidP="00630E20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Licencja nieograniczona czasowo ani funkcjonalnie</w:t>
            </w:r>
          </w:p>
          <w:p w14:paraId="44A9A61A" w14:textId="77777777" w:rsidR="00630E20" w:rsidRDefault="00630E20" w:rsidP="00630E20">
            <w:pPr>
              <w:pStyle w:val="pktp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714" w:hanging="357"/>
            </w:pPr>
            <w:r>
              <w:t>Licencja musi pozwalać na przenoszenie oprogramowania między stacjami roboczymi</w:t>
            </w:r>
          </w:p>
          <w:p w14:paraId="3B561860" w14:textId="77777777" w:rsidR="00630E20" w:rsidRDefault="00630E20" w:rsidP="00E54588">
            <w:pPr>
              <w:pStyle w:val="pktp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57"/>
            </w:pPr>
          </w:p>
        </w:tc>
      </w:tr>
      <w:tr w:rsidR="00630E20" w14:paraId="57CAF5A1" w14:textId="77777777" w:rsidTr="00630E20">
        <w:trPr>
          <w:trHeight w:val="106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01803" w14:textId="77777777" w:rsidR="00630E20" w:rsidRDefault="00630E20" w:rsidP="00630E20">
            <w:pPr>
              <w:numPr>
                <w:ilvl w:val="0"/>
                <w:numId w:val="7"/>
              </w:numPr>
              <w:spacing w:after="0" w:line="256" w:lineRule="auto"/>
              <w:ind w:left="0" w:firstLine="0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5E41D" w14:textId="77777777" w:rsidR="00630E20" w:rsidRDefault="00630E2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color w:val="000000" w:themeColor="text1"/>
                <w:kern w:val="2"/>
                <w14:ligatures w14:val="standardContextual"/>
              </w:rPr>
              <w:t>Kompatybilność: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CE8C7" w14:textId="77777777" w:rsidR="00630E20" w:rsidRDefault="00630E20" w:rsidP="0063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Oprogramowanie musi być w pełni kompatybilne z systemem operacyjnym Windows 10 Pro 64-bit/Windows 11 Pro 64- bit</w:t>
            </w:r>
          </w:p>
        </w:tc>
      </w:tr>
      <w:tr w:rsidR="00630E20" w14:paraId="74202366" w14:textId="77777777" w:rsidTr="00630E20">
        <w:trPr>
          <w:trHeight w:val="11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E16F1" w14:textId="77777777" w:rsidR="00630E20" w:rsidRDefault="00630E20" w:rsidP="00630E20">
            <w:pPr>
              <w:numPr>
                <w:ilvl w:val="0"/>
                <w:numId w:val="7"/>
              </w:numPr>
              <w:spacing w:after="0" w:line="256" w:lineRule="auto"/>
              <w:ind w:left="0" w:firstLine="0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2D77F" w14:textId="77777777" w:rsidR="00630E20" w:rsidRDefault="00630E2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color w:val="000000" w:themeColor="text1"/>
                <w:kern w:val="2"/>
                <w14:ligatures w14:val="standardContextual"/>
              </w:rPr>
              <w:t>Licencja: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1E29A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Zarejestrowanie licencji na dane Zamawiającego,</w:t>
            </w:r>
          </w:p>
          <w:p w14:paraId="422F0204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Licencje muszą zostać dostarczone w ramach licencji </w:t>
            </w:r>
            <w:r>
              <w:rPr>
                <w:b/>
                <w:bCs/>
                <w:kern w:val="2"/>
                <w14:ligatures w14:val="standardContextual"/>
              </w:rPr>
              <w:t>MPSA</w:t>
            </w:r>
            <w:r>
              <w:rPr>
                <w:kern w:val="2"/>
                <w14:ligatures w14:val="standardContextual"/>
              </w:rPr>
              <w:t>. Numer konta zakupowego – numer zostanie podany w dniu podpisania umowy.</w:t>
            </w:r>
          </w:p>
          <w:p w14:paraId="206D25A7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W ramach umowy Wykonawca jest zobowiązany zapewnić udzielanie uprawnień na witrynie producenta oprogramowania wskazanym przez Zamawiającego osobom do weryfikacji ilości posiadanych licencji</w:t>
            </w:r>
          </w:p>
          <w:p w14:paraId="164A351D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Wykonawca musi posiadać status partnerstwa producenta Oprogramowania umożliwiający dostarczenie licencji w wymaganym kanale dystrybucji lub w ramach wskazanych umów.</w:t>
            </w:r>
          </w:p>
          <w:p w14:paraId="37E44AEA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  <w:p w14:paraId="4C1AC162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Licencje nie pochodzą z rynku wtórnego, są legalne oraz przeznaczone do użytku na terenie Rzeczpospolitej Polskiej.</w:t>
            </w:r>
          </w:p>
          <w:p w14:paraId="3979A64B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Możliwość kopiowania oprogramowania na wiele urządzeń przy wykorzystaniu jednego standardowego obrazu, z prawem Zamawiającego do wielokrotnego użycia jednego obrazu dysku w procesie instalacji i tworzenia kopii zapasowych.</w:t>
            </w:r>
            <w:r>
              <w:rPr>
                <w:kern w:val="2"/>
                <w14:ligatures w14:val="standardContextual"/>
              </w:rPr>
              <w:br/>
              <w:t>Wszystkie elementy oprogramowania biurowego oraz jego licencje pochodzą od tego samego producenta.</w:t>
            </w:r>
          </w:p>
          <w:p w14:paraId="0AED4EFC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Klucz wymagany do instalacji/aktywacji oprogramowania jest identyczny dla każdej z licencji.</w:t>
            </w:r>
          </w:p>
          <w:p w14:paraId="4CFBD4D1" w14:textId="77777777" w:rsidR="00630E20" w:rsidRDefault="00630E20" w:rsidP="00630E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Zamawiającemu przysługuje prawo do instalacji aktualizacji i poprawek do danej wersji oprogramowania, udostępnianych bezpłatnie przez producenta na jego stronie internetowej w okresie co najmniej 5 lat od daty zawarcia umowy.</w:t>
            </w:r>
          </w:p>
        </w:tc>
      </w:tr>
    </w:tbl>
    <w:p w14:paraId="0FFAF938" w14:textId="77777777" w:rsidR="00630E20" w:rsidRDefault="00630E20" w:rsidP="00630E20">
      <w:pPr>
        <w:autoSpaceDN w:val="0"/>
        <w:rPr>
          <w:rFonts w:ascii="Times New Roman" w:hAnsi="Times New Roman"/>
          <w:iCs/>
          <w:lang w:eastAsia="pl-PL"/>
        </w:rPr>
      </w:pPr>
    </w:p>
    <w:p w14:paraId="2A3781E2" w14:textId="77777777" w:rsidR="00630E20" w:rsidRDefault="00630E20" w:rsidP="00630E20">
      <w:pPr>
        <w:rPr>
          <w:rFonts w:ascii="Times New Roman" w:eastAsia="Times New Roman" w:hAnsi="Times New Roman"/>
          <w:iCs/>
          <w:lang w:eastAsia="pl-PL"/>
        </w:rPr>
      </w:pPr>
    </w:p>
    <w:p w14:paraId="2E7E78D8" w14:textId="77777777" w:rsidR="00630E20" w:rsidRDefault="00630E20" w:rsidP="00630E20">
      <w:pPr>
        <w:numPr>
          <w:ilvl w:val="0"/>
          <w:numId w:val="6"/>
        </w:numPr>
        <w:autoSpaceDN w:val="0"/>
        <w:spacing w:after="0" w:line="240" w:lineRule="auto"/>
        <w:rPr>
          <w:rFonts w:ascii="Times New Roman" w:eastAsiaTheme="minorHAnsi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Warunki równoważności oprogramowania:</w:t>
      </w:r>
    </w:p>
    <w:p w14:paraId="44EEC3B8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Na Pakiet oprogramowanie biurowego składają się następujące aplikacje:</w:t>
      </w:r>
    </w:p>
    <w:p w14:paraId="16D74E1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edytor tekstów,</w:t>
      </w:r>
    </w:p>
    <w:p w14:paraId="5CDBF045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arkusz kalkulacyjny,</w:t>
      </w:r>
    </w:p>
    <w:p w14:paraId="7C9D6313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narzędzie do przygotowywania i prowadzenia prezentacji,</w:t>
      </w:r>
    </w:p>
    <w:p w14:paraId="3CEED234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narzędzie do zarządzania informacją prywatną (pocztą elektroniczną, kalendarzem, kontaktami i zadaniami),</w:t>
      </w:r>
    </w:p>
    <w:p w14:paraId="3102E9EF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57D555E2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Wymagania ogólne Pakietu oprogramowania biurowego:</w:t>
      </w:r>
    </w:p>
    <w:p w14:paraId="2E4C93B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Pakiet oprogramowania biurowego powinien być oprogramowaniem w wersji najnowszej dostępnej w momencie złożenia ofert,</w:t>
      </w:r>
    </w:p>
    <w:p w14:paraId="4ACAF046" w14:textId="77777777" w:rsidR="00630E20" w:rsidRDefault="00630E20" w:rsidP="00630E20">
      <w:pPr>
        <w:ind w:left="1080"/>
        <w:rPr>
          <w:rFonts w:ascii="Times New Roman" w:hAnsi="Times New Roman"/>
          <w:iCs/>
          <w:lang w:eastAsia="pl-PL"/>
        </w:rPr>
      </w:pPr>
    </w:p>
    <w:p w14:paraId="66709ABF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bCs/>
          <w:iCs/>
          <w:lang w:eastAsia="pl-PL"/>
        </w:rPr>
        <w:t>Wymagania funkcjonalne, które pakiet biurowy musi spełniać poprzez wbudowane mechanizmy, bez użycia dodatkowych aplikacji:</w:t>
      </w:r>
    </w:p>
    <w:p w14:paraId="08ED921E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pełna polska wersja językowa interfejsu użytkownika,</w:t>
      </w:r>
    </w:p>
    <w:p w14:paraId="1D0B3EA0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oprogramowanie musi umożliwiać tworzenie i edycję dokumentów elektronicznych w ustalonym formacie, który spełnia następujące warunki:</w:t>
      </w:r>
    </w:p>
    <w:p w14:paraId="536E3CAB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posiada kompletny i publicznie dostępny opis formatu,</w:t>
      </w:r>
    </w:p>
    <w:p w14:paraId="471A3CF8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lastRenderedPageBreak/>
        <w:t xml:space="preserve">ma zdefiniowany układ informacji w postaci </w:t>
      </w:r>
      <w:proofErr w:type="spellStart"/>
      <w:r>
        <w:rPr>
          <w:rFonts w:ascii="Times New Roman" w:hAnsi="Times New Roman"/>
          <w:iCs/>
          <w:lang w:eastAsia="pl-PL"/>
        </w:rPr>
        <w:t>xml</w:t>
      </w:r>
      <w:proofErr w:type="spellEnd"/>
      <w:r>
        <w:rPr>
          <w:rFonts w:ascii="Times New Roman" w:hAnsi="Times New Roman"/>
          <w:iCs/>
          <w:lang w:eastAsia="pl-PL"/>
        </w:rPr>
        <w:t xml:space="preserve">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</w:p>
    <w:p w14:paraId="54A1CF8F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oprogramowanie musi umożliwiać dostosowanie dokumentów i szablonów do potrzeb instytucji oraz udostępniać narzędzia umożliwiające dystrybucję odpowiednich szablonów do właściwych odbiorców,</w:t>
      </w:r>
    </w:p>
    <w:p w14:paraId="5EA47624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 skład oprogramowania muszą wchodzić narzędzia programistyczne umożliwiające automatyzację pracy i wymianę danych pomiędzy dokumentami i aplikacjami (język makropoleceń, język skryptowy),</w:t>
      </w:r>
    </w:p>
    <w:p w14:paraId="66553112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do aplikacji musi być dostępna pełna dokumentacja w języku polskim,</w:t>
      </w:r>
    </w:p>
    <w:p w14:paraId="6D487240" w14:textId="77777777" w:rsidR="00630E20" w:rsidRDefault="00630E20" w:rsidP="00630E20">
      <w:pPr>
        <w:numPr>
          <w:ilvl w:val="2"/>
          <w:numId w:val="11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oprogramowanie musi umożliwiać automatyczne odzyskiwanie dokumentów elektronicznych w wypadku nieoczekiwanego zamknięcia aplikacji spowodowanej np. nagłą utratą zasilania komputera.</w:t>
      </w:r>
    </w:p>
    <w:p w14:paraId="0F5404FA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254FAAE3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Edytor tekstów musi umożliwiać:</w:t>
      </w:r>
    </w:p>
    <w:p w14:paraId="7C5B858D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5E1F702D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wstawianie oraz formatowanie tabel,</w:t>
      </w:r>
    </w:p>
    <w:p w14:paraId="771F5539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wstawianie oraz formatowanie obiektów graficznych,</w:t>
      </w:r>
    </w:p>
    <w:p w14:paraId="0815549C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wstawianie oraz formatowanie obrazów i klipów wideo,</w:t>
      </w:r>
    </w:p>
    <w:p w14:paraId="355BA38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wstawianie wykresów i tabel z arkusza kalkulacyjnego (wliczając tabele przestawne),</w:t>
      </w:r>
    </w:p>
    <w:p w14:paraId="179DA7D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automatyczne numerowanie rozdziałów, punktów, akapitów, tabel i rysunków,</w:t>
      </w:r>
    </w:p>
    <w:p w14:paraId="163BF018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automatyczne tworzenie spisów treści,</w:t>
      </w:r>
    </w:p>
    <w:p w14:paraId="1476832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formatowanie nagłówków i stopek stron,</w:t>
      </w:r>
    </w:p>
    <w:p w14:paraId="2192AFD0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śledzenie i porównywanie zmian wprowadzonych przez użytkowników w dokumencie z zachowaniem oznaczeń miejsc wprowadzenia śledzonych zmian oraz umieszczania komentarzy,</w:t>
      </w:r>
    </w:p>
    <w:p w14:paraId="136F71F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nagrywanie, tworzenie i edycję makr automatyzujących wykonywanie czynności,</w:t>
      </w:r>
    </w:p>
    <w:p w14:paraId="3573DB6F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określenie układu strony (pionowa/pozioma),</w:t>
      </w:r>
    </w:p>
    <w:p w14:paraId="38B60ED6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wydruk dokumentów,</w:t>
      </w:r>
    </w:p>
    <w:p w14:paraId="3B63F598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wykonywanie korespondencji seryjnej bazując na danych adresowych pochodzących z arkusza kalkulacyjnego i z narzędzia do zarządzania informacją prywatną,</w:t>
      </w:r>
    </w:p>
    <w:p w14:paraId="04D1977F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pracę na dokumentach utworzonych przy pomocy Microsoft Word 2007/2010/2013/2016/2019 wykorzystywanych przez zamawiającego z zapewnieniem bezproblemowej konwersji wszystkich elementów i atrybutów dokumentu,</w:t>
      </w:r>
    </w:p>
    <w:p w14:paraId="77AD9D5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zabezpieczenie dokumentów hasłem przed odczytem oraz przed wprowadzaniem modyfikacji.</w:t>
      </w:r>
    </w:p>
    <w:p w14:paraId="5A7A8B11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2A35F14E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Arkusz kalkulacyjny musi umożliwiać:</w:t>
      </w:r>
    </w:p>
    <w:p w14:paraId="727706E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lastRenderedPageBreak/>
        <w:t>tworzenie raportów tabelarycznych,</w:t>
      </w:r>
    </w:p>
    <w:p w14:paraId="5B512715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tworzenie wykresów liniowych (wraz z linią trendu), słupkowych, kołowych,</w:t>
      </w:r>
    </w:p>
    <w:p w14:paraId="5355360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0705BB5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 xml:space="preserve">tworzenie raportów z zewnętrznych źródeł danych (inne arkusze kalkulacyjne, bazy danych zgodne z ODBC, pliki tekstowe, pliki </w:t>
      </w:r>
      <w:proofErr w:type="spellStart"/>
      <w:r>
        <w:rPr>
          <w:rFonts w:ascii="Times New Roman" w:hAnsi="Times New Roman"/>
          <w:iCs/>
          <w:lang w:eastAsia="pl-PL"/>
        </w:rPr>
        <w:t>xml</w:t>
      </w:r>
      <w:proofErr w:type="spellEnd"/>
      <w:r>
        <w:rPr>
          <w:rFonts w:ascii="Times New Roman" w:hAnsi="Times New Roman"/>
          <w:iCs/>
          <w:lang w:eastAsia="pl-PL"/>
        </w:rPr>
        <w:t xml:space="preserve">, </w:t>
      </w:r>
      <w:proofErr w:type="spellStart"/>
      <w:r>
        <w:rPr>
          <w:rFonts w:ascii="Times New Roman" w:hAnsi="Times New Roman"/>
          <w:iCs/>
          <w:lang w:eastAsia="pl-PL"/>
        </w:rPr>
        <w:t>webservice</w:t>
      </w:r>
      <w:proofErr w:type="spellEnd"/>
      <w:r>
        <w:rPr>
          <w:rFonts w:ascii="Times New Roman" w:hAnsi="Times New Roman"/>
          <w:iCs/>
          <w:lang w:eastAsia="pl-PL"/>
        </w:rPr>
        <w:t>),</w:t>
      </w:r>
    </w:p>
    <w:p w14:paraId="01F1304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obsługę kostek OLAP oraz tworzenie i edycję kwerend bazodanowych i webowych, narzędzia wspomagające analizę statystyczną i finansową, analizę wariantową i rozwiązywanie problemów optymalizacyjnych,</w:t>
      </w:r>
    </w:p>
    <w:p w14:paraId="1CD50F2C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tworzenie raportów tabeli przestawnych umożliwiających dynamiczną zmianę wymiarów oraz wykresów bazujących na danych z tabeli przestawnych,</w:t>
      </w:r>
    </w:p>
    <w:p w14:paraId="34B3D17F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wyszukiwanie i zamianę danych,</w:t>
      </w:r>
    </w:p>
    <w:p w14:paraId="7178BCB1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wykonywanie analiz danych przy użyciu formatowania warunkowego,</w:t>
      </w:r>
    </w:p>
    <w:p w14:paraId="3FEBBE0C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nazywanie komórek arkusza i odwoływanie się w formułach po takiej nazwie,</w:t>
      </w:r>
    </w:p>
    <w:p w14:paraId="51E6B3FD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nagrywanie, tworzenie i edycję makr automatyzujących wykonywanie czynności,</w:t>
      </w:r>
    </w:p>
    <w:p w14:paraId="1A93E4C0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formatowanie czasu, daty i wartości finansowych z polskim formatem,</w:t>
      </w:r>
    </w:p>
    <w:p w14:paraId="36BB6C8C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zapis wielu arkuszy kalkulacyjnych w jednym pliku,</w:t>
      </w:r>
    </w:p>
    <w:p w14:paraId="4F4005AF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zachowanie pełnej zgodności z formatami plików utworzonych za pomocą oprogramowania Microsoft Excel 2007/2010/2013/2016/2019 wykorzystywanych przez zamawiającego, z uwzględnieniem poprawnej realizacji użytych w nich funkcji specjalnych i makropoleceń,</w:t>
      </w:r>
    </w:p>
    <w:p w14:paraId="6626E7B5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zabezpieczenie dokumentów hasłem przed odczytem oraz przed wprowadzaniem modyfikacji.</w:t>
      </w:r>
    </w:p>
    <w:p w14:paraId="7D94027C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3230594A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bCs/>
          <w:iCs/>
          <w:lang w:eastAsia="pl-PL"/>
        </w:rPr>
        <w:t>Narzędzie do przygotowywania i prowadzenia prezentacji musi umożliwiać:</w:t>
      </w:r>
    </w:p>
    <w:p w14:paraId="03DE4AAC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przygotowywanie prezentacji multimedialnych, które będą:</w:t>
      </w:r>
    </w:p>
    <w:p w14:paraId="01E35359" w14:textId="77777777" w:rsidR="00630E20" w:rsidRDefault="00630E20" w:rsidP="00630E20">
      <w:pPr>
        <w:numPr>
          <w:ilvl w:val="3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prezentowanie przy użyciu projektora multimedialnego,</w:t>
      </w:r>
    </w:p>
    <w:p w14:paraId="09012CEA" w14:textId="77777777" w:rsidR="00630E20" w:rsidRDefault="00630E20" w:rsidP="00630E20">
      <w:pPr>
        <w:numPr>
          <w:ilvl w:val="3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drukowanie w formacie umożliwiającym robienie notatek,</w:t>
      </w:r>
    </w:p>
    <w:p w14:paraId="0D24CD9A" w14:textId="77777777" w:rsidR="00630E20" w:rsidRDefault="00630E20" w:rsidP="00630E20">
      <w:pPr>
        <w:numPr>
          <w:ilvl w:val="3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zapisanie, jako prezentacja tylko do odczytu,</w:t>
      </w:r>
    </w:p>
    <w:p w14:paraId="57F04714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nagrywanie narracji i dołączanie jej do prezentacji,</w:t>
      </w:r>
    </w:p>
    <w:p w14:paraId="37E3B96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opatrywanie slajdów notatkami dla prezentera,</w:t>
      </w:r>
    </w:p>
    <w:p w14:paraId="364CE0B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umieszczanie i formatowanie tekstów, obiektów graficznych, tabel, nagrań dźwiękowych i wideo,</w:t>
      </w:r>
    </w:p>
    <w:p w14:paraId="3E5591B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umieszczanie tabel i wykresów pochodzących z arkusza kalkulacyjnego,</w:t>
      </w:r>
    </w:p>
    <w:p w14:paraId="73C3ED06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odświeżenie wykresu znajdującego się w prezentacji po zmianie danych w źródłowym arkuszu kalkulacyjnym,</w:t>
      </w:r>
    </w:p>
    <w:p w14:paraId="3E68ED53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możliwość tworzenia animacji obiektów i całych slajdów,</w:t>
      </w:r>
    </w:p>
    <w:p w14:paraId="5A65639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prowadzenie prezentacji w trybie prezentera, gdzie slajdy są widoczne na jednym monitorze lub projektorze, a na drugim widoczne są slajdy i notatki prezentera,</w:t>
      </w:r>
    </w:p>
    <w:p w14:paraId="7EAA7AE8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lastRenderedPageBreak/>
        <w:t>Pełna zgodność z formatami plików utworzonych za pomocą oprogramowania MS PowerPoint 2007/2010/2013/2016/2019 wykorzystywanych przez Zamawiającego.</w:t>
      </w:r>
    </w:p>
    <w:p w14:paraId="6D3A1B6D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693B1C42" w14:textId="77777777" w:rsidR="00630E20" w:rsidRDefault="00630E20" w:rsidP="00630E20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Narzędzie do zarządzania informacją prywatną (pocztą elektroniczną, kalendarzem, kontaktami i zadaniami) musi umożliwiać:</w:t>
      </w:r>
    </w:p>
    <w:p w14:paraId="1BB7ECF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pobieranie i wysyłanie poczty elektronicznej z serwera pocztowego,</w:t>
      </w:r>
    </w:p>
    <w:p w14:paraId="7A0A832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przechowywanie wiadomości na serwerze lub w lokalnym pliku tworzonym z zastosowaniem efektywnej kompresji danych,</w:t>
      </w:r>
    </w:p>
    <w:p w14:paraId="0056CE6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filtrowanie niechcianej poczty elektronicznej (SPAM) oraz określanie listy zablokowanych i bezpiecznych nadawców,</w:t>
      </w:r>
    </w:p>
    <w:p w14:paraId="1D383D4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tworzenie katalogów, pozwalających katalogować pocztę elektroniczną,</w:t>
      </w:r>
    </w:p>
    <w:p w14:paraId="11937EB3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automatyczne grupowanie poczty o tym samym tytule,</w:t>
      </w:r>
    </w:p>
    <w:p w14:paraId="627059D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tworzenie reguł przenoszących automatycznie nową pocztę elektroniczną do określonych katalogów bazując na słowach zawartych w tytule, adresie nadawcy i odbiorcy,</w:t>
      </w:r>
    </w:p>
    <w:p w14:paraId="0B336B85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oflagowanie poczty elektronicznej z określeniem terminu przypomnienia,</w:t>
      </w:r>
    </w:p>
    <w:p w14:paraId="4EB07BB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zarządzanie kalendarzem,</w:t>
      </w:r>
    </w:p>
    <w:p w14:paraId="63864636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udostępnianie kalendarza innym użytkownikom,</w:t>
      </w:r>
    </w:p>
    <w:p w14:paraId="31406AB2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przeglądanie kalendarza innych użytkowników,</w:t>
      </w:r>
    </w:p>
    <w:p w14:paraId="0F4A09C8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zapraszanie uczestników na spotkanie, co po ich akceptacji powoduje automatyczne wprowadzenie spotkania w ich kalendarzach,</w:t>
      </w:r>
    </w:p>
    <w:p w14:paraId="2665EC5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zarządzanie listą zadań,</w:t>
      </w:r>
    </w:p>
    <w:p w14:paraId="2F287F4D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zlecanie zadań innym użytkownikom,</w:t>
      </w:r>
    </w:p>
    <w:p w14:paraId="3FA88191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zarządzanie listą kontaktów,</w:t>
      </w:r>
    </w:p>
    <w:p w14:paraId="3E7F744A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udostępnianie listy kontaktów innym użytkownikom,</w:t>
      </w:r>
    </w:p>
    <w:p w14:paraId="3A9D01D7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przeglądanie listy kontaktów innych użytkowników,</w:t>
      </w:r>
    </w:p>
    <w:p w14:paraId="345C6F78" w14:textId="77777777" w:rsidR="00630E20" w:rsidRDefault="00630E20" w:rsidP="00630E20">
      <w:pPr>
        <w:numPr>
          <w:ilvl w:val="2"/>
          <w:numId w:val="6"/>
        </w:numPr>
        <w:autoSpaceDN w:val="0"/>
        <w:spacing w:after="0"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możliwość przesyłania kontaktów innym użytkowników,</w:t>
      </w:r>
    </w:p>
    <w:p w14:paraId="592D2AAE" w14:textId="77777777" w:rsidR="00630E20" w:rsidRDefault="00630E20" w:rsidP="00630E20">
      <w:pPr>
        <w:rPr>
          <w:rFonts w:ascii="Times New Roman" w:hAnsi="Times New Roman"/>
          <w:iCs/>
          <w:lang w:eastAsia="pl-PL"/>
        </w:rPr>
      </w:pPr>
    </w:p>
    <w:p w14:paraId="34CB381E" w14:textId="77777777" w:rsidR="00630E20" w:rsidRDefault="00630E20" w:rsidP="00630E20">
      <w:pPr>
        <w:rPr>
          <w:rFonts w:asciiTheme="minorHAnsi" w:hAnsiTheme="minorHAnsi" w:cstheme="minorBidi"/>
        </w:rPr>
      </w:pPr>
    </w:p>
    <w:p w14:paraId="500D0E42" w14:textId="77777777" w:rsidR="004171F3" w:rsidRDefault="004171F3"/>
    <w:sectPr w:rsidR="004171F3" w:rsidSect="000B632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D6D57" w14:textId="77777777" w:rsidR="00E328D0" w:rsidRDefault="00E328D0" w:rsidP="00E328D0">
      <w:pPr>
        <w:spacing w:after="0" w:line="240" w:lineRule="auto"/>
      </w:pPr>
      <w:r>
        <w:separator/>
      </w:r>
    </w:p>
  </w:endnote>
  <w:endnote w:type="continuationSeparator" w:id="0">
    <w:p w14:paraId="72D67348" w14:textId="77777777" w:rsidR="00E328D0" w:rsidRDefault="00E328D0" w:rsidP="00E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4E0C4" w14:textId="77777777" w:rsidR="00E328D0" w:rsidRDefault="00E328D0" w:rsidP="00E328D0">
      <w:pPr>
        <w:spacing w:after="0" w:line="240" w:lineRule="auto"/>
      </w:pPr>
      <w:r>
        <w:separator/>
      </w:r>
    </w:p>
  </w:footnote>
  <w:footnote w:type="continuationSeparator" w:id="0">
    <w:p w14:paraId="6D984522" w14:textId="77777777" w:rsidR="00E328D0" w:rsidRDefault="00E328D0" w:rsidP="00E3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39688" w14:textId="2C4496EC" w:rsidR="00E328D0" w:rsidRDefault="00E328D0">
    <w:pPr>
      <w:pStyle w:val="Nagwek"/>
    </w:pPr>
    <w:r>
      <w:t xml:space="preserve">Załącznik Nr </w:t>
    </w:r>
    <w:r w:rsidR="003B7C91">
      <w:t>1.</w:t>
    </w:r>
    <w: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D4E06"/>
    <w:multiLevelType w:val="multilevel"/>
    <w:tmpl w:val="A45861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numFmt w:val="decimal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88E1152"/>
    <w:multiLevelType w:val="multilevel"/>
    <w:tmpl w:val="1876A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E2320C"/>
    <w:multiLevelType w:val="multilevel"/>
    <w:tmpl w:val="ADD2EB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4143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967738">
    <w:abstractNumId w:val="2"/>
  </w:num>
  <w:num w:numId="3" w16cid:durableId="508254839">
    <w:abstractNumId w:val="3"/>
  </w:num>
  <w:num w:numId="4" w16cid:durableId="1759329970">
    <w:abstractNumId w:val="4"/>
  </w:num>
  <w:num w:numId="5" w16cid:durableId="787971896">
    <w:abstractNumId w:val="1"/>
  </w:num>
  <w:num w:numId="6" w16cid:durableId="2108188235">
    <w:abstractNumId w:val="6"/>
  </w:num>
  <w:num w:numId="7" w16cid:durableId="625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835334">
    <w:abstractNumId w:val="3"/>
  </w:num>
  <w:num w:numId="9" w16cid:durableId="528179805">
    <w:abstractNumId w:val="4"/>
  </w:num>
  <w:num w:numId="10" w16cid:durableId="781074817">
    <w:abstractNumId w:val="1"/>
  </w:num>
  <w:num w:numId="11" w16cid:durableId="988093512">
    <w:abstractNumId w:val="7"/>
  </w:num>
  <w:num w:numId="12" w16cid:durableId="23116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8"/>
    <w:rsid w:val="000B6328"/>
    <w:rsid w:val="00236239"/>
    <w:rsid w:val="003075C0"/>
    <w:rsid w:val="003B7C91"/>
    <w:rsid w:val="004171F3"/>
    <w:rsid w:val="00630E20"/>
    <w:rsid w:val="00667338"/>
    <w:rsid w:val="0086538A"/>
    <w:rsid w:val="009A218F"/>
    <w:rsid w:val="00AF0D14"/>
    <w:rsid w:val="00B05DED"/>
    <w:rsid w:val="00B1279D"/>
    <w:rsid w:val="00E328D0"/>
    <w:rsid w:val="00E54588"/>
    <w:rsid w:val="00EE4228"/>
    <w:rsid w:val="00EE6437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3F1C"/>
  <w15:chartTrackingRefBased/>
  <w15:docId w15:val="{F74F032B-9D4E-4B25-8C23-EE54AA85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2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B632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63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6328"/>
    <w:rPr>
      <w:rFonts w:ascii="Calibri" w:eastAsia="Calibri" w:hAnsi="Calibri" w:cs="Times New Roman"/>
      <w:kern w:val="0"/>
      <w14:ligatures w14:val="none"/>
    </w:rPr>
  </w:style>
  <w:style w:type="character" w:customStyle="1" w:styleId="pktpZnak">
    <w:name w:val="pkt_p Znak"/>
    <w:basedOn w:val="Domylnaczcionkaakapitu"/>
    <w:link w:val="pktp"/>
    <w:locked/>
    <w:rsid w:val="000B6328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0B6328"/>
    <w:pPr>
      <w:numPr>
        <w:numId w:val="1"/>
      </w:numPr>
      <w:autoSpaceDE w:val="0"/>
      <w:ind w:left="294"/>
      <w:contextualSpacing/>
    </w:pPr>
    <w:rPr>
      <w:rFonts w:eastAsiaTheme="minorHAnsi" w:cs="Calibri"/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E3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8D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8D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8696-FF3F-4BF5-9914-00010BDB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Pawluczuk  Joanna</dc:creator>
  <cp:keywords/>
  <dc:description/>
  <cp:lastModifiedBy>Rudnicka Alicja</cp:lastModifiedBy>
  <cp:revision>14</cp:revision>
  <dcterms:created xsi:type="dcterms:W3CDTF">2023-12-04T10:41:00Z</dcterms:created>
  <dcterms:modified xsi:type="dcterms:W3CDTF">2024-05-16T07:41:00Z</dcterms:modified>
</cp:coreProperties>
</file>