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C33" w:rsidRDefault="00734C33" w:rsidP="00001CD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0F82" w:rsidRPr="004A4F6B" w:rsidRDefault="00001CD6" w:rsidP="00001CD6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01CD6">
        <w:rPr>
          <w:rFonts w:ascii="Times New Roman" w:hAnsi="Times New Roman" w:cs="Times New Roman"/>
          <w:b/>
          <w:sz w:val="28"/>
          <w:szCs w:val="28"/>
        </w:rPr>
        <w:t>OPIS PRZEDMIOTU ZAMÓWIENIA</w:t>
      </w:r>
      <w:r w:rsidR="00ED045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01CD6" w:rsidRPr="003774EE" w:rsidRDefault="00001CD6" w:rsidP="00E8399C">
      <w:pPr>
        <w:pStyle w:val="Akapitzlist"/>
        <w:numPr>
          <w:ilvl w:val="0"/>
          <w:numId w:val="6"/>
        </w:numPr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74EE">
        <w:rPr>
          <w:rFonts w:ascii="Times New Roman" w:hAnsi="Times New Roman" w:cs="Times New Roman"/>
          <w:b/>
          <w:sz w:val="24"/>
          <w:szCs w:val="24"/>
        </w:rPr>
        <w:t>Zamówienie obejmuje:</w:t>
      </w:r>
    </w:p>
    <w:p w:rsidR="00106CC0" w:rsidRDefault="0020761A" w:rsidP="00AB0180">
      <w:pPr>
        <w:pStyle w:val="Akapitzlist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Dostosowanie budynku </w:t>
      </w:r>
      <w:r w:rsidR="00001CD6" w:rsidRPr="003B49DF">
        <w:rPr>
          <w:rFonts w:ascii="Times New Roman" w:hAnsi="Times New Roman" w:cs="Times New Roman"/>
          <w:sz w:val="24"/>
          <w:szCs w:val="24"/>
        </w:rPr>
        <w:t xml:space="preserve">Centrum Administracji Miasta nr 5 przy ul. Wojska Polskiego 5 </w:t>
      </w:r>
      <w:r w:rsidR="00001CD6" w:rsidRPr="003B49DF">
        <w:rPr>
          <w:rFonts w:ascii="Times New Roman" w:hAnsi="Times New Roman" w:cs="Times New Roman"/>
          <w:sz w:val="24"/>
          <w:szCs w:val="24"/>
        </w:rPr>
        <w:br/>
        <w:t>w Świnoujściu</w:t>
      </w:r>
      <w:r w:rsidR="003B49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do wymagań </w:t>
      </w:r>
      <w:r w:rsidR="00106CC0">
        <w:rPr>
          <w:rFonts w:ascii="Times New Roman" w:hAnsi="Times New Roman" w:cs="Times New Roman"/>
          <w:sz w:val="24"/>
          <w:szCs w:val="24"/>
        </w:rPr>
        <w:t>przepisów z zakresu</w:t>
      </w:r>
      <w:r>
        <w:rPr>
          <w:rFonts w:ascii="Times New Roman" w:hAnsi="Times New Roman" w:cs="Times New Roman"/>
          <w:sz w:val="24"/>
          <w:szCs w:val="24"/>
        </w:rPr>
        <w:t xml:space="preserve"> ochrony przeciwpożarowej poprzez</w:t>
      </w:r>
      <w:r w:rsidR="00106CC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6CC0" w:rsidRDefault="000769B1" w:rsidP="00106CC0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budowę systemu</w:t>
      </w:r>
      <w:r w:rsidR="0055608F">
        <w:rPr>
          <w:rFonts w:ascii="Times New Roman" w:hAnsi="Times New Roman" w:cs="Times New Roman"/>
          <w:sz w:val="24"/>
          <w:szCs w:val="24"/>
        </w:rPr>
        <w:t xml:space="preserve"> oddymiania klatek  schodowych ( roboty konstrukcyjno – budowlane i elektryczne)</w:t>
      </w:r>
    </w:p>
    <w:p w:rsidR="00331173" w:rsidRDefault="0020761A" w:rsidP="00106CC0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wymianę st</w:t>
      </w:r>
      <w:r w:rsidR="000842E5">
        <w:rPr>
          <w:rFonts w:ascii="Times New Roman" w:hAnsi="Times New Roman" w:cs="Times New Roman"/>
          <w:sz w:val="24"/>
          <w:szCs w:val="24"/>
        </w:rPr>
        <w:t>olarki drzwiowej</w:t>
      </w:r>
      <w:r w:rsidR="00B1739F">
        <w:rPr>
          <w:rFonts w:ascii="Times New Roman" w:hAnsi="Times New Roman" w:cs="Times New Roman"/>
          <w:sz w:val="24"/>
          <w:szCs w:val="24"/>
        </w:rPr>
        <w:t xml:space="preserve"> na klatkach schodowych na drzwi ppoż.,</w:t>
      </w:r>
    </w:p>
    <w:p w:rsidR="0055608F" w:rsidRDefault="00B1739F" w:rsidP="0055608F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25085">
        <w:rPr>
          <w:rFonts w:ascii="Times New Roman" w:hAnsi="Times New Roman" w:cs="Times New Roman"/>
          <w:sz w:val="24"/>
          <w:szCs w:val="24"/>
        </w:rPr>
        <w:t>wy</w:t>
      </w:r>
      <w:r w:rsidR="00734C33">
        <w:rPr>
          <w:rFonts w:ascii="Times New Roman" w:hAnsi="Times New Roman" w:cs="Times New Roman"/>
          <w:sz w:val="24"/>
          <w:szCs w:val="24"/>
        </w:rPr>
        <w:t>dzielenie pożarowe klatek schodowych polegające na wymianie</w:t>
      </w:r>
      <w:r w:rsidRPr="00D25085">
        <w:rPr>
          <w:rFonts w:ascii="Times New Roman" w:hAnsi="Times New Roman" w:cs="Times New Roman"/>
          <w:sz w:val="24"/>
          <w:szCs w:val="24"/>
        </w:rPr>
        <w:t xml:space="preserve"> </w:t>
      </w:r>
      <w:r w:rsidR="00331173" w:rsidRPr="00D25085">
        <w:rPr>
          <w:rFonts w:ascii="Times New Roman" w:hAnsi="Times New Roman" w:cs="Times New Roman"/>
          <w:sz w:val="24"/>
          <w:szCs w:val="24"/>
        </w:rPr>
        <w:t xml:space="preserve">istniejących  </w:t>
      </w:r>
      <w:r w:rsidR="00734C33">
        <w:rPr>
          <w:rFonts w:ascii="Times New Roman" w:hAnsi="Times New Roman" w:cs="Times New Roman"/>
          <w:sz w:val="24"/>
          <w:szCs w:val="24"/>
        </w:rPr>
        <w:br/>
      </w:r>
      <w:r w:rsidR="00331173" w:rsidRPr="00D25085">
        <w:rPr>
          <w:rFonts w:ascii="Times New Roman" w:hAnsi="Times New Roman" w:cs="Times New Roman"/>
          <w:sz w:val="24"/>
          <w:szCs w:val="24"/>
        </w:rPr>
        <w:t>i montaż</w:t>
      </w:r>
      <w:r w:rsidR="00734C33">
        <w:rPr>
          <w:rFonts w:ascii="Times New Roman" w:hAnsi="Times New Roman" w:cs="Times New Roman"/>
          <w:sz w:val="24"/>
          <w:szCs w:val="24"/>
        </w:rPr>
        <w:t>u</w:t>
      </w:r>
      <w:r w:rsidR="00331173" w:rsidRPr="00D25085">
        <w:rPr>
          <w:rFonts w:ascii="Times New Roman" w:hAnsi="Times New Roman" w:cs="Times New Roman"/>
          <w:sz w:val="24"/>
          <w:szCs w:val="24"/>
        </w:rPr>
        <w:t xml:space="preserve"> nowych </w:t>
      </w:r>
      <w:r w:rsidRPr="00D25085">
        <w:rPr>
          <w:rFonts w:ascii="Times New Roman" w:hAnsi="Times New Roman" w:cs="Times New Roman"/>
          <w:sz w:val="24"/>
          <w:szCs w:val="24"/>
        </w:rPr>
        <w:t>ścianek alum</w:t>
      </w:r>
      <w:r w:rsidR="0055608F">
        <w:rPr>
          <w:rFonts w:ascii="Times New Roman" w:hAnsi="Times New Roman" w:cs="Times New Roman"/>
          <w:sz w:val="24"/>
          <w:szCs w:val="24"/>
        </w:rPr>
        <w:t xml:space="preserve">iniowych  </w:t>
      </w:r>
      <w:r w:rsidR="00387AEF">
        <w:rPr>
          <w:rFonts w:ascii="Times New Roman" w:hAnsi="Times New Roman" w:cs="Times New Roman"/>
          <w:sz w:val="24"/>
          <w:szCs w:val="24"/>
        </w:rPr>
        <w:t>oraz ścianek działowych gkb o odporności ogniowej Rei 60</w:t>
      </w:r>
    </w:p>
    <w:p w:rsidR="0055608F" w:rsidRDefault="0055608F" w:rsidP="0055608F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Ww. roboty należy wykonać na podstawie</w:t>
      </w:r>
      <w:r w:rsidR="00734C33">
        <w:rPr>
          <w:rFonts w:ascii="Times New Roman" w:hAnsi="Times New Roman" w:cs="Times New Roman"/>
          <w:sz w:val="24"/>
          <w:szCs w:val="24"/>
        </w:rPr>
        <w:t xml:space="preserve"> projektów budowlanego i wykonawczego pn.: </w:t>
      </w:r>
    </w:p>
    <w:p w:rsidR="00387AEF" w:rsidRDefault="0055608F" w:rsidP="0055608F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Rozbudowa o szyb dźwigowy z przedsionkiem windy w poziomie parteru oraz przebudowa z dostosowaniem do wymogów bezpieczeństwa pożarowego i termomodernizacją budynku Urzędu Miasta przy ul. Wojska P</w:t>
      </w:r>
      <w:r w:rsidR="00734C33">
        <w:rPr>
          <w:rFonts w:ascii="Times New Roman" w:hAnsi="Times New Roman" w:cs="Times New Roman"/>
          <w:sz w:val="24"/>
          <w:szCs w:val="24"/>
        </w:rPr>
        <w:t>olskiego</w:t>
      </w:r>
      <w:r>
        <w:rPr>
          <w:rFonts w:ascii="Times New Roman" w:hAnsi="Times New Roman" w:cs="Times New Roman"/>
          <w:sz w:val="24"/>
          <w:szCs w:val="24"/>
        </w:rPr>
        <w:t xml:space="preserve"> 1/5 </w:t>
      </w:r>
      <w:r w:rsidR="00734C3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w Świnoujściu </w:t>
      </w:r>
      <w:r w:rsidR="00734C33">
        <w:rPr>
          <w:rFonts w:ascii="Times New Roman" w:hAnsi="Times New Roman" w:cs="Times New Roman"/>
          <w:sz w:val="24"/>
          <w:szCs w:val="24"/>
        </w:rPr>
        <w:t>na ternie działki nr 553/13 w obr. 004 Świnoujście</w:t>
      </w:r>
      <w:r w:rsidR="00387AEF">
        <w:rPr>
          <w:rFonts w:ascii="Times New Roman" w:hAnsi="Times New Roman" w:cs="Times New Roman"/>
          <w:sz w:val="24"/>
          <w:szCs w:val="24"/>
        </w:rPr>
        <w:t xml:space="preserve">, z uwzględnieniem uwag do zestawienia ślusarki i stolarki zawartych  w punkcie III niniejszego opisu oraz ilości ujętych w Tabeli elementów rozliczeniowych. </w:t>
      </w:r>
    </w:p>
    <w:p w:rsidR="00734C33" w:rsidRDefault="0055608F" w:rsidP="0055608F">
      <w:pPr>
        <w:pStyle w:val="Akapitzlist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Przebudowę instalacji </w:t>
      </w:r>
      <w:r w:rsidR="0020761A" w:rsidRPr="0055608F">
        <w:rPr>
          <w:rFonts w:ascii="Times New Roman" w:hAnsi="Times New Roman" w:cs="Times New Roman"/>
          <w:sz w:val="24"/>
          <w:szCs w:val="24"/>
        </w:rPr>
        <w:t xml:space="preserve">oświetlenia podstawowego </w:t>
      </w:r>
      <w:r w:rsidR="00B1739F" w:rsidRPr="0055608F">
        <w:rPr>
          <w:rFonts w:ascii="Times New Roman" w:hAnsi="Times New Roman" w:cs="Times New Roman"/>
          <w:sz w:val="24"/>
          <w:szCs w:val="24"/>
        </w:rPr>
        <w:t xml:space="preserve">i oświetlenia awaryjnego </w:t>
      </w:r>
      <w:r w:rsidR="0020761A" w:rsidRPr="0055608F">
        <w:rPr>
          <w:rFonts w:ascii="Times New Roman" w:hAnsi="Times New Roman" w:cs="Times New Roman"/>
          <w:sz w:val="24"/>
          <w:szCs w:val="24"/>
        </w:rPr>
        <w:t xml:space="preserve">na korytarzach parteru, I i II piętra </w:t>
      </w:r>
      <w:r w:rsidR="00734C33">
        <w:rPr>
          <w:rFonts w:ascii="Times New Roman" w:hAnsi="Times New Roman" w:cs="Times New Roman"/>
          <w:sz w:val="24"/>
          <w:szCs w:val="24"/>
        </w:rPr>
        <w:t xml:space="preserve"> oraz klatkach schodowych </w:t>
      </w:r>
      <w:r w:rsidR="0020761A" w:rsidRPr="0055608F">
        <w:rPr>
          <w:rFonts w:ascii="Times New Roman" w:hAnsi="Times New Roman" w:cs="Times New Roman"/>
          <w:sz w:val="24"/>
          <w:szCs w:val="24"/>
        </w:rPr>
        <w:t>budynku</w:t>
      </w:r>
      <w:r w:rsidR="00734C33">
        <w:rPr>
          <w:rFonts w:ascii="Times New Roman" w:hAnsi="Times New Roman" w:cs="Times New Roman"/>
          <w:sz w:val="24"/>
          <w:szCs w:val="24"/>
        </w:rPr>
        <w:t xml:space="preserve"> Urzędu Miasta Świnoujście przy ul. Wojska Polskiego 1/5.</w:t>
      </w:r>
    </w:p>
    <w:p w:rsidR="00734C33" w:rsidRDefault="00734C33" w:rsidP="00734C33">
      <w:pPr>
        <w:pStyle w:val="Akapitzlist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Ww. roboty należy wykonać </w:t>
      </w:r>
      <w:r w:rsidR="0020761A" w:rsidRPr="0055608F">
        <w:rPr>
          <w:rFonts w:ascii="Times New Roman" w:hAnsi="Times New Roman" w:cs="Times New Roman"/>
          <w:sz w:val="24"/>
          <w:szCs w:val="24"/>
        </w:rPr>
        <w:t xml:space="preserve"> </w:t>
      </w:r>
      <w:r w:rsidR="000842E5" w:rsidRPr="0055608F">
        <w:rPr>
          <w:rFonts w:ascii="Times New Roman" w:hAnsi="Times New Roman" w:cs="Times New Roman"/>
          <w:sz w:val="24"/>
          <w:szCs w:val="24"/>
        </w:rPr>
        <w:t>na podstawie projektu wykonawczego oświetlenia korytarzy Urzędu Miasta w Świnoujściu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34C33" w:rsidRDefault="00734C33" w:rsidP="00734C33">
      <w:pPr>
        <w:pStyle w:val="Akapitzlist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734C33" w:rsidRDefault="00734C33" w:rsidP="0055608F">
      <w:pPr>
        <w:pStyle w:val="Akapitzlist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Wykonanie sufitów </w:t>
      </w:r>
      <w:r w:rsidR="00D11637">
        <w:rPr>
          <w:rFonts w:ascii="Times New Roman" w:hAnsi="Times New Roman" w:cs="Times New Roman"/>
          <w:sz w:val="24"/>
          <w:szCs w:val="24"/>
        </w:rPr>
        <w:t>podwieszanych oraz modułowych w</w:t>
      </w:r>
      <w:r>
        <w:rPr>
          <w:rFonts w:ascii="Times New Roman" w:hAnsi="Times New Roman" w:cs="Times New Roman"/>
          <w:sz w:val="24"/>
          <w:szCs w:val="24"/>
        </w:rPr>
        <w:t xml:space="preserve"> korytarzach budynku Urzędu Miasta nr 1/5. </w:t>
      </w:r>
    </w:p>
    <w:p w:rsidR="00734C33" w:rsidRDefault="00734C33" w:rsidP="00734C33">
      <w:pPr>
        <w:pStyle w:val="Akapitzlist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3B49DF" w:rsidRDefault="00082806" w:rsidP="0055608F">
      <w:pPr>
        <w:pStyle w:val="Akapitzlist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0842E5">
        <w:rPr>
          <w:rFonts w:ascii="Times New Roman" w:hAnsi="Times New Roman" w:cs="Times New Roman"/>
          <w:sz w:val="24"/>
          <w:szCs w:val="24"/>
        </w:rPr>
        <w:t>ykonanie posadzek elastycznych wraz z przygotowaniem podłoży na korytarzach</w:t>
      </w:r>
      <w:r w:rsidR="007A6EE4">
        <w:rPr>
          <w:rFonts w:ascii="Times New Roman" w:hAnsi="Times New Roman" w:cs="Times New Roman"/>
          <w:sz w:val="24"/>
          <w:szCs w:val="24"/>
        </w:rPr>
        <w:t xml:space="preserve"> parteru, I i II piętra budynku oraz m</w:t>
      </w:r>
      <w:r w:rsidR="0020761A">
        <w:rPr>
          <w:rFonts w:ascii="Times New Roman" w:hAnsi="Times New Roman" w:cs="Times New Roman"/>
          <w:sz w:val="24"/>
          <w:szCs w:val="24"/>
        </w:rPr>
        <w:t>alowanie ścian i sufitów korytarzy oraz klatek schodowych</w:t>
      </w:r>
      <w:r w:rsidR="007A6EE4">
        <w:rPr>
          <w:rFonts w:ascii="Times New Roman" w:hAnsi="Times New Roman" w:cs="Times New Roman"/>
          <w:sz w:val="24"/>
          <w:szCs w:val="24"/>
        </w:rPr>
        <w:t xml:space="preserve"> na </w:t>
      </w:r>
      <w:r w:rsidR="007A6EE4" w:rsidRPr="00ED0459">
        <w:rPr>
          <w:rFonts w:ascii="Times New Roman" w:hAnsi="Times New Roman" w:cs="Times New Roman"/>
          <w:color w:val="000000" w:themeColor="text1"/>
          <w:sz w:val="24"/>
          <w:szCs w:val="24"/>
        </w:rPr>
        <w:t>podstawie projektu</w:t>
      </w:r>
      <w:r w:rsidR="00EC5F4D" w:rsidRPr="00ED04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pn. Koncepcja remontu korytarzy w budynku Urzędu Miasta Świnoujście wykonanego przez HPLUSV Biuro Projektowe </w:t>
      </w:r>
      <w:r w:rsidR="007A6EE4" w:rsidRPr="00ED04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A6EE4">
        <w:rPr>
          <w:rFonts w:ascii="Times New Roman" w:hAnsi="Times New Roman" w:cs="Times New Roman"/>
          <w:sz w:val="24"/>
          <w:szCs w:val="24"/>
        </w:rPr>
        <w:t>oraz Szczegółowych Specyfikacji Technicznych Wykonania i Odbioru Robót Budowlanych</w:t>
      </w:r>
      <w:r w:rsidR="006F3126">
        <w:rPr>
          <w:rFonts w:ascii="Times New Roman" w:hAnsi="Times New Roman" w:cs="Times New Roman"/>
          <w:sz w:val="24"/>
          <w:szCs w:val="24"/>
        </w:rPr>
        <w:t>.</w:t>
      </w:r>
    </w:p>
    <w:p w:rsidR="006F3126" w:rsidRPr="006F3126" w:rsidRDefault="006F3126" w:rsidP="006F312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CD67C7" w:rsidRPr="00ED0459" w:rsidRDefault="006F3126" w:rsidP="00CD67C7">
      <w:pPr>
        <w:pStyle w:val="Akapitzlist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04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Wykonanie „ pól uwagi” oraz „ ścieżki prowadzącej dla osób niewidomych </w:t>
      </w:r>
      <w:r w:rsidRPr="00ED0459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i niedowidzących. </w:t>
      </w:r>
    </w:p>
    <w:p w:rsidR="006F3126" w:rsidRPr="00ED0459" w:rsidRDefault="006F3126" w:rsidP="00CD67C7">
      <w:pPr>
        <w:pStyle w:val="Akapitzlist"/>
        <w:ind w:left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04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Pola uwagi </w:t>
      </w:r>
      <w:r w:rsidR="00CD67C7" w:rsidRPr="00ED04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D0459">
        <w:rPr>
          <w:rFonts w:ascii="Times New Roman" w:hAnsi="Times New Roman" w:cs="Times New Roman"/>
          <w:color w:val="000000" w:themeColor="text1"/>
          <w:sz w:val="24"/>
          <w:szCs w:val="24"/>
        </w:rPr>
        <w:t>należy wykonać z pinezek ( guzów)</w:t>
      </w:r>
      <w:r w:rsidR="00CD67C7" w:rsidRPr="00ED04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 trzpieniami montażowymi </w:t>
      </w:r>
      <w:r w:rsidRPr="00ED04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ze stali nierdzewnej</w:t>
      </w:r>
      <w:r w:rsidR="00CD67C7" w:rsidRPr="00ED04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316 L, Ø25 mm, gr. 3,5 mm montowanych w układzie ukośnym o maksymalnym rozstawie osiowym guzów 80 mm , </w:t>
      </w:r>
      <w:r w:rsidRPr="00ED0459">
        <w:rPr>
          <w:rFonts w:ascii="Times New Roman" w:hAnsi="Times New Roman" w:cs="Times New Roman"/>
          <w:color w:val="000000" w:themeColor="text1"/>
          <w:sz w:val="24"/>
          <w:szCs w:val="24"/>
        </w:rPr>
        <w:t>w następujących miejscach:</w:t>
      </w:r>
      <w:r w:rsidRPr="00ED0459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- na spocznikach za drzwiami wejściowymi do budynku ( przed wejściem na parter </w:t>
      </w:r>
      <w:r w:rsidRPr="00ED0459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   i zejściem do piwnicy) – 2  kpl.</w:t>
      </w:r>
      <w:r w:rsidR="00CD67C7" w:rsidRPr="00ED04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o wym. 3.15 x 0,5 m </w:t>
      </w:r>
    </w:p>
    <w:p w:rsidR="006F3126" w:rsidRPr="00ED0459" w:rsidRDefault="006F3126" w:rsidP="006F3126">
      <w:pPr>
        <w:pStyle w:val="Akapitzlis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F3126" w:rsidRPr="00ED0459" w:rsidRDefault="006F3126" w:rsidP="006F3126">
      <w:pPr>
        <w:pStyle w:val="Akapitzlist"/>
        <w:ind w:left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0459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- na spocznikach piętrowych obu klatek schodowych  - 8 kpl. </w:t>
      </w:r>
      <w:r w:rsidR="00CD67C7" w:rsidRPr="00ED04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 wym. 3.15 x 0,5 m </w:t>
      </w:r>
    </w:p>
    <w:p w:rsidR="006F3126" w:rsidRPr="00ED0459" w:rsidRDefault="006F3126" w:rsidP="006F3126">
      <w:pPr>
        <w:pStyle w:val="Akapitzlist"/>
        <w:ind w:left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0459">
        <w:rPr>
          <w:rFonts w:ascii="Times New Roman" w:hAnsi="Times New Roman" w:cs="Times New Roman"/>
          <w:color w:val="000000" w:themeColor="text1"/>
          <w:sz w:val="24"/>
          <w:szCs w:val="24"/>
        </w:rPr>
        <w:t>- w piwnicy, przed schodami, po stronie wejścia głównego do budynku  - 1 kpl.</w:t>
      </w:r>
      <w:r w:rsidR="00E37E91" w:rsidRPr="00ED0459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    o wym. 1,5x 0,5 m  </w:t>
      </w:r>
    </w:p>
    <w:p w:rsidR="006F3126" w:rsidRPr="00ED0459" w:rsidRDefault="006F3126" w:rsidP="006F3126">
      <w:pPr>
        <w:pStyle w:val="Akapitzlist"/>
        <w:ind w:left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0459">
        <w:rPr>
          <w:rFonts w:ascii="Times New Roman" w:hAnsi="Times New Roman" w:cs="Times New Roman"/>
          <w:color w:val="000000" w:themeColor="text1"/>
          <w:sz w:val="24"/>
          <w:szCs w:val="24"/>
        </w:rPr>
        <w:t>- w korytarzach, przed wejściem do windy oraz planowaną lokalizacją tablicy</w:t>
      </w:r>
      <w:r w:rsidRPr="00ED0459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    tyflograficzną</w:t>
      </w:r>
      <w:r w:rsidR="00B66AC5" w:rsidRPr="00ED0459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ED04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66AC5" w:rsidRPr="00ED04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 parterze, I i II piętrze -  3 kpl. </w:t>
      </w:r>
      <w:r w:rsidR="00E37E91" w:rsidRPr="00ED04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 wym. 3, 15 x 0.5 m </w:t>
      </w:r>
    </w:p>
    <w:p w:rsidR="00B66AC5" w:rsidRPr="00ED0459" w:rsidRDefault="00B66AC5" w:rsidP="006F3126">
      <w:pPr>
        <w:pStyle w:val="Akapitzlist"/>
        <w:ind w:left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04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przed wejściem do windy na III piętrze -  1 kpl. </w:t>
      </w:r>
      <w:r w:rsidR="00E37E91" w:rsidRPr="00ED04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 wym. 1,5 x 0,5 m </w:t>
      </w:r>
    </w:p>
    <w:p w:rsidR="006F3126" w:rsidRPr="00ED0459" w:rsidRDefault="00B66AC5" w:rsidP="0087674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0459">
        <w:rPr>
          <w:rFonts w:ascii="Times New Roman" w:hAnsi="Times New Roman" w:cs="Times New Roman"/>
          <w:color w:val="000000" w:themeColor="text1"/>
          <w:sz w:val="24"/>
          <w:szCs w:val="24"/>
        </w:rPr>
        <w:t>Ścieżkę prowadzącą dla osób niewidomych i niedowidzących o w</w:t>
      </w:r>
      <w:r w:rsidR="00E37E91" w:rsidRPr="00ED0459">
        <w:rPr>
          <w:rFonts w:ascii="Times New Roman" w:hAnsi="Times New Roman" w:cs="Times New Roman"/>
          <w:color w:val="000000" w:themeColor="text1"/>
          <w:sz w:val="24"/>
          <w:szCs w:val="24"/>
        </w:rPr>
        <w:t>ym. 0,3</w:t>
      </w:r>
      <w:r w:rsidRPr="00ED04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x 6,0 m należ</w:t>
      </w:r>
      <w:r w:rsidR="00820274" w:rsidRPr="00ED04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 zainstalować </w:t>
      </w:r>
      <w:r w:rsidRPr="00ED04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na parterze</w:t>
      </w:r>
      <w:r w:rsidR="00820274" w:rsidRPr="00ED04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budynku, </w:t>
      </w:r>
      <w:r w:rsidRPr="00ED04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 trasie pomiędzy wyjś</w:t>
      </w:r>
      <w:r w:rsidR="00820274" w:rsidRPr="00ED0459">
        <w:rPr>
          <w:rFonts w:ascii="Times New Roman" w:hAnsi="Times New Roman" w:cs="Times New Roman"/>
          <w:color w:val="000000" w:themeColor="text1"/>
          <w:sz w:val="24"/>
          <w:szCs w:val="24"/>
        </w:rPr>
        <w:t>ciem z wi</w:t>
      </w:r>
      <w:r w:rsidRPr="00ED0459"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 w:rsidR="00820274" w:rsidRPr="00ED0459"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 w:rsidRPr="00ED04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 a wejściem </w:t>
      </w:r>
      <w:r w:rsidR="00876744" w:rsidRPr="00ED0459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ED04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 Biura Obsługi Interesantów ( </w:t>
      </w:r>
      <w:r w:rsidR="00820274" w:rsidRPr="00ED04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pom. 0.1 – drzwi z korytarza) </w:t>
      </w:r>
      <w:r w:rsidRPr="00ED0459">
        <w:rPr>
          <w:rFonts w:ascii="Times New Roman" w:hAnsi="Times New Roman" w:cs="Times New Roman"/>
          <w:color w:val="000000" w:themeColor="text1"/>
          <w:sz w:val="24"/>
          <w:szCs w:val="24"/>
        </w:rPr>
        <w:t>z systemowych ryflowanych listew prowadzących</w:t>
      </w:r>
      <w:r w:rsidR="00876744" w:rsidRPr="00ED04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 wym. </w:t>
      </w:r>
      <w:r w:rsidR="00820274" w:rsidRPr="00ED04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3, 5 </w:t>
      </w:r>
      <w:r w:rsidRPr="00ED04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wykonanych ze stali nierdzewnej z trzpieniami </w:t>
      </w:r>
      <w:r w:rsidR="00820274" w:rsidRPr="00ED04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montażowymi o gr. </w:t>
      </w:r>
    </w:p>
    <w:p w:rsidR="003774EE" w:rsidRDefault="003774EE" w:rsidP="003774EE">
      <w:pPr>
        <w:pStyle w:val="Akapitzlist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E8404A" w:rsidRPr="00E8404A" w:rsidRDefault="005E7171" w:rsidP="00E8404A">
      <w:pPr>
        <w:pStyle w:val="Akapitzlist"/>
        <w:numPr>
          <w:ilvl w:val="0"/>
          <w:numId w:val="6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774EE">
        <w:rPr>
          <w:rFonts w:ascii="Times New Roman" w:hAnsi="Times New Roman" w:cs="Times New Roman"/>
          <w:b/>
          <w:sz w:val="24"/>
          <w:szCs w:val="24"/>
        </w:rPr>
        <w:t>Zamawiający jest w posiadaniu niżej wymienionych decy</w:t>
      </w:r>
      <w:r w:rsidR="008D0FD1" w:rsidRPr="003774EE">
        <w:rPr>
          <w:rFonts w:ascii="Times New Roman" w:hAnsi="Times New Roman" w:cs="Times New Roman"/>
          <w:b/>
          <w:sz w:val="24"/>
          <w:szCs w:val="24"/>
        </w:rPr>
        <w:t xml:space="preserve">zji o pozwoleniu na budowę. </w:t>
      </w:r>
    </w:p>
    <w:p w:rsidR="00E8404A" w:rsidRPr="00E8404A" w:rsidRDefault="005E7171" w:rsidP="00E8404A">
      <w:pPr>
        <w:pStyle w:val="Akapitzlis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774E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34C33" w:rsidRDefault="005E7171" w:rsidP="00E8404A">
      <w:pPr>
        <w:pStyle w:val="Akapitzlist"/>
        <w:numPr>
          <w:ilvl w:val="0"/>
          <w:numId w:val="7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34C33">
        <w:rPr>
          <w:rFonts w:ascii="Times New Roman" w:hAnsi="Times New Roman" w:cs="Times New Roman"/>
          <w:sz w:val="24"/>
          <w:szCs w:val="24"/>
        </w:rPr>
        <w:t xml:space="preserve">Decyzja </w:t>
      </w:r>
      <w:r w:rsidR="008D0FD1" w:rsidRPr="00734C33">
        <w:rPr>
          <w:rFonts w:ascii="Times New Roman" w:hAnsi="Times New Roman" w:cs="Times New Roman"/>
          <w:sz w:val="24"/>
          <w:szCs w:val="24"/>
        </w:rPr>
        <w:t xml:space="preserve">nr 208/PB/2020 z dnia 23 listopada 2020 r. o zatwierdzeniu projektu budowlanego i udzieleniu pozwolenia na budowę dla przedsięwzięcia obejmującego rozbudowę o szyb dźwigowy z przedsionkiem windy w poziomie parteru oraz przebudową z dostosowaniem do wymogów bezpieczeństwa pożarowego i termoizolacją budynku Urzędu Miasta przy ul. Wojska Polskiego 1/5 w Świnoujściu na terenie działki 553/13, obręb </w:t>
      </w:r>
    </w:p>
    <w:p w:rsidR="00E8404A" w:rsidRPr="00734C33" w:rsidRDefault="00E8404A" w:rsidP="00734C33">
      <w:pPr>
        <w:pStyle w:val="Akapitzlis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34C33">
        <w:rPr>
          <w:rFonts w:ascii="Times New Roman" w:hAnsi="Times New Roman" w:cs="Times New Roman"/>
          <w:sz w:val="24"/>
          <w:szCs w:val="24"/>
        </w:rPr>
        <w:t xml:space="preserve">Roboty należy wykonać w zgodzie </w:t>
      </w:r>
      <w:r w:rsidR="000F3FB9" w:rsidRPr="00734C33">
        <w:rPr>
          <w:rFonts w:ascii="Times New Roman" w:hAnsi="Times New Roman" w:cs="Times New Roman"/>
          <w:sz w:val="24"/>
          <w:szCs w:val="24"/>
        </w:rPr>
        <w:t>z  postanowieniami  ww.</w:t>
      </w:r>
      <w:r w:rsidRPr="00734C33">
        <w:rPr>
          <w:rFonts w:ascii="Times New Roman" w:hAnsi="Times New Roman" w:cs="Times New Roman"/>
          <w:sz w:val="24"/>
          <w:szCs w:val="24"/>
        </w:rPr>
        <w:t xml:space="preserve"> decyzji.</w:t>
      </w:r>
    </w:p>
    <w:p w:rsidR="007A203F" w:rsidRPr="007A203F" w:rsidRDefault="007A203F" w:rsidP="007A203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387AEF" w:rsidRDefault="00387AEF" w:rsidP="00387AEF">
      <w:pPr>
        <w:pStyle w:val="Akapitzlist"/>
        <w:numPr>
          <w:ilvl w:val="0"/>
          <w:numId w:val="6"/>
        </w:numPr>
        <w:autoSpaceDE w:val="0"/>
        <w:autoSpaceDN w:val="0"/>
        <w:adjustRightInd w:val="0"/>
        <w:ind w:hanging="720"/>
        <w:rPr>
          <w:rFonts w:ascii="Times New Roman" w:hAnsi="Times New Roman" w:cs="Times New Roman"/>
          <w:b/>
          <w:sz w:val="24"/>
          <w:szCs w:val="24"/>
        </w:rPr>
      </w:pPr>
      <w:r w:rsidRPr="00387AEF">
        <w:rPr>
          <w:rFonts w:ascii="Times New Roman" w:hAnsi="Times New Roman" w:cs="Times New Roman"/>
          <w:b/>
          <w:sz w:val="24"/>
          <w:szCs w:val="24"/>
        </w:rPr>
        <w:t xml:space="preserve">Uwagi do zestawienia ślusarki i stolarki drzwiowej </w:t>
      </w:r>
    </w:p>
    <w:p w:rsidR="00387AEF" w:rsidRDefault="00387AEF" w:rsidP="00387AEF">
      <w:pPr>
        <w:pStyle w:val="Akapitzlist"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:rsidR="00387AEF" w:rsidRDefault="00387AEF" w:rsidP="00F44AE5">
      <w:pPr>
        <w:pStyle w:val="Akapitzlist"/>
        <w:numPr>
          <w:ilvl w:val="0"/>
          <w:numId w:val="29"/>
        </w:numPr>
        <w:autoSpaceDE w:val="0"/>
        <w:autoSpaceDN w:val="0"/>
        <w:adjustRightInd w:val="0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Drzwi Dw 1 – 1 </w:t>
      </w:r>
      <w:r w:rsidR="009057D9">
        <w:rPr>
          <w:rFonts w:ascii="Times New Roman" w:hAnsi="Times New Roman" w:cs="Times New Roman"/>
          <w:b/>
          <w:sz w:val="24"/>
          <w:szCs w:val="24"/>
        </w:rPr>
        <w:t xml:space="preserve">szt., </w:t>
      </w:r>
      <w:r w:rsidRPr="00387AEF">
        <w:rPr>
          <w:rFonts w:ascii="Times New Roman" w:hAnsi="Times New Roman" w:cs="Times New Roman"/>
          <w:sz w:val="24"/>
          <w:szCs w:val="24"/>
        </w:rPr>
        <w:t xml:space="preserve"> p</w:t>
      </w:r>
      <w:r w:rsidR="009057D9">
        <w:rPr>
          <w:rFonts w:ascii="Times New Roman" w:hAnsi="Times New Roman" w:cs="Times New Roman"/>
          <w:sz w:val="24"/>
          <w:szCs w:val="24"/>
        </w:rPr>
        <w:t>iwnica</w:t>
      </w:r>
      <w:r w:rsidRPr="00387A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F44AE5">
        <w:rPr>
          <w:rFonts w:ascii="Times New Roman" w:hAnsi="Times New Roman" w:cs="Times New Roman"/>
          <w:sz w:val="24"/>
          <w:szCs w:val="24"/>
        </w:rPr>
        <w:t xml:space="preserve">wym. 100 x 210; </w:t>
      </w:r>
      <w:r>
        <w:rPr>
          <w:rFonts w:ascii="Times New Roman" w:hAnsi="Times New Roman" w:cs="Times New Roman"/>
          <w:sz w:val="24"/>
          <w:szCs w:val="24"/>
        </w:rPr>
        <w:t>wykonać jako drzwi stalowe techniczne dwupłaszczowe,</w:t>
      </w:r>
      <w:r w:rsidR="009750E9">
        <w:rPr>
          <w:rFonts w:ascii="Times New Roman" w:hAnsi="Times New Roman" w:cs="Times New Roman"/>
          <w:sz w:val="24"/>
          <w:szCs w:val="24"/>
        </w:rPr>
        <w:t xml:space="preserve"> gładkie,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86D17">
        <w:rPr>
          <w:rFonts w:ascii="Times New Roman" w:hAnsi="Times New Roman" w:cs="Times New Roman"/>
          <w:sz w:val="24"/>
          <w:szCs w:val="24"/>
        </w:rPr>
        <w:t xml:space="preserve">antywłamaniowe, trójzawiasowe,  wyposażone w zamek szyfrowy, </w:t>
      </w:r>
      <w:r w:rsidR="00F44AE5">
        <w:rPr>
          <w:rFonts w:ascii="Times New Roman" w:hAnsi="Times New Roman" w:cs="Times New Roman"/>
          <w:sz w:val="24"/>
          <w:szCs w:val="24"/>
        </w:rPr>
        <w:t xml:space="preserve">oraz klamkę i szyld ze stali nierdzewnej, </w:t>
      </w:r>
      <w:r w:rsidR="00C86D17">
        <w:rPr>
          <w:rFonts w:ascii="Times New Roman" w:hAnsi="Times New Roman" w:cs="Times New Roman"/>
          <w:sz w:val="24"/>
          <w:szCs w:val="24"/>
        </w:rPr>
        <w:t>odporność</w:t>
      </w:r>
      <w:r w:rsidR="00F44AE5">
        <w:rPr>
          <w:rFonts w:ascii="Times New Roman" w:hAnsi="Times New Roman" w:cs="Times New Roman"/>
          <w:sz w:val="24"/>
          <w:szCs w:val="24"/>
        </w:rPr>
        <w:t xml:space="preserve"> pożarowa </w:t>
      </w:r>
      <w:r w:rsidR="00C86D17">
        <w:rPr>
          <w:rFonts w:ascii="Times New Roman" w:hAnsi="Times New Roman" w:cs="Times New Roman"/>
          <w:sz w:val="24"/>
          <w:szCs w:val="24"/>
        </w:rPr>
        <w:t xml:space="preserve"> EI 30S</w:t>
      </w:r>
      <w:r w:rsidR="00F44AE5">
        <w:rPr>
          <w:rFonts w:ascii="Times New Roman" w:hAnsi="Times New Roman" w:cs="Times New Roman"/>
          <w:sz w:val="24"/>
          <w:szCs w:val="24"/>
        </w:rPr>
        <w:t>;</w:t>
      </w:r>
    </w:p>
    <w:p w:rsidR="00F44AE5" w:rsidRDefault="00F44AE5" w:rsidP="00F44AE5">
      <w:pPr>
        <w:pStyle w:val="Akapitzlist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F44AE5" w:rsidRDefault="00F44AE5" w:rsidP="00F44AE5">
      <w:pPr>
        <w:pStyle w:val="Akapitzlist"/>
        <w:numPr>
          <w:ilvl w:val="0"/>
          <w:numId w:val="29"/>
        </w:numPr>
        <w:autoSpaceDE w:val="0"/>
        <w:autoSpaceDN w:val="0"/>
        <w:adjustRightInd w:val="0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F44AE5">
        <w:rPr>
          <w:rFonts w:ascii="Times New Roman" w:hAnsi="Times New Roman" w:cs="Times New Roman"/>
          <w:b/>
          <w:sz w:val="24"/>
          <w:szCs w:val="24"/>
        </w:rPr>
        <w:t>Drzwi Dw 2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F44AE5">
        <w:rPr>
          <w:rFonts w:ascii="Times New Roman" w:hAnsi="Times New Roman" w:cs="Times New Roman"/>
          <w:b/>
          <w:sz w:val="24"/>
          <w:szCs w:val="24"/>
        </w:rPr>
        <w:t>2 szt.</w:t>
      </w:r>
      <w:r w:rsidR="009057D9">
        <w:rPr>
          <w:rFonts w:ascii="Times New Roman" w:hAnsi="Times New Roman" w:cs="Times New Roman"/>
          <w:sz w:val="24"/>
          <w:szCs w:val="24"/>
        </w:rPr>
        <w:t>, piwnica</w:t>
      </w:r>
      <w:r>
        <w:rPr>
          <w:rFonts w:ascii="Times New Roman" w:hAnsi="Times New Roman" w:cs="Times New Roman"/>
          <w:sz w:val="24"/>
          <w:szCs w:val="24"/>
        </w:rPr>
        <w:t>, wym. 90 x 203, wykonać jako drzwi stalowe techniczne dwupłaszczowe,</w:t>
      </w:r>
      <w:r w:rsidR="009750E9">
        <w:rPr>
          <w:rFonts w:ascii="Times New Roman" w:hAnsi="Times New Roman" w:cs="Times New Roman"/>
          <w:sz w:val="24"/>
          <w:szCs w:val="24"/>
        </w:rPr>
        <w:t xml:space="preserve"> gładkie, </w:t>
      </w:r>
      <w:r>
        <w:rPr>
          <w:rFonts w:ascii="Times New Roman" w:hAnsi="Times New Roman" w:cs="Times New Roman"/>
          <w:sz w:val="24"/>
          <w:szCs w:val="24"/>
        </w:rPr>
        <w:t xml:space="preserve"> trójzawiasowe,  wyposażone w klamkę i szyld ze stali nierdzewnej, zamek na wkładkę patentową,  odporność pożarowa  EI 30S;</w:t>
      </w:r>
    </w:p>
    <w:p w:rsidR="00F44AE5" w:rsidRPr="00F44AE5" w:rsidRDefault="00F44AE5" w:rsidP="00F44AE5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F44AE5" w:rsidRPr="009750E9" w:rsidRDefault="00F44AE5" w:rsidP="00F44AE5">
      <w:pPr>
        <w:pStyle w:val="Akapitzlist"/>
        <w:numPr>
          <w:ilvl w:val="0"/>
          <w:numId w:val="29"/>
        </w:numPr>
        <w:autoSpaceDE w:val="0"/>
        <w:autoSpaceDN w:val="0"/>
        <w:adjustRightInd w:val="0"/>
        <w:ind w:hanging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4AE5">
        <w:rPr>
          <w:rFonts w:ascii="Times New Roman" w:hAnsi="Times New Roman" w:cs="Times New Roman"/>
          <w:b/>
          <w:sz w:val="24"/>
          <w:szCs w:val="24"/>
        </w:rPr>
        <w:t>Drzwi Dw 3</w:t>
      </w:r>
      <w:r>
        <w:rPr>
          <w:rFonts w:ascii="Times New Roman" w:hAnsi="Times New Roman" w:cs="Times New Roman"/>
          <w:b/>
          <w:sz w:val="24"/>
          <w:szCs w:val="24"/>
        </w:rPr>
        <w:t xml:space="preserve"> – 1 </w:t>
      </w:r>
      <w:r w:rsidR="009057D9">
        <w:rPr>
          <w:rFonts w:ascii="Times New Roman" w:hAnsi="Times New Roman" w:cs="Times New Roman"/>
          <w:b/>
          <w:sz w:val="24"/>
          <w:szCs w:val="24"/>
        </w:rPr>
        <w:t xml:space="preserve">szt., </w:t>
      </w:r>
      <w:r w:rsidR="009057D9" w:rsidRPr="009057D9">
        <w:rPr>
          <w:rFonts w:ascii="Times New Roman" w:hAnsi="Times New Roman" w:cs="Times New Roman"/>
          <w:sz w:val="24"/>
          <w:szCs w:val="24"/>
        </w:rPr>
        <w:t>piwnica</w:t>
      </w:r>
      <w:r>
        <w:rPr>
          <w:rFonts w:ascii="Times New Roman" w:hAnsi="Times New Roman" w:cs="Times New Roman"/>
          <w:sz w:val="24"/>
          <w:szCs w:val="24"/>
        </w:rPr>
        <w:t>, wym. 100 x 185, otwór przesklepiony łukowo</w:t>
      </w:r>
      <w:r w:rsidR="009750E9">
        <w:rPr>
          <w:rFonts w:ascii="Times New Roman" w:hAnsi="Times New Roman" w:cs="Times New Roman"/>
          <w:sz w:val="24"/>
          <w:szCs w:val="24"/>
        </w:rPr>
        <w:t>,</w:t>
      </w:r>
      <w:r w:rsidR="009750E9" w:rsidRPr="009750E9">
        <w:rPr>
          <w:rFonts w:ascii="Times New Roman" w:hAnsi="Times New Roman" w:cs="Times New Roman"/>
          <w:sz w:val="24"/>
          <w:szCs w:val="24"/>
        </w:rPr>
        <w:t xml:space="preserve"> </w:t>
      </w:r>
      <w:r w:rsidR="009750E9">
        <w:rPr>
          <w:rFonts w:ascii="Times New Roman" w:hAnsi="Times New Roman" w:cs="Times New Roman"/>
          <w:sz w:val="24"/>
          <w:szCs w:val="24"/>
        </w:rPr>
        <w:t>wykonać jako drzwi stalowe techniczne dwupłaszczowe, gładkie,  trójzawiasowe,  wyposażone w klamkę i szyld ze stali nierdzewnej, zamek na wkładkę patentową,  odporność pożarowa  EI 30S, zamawiający dopuszcza wykonanie skrzydła drzwiowego zakończonego prosto</w:t>
      </w:r>
      <w:r w:rsidR="007F5EEF">
        <w:rPr>
          <w:rFonts w:ascii="Times New Roman" w:hAnsi="Times New Roman" w:cs="Times New Roman"/>
          <w:sz w:val="24"/>
          <w:szCs w:val="24"/>
        </w:rPr>
        <w:t xml:space="preserve"> poziomo</w:t>
      </w:r>
      <w:r w:rsidR="009750E9">
        <w:rPr>
          <w:rFonts w:ascii="Times New Roman" w:hAnsi="Times New Roman" w:cs="Times New Roman"/>
          <w:sz w:val="24"/>
          <w:szCs w:val="24"/>
        </w:rPr>
        <w:t xml:space="preserve"> pod warunkiem zachowania wymaganej odporności ogniowej wypeł</w:t>
      </w:r>
      <w:r w:rsidR="009057D9">
        <w:rPr>
          <w:rFonts w:ascii="Times New Roman" w:hAnsi="Times New Roman" w:cs="Times New Roman"/>
          <w:sz w:val="24"/>
          <w:szCs w:val="24"/>
        </w:rPr>
        <w:t>nienia otworu drzwiowego, zdjęcie istniejącego otworu drzwiowego – załącznik nr 8</w:t>
      </w:r>
    </w:p>
    <w:p w:rsidR="009750E9" w:rsidRPr="009750E9" w:rsidRDefault="009750E9" w:rsidP="009750E9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9750E9" w:rsidRPr="009057D9" w:rsidRDefault="009057D9" w:rsidP="00F44AE5">
      <w:pPr>
        <w:pStyle w:val="Akapitzlist"/>
        <w:numPr>
          <w:ilvl w:val="0"/>
          <w:numId w:val="29"/>
        </w:numPr>
        <w:autoSpaceDE w:val="0"/>
        <w:autoSpaceDN w:val="0"/>
        <w:adjustRightInd w:val="0"/>
        <w:ind w:hanging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Drzwi Dw 4 – 1 szt., </w:t>
      </w:r>
      <w:r>
        <w:rPr>
          <w:rFonts w:ascii="Times New Roman" w:hAnsi="Times New Roman" w:cs="Times New Roman"/>
          <w:sz w:val="24"/>
          <w:szCs w:val="24"/>
        </w:rPr>
        <w:t>piwnica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9057D9">
        <w:rPr>
          <w:rFonts w:ascii="Times New Roman" w:hAnsi="Times New Roman" w:cs="Times New Roman"/>
          <w:sz w:val="24"/>
          <w:szCs w:val="24"/>
        </w:rPr>
        <w:t>wym. 90 x 205</w:t>
      </w:r>
      <w:r>
        <w:rPr>
          <w:rFonts w:ascii="Times New Roman" w:hAnsi="Times New Roman" w:cs="Times New Roman"/>
          <w:sz w:val="24"/>
          <w:szCs w:val="24"/>
        </w:rPr>
        <w:t>, wykonać jako drzwi stalowe techniczne dwupłaszczowe, gładkie,  trójzawiasowe,  wyposażone w klamkę i szyld ze stali nierdzewnej, zamek antywłamaniowy,  odporność pożarowa  EI 30S;</w:t>
      </w:r>
    </w:p>
    <w:p w:rsidR="009057D9" w:rsidRPr="009057D9" w:rsidRDefault="009057D9" w:rsidP="009057D9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9057D9" w:rsidRDefault="009057D9" w:rsidP="00F44AE5">
      <w:pPr>
        <w:pStyle w:val="Akapitzlist"/>
        <w:numPr>
          <w:ilvl w:val="0"/>
          <w:numId w:val="29"/>
        </w:numPr>
        <w:autoSpaceDE w:val="0"/>
        <w:autoSpaceDN w:val="0"/>
        <w:adjustRightInd w:val="0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Drzwi Dw4 – 1 szt. </w:t>
      </w:r>
      <w:r w:rsidRPr="009057D9">
        <w:rPr>
          <w:rFonts w:ascii="Times New Roman" w:hAnsi="Times New Roman" w:cs="Times New Roman"/>
          <w:sz w:val="24"/>
          <w:szCs w:val="24"/>
        </w:rPr>
        <w:t>parter</w:t>
      </w:r>
      <w:r>
        <w:rPr>
          <w:rFonts w:ascii="Times New Roman" w:hAnsi="Times New Roman" w:cs="Times New Roman"/>
          <w:sz w:val="24"/>
          <w:szCs w:val="24"/>
        </w:rPr>
        <w:t xml:space="preserve">, wym. 90 x 205 , </w:t>
      </w:r>
      <w:r w:rsidR="00A134E3">
        <w:rPr>
          <w:rFonts w:ascii="Times New Roman" w:hAnsi="Times New Roman" w:cs="Times New Roman"/>
          <w:sz w:val="24"/>
          <w:szCs w:val="24"/>
        </w:rPr>
        <w:t xml:space="preserve"> parter, drzwi drewniane pełne, pły</w:t>
      </w:r>
      <w:r w:rsidR="007F5EEF">
        <w:rPr>
          <w:rFonts w:ascii="Times New Roman" w:hAnsi="Times New Roman" w:cs="Times New Roman"/>
          <w:sz w:val="24"/>
          <w:szCs w:val="24"/>
        </w:rPr>
        <w:t>cinowe (rysunek płycin do uzgodnienia na etapie realizacji)</w:t>
      </w:r>
      <w:r w:rsidR="00A134E3">
        <w:rPr>
          <w:rFonts w:ascii="Times New Roman" w:hAnsi="Times New Roman" w:cs="Times New Roman"/>
          <w:sz w:val="24"/>
          <w:szCs w:val="24"/>
        </w:rPr>
        <w:t xml:space="preserve"> oścież</w:t>
      </w:r>
      <w:r w:rsidR="007F5EEF">
        <w:rPr>
          <w:rFonts w:ascii="Times New Roman" w:hAnsi="Times New Roman" w:cs="Times New Roman"/>
          <w:sz w:val="24"/>
          <w:szCs w:val="24"/>
        </w:rPr>
        <w:t>nica drewniana,  wyposażone w  jeden zamek na wkładkę patentową z szyldem  i klamk</w:t>
      </w:r>
      <w:r w:rsidR="001A4F6D">
        <w:rPr>
          <w:rFonts w:ascii="Times New Roman" w:hAnsi="Times New Roman" w:cs="Times New Roman"/>
          <w:sz w:val="24"/>
          <w:szCs w:val="24"/>
        </w:rPr>
        <w:t>ą</w:t>
      </w:r>
      <w:r w:rsidR="007F5EEF">
        <w:rPr>
          <w:rFonts w:ascii="Times New Roman" w:hAnsi="Times New Roman" w:cs="Times New Roman"/>
          <w:sz w:val="24"/>
          <w:szCs w:val="24"/>
        </w:rPr>
        <w:t xml:space="preserve"> ze stali nierdzewnej matowej, trzy zawiasy, uszczelkę obwodową i listwę przymykową, odporność pożarowa EI 30S;</w:t>
      </w:r>
    </w:p>
    <w:p w:rsidR="007F5EEF" w:rsidRPr="007F5EEF" w:rsidRDefault="007F5EEF" w:rsidP="007F5EE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1A4F6D" w:rsidRDefault="007F5EEF" w:rsidP="001A4F6D">
      <w:pPr>
        <w:pStyle w:val="Akapitzlist"/>
        <w:numPr>
          <w:ilvl w:val="0"/>
          <w:numId w:val="29"/>
        </w:numPr>
        <w:autoSpaceDE w:val="0"/>
        <w:autoSpaceDN w:val="0"/>
        <w:adjustRightInd w:val="0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7F5EEF">
        <w:rPr>
          <w:rFonts w:ascii="Times New Roman" w:hAnsi="Times New Roman" w:cs="Times New Roman"/>
          <w:b/>
          <w:sz w:val="24"/>
          <w:szCs w:val="24"/>
        </w:rPr>
        <w:t>Drzwi Dw4</w:t>
      </w:r>
      <w:r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Pr="007F5E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A4F6D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szt., </w:t>
      </w:r>
      <w:r w:rsidRPr="007F5EEF">
        <w:rPr>
          <w:rFonts w:ascii="Times New Roman" w:hAnsi="Times New Roman" w:cs="Times New Roman"/>
          <w:sz w:val="24"/>
          <w:szCs w:val="24"/>
        </w:rPr>
        <w:t>I, II i III piętro</w:t>
      </w:r>
      <w:r>
        <w:rPr>
          <w:rFonts w:ascii="Times New Roman" w:hAnsi="Times New Roman" w:cs="Times New Roman"/>
          <w:sz w:val="24"/>
          <w:szCs w:val="24"/>
        </w:rPr>
        <w:t>, wym. 100 x 205, otwór przesklepiony łukowo</w:t>
      </w:r>
      <w:r w:rsidR="001A4F6D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(zdjęcie  jednego z istniejących otworów drzwiowych – załącznik nr 9</w:t>
      </w:r>
      <w:r w:rsidR="001A4F6D">
        <w:rPr>
          <w:rFonts w:ascii="Times New Roman" w:hAnsi="Times New Roman" w:cs="Times New Roman"/>
          <w:sz w:val="24"/>
          <w:szCs w:val="24"/>
        </w:rPr>
        <w:t>), drzwi drewniane pełne, płycinowe (rysunek płycin należy odtworzyć identyczny do drzwi istniejących) ościeżnica drewniana,  wyposażone w  jeden zamek na wkładkę patentową z szyldem  i klamkę ze stali nierdzewnej matowej, trzy zawiasy, uszczelkę obwodową i listwę przymykową, odporność pożarowa EI 30S;</w:t>
      </w:r>
    </w:p>
    <w:p w:rsidR="001A4F6D" w:rsidRPr="001A4F6D" w:rsidRDefault="001A4F6D" w:rsidP="001A4F6D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1A4F6D" w:rsidRPr="001A4F6D" w:rsidRDefault="001A4F6D" w:rsidP="001A4F6D">
      <w:pPr>
        <w:pStyle w:val="Akapitzlist"/>
        <w:numPr>
          <w:ilvl w:val="0"/>
          <w:numId w:val="29"/>
        </w:numPr>
        <w:autoSpaceDE w:val="0"/>
        <w:autoSpaceDN w:val="0"/>
        <w:adjustRightInd w:val="0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1A4F6D">
        <w:rPr>
          <w:rFonts w:ascii="Times New Roman" w:hAnsi="Times New Roman" w:cs="Times New Roman"/>
          <w:b/>
          <w:sz w:val="24"/>
          <w:szCs w:val="24"/>
        </w:rPr>
        <w:t>Drzwi D</w:t>
      </w:r>
      <w:r>
        <w:rPr>
          <w:rFonts w:ascii="Times New Roman" w:hAnsi="Times New Roman" w:cs="Times New Roman"/>
          <w:b/>
          <w:sz w:val="24"/>
          <w:szCs w:val="24"/>
        </w:rPr>
        <w:t xml:space="preserve">w5  - 1 szt., </w:t>
      </w:r>
      <w:r w:rsidRPr="001A4F6D">
        <w:rPr>
          <w:rFonts w:ascii="Times New Roman" w:hAnsi="Times New Roman" w:cs="Times New Roman"/>
          <w:sz w:val="24"/>
          <w:szCs w:val="24"/>
        </w:rPr>
        <w:t>parter</w:t>
      </w:r>
      <w:r>
        <w:rPr>
          <w:rFonts w:ascii="Times New Roman" w:hAnsi="Times New Roman" w:cs="Times New Roman"/>
          <w:sz w:val="24"/>
          <w:szCs w:val="24"/>
        </w:rPr>
        <w:t>, wymiar zgodnie z zestawieniem stolarki, wykonać jako drzwi aluminiowe, przeszklone</w:t>
      </w:r>
      <w:r w:rsidR="006D3243">
        <w:rPr>
          <w:rFonts w:ascii="Times New Roman" w:hAnsi="Times New Roman" w:cs="Times New Roman"/>
          <w:sz w:val="24"/>
          <w:szCs w:val="24"/>
        </w:rPr>
        <w:t>, wyposażone w jeden zamek na wkładkę patentową , klamkę i szyld ze stali nierdzewnej matowej, odporność pożarowa EI 30S</w:t>
      </w:r>
    </w:p>
    <w:p w:rsidR="006D3243" w:rsidRPr="001A4F6D" w:rsidRDefault="006D3243" w:rsidP="006D3243">
      <w:pPr>
        <w:pStyle w:val="Akapitzlist"/>
        <w:numPr>
          <w:ilvl w:val="0"/>
          <w:numId w:val="29"/>
        </w:numPr>
        <w:autoSpaceDE w:val="0"/>
        <w:autoSpaceDN w:val="0"/>
        <w:adjustRightInd w:val="0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Drzwi Dw6 – 1 szt. , </w:t>
      </w:r>
      <w:r w:rsidRPr="006D3243">
        <w:rPr>
          <w:rFonts w:ascii="Times New Roman" w:hAnsi="Times New Roman" w:cs="Times New Roman"/>
          <w:sz w:val="24"/>
          <w:szCs w:val="24"/>
        </w:rPr>
        <w:t>parter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wym. 120 x 220, wyposażone w jeden zamek na wkładkę patentową , klamkę i szyld ze stali nierdzewnej matowej, odporność pożarowa EI 30S</w:t>
      </w:r>
    </w:p>
    <w:p w:rsidR="006D3243" w:rsidRDefault="006D3243" w:rsidP="006D3243">
      <w:pPr>
        <w:pStyle w:val="Akapitzlist"/>
        <w:numPr>
          <w:ilvl w:val="0"/>
          <w:numId w:val="29"/>
        </w:numPr>
        <w:autoSpaceDE w:val="0"/>
        <w:autoSpaceDN w:val="0"/>
        <w:adjustRightInd w:val="0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6D3243">
        <w:rPr>
          <w:rFonts w:ascii="Times New Roman" w:hAnsi="Times New Roman" w:cs="Times New Roman"/>
          <w:b/>
          <w:sz w:val="24"/>
          <w:szCs w:val="24"/>
        </w:rPr>
        <w:t>Drzwi Dw</w:t>
      </w:r>
      <w:r>
        <w:rPr>
          <w:rFonts w:ascii="Times New Roman" w:hAnsi="Times New Roman" w:cs="Times New Roman"/>
          <w:b/>
          <w:sz w:val="24"/>
          <w:szCs w:val="24"/>
        </w:rPr>
        <w:t>7 i Dw8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</w:rPr>
        <w:t>3 + 1</w:t>
      </w:r>
      <w:r w:rsidRPr="006D3243">
        <w:rPr>
          <w:rFonts w:ascii="Times New Roman" w:hAnsi="Times New Roman" w:cs="Times New Roman"/>
          <w:b/>
          <w:sz w:val="24"/>
          <w:szCs w:val="24"/>
        </w:rPr>
        <w:t xml:space="preserve"> szt.</w:t>
      </w:r>
      <w:r>
        <w:rPr>
          <w:rFonts w:ascii="Times New Roman" w:hAnsi="Times New Roman" w:cs="Times New Roman"/>
          <w:sz w:val="24"/>
          <w:szCs w:val="24"/>
        </w:rPr>
        <w:t xml:space="preserve"> ,  liczba i rozmieszczenie zgodnie z zestawieniem stolarki, wym. 116 x 225, otwór przesklepiony łukowo</w:t>
      </w:r>
      <w:r>
        <w:rPr>
          <w:rFonts w:ascii="Times New Roman" w:hAnsi="Times New Roman" w:cs="Times New Roman"/>
          <w:sz w:val="24"/>
          <w:szCs w:val="24"/>
        </w:rPr>
        <w:br/>
        <w:t xml:space="preserve"> (zdjęcie  jednego z istniejących otworów drzwiowych – załącznik nr 9), drzwi drewniane pełne, płycinowe (rysunek płycin należy odtworzyć identyczny do drzwi istniejących) ościeżnica drewniana,  wyposażone w  jeden zamek na wkładkę patentową z szyldem  i klamkę ze stali nierdzewnej matowej, trzy zawiasy, uszczelkę obwodową i listwę przymykową, odporność pożarowa EI 30S;</w:t>
      </w:r>
    </w:p>
    <w:p w:rsidR="007F5EEF" w:rsidRPr="006D3243" w:rsidRDefault="006D3243" w:rsidP="008F75C3">
      <w:pPr>
        <w:pStyle w:val="Akapitzlist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miejsce </w:t>
      </w:r>
      <w:r w:rsidR="008F75C3">
        <w:rPr>
          <w:rFonts w:ascii="Times New Roman" w:hAnsi="Times New Roman" w:cs="Times New Roman"/>
          <w:sz w:val="24"/>
          <w:szCs w:val="24"/>
        </w:rPr>
        <w:t xml:space="preserve"> projektowanej </w:t>
      </w:r>
      <w:r>
        <w:rPr>
          <w:rFonts w:ascii="Times New Roman" w:hAnsi="Times New Roman" w:cs="Times New Roman"/>
          <w:sz w:val="24"/>
          <w:szCs w:val="24"/>
        </w:rPr>
        <w:t xml:space="preserve">ścianki F1 należy wykonać </w:t>
      </w:r>
      <w:r w:rsidR="008F75C3">
        <w:rPr>
          <w:rFonts w:ascii="Times New Roman" w:hAnsi="Times New Roman" w:cs="Times New Roman"/>
          <w:sz w:val="24"/>
          <w:szCs w:val="24"/>
        </w:rPr>
        <w:t>ściankę działowa</w:t>
      </w:r>
      <w:r w:rsidR="008F75C3" w:rsidRPr="008F75C3">
        <w:rPr>
          <w:rFonts w:ascii="Times New Roman" w:hAnsi="Times New Roman" w:cs="Times New Roman"/>
          <w:sz w:val="24"/>
          <w:szCs w:val="24"/>
        </w:rPr>
        <w:t xml:space="preserve"> gkb o odporności ogniowej REI  60  o wym. 230 x 260 z wbudowanymi dwuskrzydłowymi  drzwiami aluminiowymi o wym. 150 x 215  </w:t>
      </w:r>
      <w:r w:rsidR="008F75C3">
        <w:rPr>
          <w:rFonts w:ascii="Times New Roman" w:hAnsi="Times New Roman" w:cs="Times New Roman"/>
          <w:sz w:val="24"/>
          <w:szCs w:val="24"/>
        </w:rPr>
        <w:t xml:space="preserve">klasy </w:t>
      </w:r>
      <w:r w:rsidR="008F75C3" w:rsidRPr="008F75C3">
        <w:rPr>
          <w:rFonts w:ascii="Times New Roman" w:hAnsi="Times New Roman" w:cs="Times New Roman"/>
          <w:sz w:val="24"/>
          <w:szCs w:val="24"/>
        </w:rPr>
        <w:t xml:space="preserve"> EI 30S</w:t>
      </w:r>
    </w:p>
    <w:p w:rsidR="007F5EEF" w:rsidRPr="008F75C3" w:rsidRDefault="008F75C3" w:rsidP="008F75C3">
      <w:pPr>
        <w:pStyle w:val="Akapitzlist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miejsce  projektowanej ścianki F2 należy wykonać ściankę działową</w:t>
      </w:r>
      <w:r w:rsidRPr="008F75C3">
        <w:rPr>
          <w:rFonts w:ascii="Times New Roman" w:hAnsi="Times New Roman" w:cs="Times New Roman"/>
          <w:sz w:val="24"/>
          <w:szCs w:val="24"/>
        </w:rPr>
        <w:t xml:space="preserve"> gkb o odporności ogniowej REI 60 z wbudowanymi </w:t>
      </w:r>
      <w:r w:rsidR="00837977">
        <w:rPr>
          <w:rFonts w:ascii="Times New Roman" w:hAnsi="Times New Roman" w:cs="Times New Roman"/>
          <w:sz w:val="24"/>
          <w:szCs w:val="24"/>
        </w:rPr>
        <w:t>dwu</w:t>
      </w:r>
      <w:r>
        <w:rPr>
          <w:rFonts w:ascii="Times New Roman" w:hAnsi="Times New Roman" w:cs="Times New Roman"/>
          <w:sz w:val="24"/>
          <w:szCs w:val="24"/>
        </w:rPr>
        <w:t xml:space="preserve">skrzydłowymi stalowymi, dwupłaszczowymi   drzwiami </w:t>
      </w:r>
      <w:r w:rsidRPr="008F75C3">
        <w:rPr>
          <w:rFonts w:ascii="Times New Roman" w:hAnsi="Times New Roman" w:cs="Times New Roman"/>
          <w:sz w:val="24"/>
          <w:szCs w:val="24"/>
        </w:rPr>
        <w:t xml:space="preserve">technicznymi  </w:t>
      </w:r>
      <w:r>
        <w:rPr>
          <w:rFonts w:ascii="Times New Roman" w:hAnsi="Times New Roman" w:cs="Times New Roman"/>
          <w:sz w:val="24"/>
          <w:szCs w:val="24"/>
        </w:rPr>
        <w:t xml:space="preserve"> o wym. 150 x 215</w:t>
      </w:r>
      <w:r w:rsidRPr="008F75C3">
        <w:rPr>
          <w:rFonts w:ascii="Times New Roman" w:hAnsi="Times New Roman" w:cs="Times New Roman"/>
          <w:sz w:val="24"/>
          <w:szCs w:val="24"/>
        </w:rPr>
        <w:t xml:space="preserve"> klasy  EI 30 S</w:t>
      </w:r>
      <w:r>
        <w:rPr>
          <w:rFonts w:ascii="Times New Roman" w:hAnsi="Times New Roman" w:cs="Times New Roman"/>
          <w:sz w:val="24"/>
          <w:szCs w:val="24"/>
        </w:rPr>
        <w:t>, wyposażonymi w jeden zamek na wkładkę patentową, szyld z klamką ze stali nierdzewnej matowej , drzwi klasy EI 30S</w:t>
      </w:r>
    </w:p>
    <w:p w:rsidR="008F75C3" w:rsidRPr="00837977" w:rsidRDefault="008F75C3" w:rsidP="008F75C3">
      <w:pPr>
        <w:pStyle w:val="Akapitzlist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Ścianki aluminiowe F- 3 – F – 6  - 6 szt., wymiary zgodne z zestawieniem , wykonane w systemie o parametrach ppoż. REI 60, EI 30S. Zamawiający dokona z wybranym wykonawcą uzgodnień dotyczących wzajemnego usytuowania drzwi i naświetli. </w:t>
      </w:r>
    </w:p>
    <w:p w:rsidR="00837977" w:rsidRPr="00837977" w:rsidRDefault="00837977" w:rsidP="008F75C3">
      <w:pPr>
        <w:pStyle w:val="Akapitzlist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Ścianka F – 7 – III piętro, wym. 230 x 315, pozostałe wymagania jw. </w:t>
      </w:r>
    </w:p>
    <w:p w:rsidR="00837977" w:rsidRPr="006D3243" w:rsidRDefault="00837977" w:rsidP="00837977">
      <w:pPr>
        <w:pStyle w:val="Akapitzlist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miejsce  projektowanej ścianki F1 należy wykonać ściankę działowa</w:t>
      </w:r>
      <w:r w:rsidRPr="008F75C3">
        <w:rPr>
          <w:rFonts w:ascii="Times New Roman" w:hAnsi="Times New Roman" w:cs="Times New Roman"/>
          <w:sz w:val="24"/>
          <w:szCs w:val="24"/>
        </w:rPr>
        <w:t xml:space="preserve"> gkb o odporności ogniowej REI  60  o wym. 230 x 260 z wbudowanymi dwuskrzydłowymi  drzwiami aluminiowymi o wym. 150 x 215  </w:t>
      </w:r>
      <w:r>
        <w:rPr>
          <w:rFonts w:ascii="Times New Roman" w:hAnsi="Times New Roman" w:cs="Times New Roman"/>
          <w:sz w:val="24"/>
          <w:szCs w:val="24"/>
        </w:rPr>
        <w:t xml:space="preserve">klasy </w:t>
      </w:r>
      <w:r w:rsidRPr="008F75C3">
        <w:rPr>
          <w:rFonts w:ascii="Times New Roman" w:hAnsi="Times New Roman" w:cs="Times New Roman"/>
          <w:sz w:val="24"/>
          <w:szCs w:val="24"/>
        </w:rPr>
        <w:t xml:space="preserve"> EI 30S</w:t>
      </w:r>
    </w:p>
    <w:p w:rsidR="00837977" w:rsidRPr="006D3243" w:rsidRDefault="00837977" w:rsidP="00837977">
      <w:pPr>
        <w:pStyle w:val="Akapitzlist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miejsce  projektowanej ścianki F8 ( błędnie na rzucie III piętra oznaczonej jako D- 1) należy wykonać </w:t>
      </w:r>
      <w:r w:rsidR="008F6405">
        <w:rPr>
          <w:rFonts w:ascii="Times New Roman" w:hAnsi="Times New Roman" w:cs="Times New Roman"/>
          <w:sz w:val="24"/>
          <w:szCs w:val="24"/>
        </w:rPr>
        <w:t>ściankę działową</w:t>
      </w:r>
      <w:r w:rsidRPr="008F75C3">
        <w:rPr>
          <w:rFonts w:ascii="Times New Roman" w:hAnsi="Times New Roman" w:cs="Times New Roman"/>
          <w:sz w:val="24"/>
          <w:szCs w:val="24"/>
        </w:rPr>
        <w:t xml:space="preserve"> gkb o odporn</w:t>
      </w:r>
      <w:r>
        <w:rPr>
          <w:rFonts w:ascii="Times New Roman" w:hAnsi="Times New Roman" w:cs="Times New Roman"/>
          <w:sz w:val="24"/>
          <w:szCs w:val="24"/>
        </w:rPr>
        <w:t>ości ogniowej REI  60  o wym. 240 x 315</w:t>
      </w:r>
      <w:r w:rsidRPr="008F75C3">
        <w:rPr>
          <w:rFonts w:ascii="Times New Roman" w:hAnsi="Times New Roman" w:cs="Times New Roman"/>
          <w:sz w:val="24"/>
          <w:szCs w:val="24"/>
        </w:rPr>
        <w:t xml:space="preserve"> z wbudowanymi  drzwiami aluminiowymi </w:t>
      </w:r>
      <w:r>
        <w:rPr>
          <w:rFonts w:ascii="Times New Roman" w:hAnsi="Times New Roman" w:cs="Times New Roman"/>
          <w:sz w:val="24"/>
          <w:szCs w:val="24"/>
        </w:rPr>
        <w:t xml:space="preserve"> z naświetlem o szer. w świetle ościeżnicy min. 90 cm i wysokości 315 cm , klasy </w:t>
      </w:r>
      <w:r w:rsidRPr="008F75C3">
        <w:rPr>
          <w:rFonts w:ascii="Times New Roman" w:hAnsi="Times New Roman" w:cs="Times New Roman"/>
          <w:sz w:val="24"/>
          <w:szCs w:val="24"/>
        </w:rPr>
        <w:t xml:space="preserve"> EI 30S</w:t>
      </w:r>
      <w:r w:rsidR="008F6405">
        <w:rPr>
          <w:rFonts w:ascii="Times New Roman" w:hAnsi="Times New Roman" w:cs="Times New Roman"/>
          <w:sz w:val="24"/>
          <w:szCs w:val="24"/>
        </w:rPr>
        <w:t xml:space="preserve">. W cenie oferty  należy uwzględnić demontaż i utylizację istniejącej ścianki działowej gkb z drzwiami drewnianymi i naświetlem o podanych wyżej wymiarach. </w:t>
      </w:r>
    </w:p>
    <w:p w:rsidR="00837977" w:rsidRPr="007F5EEF" w:rsidRDefault="00837977" w:rsidP="008F6405">
      <w:pPr>
        <w:pStyle w:val="Akapitzlist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4AE5" w:rsidRDefault="008F75C3" w:rsidP="00F44AE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Uwagi: </w:t>
      </w:r>
    </w:p>
    <w:p w:rsidR="00F44AE5" w:rsidRDefault="00F44AE5" w:rsidP="00A60F82">
      <w:pPr>
        <w:pStyle w:val="Akapitzlist"/>
        <w:numPr>
          <w:ilvl w:val="0"/>
          <w:numId w:val="30"/>
        </w:numPr>
        <w:autoSpaceDE w:val="0"/>
        <w:autoSpaceDN w:val="0"/>
        <w:adjustRightInd w:val="0"/>
        <w:ind w:hanging="436"/>
        <w:rPr>
          <w:rFonts w:ascii="Times New Roman" w:hAnsi="Times New Roman" w:cs="Times New Roman"/>
          <w:sz w:val="24"/>
          <w:szCs w:val="24"/>
        </w:rPr>
      </w:pPr>
      <w:r w:rsidRPr="00A60F82">
        <w:rPr>
          <w:rFonts w:ascii="Times New Roman" w:hAnsi="Times New Roman" w:cs="Times New Roman"/>
          <w:sz w:val="24"/>
          <w:szCs w:val="24"/>
        </w:rPr>
        <w:t xml:space="preserve">Wszystkie elementy stalowe oraz ślusarkę aluminiową należy wykonać w kolorze </w:t>
      </w:r>
      <w:r w:rsidRPr="00A60F82">
        <w:rPr>
          <w:rFonts w:ascii="Times New Roman" w:hAnsi="Times New Roman" w:cs="Times New Roman"/>
          <w:sz w:val="24"/>
          <w:szCs w:val="24"/>
        </w:rPr>
        <w:br/>
        <w:t>NCS S – 7000 N</w:t>
      </w:r>
    </w:p>
    <w:p w:rsidR="00A60F82" w:rsidRDefault="00A60F82" w:rsidP="00F44AE5">
      <w:pPr>
        <w:pStyle w:val="Akapitzlist"/>
        <w:numPr>
          <w:ilvl w:val="0"/>
          <w:numId w:val="30"/>
        </w:numPr>
        <w:autoSpaceDE w:val="0"/>
        <w:autoSpaceDN w:val="0"/>
        <w:adjustRightInd w:val="0"/>
        <w:ind w:hanging="4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Ścianki F- 3 do F- 6 będą montowane w miejscu lokalizacji ścianek istniejących</w:t>
      </w:r>
    </w:p>
    <w:p w:rsidR="005F4E5C" w:rsidRDefault="005F4E5C" w:rsidP="00F44AE5">
      <w:pPr>
        <w:pStyle w:val="Akapitzlist"/>
        <w:numPr>
          <w:ilvl w:val="0"/>
          <w:numId w:val="30"/>
        </w:numPr>
        <w:autoSpaceDE w:val="0"/>
        <w:autoSpaceDN w:val="0"/>
        <w:adjustRightInd w:val="0"/>
        <w:ind w:hanging="4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Dolny profil w konstrukcjach aluminiowych ( ściankach i drzwiach ) nie może być niższy niż 16 cm. </w:t>
      </w:r>
    </w:p>
    <w:p w:rsidR="00A60F82" w:rsidRDefault="00A134E3" w:rsidP="00F44AE5">
      <w:pPr>
        <w:pStyle w:val="Akapitzlist"/>
        <w:numPr>
          <w:ilvl w:val="0"/>
          <w:numId w:val="30"/>
        </w:numPr>
        <w:autoSpaceDE w:val="0"/>
        <w:autoSpaceDN w:val="0"/>
        <w:adjustRightInd w:val="0"/>
        <w:ind w:hanging="436"/>
        <w:rPr>
          <w:rFonts w:ascii="Times New Roman" w:hAnsi="Times New Roman" w:cs="Times New Roman"/>
          <w:sz w:val="24"/>
          <w:szCs w:val="24"/>
        </w:rPr>
      </w:pPr>
      <w:r w:rsidRPr="00A60F82">
        <w:rPr>
          <w:rFonts w:ascii="Times New Roman" w:hAnsi="Times New Roman" w:cs="Times New Roman"/>
          <w:sz w:val="24"/>
          <w:szCs w:val="24"/>
        </w:rPr>
        <w:t>Drzwi drewniane wykończone farbą kryjącą w kolorze NCS S 3010 – Y40R</w:t>
      </w:r>
      <w:r w:rsidR="00A60F82">
        <w:rPr>
          <w:rFonts w:ascii="Times New Roman" w:hAnsi="Times New Roman" w:cs="Times New Roman"/>
          <w:sz w:val="24"/>
          <w:szCs w:val="24"/>
        </w:rPr>
        <w:t>.</w:t>
      </w:r>
    </w:p>
    <w:p w:rsidR="00A134E3" w:rsidRDefault="00A134E3" w:rsidP="00F44AE5">
      <w:pPr>
        <w:pStyle w:val="Akapitzlist"/>
        <w:numPr>
          <w:ilvl w:val="0"/>
          <w:numId w:val="30"/>
        </w:numPr>
        <w:autoSpaceDE w:val="0"/>
        <w:autoSpaceDN w:val="0"/>
        <w:adjustRightInd w:val="0"/>
        <w:ind w:hanging="436"/>
        <w:rPr>
          <w:rFonts w:ascii="Times New Roman" w:hAnsi="Times New Roman" w:cs="Times New Roman"/>
          <w:sz w:val="24"/>
          <w:szCs w:val="24"/>
        </w:rPr>
      </w:pPr>
      <w:r w:rsidRPr="00A60F82">
        <w:rPr>
          <w:rFonts w:ascii="Times New Roman" w:hAnsi="Times New Roman" w:cs="Times New Roman"/>
          <w:sz w:val="24"/>
          <w:szCs w:val="24"/>
        </w:rPr>
        <w:t xml:space="preserve">Zamawiający zastrzega sobie prawo dokonania zmian i dokonania ostatecznych uzgodnień dotyczących kolorystyki z wybranym Wykonawcą. </w:t>
      </w:r>
    </w:p>
    <w:p w:rsidR="008F6405" w:rsidRDefault="008F6405" w:rsidP="00F44AE5">
      <w:pPr>
        <w:pStyle w:val="Akapitzlist"/>
        <w:numPr>
          <w:ilvl w:val="0"/>
          <w:numId w:val="30"/>
        </w:numPr>
        <w:autoSpaceDE w:val="0"/>
        <w:autoSpaceDN w:val="0"/>
        <w:adjustRightInd w:val="0"/>
        <w:ind w:hanging="4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cenie oferty  należy uwzględnić demontaż i utylizację istniejącej stolarki o ślusarki. </w:t>
      </w:r>
    </w:p>
    <w:p w:rsidR="00E37E91" w:rsidRPr="00ED0459" w:rsidRDefault="00E37E91" w:rsidP="00F44AE5">
      <w:pPr>
        <w:pStyle w:val="Akapitzlist"/>
        <w:numPr>
          <w:ilvl w:val="0"/>
          <w:numId w:val="30"/>
        </w:numPr>
        <w:autoSpaceDE w:val="0"/>
        <w:autoSpaceDN w:val="0"/>
        <w:adjustRightInd w:val="0"/>
        <w:ind w:hanging="43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04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cenie oferty należy uwzględnić koszt zabezpieczenia pomieszczeń sąsiadujących </w:t>
      </w:r>
      <w:r w:rsidRPr="00ED0459">
        <w:rPr>
          <w:rFonts w:ascii="Times New Roman" w:hAnsi="Times New Roman" w:cs="Times New Roman"/>
          <w:color w:val="000000" w:themeColor="text1"/>
          <w:sz w:val="24"/>
          <w:szCs w:val="24"/>
        </w:rPr>
        <w:br/>
        <w:t>z pomieszczeniami, w których  prowadzone są  roboty  przed przenikaniem pyłu</w:t>
      </w:r>
      <w:r w:rsidRPr="00ED0459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 i innego rodzaju zanieczyszczeń oraz bieżącego utrzymywania porządku w pomieszczeniach objętych robotami oraz z nimi sąsiadującymi. </w:t>
      </w:r>
    </w:p>
    <w:p w:rsidR="008F6405" w:rsidRDefault="008F6405" w:rsidP="00387AEF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:rsidR="00E1538B" w:rsidRPr="00387AEF" w:rsidRDefault="00021FB7" w:rsidP="00387AEF">
      <w:pPr>
        <w:pStyle w:val="Akapitzlist"/>
        <w:numPr>
          <w:ilvl w:val="0"/>
          <w:numId w:val="6"/>
        </w:numPr>
        <w:autoSpaceDE w:val="0"/>
        <w:autoSpaceDN w:val="0"/>
        <w:adjustRightInd w:val="0"/>
        <w:ind w:hanging="720"/>
        <w:rPr>
          <w:rFonts w:ascii="Times New Roman" w:hAnsi="Times New Roman" w:cs="Times New Roman"/>
          <w:b/>
          <w:sz w:val="24"/>
          <w:szCs w:val="24"/>
        </w:rPr>
      </w:pPr>
      <w:r w:rsidRPr="00387AE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Uwagi końcowe</w:t>
      </w:r>
    </w:p>
    <w:p w:rsidR="00021FB7" w:rsidRPr="00021FB7" w:rsidRDefault="00021FB7" w:rsidP="00021FB7">
      <w:pPr>
        <w:pStyle w:val="Akapitzlist"/>
        <w:numPr>
          <w:ilvl w:val="0"/>
          <w:numId w:val="17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Roboty budowlane będą wykonywane w czynnym obiekcie administracji samorządowej. Przez cały okres prowadzenia robót Wykonawca zapewni swobodny, bezpieczny dostęp do budynku oraz zabezpieczy otoczenie terenu budowy przed negatywnymi wpływami prowadzonych robót. </w:t>
      </w:r>
    </w:p>
    <w:p w:rsidR="00021FB7" w:rsidRPr="00A60F82" w:rsidRDefault="00021FB7" w:rsidP="00021FB7">
      <w:pPr>
        <w:pStyle w:val="Akapitzlist"/>
        <w:numPr>
          <w:ilvl w:val="0"/>
          <w:numId w:val="17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Prace związane </w:t>
      </w:r>
      <w:r w:rsidR="00A60F8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z emisją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hałas</w:t>
      </w:r>
      <w:r w:rsidR="00A60F82">
        <w:rPr>
          <w:rFonts w:ascii="Times New Roman" w:hAnsi="Times New Roman" w:cs="Times New Roman"/>
          <w:sz w:val="24"/>
          <w:szCs w:val="24"/>
          <w:shd w:val="clear" w:color="auto" w:fill="FFFFFF"/>
        </w:rPr>
        <w:t>u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 kurz</w:t>
      </w:r>
      <w:r w:rsidR="00A60F82">
        <w:rPr>
          <w:rFonts w:ascii="Times New Roman" w:hAnsi="Times New Roman" w:cs="Times New Roman"/>
          <w:sz w:val="24"/>
          <w:szCs w:val="24"/>
          <w:shd w:val="clear" w:color="auto" w:fill="FFFFFF"/>
        </w:rPr>
        <w:t>u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będą prowadzone poza godzinami pracy urzędu tj. poza godz. 7.00 – 15.00, zgodnie z harmonogramem uzgodnionym </w:t>
      </w:r>
      <w:r w:rsidR="00D11637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z Zamawiającym.</w:t>
      </w:r>
    </w:p>
    <w:p w:rsidR="00A60F82" w:rsidRPr="00A60F82" w:rsidRDefault="00A60F82" w:rsidP="00021FB7">
      <w:pPr>
        <w:pStyle w:val="Akapitzlist"/>
        <w:numPr>
          <w:ilvl w:val="0"/>
          <w:numId w:val="17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W harmonogramie prowadzenia robót należy uwzględnić:</w:t>
      </w:r>
    </w:p>
    <w:p w:rsidR="00A60F82" w:rsidRDefault="00A60F82" w:rsidP="00A60F82">
      <w:pPr>
        <w:pStyle w:val="Akapitzlist"/>
        <w:ind w:left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 klatki schodowe w celu prowadzenia robót będą  przekazywane  Wykonawcy kolejno, tzn. po zakończeniu robót na jednej klatce schodowej, Wykonawcy zostanie przekazana druga klatka schodowa w celu wykonanie robót;</w:t>
      </w:r>
    </w:p>
    <w:p w:rsidR="00A60F82" w:rsidRDefault="00A60F82" w:rsidP="00A60F82">
      <w:pPr>
        <w:pStyle w:val="Akapitzlist"/>
        <w:ind w:left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 korytarze w celu prowadzenia robót będą przekazywane wykonawcy kolejno, tzn. w jednym czasie Wykonawca będzie mógł prowadzić roboty na korytarzu na jednym piętrze</w:t>
      </w:r>
    </w:p>
    <w:p w:rsidR="00A60F82" w:rsidRPr="00734C33" w:rsidRDefault="00A60F82" w:rsidP="00A60F82">
      <w:pPr>
        <w:pStyle w:val="Akapitzlist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montaż sufitów podwieszanych wraz z wymianą oświetlenia musi zostać zakończony do 31 sierpnia 2023 r. </w:t>
      </w:r>
    </w:p>
    <w:p w:rsidR="00734C33" w:rsidRPr="00021FB7" w:rsidRDefault="005F4E5C" w:rsidP="005F4E5C">
      <w:pPr>
        <w:pStyle w:val="Akapitzlist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Wykonawca jest zobowiązany opracować dokumentację powykonawczą uwzgledniająca wszystkie zmiany do pzekazanej dokumentacji projektowej  opisane </w:t>
      </w:r>
      <w:r>
        <w:rPr>
          <w:rFonts w:ascii="Times New Roman" w:hAnsi="Times New Roman" w:cs="Times New Roman"/>
          <w:sz w:val="24"/>
          <w:szCs w:val="24"/>
        </w:rPr>
        <w:br/>
        <w:t xml:space="preserve">w niniejszym  OPZ.  </w:t>
      </w:r>
    </w:p>
    <w:p w:rsidR="003774EE" w:rsidRPr="00387AEF" w:rsidRDefault="00B95F02" w:rsidP="00387AEF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87AEF">
        <w:rPr>
          <w:rFonts w:ascii="Times New Roman" w:hAnsi="Times New Roman" w:cs="Times New Roman"/>
          <w:b/>
          <w:sz w:val="24"/>
          <w:szCs w:val="24"/>
        </w:rPr>
        <w:t>Załączniki:</w:t>
      </w:r>
    </w:p>
    <w:p w:rsidR="00734C33" w:rsidRDefault="00734C33" w:rsidP="00B3045C">
      <w:pPr>
        <w:pStyle w:val="Akapitzlist"/>
        <w:numPr>
          <w:ilvl w:val="0"/>
          <w:numId w:val="16"/>
        </w:numPr>
        <w:ind w:left="284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Rozbudowa o szyb dźwigowy z przedsionkiem windy w poziomie parteru oraz przebudowa z dostosowaniem do wymogów bezpieczeństwa pożarowego i termomodernizacją budynku Urzędu Miasta przy ul. Wojska Polskiego 1/5 w Świnou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jściu – projekt</w:t>
      </w:r>
      <w:r w:rsidR="003B4C7C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budowlany </w:t>
      </w:r>
      <w:r w:rsidR="003B4C7C">
        <w:rPr>
          <w:rFonts w:ascii="Times New Roman" w:hAnsi="Times New Roman" w:cs="Times New Roman"/>
          <w:sz w:val="24"/>
          <w:szCs w:val="24"/>
        </w:rPr>
        <w:t xml:space="preserve"> i wykonawczy</w:t>
      </w:r>
    </w:p>
    <w:p w:rsidR="005E7171" w:rsidRDefault="008D7F35" w:rsidP="008D7F35">
      <w:pPr>
        <w:pStyle w:val="Akapitzlist"/>
        <w:numPr>
          <w:ilvl w:val="0"/>
          <w:numId w:val="16"/>
        </w:numPr>
        <w:ind w:left="284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 wykonawczy oświetlenia korytarzy Urzędu Miasta w Świnoujściu w ramach realizacji zadania pn.: „Modernizacja budynku CAM nr 5”</w:t>
      </w:r>
    </w:p>
    <w:p w:rsidR="007A6EE4" w:rsidRPr="00ED0459" w:rsidRDefault="007A6EE4" w:rsidP="008D7F35">
      <w:pPr>
        <w:pStyle w:val="Akapitzlist"/>
        <w:numPr>
          <w:ilvl w:val="0"/>
          <w:numId w:val="16"/>
        </w:numPr>
        <w:ind w:left="284" w:hanging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04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Projekt </w:t>
      </w:r>
      <w:r w:rsidR="00B66AC5" w:rsidRPr="00ED0459">
        <w:rPr>
          <w:rFonts w:ascii="Times New Roman" w:hAnsi="Times New Roman" w:cs="Times New Roman"/>
          <w:color w:val="000000" w:themeColor="text1"/>
          <w:sz w:val="24"/>
          <w:szCs w:val="24"/>
        </w:rPr>
        <w:t>pn. Koncepcja remontu korytarzy w budynku Urzędu Miasta Świnoujście</w:t>
      </w:r>
    </w:p>
    <w:p w:rsidR="002371C1" w:rsidRDefault="002371C1" w:rsidP="00B3045C">
      <w:pPr>
        <w:pStyle w:val="Akapitzlist"/>
        <w:numPr>
          <w:ilvl w:val="0"/>
          <w:numId w:val="16"/>
        </w:numPr>
        <w:ind w:left="284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STWiORB_roboty malarskie</w:t>
      </w:r>
    </w:p>
    <w:p w:rsidR="002371C1" w:rsidRDefault="002371C1" w:rsidP="00B3045C">
      <w:pPr>
        <w:pStyle w:val="Akapitzlist"/>
        <w:numPr>
          <w:ilvl w:val="0"/>
          <w:numId w:val="16"/>
        </w:numPr>
        <w:ind w:left="284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STWiORB_posadzki i wykładziny</w:t>
      </w:r>
    </w:p>
    <w:p w:rsidR="002371C1" w:rsidRDefault="002371C1" w:rsidP="00B3045C">
      <w:pPr>
        <w:pStyle w:val="Akapitzlist"/>
        <w:numPr>
          <w:ilvl w:val="0"/>
          <w:numId w:val="16"/>
        </w:numPr>
        <w:ind w:left="284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STWiORB_sufity podwieszane </w:t>
      </w:r>
    </w:p>
    <w:p w:rsidR="00F25D1D" w:rsidRDefault="00F25D1D" w:rsidP="00B3045C">
      <w:pPr>
        <w:pStyle w:val="Akapitzlist"/>
        <w:numPr>
          <w:ilvl w:val="0"/>
          <w:numId w:val="16"/>
        </w:numPr>
        <w:ind w:left="284" w:hanging="142"/>
        <w:jc w:val="both"/>
        <w:rPr>
          <w:rFonts w:ascii="Times New Roman" w:hAnsi="Times New Roman" w:cs="Times New Roman"/>
          <w:sz w:val="24"/>
          <w:szCs w:val="24"/>
        </w:rPr>
      </w:pPr>
      <w:r w:rsidRPr="00E8404A">
        <w:rPr>
          <w:rFonts w:ascii="Times New Roman" w:hAnsi="Times New Roman" w:cs="Times New Roman"/>
          <w:sz w:val="24"/>
          <w:szCs w:val="24"/>
        </w:rPr>
        <w:t>Decyzja nr 208/PB/2020 z dnia 23 listopada 2020 r.</w:t>
      </w:r>
    </w:p>
    <w:p w:rsidR="009750E9" w:rsidRDefault="009750E9" w:rsidP="00B3045C">
      <w:pPr>
        <w:pStyle w:val="Akapitzlist"/>
        <w:numPr>
          <w:ilvl w:val="0"/>
          <w:numId w:val="16"/>
        </w:numPr>
        <w:ind w:left="284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Dw3 – zdję</w:t>
      </w:r>
      <w:r w:rsidR="009057D9">
        <w:rPr>
          <w:rFonts w:ascii="Times New Roman" w:hAnsi="Times New Roman" w:cs="Times New Roman"/>
          <w:sz w:val="24"/>
          <w:szCs w:val="24"/>
        </w:rPr>
        <w:t xml:space="preserve">cie </w:t>
      </w:r>
      <w:r w:rsidR="007F5EEF">
        <w:rPr>
          <w:rFonts w:ascii="Times New Roman" w:hAnsi="Times New Roman" w:cs="Times New Roman"/>
          <w:sz w:val="24"/>
          <w:szCs w:val="24"/>
        </w:rPr>
        <w:t>otworu drzwiowego</w:t>
      </w:r>
      <w:r w:rsidR="009057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57D9" w:rsidRDefault="007F5EEF" w:rsidP="00B3045C">
      <w:pPr>
        <w:pStyle w:val="Akapitzlist"/>
        <w:numPr>
          <w:ilvl w:val="0"/>
          <w:numId w:val="16"/>
        </w:numPr>
        <w:ind w:left="284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Dw4 – zdjęcie otworu drzwiowego </w:t>
      </w:r>
    </w:p>
    <w:sectPr w:rsidR="009057D9" w:rsidSect="00001CD6">
      <w:headerReference w:type="default" r:id="rId8"/>
      <w:footerReference w:type="default" r:id="rId9"/>
      <w:pgSz w:w="11906" w:h="16838" w:code="9"/>
      <w:pgMar w:top="1559" w:right="113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0F82" w:rsidRDefault="00A60F82" w:rsidP="000F6677">
      <w:pPr>
        <w:spacing w:after="0" w:line="240" w:lineRule="auto"/>
      </w:pPr>
      <w:r>
        <w:separator/>
      </w:r>
    </w:p>
  </w:endnote>
  <w:endnote w:type="continuationSeparator" w:id="0">
    <w:p w:rsidR="00A60F82" w:rsidRDefault="00A60F82" w:rsidP="000F66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3029183"/>
      <w:docPartObj>
        <w:docPartGallery w:val="Page Numbers (Bottom of Page)"/>
        <w:docPartUnique/>
      </w:docPartObj>
    </w:sdtPr>
    <w:sdtEndPr/>
    <w:sdtContent>
      <w:p w:rsidR="00A60F82" w:rsidRDefault="00A60F8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0459">
          <w:rPr>
            <w:noProof/>
          </w:rPr>
          <w:t>1</w:t>
        </w:r>
        <w:r>
          <w:fldChar w:fldCharType="end"/>
        </w:r>
      </w:p>
    </w:sdtContent>
  </w:sdt>
  <w:p w:rsidR="00A60F82" w:rsidRDefault="00A60F8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0F82" w:rsidRDefault="00A60F82" w:rsidP="000F6677">
      <w:pPr>
        <w:spacing w:after="0" w:line="240" w:lineRule="auto"/>
      </w:pPr>
      <w:r>
        <w:separator/>
      </w:r>
    </w:p>
  </w:footnote>
  <w:footnote w:type="continuationSeparator" w:id="0">
    <w:p w:rsidR="00A60F82" w:rsidRDefault="00A60F82" w:rsidP="000F66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0F82" w:rsidRDefault="00A60F82">
    <w:pPr>
      <w:pStyle w:val="Nagwek"/>
    </w:pPr>
    <w:r>
      <w:rPr>
        <w:noProof/>
        <w:lang w:eastAsia="pl-PL"/>
      </w:rPr>
      <w:drawing>
        <wp:inline distT="0" distB="0" distL="0" distR="0" wp14:anchorId="3B262E74" wp14:editId="42D0E4CB">
          <wp:extent cx="5760085" cy="561278"/>
          <wp:effectExtent l="0" t="0" r="0" b="0"/>
          <wp:docPr id="2" name="Obraz 2" descr="Logo kolorow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kolorow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5612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F64D0"/>
    <w:multiLevelType w:val="hybridMultilevel"/>
    <w:tmpl w:val="2DB868FA"/>
    <w:lvl w:ilvl="0" w:tplc="AAB214E6">
      <w:start w:val="5"/>
      <w:numFmt w:val="upperRoman"/>
      <w:lvlText w:val="%1."/>
      <w:lvlJc w:val="right"/>
      <w:pPr>
        <w:ind w:left="144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410AF"/>
    <w:multiLevelType w:val="hybridMultilevel"/>
    <w:tmpl w:val="3DE2517E"/>
    <w:lvl w:ilvl="0" w:tplc="675834C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ED94172"/>
    <w:multiLevelType w:val="hybridMultilevel"/>
    <w:tmpl w:val="D3D675FA"/>
    <w:lvl w:ilvl="0" w:tplc="D266164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1178F9"/>
    <w:multiLevelType w:val="hybridMultilevel"/>
    <w:tmpl w:val="6826E09E"/>
    <w:lvl w:ilvl="0" w:tplc="0EFE8D38">
      <w:start w:val="2"/>
      <w:numFmt w:val="upperRoman"/>
      <w:lvlText w:val="%1."/>
      <w:lvlJc w:val="righ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D06FFC"/>
    <w:multiLevelType w:val="hybridMultilevel"/>
    <w:tmpl w:val="22FEBAEC"/>
    <w:lvl w:ilvl="0" w:tplc="43B4D032">
      <w:start w:val="1"/>
      <w:numFmt w:val="decimal"/>
      <w:lvlText w:val="%1."/>
      <w:lvlJc w:val="center"/>
      <w:pPr>
        <w:ind w:left="1004" w:hanging="360"/>
      </w:pPr>
      <w:rPr>
        <w:rFonts w:ascii="Times New Roman" w:hAnsi="Times New Roman" w:hint="default"/>
        <w:b w:val="0"/>
        <w:i w:val="0"/>
        <w:kern w:val="22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26193E91"/>
    <w:multiLevelType w:val="hybridMultilevel"/>
    <w:tmpl w:val="B11E3F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3F6F26"/>
    <w:multiLevelType w:val="hybridMultilevel"/>
    <w:tmpl w:val="982E937C"/>
    <w:lvl w:ilvl="0" w:tplc="3BE64A3C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hint="default"/>
        <w:b w:val="0"/>
        <w:i w:val="0"/>
        <w:color w:val="auto"/>
        <w:kern w:val="22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BB7DA8"/>
    <w:multiLevelType w:val="hybridMultilevel"/>
    <w:tmpl w:val="9BAC85FA"/>
    <w:lvl w:ilvl="0" w:tplc="43B4D032">
      <w:start w:val="1"/>
      <w:numFmt w:val="decimal"/>
      <w:lvlText w:val="%1."/>
      <w:lvlJc w:val="center"/>
      <w:pPr>
        <w:ind w:left="1440" w:hanging="360"/>
      </w:pPr>
      <w:rPr>
        <w:rFonts w:ascii="Times New Roman" w:hAnsi="Times New Roman" w:hint="default"/>
        <w:b w:val="0"/>
        <w:i w:val="0"/>
        <w:color w:val="auto"/>
        <w:kern w:val="22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3E3C17"/>
    <w:multiLevelType w:val="hybridMultilevel"/>
    <w:tmpl w:val="A648A26A"/>
    <w:lvl w:ilvl="0" w:tplc="43B4D032">
      <w:start w:val="1"/>
      <w:numFmt w:val="decimal"/>
      <w:lvlText w:val="%1."/>
      <w:lvlJc w:val="center"/>
      <w:pPr>
        <w:ind w:left="1004" w:hanging="360"/>
      </w:pPr>
      <w:rPr>
        <w:rFonts w:ascii="Times New Roman" w:hAnsi="Times New Roman" w:hint="default"/>
        <w:b w:val="0"/>
        <w:i w:val="0"/>
        <w:kern w:val="22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35EF4418"/>
    <w:multiLevelType w:val="hybridMultilevel"/>
    <w:tmpl w:val="22FEBAEC"/>
    <w:lvl w:ilvl="0" w:tplc="43B4D032">
      <w:start w:val="1"/>
      <w:numFmt w:val="decimal"/>
      <w:lvlText w:val="%1."/>
      <w:lvlJc w:val="center"/>
      <w:pPr>
        <w:ind w:left="1004" w:hanging="360"/>
      </w:pPr>
      <w:rPr>
        <w:rFonts w:ascii="Times New Roman" w:hAnsi="Times New Roman" w:hint="default"/>
        <w:b w:val="0"/>
        <w:i w:val="0"/>
        <w:kern w:val="22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3B3D5C3D"/>
    <w:multiLevelType w:val="hybridMultilevel"/>
    <w:tmpl w:val="91CE2B5A"/>
    <w:lvl w:ilvl="0" w:tplc="21EEEDFC">
      <w:start w:val="1"/>
      <w:numFmt w:val="decimal"/>
      <w:lvlText w:val="%1."/>
      <w:lvlJc w:val="center"/>
      <w:pPr>
        <w:ind w:left="1004" w:hanging="360"/>
      </w:pPr>
      <w:rPr>
        <w:rFonts w:ascii="Times New Roman" w:hAnsi="Times New Roman" w:hint="default"/>
        <w:b w:val="0"/>
        <w:i w:val="0"/>
        <w:kern w:val="22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7E0BA3"/>
    <w:multiLevelType w:val="hybridMultilevel"/>
    <w:tmpl w:val="43B00C00"/>
    <w:lvl w:ilvl="0" w:tplc="4378E776">
      <w:start w:val="1"/>
      <w:numFmt w:val="decimal"/>
      <w:lvlText w:val="%1)"/>
      <w:lvlJc w:val="left"/>
      <w:pPr>
        <w:ind w:left="1065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46E17A46"/>
    <w:multiLevelType w:val="hybridMultilevel"/>
    <w:tmpl w:val="35485374"/>
    <w:lvl w:ilvl="0" w:tplc="71CAAAA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4DE76855"/>
    <w:multiLevelType w:val="hybridMultilevel"/>
    <w:tmpl w:val="A684A27C"/>
    <w:lvl w:ilvl="0" w:tplc="08E80A06">
      <w:start w:val="5"/>
      <w:numFmt w:val="decimal"/>
      <w:lvlText w:val="%1."/>
      <w:lvlJc w:val="center"/>
      <w:pPr>
        <w:ind w:left="1440" w:hanging="360"/>
      </w:pPr>
      <w:rPr>
        <w:rFonts w:ascii="Times New Roman" w:hAnsi="Times New Roman" w:hint="default"/>
        <w:b w:val="0"/>
        <w:i w:val="0"/>
        <w:color w:val="auto"/>
        <w:kern w:val="22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EB943B6"/>
    <w:multiLevelType w:val="hybridMultilevel"/>
    <w:tmpl w:val="3CA615EC"/>
    <w:lvl w:ilvl="0" w:tplc="531A79B2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F00340"/>
    <w:multiLevelType w:val="hybridMultilevel"/>
    <w:tmpl w:val="D3B45F7E"/>
    <w:lvl w:ilvl="0" w:tplc="0EFE8D38">
      <w:start w:val="2"/>
      <w:numFmt w:val="upperRoman"/>
      <w:lvlText w:val="%1."/>
      <w:lvlJc w:val="righ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4B24DE"/>
    <w:multiLevelType w:val="hybridMultilevel"/>
    <w:tmpl w:val="33BABA06"/>
    <w:lvl w:ilvl="0" w:tplc="81E82AF8">
      <w:start w:val="4"/>
      <w:numFmt w:val="upperRoman"/>
      <w:lvlText w:val="%1."/>
      <w:lvlJc w:val="right"/>
      <w:pPr>
        <w:ind w:left="1004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962BE4"/>
    <w:multiLevelType w:val="hybridMultilevel"/>
    <w:tmpl w:val="0256128C"/>
    <w:lvl w:ilvl="0" w:tplc="6C740EF6">
      <w:start w:val="1"/>
      <w:numFmt w:val="lowerLetter"/>
      <w:lvlText w:val="%1)"/>
      <w:lvlJc w:val="right"/>
      <w:pPr>
        <w:ind w:left="780" w:hanging="360"/>
      </w:pPr>
      <w:rPr>
        <w:rFonts w:ascii="Times New Roman" w:hAnsi="Times New Roman" w:hint="default"/>
        <w:b w:val="0"/>
        <w:i w:val="0"/>
        <w:kern w:val="22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 w15:restartNumberingAfterBreak="0">
    <w:nsid w:val="62797897"/>
    <w:multiLevelType w:val="hybridMultilevel"/>
    <w:tmpl w:val="349CA4E6"/>
    <w:lvl w:ilvl="0" w:tplc="03AC533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DE71C5"/>
    <w:multiLevelType w:val="hybridMultilevel"/>
    <w:tmpl w:val="22FEBAEC"/>
    <w:lvl w:ilvl="0" w:tplc="43B4D032">
      <w:start w:val="1"/>
      <w:numFmt w:val="decimal"/>
      <w:lvlText w:val="%1."/>
      <w:lvlJc w:val="center"/>
      <w:pPr>
        <w:ind w:left="1004" w:hanging="360"/>
      </w:pPr>
      <w:rPr>
        <w:rFonts w:ascii="Times New Roman" w:hAnsi="Times New Roman" w:hint="default"/>
        <w:b w:val="0"/>
        <w:i w:val="0"/>
        <w:kern w:val="22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6AD65DE0"/>
    <w:multiLevelType w:val="hybridMultilevel"/>
    <w:tmpl w:val="54F82B84"/>
    <w:lvl w:ilvl="0" w:tplc="43B4D032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hint="default"/>
        <w:b w:val="0"/>
        <w:i w:val="0"/>
        <w:kern w:val="22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825EB4"/>
    <w:multiLevelType w:val="hybridMultilevel"/>
    <w:tmpl w:val="C9BCC8D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6EE10175"/>
    <w:multiLevelType w:val="hybridMultilevel"/>
    <w:tmpl w:val="2CA8A1D4"/>
    <w:lvl w:ilvl="0" w:tplc="29FCEBE2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hint="default"/>
        <w:b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8722D8"/>
    <w:multiLevelType w:val="hybridMultilevel"/>
    <w:tmpl w:val="119AC050"/>
    <w:lvl w:ilvl="0" w:tplc="6C740EF6">
      <w:start w:val="1"/>
      <w:numFmt w:val="lowerLetter"/>
      <w:lvlText w:val="%1)"/>
      <w:lvlJc w:val="right"/>
      <w:pPr>
        <w:ind w:left="1440" w:hanging="360"/>
      </w:pPr>
      <w:rPr>
        <w:rFonts w:ascii="Times New Roman" w:hAnsi="Times New Roman" w:hint="default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19477DA"/>
    <w:multiLevelType w:val="hybridMultilevel"/>
    <w:tmpl w:val="A648A26A"/>
    <w:lvl w:ilvl="0" w:tplc="43B4D032">
      <w:start w:val="1"/>
      <w:numFmt w:val="decimal"/>
      <w:lvlText w:val="%1."/>
      <w:lvlJc w:val="center"/>
      <w:pPr>
        <w:ind w:left="1004" w:hanging="360"/>
      </w:pPr>
      <w:rPr>
        <w:rFonts w:ascii="Times New Roman" w:hAnsi="Times New Roman" w:hint="default"/>
        <w:b w:val="0"/>
        <w:i w:val="0"/>
        <w:kern w:val="22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72B60ABB"/>
    <w:multiLevelType w:val="hybridMultilevel"/>
    <w:tmpl w:val="9A6A6174"/>
    <w:lvl w:ilvl="0" w:tplc="08E80A06">
      <w:start w:val="5"/>
      <w:numFmt w:val="decimal"/>
      <w:lvlText w:val="%1."/>
      <w:lvlJc w:val="center"/>
      <w:pPr>
        <w:ind w:left="1440" w:hanging="360"/>
      </w:pPr>
      <w:rPr>
        <w:rFonts w:ascii="Times New Roman" w:hAnsi="Times New Roman" w:hint="default"/>
        <w:b w:val="0"/>
        <w:i w:val="0"/>
        <w:color w:val="auto"/>
        <w:kern w:val="22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996C0A"/>
    <w:multiLevelType w:val="hybridMultilevel"/>
    <w:tmpl w:val="353CBD38"/>
    <w:lvl w:ilvl="0" w:tplc="D266164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5B5048"/>
    <w:multiLevelType w:val="hybridMultilevel"/>
    <w:tmpl w:val="4FC25CAC"/>
    <w:lvl w:ilvl="0" w:tplc="D2661644">
      <w:start w:val="1"/>
      <w:numFmt w:val="decimal"/>
      <w:lvlText w:val="%1)"/>
      <w:lvlJc w:val="left"/>
      <w:pPr>
        <w:ind w:left="1065" w:hanging="360"/>
      </w:pPr>
      <w:rPr>
        <w:rFonts w:ascii="Times New Roman" w:hAnsi="Times New Roman" w:hint="default"/>
        <w:b w:val="0"/>
        <w:i w:val="0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 w15:restartNumberingAfterBreak="0">
    <w:nsid w:val="782B4CC3"/>
    <w:multiLevelType w:val="hybridMultilevel"/>
    <w:tmpl w:val="18442E58"/>
    <w:lvl w:ilvl="0" w:tplc="D2661644">
      <w:start w:val="1"/>
      <w:numFmt w:val="decimal"/>
      <w:lvlText w:val="%1)"/>
      <w:lvlJc w:val="left"/>
      <w:pPr>
        <w:ind w:left="1146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7CB57F0B"/>
    <w:multiLevelType w:val="hybridMultilevel"/>
    <w:tmpl w:val="76B43E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9"/>
  </w:num>
  <w:num w:numId="3">
    <w:abstractNumId w:val="20"/>
  </w:num>
  <w:num w:numId="4">
    <w:abstractNumId w:val="5"/>
  </w:num>
  <w:num w:numId="5">
    <w:abstractNumId w:val="29"/>
  </w:num>
  <w:num w:numId="6">
    <w:abstractNumId w:val="14"/>
  </w:num>
  <w:num w:numId="7">
    <w:abstractNumId w:val="10"/>
  </w:num>
  <w:num w:numId="8">
    <w:abstractNumId w:val="24"/>
  </w:num>
  <w:num w:numId="9">
    <w:abstractNumId w:val="9"/>
  </w:num>
  <w:num w:numId="10">
    <w:abstractNumId w:val="4"/>
  </w:num>
  <w:num w:numId="11">
    <w:abstractNumId w:val="23"/>
  </w:num>
  <w:num w:numId="12">
    <w:abstractNumId w:val="15"/>
  </w:num>
  <w:num w:numId="13">
    <w:abstractNumId w:val="16"/>
  </w:num>
  <w:num w:numId="14">
    <w:abstractNumId w:val="3"/>
  </w:num>
  <w:num w:numId="15">
    <w:abstractNumId w:val="0"/>
  </w:num>
  <w:num w:numId="16">
    <w:abstractNumId w:val="8"/>
  </w:num>
  <w:num w:numId="17">
    <w:abstractNumId w:val="7"/>
  </w:num>
  <w:num w:numId="18">
    <w:abstractNumId w:val="21"/>
  </w:num>
  <w:num w:numId="19">
    <w:abstractNumId w:val="18"/>
  </w:num>
  <w:num w:numId="20">
    <w:abstractNumId w:val="26"/>
  </w:num>
  <w:num w:numId="21">
    <w:abstractNumId w:val="12"/>
  </w:num>
  <w:num w:numId="22">
    <w:abstractNumId w:val="28"/>
  </w:num>
  <w:num w:numId="23">
    <w:abstractNumId w:val="1"/>
  </w:num>
  <w:num w:numId="24">
    <w:abstractNumId w:val="11"/>
  </w:num>
  <w:num w:numId="25">
    <w:abstractNumId w:val="27"/>
  </w:num>
  <w:num w:numId="26">
    <w:abstractNumId w:val="22"/>
  </w:num>
  <w:num w:numId="27">
    <w:abstractNumId w:val="25"/>
  </w:num>
  <w:num w:numId="28">
    <w:abstractNumId w:val="13"/>
  </w:num>
  <w:num w:numId="29">
    <w:abstractNumId w:val="6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95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25C"/>
    <w:rsid w:val="00001CD6"/>
    <w:rsid w:val="00021FB7"/>
    <w:rsid w:val="00045CFD"/>
    <w:rsid w:val="000769B1"/>
    <w:rsid w:val="00082806"/>
    <w:rsid w:val="000842E5"/>
    <w:rsid w:val="000A6C19"/>
    <w:rsid w:val="000F3FB9"/>
    <w:rsid w:val="000F6677"/>
    <w:rsid w:val="001012D9"/>
    <w:rsid w:val="00106CC0"/>
    <w:rsid w:val="00113CAB"/>
    <w:rsid w:val="00130601"/>
    <w:rsid w:val="001A3D95"/>
    <w:rsid w:val="001A4F6D"/>
    <w:rsid w:val="001A6549"/>
    <w:rsid w:val="002001C5"/>
    <w:rsid w:val="0020761A"/>
    <w:rsid w:val="00216660"/>
    <w:rsid w:val="002256B3"/>
    <w:rsid w:val="00230F9F"/>
    <w:rsid w:val="002371C1"/>
    <w:rsid w:val="002453C6"/>
    <w:rsid w:val="002D36D4"/>
    <w:rsid w:val="002D4689"/>
    <w:rsid w:val="002F4919"/>
    <w:rsid w:val="00331173"/>
    <w:rsid w:val="00352D3F"/>
    <w:rsid w:val="003774EE"/>
    <w:rsid w:val="00387AEF"/>
    <w:rsid w:val="003910A1"/>
    <w:rsid w:val="003A299D"/>
    <w:rsid w:val="003B325C"/>
    <w:rsid w:val="003B49DF"/>
    <w:rsid w:val="003B4C7C"/>
    <w:rsid w:val="003E459A"/>
    <w:rsid w:val="00431CD5"/>
    <w:rsid w:val="00456D7A"/>
    <w:rsid w:val="004819F4"/>
    <w:rsid w:val="004A4F6B"/>
    <w:rsid w:val="004F7F93"/>
    <w:rsid w:val="00526C60"/>
    <w:rsid w:val="0055608F"/>
    <w:rsid w:val="005E7171"/>
    <w:rsid w:val="005F4E5C"/>
    <w:rsid w:val="00644B71"/>
    <w:rsid w:val="006D3243"/>
    <w:rsid w:val="006F3126"/>
    <w:rsid w:val="00701888"/>
    <w:rsid w:val="0071046E"/>
    <w:rsid w:val="00717345"/>
    <w:rsid w:val="00734C33"/>
    <w:rsid w:val="007515A3"/>
    <w:rsid w:val="00756D6B"/>
    <w:rsid w:val="0077596D"/>
    <w:rsid w:val="00782A38"/>
    <w:rsid w:val="007A203F"/>
    <w:rsid w:val="007A6EE4"/>
    <w:rsid w:val="007B5BC6"/>
    <w:rsid w:val="007D2D47"/>
    <w:rsid w:val="007E55C0"/>
    <w:rsid w:val="007F5EEF"/>
    <w:rsid w:val="00820274"/>
    <w:rsid w:val="008353EF"/>
    <w:rsid w:val="00836A34"/>
    <w:rsid w:val="00837977"/>
    <w:rsid w:val="00876744"/>
    <w:rsid w:val="008803E0"/>
    <w:rsid w:val="008B7626"/>
    <w:rsid w:val="008C492F"/>
    <w:rsid w:val="008D0FD1"/>
    <w:rsid w:val="008D2AF7"/>
    <w:rsid w:val="008D7F35"/>
    <w:rsid w:val="008F6405"/>
    <w:rsid w:val="008F75C3"/>
    <w:rsid w:val="009057D9"/>
    <w:rsid w:val="00912455"/>
    <w:rsid w:val="00922A84"/>
    <w:rsid w:val="009750E9"/>
    <w:rsid w:val="009D03F6"/>
    <w:rsid w:val="00A134E3"/>
    <w:rsid w:val="00A3411A"/>
    <w:rsid w:val="00A60F82"/>
    <w:rsid w:val="00A71A9C"/>
    <w:rsid w:val="00A748B3"/>
    <w:rsid w:val="00AB0180"/>
    <w:rsid w:val="00AC7BD9"/>
    <w:rsid w:val="00AF0812"/>
    <w:rsid w:val="00B1739F"/>
    <w:rsid w:val="00B3045C"/>
    <w:rsid w:val="00B3627B"/>
    <w:rsid w:val="00B66AC5"/>
    <w:rsid w:val="00B77E31"/>
    <w:rsid w:val="00B95F02"/>
    <w:rsid w:val="00BD5952"/>
    <w:rsid w:val="00C15235"/>
    <w:rsid w:val="00C86D17"/>
    <w:rsid w:val="00CA01E5"/>
    <w:rsid w:val="00CD67C7"/>
    <w:rsid w:val="00D11637"/>
    <w:rsid w:val="00D25085"/>
    <w:rsid w:val="00D623AA"/>
    <w:rsid w:val="00D7111D"/>
    <w:rsid w:val="00D76D63"/>
    <w:rsid w:val="00DC52EA"/>
    <w:rsid w:val="00DE7097"/>
    <w:rsid w:val="00E1538B"/>
    <w:rsid w:val="00E37E91"/>
    <w:rsid w:val="00E5755D"/>
    <w:rsid w:val="00E74986"/>
    <w:rsid w:val="00E77248"/>
    <w:rsid w:val="00E8399C"/>
    <w:rsid w:val="00E8404A"/>
    <w:rsid w:val="00EB788E"/>
    <w:rsid w:val="00EC5F4D"/>
    <w:rsid w:val="00ED0459"/>
    <w:rsid w:val="00F232BE"/>
    <w:rsid w:val="00F25D1D"/>
    <w:rsid w:val="00F44AE5"/>
    <w:rsid w:val="00F4704C"/>
    <w:rsid w:val="00F47EF5"/>
    <w:rsid w:val="00FE09D2"/>
    <w:rsid w:val="00FF7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3231C"/>
  <w15:docId w15:val="{A1A97FAA-37F2-4CF2-8FB1-03A7062BF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E5755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49D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F66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6677"/>
  </w:style>
  <w:style w:type="paragraph" w:styleId="Stopka">
    <w:name w:val="footer"/>
    <w:basedOn w:val="Normalny"/>
    <w:link w:val="StopkaZnak"/>
    <w:uiPriority w:val="99"/>
    <w:unhideWhenUsed/>
    <w:rsid w:val="000F66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6677"/>
  </w:style>
  <w:style w:type="character" w:customStyle="1" w:styleId="Nagwek3Znak">
    <w:name w:val="Nagłówek 3 Znak"/>
    <w:basedOn w:val="Domylnaczcionkaakapitu"/>
    <w:link w:val="Nagwek3"/>
    <w:uiPriority w:val="9"/>
    <w:rsid w:val="00E5755D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g-binding">
    <w:name w:val="ng-binding"/>
    <w:basedOn w:val="Domylnaczcionkaakapitu"/>
    <w:rsid w:val="00E5755D"/>
  </w:style>
  <w:style w:type="character" w:customStyle="1" w:styleId="ng-scope">
    <w:name w:val="ng-scope"/>
    <w:basedOn w:val="Domylnaczcionkaakapitu"/>
    <w:rsid w:val="00E5755D"/>
  </w:style>
  <w:style w:type="paragraph" w:styleId="Tekstdymka">
    <w:name w:val="Balloon Text"/>
    <w:basedOn w:val="Normalny"/>
    <w:link w:val="TekstdymkaZnak"/>
    <w:uiPriority w:val="99"/>
    <w:semiHidden/>
    <w:unhideWhenUsed/>
    <w:rsid w:val="004A4F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4F6B"/>
    <w:rPr>
      <w:rFonts w:ascii="Tahoma" w:hAnsi="Tahoma" w:cs="Tahoma"/>
      <w:sz w:val="16"/>
      <w:szCs w:val="16"/>
    </w:rPr>
  </w:style>
  <w:style w:type="character" w:customStyle="1" w:styleId="markedcontent">
    <w:name w:val="markedcontent"/>
    <w:basedOn w:val="Domylnaczcionkaakapitu"/>
    <w:rsid w:val="004A4F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5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FF9D57-AB69-4662-B2D5-91C0DEFE1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5</Pages>
  <Words>1537</Words>
  <Characters>9223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mtokarzewska</dc:creator>
  <cp:lastModifiedBy>Jankowski Marek</cp:lastModifiedBy>
  <cp:revision>7</cp:revision>
  <cp:lastPrinted>2023-04-21T09:37:00Z</cp:lastPrinted>
  <dcterms:created xsi:type="dcterms:W3CDTF">2023-04-21T08:25:00Z</dcterms:created>
  <dcterms:modified xsi:type="dcterms:W3CDTF">2023-05-17T11:25:00Z</dcterms:modified>
</cp:coreProperties>
</file>