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60" w:rsidRPr="00195189" w:rsidRDefault="00A92185" w:rsidP="00BA2560">
      <w:pPr>
        <w:rPr>
          <w:rFonts w:ascii="Arial" w:hAnsi="Arial" w:cs="Arial"/>
        </w:rPr>
      </w:pPr>
      <w:r>
        <w:t xml:space="preserve">                                                                                          </w:t>
      </w:r>
      <w:r w:rsidR="007625C7">
        <w:t xml:space="preserve">      </w:t>
      </w:r>
      <w:r w:rsidR="002F130A">
        <w:t xml:space="preserve"> </w:t>
      </w:r>
    </w:p>
    <w:p w:rsidR="00FA5370" w:rsidRPr="00FA5370" w:rsidRDefault="00FA5370" w:rsidP="00FA5370">
      <w:pPr>
        <w:shd w:val="clear" w:color="auto" w:fill="FFFFFF"/>
        <w:spacing w:line="360" w:lineRule="auto"/>
        <w:ind w:right="86"/>
        <w:jc w:val="center"/>
        <w:rPr>
          <w:rFonts w:ascii="Arial" w:hAnsi="Arial" w:cs="Arial"/>
          <w:b/>
          <w:bCs/>
          <w:color w:val="000000"/>
          <w:sz w:val="22"/>
          <w:szCs w:val="22"/>
        </w:rPr>
      </w:pPr>
      <w:r w:rsidRPr="00FA5370">
        <w:rPr>
          <w:rFonts w:ascii="Arial" w:hAnsi="Arial" w:cs="Arial"/>
          <w:b/>
          <w:bCs/>
          <w:color w:val="000000"/>
          <w:sz w:val="22"/>
          <w:szCs w:val="22"/>
        </w:rPr>
        <w:t>WOJEWÓDZKI SĄD ADMNISTRACYJNY w ŁODZI</w:t>
      </w:r>
    </w:p>
    <w:p w:rsidR="00FA5370" w:rsidRPr="00FA5370" w:rsidRDefault="00FA5370" w:rsidP="00FA5370">
      <w:pPr>
        <w:shd w:val="clear" w:color="auto" w:fill="FFFFFF"/>
        <w:spacing w:line="360" w:lineRule="auto"/>
        <w:ind w:right="86"/>
        <w:jc w:val="center"/>
        <w:rPr>
          <w:rFonts w:ascii="Arial" w:hAnsi="Arial" w:cs="Arial"/>
          <w:b/>
          <w:bCs/>
          <w:color w:val="000000"/>
          <w:sz w:val="22"/>
          <w:szCs w:val="22"/>
        </w:rPr>
      </w:pPr>
      <w:r w:rsidRPr="00FA5370">
        <w:rPr>
          <w:rFonts w:ascii="Arial" w:hAnsi="Arial" w:cs="Arial"/>
          <w:b/>
          <w:bCs/>
          <w:color w:val="000000"/>
          <w:sz w:val="22"/>
          <w:szCs w:val="22"/>
        </w:rPr>
        <w:t>ul. Piotrkowska 135</w:t>
      </w:r>
    </w:p>
    <w:p w:rsidR="00FA5370" w:rsidRPr="00FA5370" w:rsidRDefault="00FA5370" w:rsidP="00FA5370">
      <w:pPr>
        <w:shd w:val="clear" w:color="auto" w:fill="FFFFFF"/>
        <w:spacing w:line="360" w:lineRule="auto"/>
        <w:ind w:right="86"/>
        <w:jc w:val="center"/>
        <w:rPr>
          <w:rFonts w:ascii="Arial" w:hAnsi="Arial" w:cs="Arial"/>
          <w:b/>
          <w:bCs/>
          <w:color w:val="000000"/>
          <w:sz w:val="22"/>
          <w:szCs w:val="22"/>
        </w:rPr>
      </w:pPr>
      <w:r w:rsidRPr="00FA5370">
        <w:rPr>
          <w:rFonts w:ascii="Arial" w:hAnsi="Arial" w:cs="Arial"/>
          <w:b/>
          <w:bCs/>
          <w:color w:val="000000"/>
          <w:sz w:val="22"/>
          <w:szCs w:val="22"/>
        </w:rPr>
        <w:t>90-434 Łódź</w:t>
      </w:r>
    </w:p>
    <w:p w:rsidR="00BA2560" w:rsidRPr="00FA5370" w:rsidRDefault="00BA2560" w:rsidP="00BA2560">
      <w:pPr>
        <w:rPr>
          <w:rFonts w:ascii="Arial" w:hAnsi="Arial" w:cs="Arial"/>
        </w:rPr>
      </w:pPr>
    </w:p>
    <w:p w:rsidR="00BA2560" w:rsidRDefault="00A92185" w:rsidP="00310482">
      <w:r>
        <w:t xml:space="preserve">                                                                       </w:t>
      </w:r>
    </w:p>
    <w:p w:rsidR="00FA5370" w:rsidRDefault="00FA5370" w:rsidP="00310482"/>
    <w:p w:rsidR="00FA5370" w:rsidRDefault="00FA5370" w:rsidP="00310482"/>
    <w:p w:rsidR="00FA5370" w:rsidRDefault="00FA5370" w:rsidP="00310482"/>
    <w:p w:rsidR="00FA5370" w:rsidRDefault="00FA5370" w:rsidP="00310482"/>
    <w:p w:rsidR="00FA5370" w:rsidRPr="002A7067" w:rsidRDefault="00FA5370" w:rsidP="00310482">
      <w:pPr>
        <w:rPr>
          <w:rFonts w:ascii="Arial" w:hAnsi="Arial" w:cs="Arial"/>
          <w:b/>
        </w:rPr>
      </w:pPr>
    </w:p>
    <w:p w:rsidR="00BA2560" w:rsidRDefault="00FA5370" w:rsidP="00AC228D">
      <w:pPr>
        <w:jc w:val="center"/>
      </w:pPr>
      <w:r>
        <w:rPr>
          <w:rFonts w:ascii="Arial" w:hAnsi="Arial" w:cs="Arial"/>
          <w:b/>
          <w:sz w:val="28"/>
          <w:szCs w:val="28"/>
        </w:rPr>
        <w:t>SZCZEGÓŁOWY OPIS  PRZEDMIOTU ZAMÓWIENIA</w:t>
      </w:r>
    </w:p>
    <w:p w:rsidR="00FA5370" w:rsidRDefault="00FA5370" w:rsidP="00790556">
      <w:pPr>
        <w:spacing w:line="360" w:lineRule="auto"/>
        <w:ind w:firstLine="567"/>
        <w:jc w:val="both"/>
        <w:rPr>
          <w:rFonts w:ascii="Arial" w:hAnsi="Arial" w:cs="Arial"/>
        </w:rPr>
      </w:pPr>
    </w:p>
    <w:p w:rsidR="00BA2560" w:rsidRDefault="00A92185" w:rsidP="00790556">
      <w:pPr>
        <w:spacing w:line="360" w:lineRule="auto"/>
        <w:ind w:firstLine="567"/>
        <w:jc w:val="both"/>
        <w:rPr>
          <w:rFonts w:ascii="Arial" w:hAnsi="Arial" w:cs="Arial"/>
        </w:rPr>
      </w:pPr>
      <w:r w:rsidRPr="00C77EFA">
        <w:rPr>
          <w:rFonts w:ascii="Arial" w:hAnsi="Arial" w:cs="Arial"/>
        </w:rPr>
        <w:t>na świadczenie usług w zakresie telefonii k</w:t>
      </w:r>
      <w:r w:rsidR="00516E5E">
        <w:rPr>
          <w:rFonts w:ascii="Arial" w:hAnsi="Arial" w:cs="Arial"/>
        </w:rPr>
        <w:t>omórkowej</w:t>
      </w:r>
      <w:r w:rsidR="00CF2EC9" w:rsidRPr="00C77EFA">
        <w:rPr>
          <w:rFonts w:ascii="Arial" w:hAnsi="Arial" w:cs="Arial"/>
        </w:rPr>
        <w:t xml:space="preserve"> z dostawą fabrycznie n</w:t>
      </w:r>
      <w:r w:rsidR="002A3930" w:rsidRPr="00C77EFA">
        <w:rPr>
          <w:rFonts w:ascii="Arial" w:hAnsi="Arial" w:cs="Arial"/>
        </w:rPr>
        <w:t>owych telefonów komórkowych wraz z</w:t>
      </w:r>
      <w:r w:rsidR="00220BD0">
        <w:rPr>
          <w:rFonts w:ascii="Arial" w:hAnsi="Arial" w:cs="Arial"/>
        </w:rPr>
        <w:t xml:space="preserve"> ewentualnym</w:t>
      </w:r>
      <w:r w:rsidR="00CF2EC9" w:rsidRPr="00C77EFA">
        <w:rPr>
          <w:rFonts w:ascii="Arial" w:hAnsi="Arial" w:cs="Arial"/>
        </w:rPr>
        <w:t xml:space="preserve"> przeniesieniem numerów.</w:t>
      </w:r>
    </w:p>
    <w:p w:rsidR="00FA5370" w:rsidRDefault="00FA5370" w:rsidP="00790556">
      <w:pPr>
        <w:spacing w:line="360" w:lineRule="auto"/>
        <w:ind w:firstLine="567"/>
        <w:jc w:val="both"/>
        <w:rPr>
          <w:rFonts w:ascii="Arial" w:hAnsi="Arial" w:cs="Arial"/>
        </w:rPr>
      </w:pPr>
    </w:p>
    <w:p w:rsidR="00FA5370" w:rsidRDefault="00FA5370" w:rsidP="00790556">
      <w:pPr>
        <w:spacing w:line="360" w:lineRule="auto"/>
        <w:ind w:firstLine="567"/>
        <w:jc w:val="both"/>
        <w:rPr>
          <w:rFonts w:ascii="Arial" w:hAnsi="Arial" w:cs="Arial"/>
        </w:rPr>
      </w:pPr>
    </w:p>
    <w:p w:rsidR="00FA5370" w:rsidRDefault="00FA5370" w:rsidP="00790556">
      <w:pPr>
        <w:spacing w:line="360" w:lineRule="auto"/>
        <w:ind w:firstLine="567"/>
        <w:jc w:val="both"/>
        <w:rPr>
          <w:rFonts w:ascii="Arial" w:hAnsi="Arial" w:cs="Arial"/>
        </w:rPr>
      </w:pPr>
    </w:p>
    <w:p w:rsidR="00FA5370" w:rsidRDefault="00FA5370" w:rsidP="00FA5370">
      <w:pPr>
        <w:spacing w:line="360" w:lineRule="auto"/>
        <w:ind w:firstLine="567"/>
        <w:jc w:val="center"/>
        <w:rPr>
          <w:rFonts w:ascii="Arial" w:hAnsi="Arial" w:cs="Arial"/>
        </w:rPr>
      </w:pPr>
    </w:p>
    <w:p w:rsidR="00FA5370" w:rsidRDefault="00FA5370" w:rsidP="00FA5370">
      <w:pPr>
        <w:spacing w:line="360" w:lineRule="auto"/>
        <w:ind w:firstLine="567"/>
        <w:jc w:val="center"/>
        <w:rPr>
          <w:rFonts w:ascii="Arial" w:hAnsi="Arial" w:cs="Arial"/>
        </w:rPr>
      </w:pPr>
    </w:p>
    <w:p w:rsidR="00FA5370" w:rsidRPr="00C77EFA" w:rsidRDefault="00FA5370" w:rsidP="00FA5370">
      <w:pPr>
        <w:spacing w:line="360" w:lineRule="auto"/>
        <w:ind w:firstLine="567"/>
        <w:jc w:val="center"/>
        <w:rPr>
          <w:rFonts w:ascii="Arial" w:hAnsi="Arial" w:cs="Arial"/>
        </w:rPr>
      </w:pPr>
      <w:r>
        <w:rPr>
          <w:rFonts w:ascii="Arial" w:hAnsi="Arial" w:cs="Arial"/>
        </w:rPr>
        <w:t>Adm</w:t>
      </w:r>
      <w:r w:rsidR="00183695">
        <w:rPr>
          <w:rFonts w:ascii="Arial" w:hAnsi="Arial" w:cs="Arial"/>
        </w:rPr>
        <w:t>.VI.240.6.2021</w:t>
      </w:r>
    </w:p>
    <w:p w:rsidR="00A92185" w:rsidRDefault="00A92185"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790556">
      <w:pPr>
        <w:spacing w:line="360" w:lineRule="auto"/>
        <w:jc w:val="both"/>
      </w:pPr>
    </w:p>
    <w:p w:rsidR="00FA5370" w:rsidRDefault="00FA5370" w:rsidP="00FA5370">
      <w:pPr>
        <w:spacing w:line="360" w:lineRule="auto"/>
        <w:jc w:val="center"/>
      </w:pPr>
      <w:r>
        <w:t xml:space="preserve">Łódź, </w:t>
      </w:r>
      <w:r w:rsidR="00A700BD">
        <w:t>lipiec</w:t>
      </w:r>
      <w:bookmarkStart w:id="0" w:name="_GoBack"/>
      <w:bookmarkEnd w:id="0"/>
      <w:r>
        <w:t xml:space="preserve"> 2021 r.</w:t>
      </w:r>
    </w:p>
    <w:p w:rsidR="00FA5370" w:rsidRPr="002A7067" w:rsidRDefault="00FA5370" w:rsidP="00FA5370">
      <w:pPr>
        <w:spacing w:line="360" w:lineRule="auto"/>
        <w:jc w:val="center"/>
      </w:pPr>
    </w:p>
    <w:p w:rsidR="00C77EFA" w:rsidRPr="002A7067" w:rsidRDefault="00C77EFA" w:rsidP="00C77EFA">
      <w:pPr>
        <w:pStyle w:val="Akapitzlist"/>
        <w:numPr>
          <w:ilvl w:val="0"/>
          <w:numId w:val="13"/>
        </w:numPr>
        <w:spacing w:after="200" w:line="276" w:lineRule="auto"/>
        <w:rPr>
          <w:rFonts w:ascii="Arial" w:hAnsi="Arial" w:cs="Arial"/>
          <w:b/>
          <w:u w:val="single"/>
        </w:rPr>
      </w:pPr>
      <w:r w:rsidRPr="002A7067">
        <w:rPr>
          <w:rFonts w:ascii="Arial" w:hAnsi="Arial" w:cs="Arial"/>
          <w:b/>
          <w:u w:val="single"/>
        </w:rPr>
        <w:lastRenderedPageBreak/>
        <w:t>OPIS PRZEDMIOTU ZAMÓWIENIA</w:t>
      </w:r>
    </w:p>
    <w:p w:rsidR="00C77EFA" w:rsidRPr="00C77EFA" w:rsidRDefault="00C77EFA" w:rsidP="00B00FBD">
      <w:pPr>
        <w:pStyle w:val="Akapitzlist"/>
        <w:spacing w:line="360" w:lineRule="auto"/>
        <w:ind w:left="1080"/>
        <w:rPr>
          <w:rFonts w:ascii="Arial" w:hAnsi="Arial" w:cs="Arial"/>
          <w:b/>
          <w:sz w:val="32"/>
          <w:szCs w:val="32"/>
          <w:u w:val="single"/>
        </w:rPr>
      </w:pPr>
    </w:p>
    <w:p w:rsidR="00C77EFA" w:rsidRPr="00C77EFA" w:rsidRDefault="00C77EFA" w:rsidP="00B00FBD">
      <w:pPr>
        <w:pStyle w:val="Akapitzlist"/>
        <w:numPr>
          <w:ilvl w:val="0"/>
          <w:numId w:val="14"/>
        </w:numPr>
        <w:spacing w:after="200" w:line="360" w:lineRule="auto"/>
        <w:jc w:val="both"/>
        <w:rPr>
          <w:rFonts w:ascii="Arial" w:hAnsi="Arial" w:cs="Arial"/>
        </w:rPr>
      </w:pPr>
      <w:r w:rsidRPr="00C77EFA">
        <w:rPr>
          <w:rFonts w:ascii="Arial" w:hAnsi="Arial" w:cs="Arial"/>
        </w:rPr>
        <w:t>Przedmiotem zamówienia jest świadczenie usług telefonii komórkowej dla Wojewódzkiego Sądu Administracyjnego w Łodzi</w:t>
      </w:r>
      <w:r>
        <w:rPr>
          <w:rFonts w:ascii="Arial" w:hAnsi="Arial" w:cs="Arial"/>
        </w:rPr>
        <w:t xml:space="preserve"> w okresie 24 miesięcy od dnia podpisania umowy</w:t>
      </w:r>
      <w:r w:rsidRPr="00C77EFA">
        <w:rPr>
          <w:rFonts w:ascii="Arial" w:hAnsi="Arial" w:cs="Arial"/>
        </w:rPr>
        <w:t xml:space="preserve"> wraz z dostawą apara</w:t>
      </w:r>
      <w:r>
        <w:rPr>
          <w:rFonts w:ascii="Arial" w:hAnsi="Arial" w:cs="Arial"/>
        </w:rPr>
        <w:t>tów telefonicznych</w:t>
      </w:r>
      <w:r w:rsidRPr="00C77EFA">
        <w:rPr>
          <w:rFonts w:ascii="Arial" w:hAnsi="Arial" w:cs="Arial"/>
        </w:rPr>
        <w:t>.</w:t>
      </w:r>
    </w:p>
    <w:p w:rsidR="00C77EFA" w:rsidRPr="00C77EFA" w:rsidRDefault="00C77EFA" w:rsidP="00B00FBD">
      <w:pPr>
        <w:pStyle w:val="Akapitzlist"/>
        <w:numPr>
          <w:ilvl w:val="0"/>
          <w:numId w:val="14"/>
        </w:numPr>
        <w:spacing w:after="200" w:line="360" w:lineRule="auto"/>
        <w:jc w:val="both"/>
        <w:rPr>
          <w:rFonts w:ascii="Arial" w:hAnsi="Arial" w:cs="Arial"/>
        </w:rPr>
      </w:pPr>
      <w:r w:rsidRPr="00C77EFA">
        <w:rPr>
          <w:rFonts w:ascii="Arial" w:hAnsi="Arial" w:cs="Arial"/>
        </w:rPr>
        <w:t>Przedmiot zamówienia obejmuje:</w:t>
      </w:r>
    </w:p>
    <w:p w:rsidR="009733C8" w:rsidRPr="00EB11F8" w:rsidRDefault="00AC228D" w:rsidP="00EB11F8">
      <w:pPr>
        <w:pStyle w:val="Akapitzlist"/>
        <w:numPr>
          <w:ilvl w:val="0"/>
          <w:numId w:val="16"/>
        </w:numPr>
        <w:spacing w:after="200" w:line="360" w:lineRule="auto"/>
        <w:jc w:val="both"/>
        <w:rPr>
          <w:rFonts w:ascii="Arial" w:hAnsi="Arial" w:cs="Arial"/>
        </w:rPr>
      </w:pPr>
      <w:r w:rsidRPr="009733C8">
        <w:rPr>
          <w:rFonts w:ascii="Arial" w:hAnsi="Arial" w:cs="Arial"/>
        </w:rPr>
        <w:t>ś</w:t>
      </w:r>
      <w:r w:rsidR="00C77EFA" w:rsidRPr="009733C8">
        <w:rPr>
          <w:rFonts w:ascii="Arial" w:hAnsi="Arial" w:cs="Arial"/>
        </w:rPr>
        <w:t>wiadczenie usług telekomunikacyjnych w zakr</w:t>
      </w:r>
      <w:r w:rsidRPr="009733C8">
        <w:rPr>
          <w:rFonts w:ascii="Arial" w:hAnsi="Arial" w:cs="Arial"/>
        </w:rPr>
        <w:t xml:space="preserve">esie telefonii komórkowej dla 10 </w:t>
      </w:r>
      <w:r w:rsidR="00220BD0" w:rsidRPr="009733C8">
        <w:rPr>
          <w:rFonts w:ascii="Arial" w:hAnsi="Arial" w:cs="Arial"/>
        </w:rPr>
        <w:t>dotychczasowych</w:t>
      </w:r>
      <w:r w:rsidRPr="009733C8">
        <w:rPr>
          <w:rFonts w:ascii="Arial" w:hAnsi="Arial" w:cs="Arial"/>
        </w:rPr>
        <w:t xml:space="preserve"> numerów abonenckich </w:t>
      </w:r>
      <w:r w:rsidR="00146853">
        <w:rPr>
          <w:rFonts w:ascii="Arial" w:hAnsi="Arial" w:cs="Arial"/>
        </w:rPr>
        <w:t>wymienionych w pkt V ppkt 7</w:t>
      </w:r>
      <w:r w:rsidR="00C77EFA" w:rsidRPr="009733C8">
        <w:rPr>
          <w:rFonts w:ascii="Arial" w:hAnsi="Arial" w:cs="Arial"/>
        </w:rPr>
        <w:t xml:space="preserve"> do</w:t>
      </w:r>
      <w:r w:rsidR="000D6919">
        <w:rPr>
          <w:rFonts w:ascii="Arial" w:hAnsi="Arial" w:cs="Arial"/>
        </w:rPr>
        <w:t xml:space="preserve"> niniejszego zaproszenia</w:t>
      </w:r>
      <w:r w:rsidR="00C77EFA" w:rsidRPr="009733C8">
        <w:rPr>
          <w:rFonts w:ascii="Arial" w:hAnsi="Arial" w:cs="Arial"/>
        </w:rPr>
        <w:t xml:space="preserve"> </w:t>
      </w:r>
      <w:r w:rsidR="009733C8">
        <w:rPr>
          <w:rFonts w:ascii="Arial" w:hAnsi="Arial" w:cs="Arial"/>
        </w:rPr>
        <w:t>przy czym</w:t>
      </w:r>
      <w:r w:rsidR="00EB11F8">
        <w:rPr>
          <w:rFonts w:ascii="Arial" w:hAnsi="Arial" w:cs="Arial"/>
        </w:rPr>
        <w:t xml:space="preserve"> </w:t>
      </w:r>
      <w:r w:rsidR="00C77EFA" w:rsidRPr="00EB11F8">
        <w:rPr>
          <w:rFonts w:ascii="Arial" w:hAnsi="Arial" w:cs="Arial"/>
        </w:rPr>
        <w:t xml:space="preserve">abonamenty miesięczne </w:t>
      </w:r>
      <w:r w:rsidR="00C77EFA" w:rsidRPr="004241E9">
        <w:rPr>
          <w:rFonts w:ascii="Arial" w:hAnsi="Arial" w:cs="Arial"/>
          <w:b/>
          <w:u w:val="single"/>
        </w:rPr>
        <w:t>nie mogą przekroczyć</w:t>
      </w:r>
      <w:r w:rsidR="00C77EFA" w:rsidRPr="00EB11F8">
        <w:rPr>
          <w:rFonts w:ascii="Arial" w:hAnsi="Arial" w:cs="Arial"/>
        </w:rPr>
        <w:t xml:space="preserve"> kwot przewidzianych </w:t>
      </w:r>
      <w:r w:rsidR="009733C8" w:rsidRPr="00EB11F8">
        <w:rPr>
          <w:rFonts w:ascii="Arial" w:hAnsi="Arial" w:cs="Arial"/>
        </w:rPr>
        <w:t>dla następujących grup cenowych:</w:t>
      </w:r>
    </w:p>
    <w:p w:rsidR="009733C8" w:rsidRDefault="00183695" w:rsidP="009733C8">
      <w:pPr>
        <w:pStyle w:val="Akapitzlist"/>
        <w:numPr>
          <w:ilvl w:val="0"/>
          <w:numId w:val="28"/>
        </w:numPr>
        <w:spacing w:after="200" w:line="360" w:lineRule="auto"/>
        <w:jc w:val="both"/>
        <w:rPr>
          <w:rFonts w:ascii="Arial" w:hAnsi="Arial" w:cs="Arial"/>
        </w:rPr>
      </w:pPr>
      <w:r>
        <w:rPr>
          <w:rFonts w:ascii="Arial" w:hAnsi="Arial" w:cs="Arial"/>
        </w:rPr>
        <w:t>grupa I – 8</w:t>
      </w:r>
      <w:r w:rsidR="00AC228D" w:rsidRPr="009733C8">
        <w:rPr>
          <w:rFonts w:ascii="Arial" w:hAnsi="Arial" w:cs="Arial"/>
        </w:rPr>
        <w:t>0</w:t>
      </w:r>
      <w:r w:rsidR="000B6A0C">
        <w:rPr>
          <w:rFonts w:ascii="Arial" w:hAnsi="Arial" w:cs="Arial"/>
        </w:rPr>
        <w:t xml:space="preserve"> zł netto – 3</w:t>
      </w:r>
      <w:r w:rsidR="00C77EFA" w:rsidRPr="009733C8">
        <w:rPr>
          <w:rFonts w:ascii="Arial" w:hAnsi="Arial" w:cs="Arial"/>
        </w:rPr>
        <w:t xml:space="preserve"> szt.</w:t>
      </w:r>
      <w:r w:rsidR="009733C8">
        <w:rPr>
          <w:rFonts w:ascii="Arial" w:hAnsi="Arial" w:cs="Arial"/>
        </w:rPr>
        <w:t xml:space="preserve"> </w:t>
      </w:r>
    </w:p>
    <w:p w:rsidR="009733C8" w:rsidRDefault="00F958E7" w:rsidP="009733C8">
      <w:pPr>
        <w:pStyle w:val="Akapitzlist"/>
        <w:numPr>
          <w:ilvl w:val="0"/>
          <w:numId w:val="28"/>
        </w:numPr>
        <w:spacing w:after="200" w:line="360" w:lineRule="auto"/>
        <w:jc w:val="both"/>
        <w:rPr>
          <w:rFonts w:ascii="Arial" w:hAnsi="Arial" w:cs="Arial"/>
        </w:rPr>
      </w:pPr>
      <w:r>
        <w:rPr>
          <w:rFonts w:ascii="Arial" w:hAnsi="Arial" w:cs="Arial"/>
        </w:rPr>
        <w:t xml:space="preserve">grupa II – </w:t>
      </w:r>
      <w:r w:rsidR="002E5F6A">
        <w:rPr>
          <w:rFonts w:ascii="Arial" w:hAnsi="Arial" w:cs="Arial"/>
        </w:rPr>
        <w:t>5</w:t>
      </w:r>
      <w:r w:rsidR="000B6A0C">
        <w:rPr>
          <w:rFonts w:ascii="Arial" w:hAnsi="Arial" w:cs="Arial"/>
        </w:rPr>
        <w:t>0 zł netto – 4</w:t>
      </w:r>
      <w:r w:rsidR="00C77EFA" w:rsidRPr="009733C8">
        <w:rPr>
          <w:rFonts w:ascii="Arial" w:hAnsi="Arial" w:cs="Arial"/>
        </w:rPr>
        <w:t xml:space="preserve"> szt.</w:t>
      </w:r>
    </w:p>
    <w:p w:rsidR="009733C8" w:rsidRDefault="00AC228D" w:rsidP="009733C8">
      <w:pPr>
        <w:pStyle w:val="Akapitzlist"/>
        <w:numPr>
          <w:ilvl w:val="0"/>
          <w:numId w:val="28"/>
        </w:numPr>
        <w:spacing w:after="200" w:line="360" w:lineRule="auto"/>
        <w:jc w:val="both"/>
        <w:rPr>
          <w:rFonts w:ascii="Arial" w:hAnsi="Arial" w:cs="Arial"/>
        </w:rPr>
      </w:pPr>
      <w:r w:rsidRPr="009733C8">
        <w:rPr>
          <w:rFonts w:ascii="Arial" w:hAnsi="Arial" w:cs="Arial"/>
        </w:rPr>
        <w:t xml:space="preserve">grupa III – </w:t>
      </w:r>
      <w:r w:rsidR="002E5F6A">
        <w:rPr>
          <w:rFonts w:ascii="Arial" w:hAnsi="Arial" w:cs="Arial"/>
        </w:rPr>
        <w:t>20</w:t>
      </w:r>
      <w:r w:rsidR="00220BD0" w:rsidRPr="009733C8">
        <w:rPr>
          <w:rFonts w:ascii="Arial" w:hAnsi="Arial" w:cs="Arial"/>
        </w:rPr>
        <w:t xml:space="preserve"> zł netto – 3</w:t>
      </w:r>
      <w:r w:rsidR="00C77EFA" w:rsidRPr="009733C8">
        <w:rPr>
          <w:rFonts w:ascii="Arial" w:hAnsi="Arial" w:cs="Arial"/>
        </w:rPr>
        <w:t xml:space="preserve"> szt.</w:t>
      </w:r>
      <w:r w:rsidR="00220BD0" w:rsidRPr="009733C8">
        <w:rPr>
          <w:rFonts w:ascii="Arial" w:hAnsi="Arial" w:cs="Arial"/>
        </w:rPr>
        <w:t xml:space="preserve"> </w:t>
      </w:r>
    </w:p>
    <w:p w:rsidR="00EB11F8" w:rsidRDefault="00EB11F8" w:rsidP="00EB11F8">
      <w:pPr>
        <w:pStyle w:val="Akapitzlist"/>
        <w:numPr>
          <w:ilvl w:val="0"/>
          <w:numId w:val="16"/>
        </w:numPr>
        <w:spacing w:after="200" w:line="360" w:lineRule="auto"/>
        <w:jc w:val="both"/>
        <w:rPr>
          <w:rFonts w:ascii="Arial" w:hAnsi="Arial" w:cs="Arial"/>
        </w:rPr>
      </w:pPr>
      <w:r w:rsidRPr="00EB11F8">
        <w:rPr>
          <w:rFonts w:ascii="Arial" w:hAnsi="Arial" w:cs="Arial"/>
        </w:rPr>
        <w:t xml:space="preserve">sukcesywną dostawę 10 nowych komórkowych aparatów telefonicznych, </w:t>
      </w:r>
      <w:r>
        <w:rPr>
          <w:rFonts w:ascii="Arial" w:hAnsi="Arial" w:cs="Arial"/>
        </w:rPr>
        <w:t xml:space="preserve">która </w:t>
      </w:r>
      <w:r w:rsidRPr="00EB11F8">
        <w:rPr>
          <w:rFonts w:ascii="Arial" w:hAnsi="Arial" w:cs="Arial"/>
        </w:rPr>
        <w:t>rozliczona będzie w ramach abonamentów.</w:t>
      </w:r>
    </w:p>
    <w:p w:rsidR="009B4444" w:rsidRDefault="009B4444" w:rsidP="000D6919">
      <w:pPr>
        <w:pStyle w:val="Akapitzlist"/>
        <w:spacing w:after="200" w:line="360" w:lineRule="auto"/>
        <w:ind w:left="1440"/>
        <w:jc w:val="both"/>
        <w:rPr>
          <w:rFonts w:ascii="Arial" w:hAnsi="Arial" w:cs="Arial"/>
        </w:rPr>
      </w:pPr>
      <w:r>
        <w:rPr>
          <w:rFonts w:ascii="Arial" w:hAnsi="Arial" w:cs="Arial"/>
        </w:rPr>
        <w:t>W</w:t>
      </w:r>
      <w:r w:rsidR="006832B7">
        <w:rPr>
          <w:rFonts w:ascii="Arial" w:hAnsi="Arial" w:cs="Arial"/>
        </w:rPr>
        <w:t xml:space="preserve"> ramach abonamentu W</w:t>
      </w:r>
      <w:r w:rsidRPr="009B4444">
        <w:rPr>
          <w:rFonts w:ascii="Arial" w:hAnsi="Arial" w:cs="Arial"/>
        </w:rPr>
        <w:t>ykonawca skalkuluje kwotę do wykorzystania przez Zamawiającego na zakup aparatów telefonicznych. Kwota ta wskazana zostanie przez Wykonawcę w fo</w:t>
      </w:r>
      <w:r w:rsidR="00146853">
        <w:rPr>
          <w:rFonts w:ascii="Arial" w:hAnsi="Arial" w:cs="Arial"/>
        </w:rPr>
        <w:t>rmularzu cenowym</w:t>
      </w:r>
      <w:r w:rsidR="002A3D44">
        <w:rPr>
          <w:rFonts w:ascii="Arial" w:hAnsi="Arial" w:cs="Arial"/>
        </w:rPr>
        <w:t xml:space="preserve"> na Platformie zakupowej</w:t>
      </w:r>
      <w:r w:rsidRPr="000D6919">
        <w:rPr>
          <w:rFonts w:ascii="Arial" w:hAnsi="Arial" w:cs="Arial"/>
        </w:rPr>
        <w:t>. Wyboru aparatów telefonicznych dokona Zamawiający z aktualnego cennika aparatów załączonego przez Wykonawcę do oferty,</w:t>
      </w:r>
    </w:p>
    <w:p w:rsidR="00EB11F8" w:rsidRDefault="00EB11F8" w:rsidP="00EB11F8">
      <w:pPr>
        <w:pStyle w:val="Akapitzlist"/>
        <w:numPr>
          <w:ilvl w:val="0"/>
          <w:numId w:val="16"/>
        </w:numPr>
        <w:spacing w:after="200" w:line="360" w:lineRule="auto"/>
        <w:jc w:val="both"/>
        <w:rPr>
          <w:rFonts w:ascii="Arial" w:hAnsi="Arial" w:cs="Arial"/>
        </w:rPr>
      </w:pPr>
      <w:r>
        <w:rPr>
          <w:rFonts w:ascii="Arial" w:hAnsi="Arial" w:cs="Arial"/>
        </w:rPr>
        <w:t>bezpłatną dostawę 10</w:t>
      </w:r>
      <w:r w:rsidRPr="00C77EFA">
        <w:rPr>
          <w:rFonts w:ascii="Arial" w:hAnsi="Arial" w:cs="Arial"/>
        </w:rPr>
        <w:t xml:space="preserve"> kart SIM objętych aktywacją dla usługi telefonii komórkowej, o ile zachodzić będzie taka potrzeba</w:t>
      </w:r>
      <w:r>
        <w:rPr>
          <w:rFonts w:ascii="Arial" w:hAnsi="Arial" w:cs="Arial"/>
        </w:rPr>
        <w:t>,</w:t>
      </w:r>
    </w:p>
    <w:p w:rsidR="005058A7" w:rsidRDefault="00EB11F8" w:rsidP="005058A7">
      <w:pPr>
        <w:pStyle w:val="Akapitzlist"/>
        <w:numPr>
          <w:ilvl w:val="0"/>
          <w:numId w:val="16"/>
        </w:numPr>
        <w:spacing w:after="200" w:line="360" w:lineRule="auto"/>
        <w:jc w:val="both"/>
        <w:rPr>
          <w:rFonts w:ascii="Arial" w:hAnsi="Arial" w:cs="Arial"/>
        </w:rPr>
      </w:pPr>
      <w:r w:rsidRPr="00C77EFA">
        <w:rPr>
          <w:rFonts w:ascii="Arial" w:hAnsi="Arial" w:cs="Arial"/>
        </w:rPr>
        <w:t>świadczenie usług mobilnego dostępu do Internetu na numerach abonenckic</w:t>
      </w:r>
      <w:r w:rsidR="005058A7">
        <w:rPr>
          <w:rFonts w:ascii="Arial" w:hAnsi="Arial" w:cs="Arial"/>
        </w:rPr>
        <w:t xml:space="preserve">h w okresie obowiązywania umowy </w:t>
      </w:r>
      <w:r w:rsidR="005058A7" w:rsidRPr="005058A7">
        <w:rPr>
          <w:rFonts w:ascii="Arial" w:hAnsi="Arial" w:cs="Arial"/>
        </w:rPr>
        <w:t>na terenie RP</w:t>
      </w:r>
      <w:r w:rsidR="005058A7">
        <w:rPr>
          <w:rFonts w:ascii="Arial" w:hAnsi="Arial" w:cs="Arial"/>
        </w:rPr>
        <w:t>.</w:t>
      </w:r>
    </w:p>
    <w:p w:rsidR="00A2545D" w:rsidRPr="005058A7" w:rsidRDefault="00A2545D" w:rsidP="00A2545D">
      <w:pPr>
        <w:pStyle w:val="Akapitzlist"/>
        <w:spacing w:after="200" w:line="360" w:lineRule="auto"/>
        <w:ind w:left="1440"/>
        <w:jc w:val="both"/>
        <w:rPr>
          <w:rFonts w:ascii="Arial" w:hAnsi="Arial" w:cs="Arial"/>
        </w:rPr>
      </w:pPr>
    </w:p>
    <w:p w:rsidR="00A2545D" w:rsidRPr="00A2545D" w:rsidRDefault="00A2545D" w:rsidP="00A2545D">
      <w:pPr>
        <w:pStyle w:val="Akapitzlist"/>
        <w:numPr>
          <w:ilvl w:val="0"/>
          <w:numId w:val="13"/>
        </w:numPr>
        <w:spacing w:after="200" w:line="360" w:lineRule="auto"/>
        <w:jc w:val="both"/>
        <w:rPr>
          <w:rFonts w:ascii="Arial" w:hAnsi="Arial" w:cs="Arial"/>
          <w:b/>
          <w:u w:val="single"/>
        </w:rPr>
      </w:pPr>
      <w:r w:rsidRPr="00A2545D">
        <w:rPr>
          <w:rFonts w:ascii="Arial" w:hAnsi="Arial" w:cs="Arial"/>
          <w:b/>
          <w:u w:val="single"/>
        </w:rPr>
        <w:t>OBOWIĄZKI WYKONAWCY</w:t>
      </w:r>
    </w:p>
    <w:p w:rsidR="00EB11F8" w:rsidRPr="00A2545D" w:rsidRDefault="00EB11F8" w:rsidP="00A2545D">
      <w:pPr>
        <w:spacing w:after="200" w:line="360" w:lineRule="auto"/>
        <w:jc w:val="both"/>
        <w:rPr>
          <w:rFonts w:ascii="Arial" w:hAnsi="Arial" w:cs="Arial"/>
        </w:rPr>
      </w:pPr>
      <w:r w:rsidRPr="00A2545D">
        <w:rPr>
          <w:rFonts w:ascii="Arial" w:hAnsi="Arial" w:cs="Arial"/>
        </w:rPr>
        <w:t xml:space="preserve">W ramach realizacji przedmiotu zamówienia </w:t>
      </w:r>
      <w:r w:rsidR="008C2A16" w:rsidRPr="00A2545D">
        <w:rPr>
          <w:rFonts w:ascii="Arial" w:hAnsi="Arial" w:cs="Arial"/>
        </w:rPr>
        <w:t>Wykonawca zobowiązuje się m.in. do:</w:t>
      </w:r>
    </w:p>
    <w:p w:rsidR="009B4444" w:rsidRPr="009B4444" w:rsidRDefault="008C2A16" w:rsidP="00A2545D">
      <w:pPr>
        <w:pStyle w:val="Akapitzlist"/>
        <w:numPr>
          <w:ilvl w:val="0"/>
          <w:numId w:val="33"/>
        </w:numPr>
        <w:spacing w:after="200" w:line="360" w:lineRule="auto"/>
        <w:jc w:val="both"/>
        <w:rPr>
          <w:rFonts w:ascii="Arial" w:hAnsi="Arial" w:cs="Arial"/>
        </w:rPr>
      </w:pPr>
      <w:r w:rsidRPr="009B4444">
        <w:rPr>
          <w:rFonts w:ascii="Arial" w:hAnsi="Arial" w:cs="Arial"/>
        </w:rPr>
        <w:t xml:space="preserve">zapewnienia nielimitowanych bezpłatnych połączeń (wymienne na SMS/MMS) do wszystkich operatorów sieci komórkowych i wszystkich sieci stacjonarnych </w:t>
      </w:r>
      <w:r w:rsidRPr="009B4444">
        <w:rPr>
          <w:rFonts w:ascii="Arial" w:hAnsi="Arial" w:cs="Arial"/>
        </w:rPr>
        <w:lastRenderedPageBreak/>
        <w:t xml:space="preserve">działających na terenie kraju (poza numerami telefonów o podwyższonej opłacie) – dla </w:t>
      </w:r>
      <w:r w:rsidR="00183695">
        <w:rPr>
          <w:rFonts w:ascii="Arial" w:hAnsi="Arial" w:cs="Arial"/>
        </w:rPr>
        <w:t>wszystkich grup cenowych</w:t>
      </w:r>
      <w:r w:rsidR="00A700BD">
        <w:rPr>
          <w:rFonts w:ascii="Arial" w:hAnsi="Arial" w:cs="Arial"/>
        </w:rPr>
        <w:t>,</w:t>
      </w:r>
    </w:p>
    <w:p w:rsidR="008C2A16" w:rsidRPr="009B4444" w:rsidRDefault="008C2A16" w:rsidP="00A2545D">
      <w:pPr>
        <w:pStyle w:val="Akapitzlist"/>
        <w:numPr>
          <w:ilvl w:val="0"/>
          <w:numId w:val="33"/>
        </w:numPr>
        <w:spacing w:after="200" w:line="360" w:lineRule="auto"/>
        <w:jc w:val="both"/>
        <w:rPr>
          <w:rFonts w:ascii="Arial" w:hAnsi="Arial" w:cs="Arial"/>
        </w:rPr>
      </w:pPr>
      <w:r w:rsidRPr="009B4444">
        <w:rPr>
          <w:rFonts w:ascii="Arial" w:hAnsi="Arial" w:cs="Arial"/>
        </w:rPr>
        <w:t>zapewnienia miesięcznego transferu danych w telefonie, w tym:</w:t>
      </w:r>
    </w:p>
    <w:p w:rsidR="008C2A16" w:rsidRDefault="008C2A16" w:rsidP="00A2545D">
      <w:pPr>
        <w:pStyle w:val="Akapitzlist"/>
        <w:numPr>
          <w:ilvl w:val="0"/>
          <w:numId w:val="34"/>
        </w:numPr>
        <w:spacing w:after="200" w:line="360" w:lineRule="auto"/>
        <w:ind w:firstLine="273"/>
        <w:jc w:val="both"/>
        <w:rPr>
          <w:rFonts w:ascii="Arial" w:hAnsi="Arial" w:cs="Arial"/>
        </w:rPr>
      </w:pPr>
      <w:r>
        <w:rPr>
          <w:rFonts w:ascii="Arial" w:hAnsi="Arial" w:cs="Arial"/>
        </w:rPr>
        <w:t>grupa I – nielimitowany transfer danych</w:t>
      </w:r>
    </w:p>
    <w:p w:rsidR="008C2A16" w:rsidRDefault="008C2A16" w:rsidP="00A2545D">
      <w:pPr>
        <w:pStyle w:val="Akapitzlist"/>
        <w:numPr>
          <w:ilvl w:val="0"/>
          <w:numId w:val="34"/>
        </w:numPr>
        <w:spacing w:after="200" w:line="360" w:lineRule="auto"/>
        <w:ind w:firstLine="273"/>
        <w:jc w:val="both"/>
        <w:rPr>
          <w:rFonts w:ascii="Arial" w:hAnsi="Arial" w:cs="Arial"/>
        </w:rPr>
      </w:pPr>
      <w:r>
        <w:rPr>
          <w:rFonts w:ascii="Arial" w:hAnsi="Arial" w:cs="Arial"/>
        </w:rPr>
        <w:t xml:space="preserve">grupa II </w:t>
      </w:r>
      <w:r w:rsidR="006832B7">
        <w:rPr>
          <w:rFonts w:ascii="Arial" w:hAnsi="Arial" w:cs="Arial"/>
        </w:rPr>
        <w:t xml:space="preserve">– minimum 5 </w:t>
      </w:r>
      <w:r>
        <w:rPr>
          <w:rFonts w:ascii="Arial" w:hAnsi="Arial" w:cs="Arial"/>
        </w:rPr>
        <w:t>GB</w:t>
      </w:r>
    </w:p>
    <w:p w:rsidR="009B4444" w:rsidRDefault="008C2A16" w:rsidP="00A2545D">
      <w:pPr>
        <w:pStyle w:val="Akapitzlist"/>
        <w:numPr>
          <w:ilvl w:val="0"/>
          <w:numId w:val="34"/>
        </w:numPr>
        <w:spacing w:after="200" w:line="360" w:lineRule="auto"/>
        <w:ind w:firstLine="273"/>
        <w:jc w:val="both"/>
        <w:rPr>
          <w:rFonts w:ascii="Arial" w:hAnsi="Arial" w:cs="Arial"/>
        </w:rPr>
      </w:pPr>
      <w:r>
        <w:rPr>
          <w:rFonts w:ascii="Arial" w:hAnsi="Arial" w:cs="Arial"/>
        </w:rPr>
        <w:t xml:space="preserve">grupa III – minimum 1GB </w:t>
      </w:r>
    </w:p>
    <w:p w:rsidR="003342C0" w:rsidRPr="003342C0" w:rsidRDefault="003342C0" w:rsidP="003342C0">
      <w:pPr>
        <w:spacing w:after="200" w:line="360" w:lineRule="auto"/>
        <w:jc w:val="both"/>
        <w:rPr>
          <w:rFonts w:ascii="Arial" w:hAnsi="Arial" w:cs="Arial"/>
        </w:rPr>
      </w:pPr>
      <w:r w:rsidRPr="003342C0">
        <w:rPr>
          <w:rFonts w:ascii="Arial" w:hAnsi="Arial" w:cs="Arial"/>
        </w:rPr>
        <w:t>Po przekroczeniu limitu transferu danych w usłudze Internetu w telefonie Zamawiający dopuszcza możliwość ograniczenia prędkości transferu danych jednak bez możliwości naliczania dodatkowych opłat, dotyczy grupy II i grupy III.</w:t>
      </w:r>
    </w:p>
    <w:p w:rsidR="009B4444" w:rsidRDefault="008C2A16" w:rsidP="00A2545D">
      <w:pPr>
        <w:pStyle w:val="Akapitzlist"/>
        <w:numPr>
          <w:ilvl w:val="0"/>
          <w:numId w:val="33"/>
        </w:numPr>
        <w:spacing w:after="200" w:line="360" w:lineRule="auto"/>
        <w:jc w:val="both"/>
        <w:rPr>
          <w:rFonts w:ascii="Arial" w:hAnsi="Arial" w:cs="Arial"/>
        </w:rPr>
      </w:pPr>
      <w:r w:rsidRPr="009B4444">
        <w:rPr>
          <w:rFonts w:ascii="Arial" w:hAnsi="Arial" w:cs="Arial"/>
        </w:rPr>
        <w:t>przejęcia dotychczasowych umów na świadcze</w:t>
      </w:r>
      <w:r w:rsidR="002A3D44">
        <w:rPr>
          <w:rFonts w:ascii="Arial" w:hAnsi="Arial" w:cs="Arial"/>
        </w:rPr>
        <w:t>nie usług telekomunikacyjnych ws</w:t>
      </w:r>
      <w:r w:rsidRPr="009B4444">
        <w:rPr>
          <w:rFonts w:ascii="Arial" w:hAnsi="Arial" w:cs="Arial"/>
        </w:rPr>
        <w:t xml:space="preserve">kazanych w </w:t>
      </w:r>
      <w:r w:rsidR="002A3D44">
        <w:rPr>
          <w:rFonts w:ascii="Arial" w:hAnsi="Arial" w:cs="Arial"/>
        </w:rPr>
        <w:t>niniejszym postępowaniu</w:t>
      </w:r>
      <w:r w:rsidRPr="009B4444">
        <w:rPr>
          <w:rFonts w:ascii="Arial" w:hAnsi="Arial" w:cs="Arial"/>
        </w:rPr>
        <w:t xml:space="preserve"> od momentu podpisania umowy, sukcesywnie, w zależności od okresu obowiązywania umowy. Dla umów, które w chwili podpisania umowy będą po okresie ich dotychczasowego trwania, przejęcie nastąpi z chwilą podpisania umowy, zaś pozostałe zgodnie z datą obowiązywania ich umowy, z tym że przerwa związana z przejęciem numerów nie może być dłuższa niż wynika to z rozporządzenia</w:t>
      </w:r>
      <w:r w:rsidRPr="009B4444">
        <w:rPr>
          <w:rFonts w:ascii="Arial" w:hAnsi="Arial" w:cs="Arial"/>
          <w:b/>
        </w:rPr>
        <w:t xml:space="preserve"> </w:t>
      </w:r>
      <w:r w:rsidRPr="009B4444">
        <w:rPr>
          <w:rFonts w:ascii="Arial" w:hAnsi="Arial" w:cs="Arial"/>
        </w:rPr>
        <w:t>Ministra Cyfryzacji 11</w:t>
      </w:r>
      <w:r w:rsidRPr="009B4444">
        <w:rPr>
          <w:rFonts w:ascii="Arial" w:hAnsi="Arial" w:cs="Arial"/>
          <w:color w:val="000000" w:themeColor="text1"/>
        </w:rPr>
        <w:t xml:space="preserve">.12.2018 r. (Dz.U.2018.2324) </w:t>
      </w:r>
      <w:r w:rsidRPr="009B4444">
        <w:rPr>
          <w:rFonts w:ascii="Arial" w:hAnsi="Arial" w:cs="Arial"/>
        </w:rPr>
        <w:t xml:space="preserve">w sprawie warunków korzystania </w:t>
      </w:r>
      <w:r w:rsidR="00183695">
        <w:rPr>
          <w:rFonts w:ascii="Arial" w:hAnsi="Arial" w:cs="Arial"/>
        </w:rPr>
        <w:br/>
      </w:r>
      <w:r w:rsidRPr="009B4444">
        <w:rPr>
          <w:rFonts w:ascii="Arial" w:hAnsi="Arial" w:cs="Arial"/>
        </w:rPr>
        <w:t xml:space="preserve">z uprawnień w publicznych sieciach telekomunikacyjnych. Wszelkie koszty </w:t>
      </w:r>
      <w:r w:rsidR="009B4444" w:rsidRPr="009B4444">
        <w:rPr>
          <w:rFonts w:ascii="Arial" w:hAnsi="Arial" w:cs="Arial"/>
        </w:rPr>
        <w:t>i </w:t>
      </w:r>
      <w:r w:rsidRPr="009B4444">
        <w:rPr>
          <w:rFonts w:ascii="Arial" w:hAnsi="Arial" w:cs="Arial"/>
        </w:rPr>
        <w:t>formalności związane z przejęciem dotychczasowych umów ponosi Wykonawca.</w:t>
      </w:r>
    </w:p>
    <w:p w:rsidR="009B4444" w:rsidRDefault="008C2A16" w:rsidP="00A2545D">
      <w:pPr>
        <w:pStyle w:val="Akapitzlist"/>
        <w:numPr>
          <w:ilvl w:val="0"/>
          <w:numId w:val="33"/>
        </w:numPr>
        <w:spacing w:after="200" w:line="360" w:lineRule="auto"/>
        <w:jc w:val="both"/>
        <w:rPr>
          <w:rFonts w:ascii="Arial" w:hAnsi="Arial" w:cs="Arial"/>
        </w:rPr>
      </w:pPr>
      <w:r w:rsidRPr="009B4444">
        <w:rPr>
          <w:rFonts w:ascii="Arial" w:hAnsi="Arial" w:cs="Arial"/>
        </w:rPr>
        <w:t xml:space="preserve">uruchomienia usługi dostępu do sieci Internet w telefonach komórkowych </w:t>
      </w:r>
      <w:r w:rsidR="009B4444">
        <w:rPr>
          <w:rFonts w:ascii="Arial" w:hAnsi="Arial" w:cs="Arial"/>
        </w:rPr>
        <w:t>z </w:t>
      </w:r>
      <w:r w:rsidRPr="009B4444">
        <w:rPr>
          <w:rFonts w:ascii="Arial" w:hAnsi="Arial" w:cs="Arial"/>
        </w:rPr>
        <w:t>chwilą przejęcia umów (numerów),</w:t>
      </w:r>
    </w:p>
    <w:p w:rsidR="009B4444" w:rsidRDefault="009B4444" w:rsidP="00A2545D">
      <w:pPr>
        <w:pStyle w:val="Akapitzlist"/>
        <w:numPr>
          <w:ilvl w:val="0"/>
          <w:numId w:val="33"/>
        </w:numPr>
        <w:spacing w:after="200" w:line="360" w:lineRule="auto"/>
        <w:jc w:val="both"/>
        <w:rPr>
          <w:rFonts w:ascii="Arial" w:hAnsi="Arial" w:cs="Arial"/>
        </w:rPr>
      </w:pPr>
      <w:r>
        <w:rPr>
          <w:rFonts w:ascii="Arial" w:hAnsi="Arial" w:cs="Arial"/>
        </w:rPr>
        <w:t>uruchomienia</w:t>
      </w:r>
      <w:r w:rsidR="00C77EFA" w:rsidRPr="009B4444">
        <w:rPr>
          <w:rFonts w:ascii="Arial" w:hAnsi="Arial" w:cs="Arial"/>
        </w:rPr>
        <w:t xml:space="preserve"> wydzielonej grupy we własnej sieci telefonii komórkowej dedykowanej dla zamawiającego, tworzącej tzw. grupę korporacyjną, która zapewni darmowe połączenia krajowe pomiędzy telefonami wchodzącymi w skł</w:t>
      </w:r>
      <w:r w:rsidR="00195189" w:rsidRPr="009B4444">
        <w:rPr>
          <w:rFonts w:ascii="Arial" w:hAnsi="Arial" w:cs="Arial"/>
        </w:rPr>
        <w:t>ad własnej sieci korporacyjnej Z</w:t>
      </w:r>
      <w:r w:rsidR="00C77EFA" w:rsidRPr="009B4444">
        <w:rPr>
          <w:rFonts w:ascii="Arial" w:hAnsi="Arial" w:cs="Arial"/>
        </w:rPr>
        <w:t>amawiającego przez cały okres trwania umowy lub zrealizuje to w inny sposób,</w:t>
      </w:r>
    </w:p>
    <w:p w:rsidR="005058A7" w:rsidRDefault="009B4444" w:rsidP="00A2545D">
      <w:pPr>
        <w:pStyle w:val="Akapitzlist"/>
        <w:numPr>
          <w:ilvl w:val="0"/>
          <w:numId w:val="33"/>
        </w:numPr>
        <w:spacing w:after="200" w:line="360" w:lineRule="auto"/>
        <w:jc w:val="both"/>
        <w:rPr>
          <w:rFonts w:ascii="Arial" w:hAnsi="Arial" w:cs="Arial"/>
        </w:rPr>
      </w:pPr>
      <w:r>
        <w:rPr>
          <w:rFonts w:ascii="Arial" w:hAnsi="Arial" w:cs="Arial"/>
        </w:rPr>
        <w:t>uruchomienia</w:t>
      </w:r>
      <w:r w:rsidR="00C77EFA" w:rsidRPr="009B4444">
        <w:rPr>
          <w:rFonts w:ascii="Arial" w:hAnsi="Arial" w:cs="Arial"/>
        </w:rPr>
        <w:t xml:space="preserve"> usługi roamingu  i połączeń międzynarodowych dla wszystkich numerów abonenckich z chwila podpisania umowy</w:t>
      </w:r>
      <w:r>
        <w:rPr>
          <w:rFonts w:ascii="Arial" w:hAnsi="Arial" w:cs="Arial"/>
        </w:rPr>
        <w:t>,</w:t>
      </w:r>
    </w:p>
    <w:p w:rsid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t xml:space="preserve">zapewnienia </w:t>
      </w:r>
      <w:r w:rsidR="00C77EFA" w:rsidRPr="005058A7">
        <w:rPr>
          <w:rFonts w:ascii="Arial" w:hAnsi="Arial" w:cs="Arial"/>
        </w:rPr>
        <w:t>pr</w:t>
      </w:r>
      <w:r>
        <w:rPr>
          <w:rFonts w:ascii="Arial" w:hAnsi="Arial" w:cs="Arial"/>
        </w:rPr>
        <w:t>ezentacji</w:t>
      </w:r>
      <w:r w:rsidR="00DA60EB" w:rsidRPr="005058A7">
        <w:rPr>
          <w:rFonts w:ascii="Arial" w:hAnsi="Arial" w:cs="Arial"/>
        </w:rPr>
        <w:t xml:space="preserve"> numeru dzwoniącego – Z</w:t>
      </w:r>
      <w:r w:rsidR="00C77EFA" w:rsidRPr="005058A7">
        <w:rPr>
          <w:rFonts w:ascii="Arial" w:hAnsi="Arial" w:cs="Arial"/>
        </w:rPr>
        <w:t xml:space="preserve">amawiający wyraża zgodę, aby identyfikacja numeru  dzwoniącego dotyczyła tylko tych numerów, które nie są zastrzeżone zgodnie z </w:t>
      </w:r>
      <w:r w:rsidR="00C77EFA" w:rsidRPr="005058A7">
        <w:rPr>
          <w:rFonts w:ascii="Arial" w:hAnsi="Arial" w:cs="Arial"/>
          <w:color w:val="000000" w:themeColor="text1"/>
        </w:rPr>
        <w:t xml:space="preserve">art. 171 </w:t>
      </w:r>
      <w:r w:rsidR="00C77EFA" w:rsidRPr="005058A7">
        <w:rPr>
          <w:rFonts w:ascii="Arial" w:hAnsi="Arial" w:cs="Arial"/>
        </w:rPr>
        <w:t>ustawy Prawo telekomunikacyjne</w:t>
      </w:r>
      <w:r w:rsidR="002A3D44">
        <w:rPr>
          <w:rFonts w:ascii="Arial" w:hAnsi="Arial" w:cs="Arial"/>
        </w:rPr>
        <w:t xml:space="preserve"> Dz.U. 2021.576</w:t>
      </w:r>
      <w:r w:rsidR="006832B7">
        <w:rPr>
          <w:rFonts w:ascii="Arial" w:hAnsi="Arial" w:cs="Arial"/>
        </w:rPr>
        <w:t xml:space="preserve"> j.t.</w:t>
      </w:r>
      <w:r w:rsidR="00C77EFA" w:rsidRPr="005058A7">
        <w:rPr>
          <w:rFonts w:ascii="Arial" w:hAnsi="Arial" w:cs="Arial"/>
        </w:rPr>
        <w:t>,</w:t>
      </w:r>
    </w:p>
    <w:p w:rsid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lastRenderedPageBreak/>
        <w:t>świadczenia</w:t>
      </w:r>
      <w:r w:rsidR="00C77EFA" w:rsidRPr="005058A7">
        <w:rPr>
          <w:rFonts w:ascii="Arial" w:hAnsi="Arial" w:cs="Arial"/>
        </w:rPr>
        <w:t xml:space="preserve"> usługi naliczania sekundowego dla wszystkich numerów telefonów dla połączeń realizowanych na obszarze RP, czas trwania połączeń głosowych będzie naliczany (taryfikowany) co jedną sekundę, bez opłaty za rozpoczęcie połączenia na obszarze RP w ramach połączeń krajowych,</w:t>
      </w:r>
    </w:p>
    <w:p w:rsidR="005058A7" w:rsidRDefault="00C77EFA" w:rsidP="00A2545D">
      <w:pPr>
        <w:pStyle w:val="Akapitzlist"/>
        <w:numPr>
          <w:ilvl w:val="0"/>
          <w:numId w:val="33"/>
        </w:numPr>
        <w:spacing w:after="200" w:line="360" w:lineRule="auto"/>
        <w:jc w:val="both"/>
        <w:rPr>
          <w:rFonts w:ascii="Arial" w:hAnsi="Arial" w:cs="Arial"/>
        </w:rPr>
      </w:pPr>
      <w:r w:rsidRPr="005058A7">
        <w:rPr>
          <w:rFonts w:ascii="Arial" w:hAnsi="Arial" w:cs="Arial"/>
        </w:rPr>
        <w:t>bezpłatne</w:t>
      </w:r>
      <w:r w:rsidR="005058A7">
        <w:rPr>
          <w:rFonts w:ascii="Arial" w:hAnsi="Arial" w:cs="Arial"/>
        </w:rPr>
        <w:t xml:space="preserve">go korzystania i odsłuchiwania </w:t>
      </w:r>
      <w:r w:rsidRPr="005058A7">
        <w:rPr>
          <w:rFonts w:ascii="Arial" w:hAnsi="Arial" w:cs="Arial"/>
        </w:rPr>
        <w:t xml:space="preserve"> „poczty głosowej”  na terenie kraju,</w:t>
      </w:r>
    </w:p>
    <w:p w:rsidR="005058A7" w:rsidRP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t xml:space="preserve"> </w:t>
      </w:r>
      <w:r w:rsidR="00C77EFA" w:rsidRPr="005058A7">
        <w:rPr>
          <w:rFonts w:ascii="Arial" w:hAnsi="Arial" w:cs="Arial"/>
        </w:rPr>
        <w:t xml:space="preserve">bezpłatnej blokady </w:t>
      </w:r>
      <w:r>
        <w:rPr>
          <w:rFonts w:ascii="Arial" w:hAnsi="Arial" w:cs="Arial"/>
        </w:rPr>
        <w:t>przez administratora połączeń o </w:t>
      </w:r>
      <w:r w:rsidR="00C77EFA" w:rsidRPr="005058A7">
        <w:rPr>
          <w:rFonts w:ascii="Arial" w:hAnsi="Arial" w:cs="Arial"/>
        </w:rPr>
        <w:t>podwyż</w:t>
      </w:r>
      <w:r w:rsidR="0073501D" w:rsidRPr="005058A7">
        <w:rPr>
          <w:rFonts w:ascii="Arial" w:hAnsi="Arial" w:cs="Arial"/>
        </w:rPr>
        <w:t xml:space="preserve">szonej opłacie (np. typu 0-700) oraz </w:t>
      </w:r>
      <w:r>
        <w:rPr>
          <w:rFonts w:ascii="Arial" w:hAnsi="Arial" w:cs="Arial"/>
        </w:rPr>
        <w:t xml:space="preserve">wysyłania sms-ów tzw. „Premium” </w:t>
      </w:r>
      <w:r w:rsidRPr="005058A7">
        <w:rPr>
          <w:rFonts w:ascii="Arial" w:hAnsi="Arial" w:cs="Arial"/>
        </w:rPr>
        <w:t>na wszystkic</w:t>
      </w:r>
      <w:r>
        <w:rPr>
          <w:rFonts w:ascii="Arial" w:hAnsi="Arial" w:cs="Arial"/>
        </w:rPr>
        <w:t>h numerach abonenckich,</w:t>
      </w:r>
    </w:p>
    <w:p w:rsid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t xml:space="preserve"> rozliczania</w:t>
      </w:r>
      <w:r w:rsidR="00C77EFA" w:rsidRPr="005058A7">
        <w:rPr>
          <w:rFonts w:ascii="Arial" w:hAnsi="Arial" w:cs="Arial"/>
        </w:rPr>
        <w:t xml:space="preserve"> wszystkich dostępnych usług telekomunikacyjnych (połączeń głosowych, SMS, MMS, przesyłanie danych, połączeń międzynarodowych roamingu oraz usług dodatko</w:t>
      </w:r>
      <w:r w:rsidR="007F7C8F" w:rsidRPr="005058A7">
        <w:rPr>
          <w:rFonts w:ascii="Arial" w:hAnsi="Arial" w:cs="Arial"/>
        </w:rPr>
        <w:t>wych) w </w:t>
      </w:r>
      <w:r w:rsidR="00C77EFA" w:rsidRPr="005058A7">
        <w:rPr>
          <w:rFonts w:ascii="Arial" w:hAnsi="Arial" w:cs="Arial"/>
        </w:rPr>
        <w:t>ramach pakietu kwotowego według rzeczywistego czasu ich trwania bez obciążania Zamawiającego dodatkową opłata stałą za te usługi. Po przekroczeniu wartości pakietu kwotowego</w:t>
      </w:r>
      <w:r w:rsidR="00AC0C31" w:rsidRPr="005058A7">
        <w:rPr>
          <w:rFonts w:ascii="Arial" w:hAnsi="Arial" w:cs="Arial"/>
        </w:rPr>
        <w:t xml:space="preserve"> dla grupy III,</w:t>
      </w:r>
      <w:r w:rsidR="00C77EFA" w:rsidRPr="005058A7">
        <w:rPr>
          <w:rFonts w:ascii="Arial" w:hAnsi="Arial" w:cs="Arial"/>
        </w:rPr>
        <w:t xml:space="preserve"> Wykonawca bę</w:t>
      </w:r>
      <w:r w:rsidR="007F7C8F" w:rsidRPr="005058A7">
        <w:rPr>
          <w:rFonts w:ascii="Arial" w:hAnsi="Arial" w:cs="Arial"/>
        </w:rPr>
        <w:t>dzie rozliczał usługi zgodnie z </w:t>
      </w:r>
      <w:r w:rsidR="00C77EFA" w:rsidRPr="005058A7">
        <w:rPr>
          <w:rFonts w:ascii="Arial" w:hAnsi="Arial" w:cs="Arial"/>
        </w:rPr>
        <w:t>obowiązującym dla danego numeru planem taryfowym (cennikiem usług),</w:t>
      </w:r>
    </w:p>
    <w:p w:rsid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t xml:space="preserve"> </w:t>
      </w:r>
      <w:r w:rsidR="0073501D" w:rsidRPr="005058A7">
        <w:rPr>
          <w:rFonts w:ascii="Arial" w:hAnsi="Arial" w:cs="Arial"/>
        </w:rPr>
        <w:t>wyłączeni</w:t>
      </w:r>
      <w:r>
        <w:rPr>
          <w:rFonts w:ascii="Arial" w:hAnsi="Arial" w:cs="Arial"/>
        </w:rPr>
        <w:t>a</w:t>
      </w:r>
      <w:r w:rsidR="00B56E60" w:rsidRPr="005058A7">
        <w:rPr>
          <w:rFonts w:ascii="Arial" w:hAnsi="Arial" w:cs="Arial"/>
        </w:rPr>
        <w:t xml:space="preserve"> </w:t>
      </w:r>
      <w:r w:rsidR="0073501D" w:rsidRPr="005058A7">
        <w:rPr>
          <w:rFonts w:ascii="Arial" w:hAnsi="Arial" w:cs="Arial"/>
        </w:rPr>
        <w:t>wysyłania</w:t>
      </w:r>
      <w:r w:rsidR="00B56E60" w:rsidRPr="005058A7">
        <w:rPr>
          <w:rFonts w:ascii="Arial" w:hAnsi="Arial" w:cs="Arial"/>
        </w:rPr>
        <w:t xml:space="preserve"> ze swej strony tzw. smsów marketingowych</w:t>
      </w:r>
      <w:r w:rsidR="0073501D" w:rsidRPr="005058A7">
        <w:rPr>
          <w:rFonts w:ascii="Arial" w:hAnsi="Arial" w:cs="Arial"/>
        </w:rPr>
        <w:t>,</w:t>
      </w:r>
    </w:p>
    <w:p w:rsidR="005058A7" w:rsidRDefault="005058A7" w:rsidP="00A2545D">
      <w:pPr>
        <w:pStyle w:val="Akapitzlist"/>
        <w:numPr>
          <w:ilvl w:val="0"/>
          <w:numId w:val="33"/>
        </w:numPr>
        <w:spacing w:after="200" w:line="360" w:lineRule="auto"/>
        <w:jc w:val="both"/>
        <w:rPr>
          <w:rFonts w:ascii="Arial" w:hAnsi="Arial" w:cs="Arial"/>
        </w:rPr>
      </w:pPr>
      <w:r>
        <w:rPr>
          <w:rFonts w:ascii="Arial" w:hAnsi="Arial" w:cs="Arial"/>
        </w:rPr>
        <w:t xml:space="preserve"> </w:t>
      </w:r>
      <w:r w:rsidR="00C77EFA" w:rsidRPr="005058A7">
        <w:rPr>
          <w:rFonts w:ascii="Arial" w:hAnsi="Arial" w:cs="Arial"/>
        </w:rPr>
        <w:t>włączania i wyłączania usług dodatkowych dla poszczególnych numerów abonenckich w całym okresie trwania umowy,</w:t>
      </w:r>
    </w:p>
    <w:p w:rsidR="003342C0" w:rsidRDefault="005058A7" w:rsidP="003342C0">
      <w:pPr>
        <w:pStyle w:val="Akapitzlist"/>
        <w:numPr>
          <w:ilvl w:val="0"/>
          <w:numId w:val="33"/>
        </w:numPr>
        <w:spacing w:after="200" w:line="360" w:lineRule="auto"/>
        <w:jc w:val="both"/>
        <w:rPr>
          <w:rFonts w:ascii="Arial" w:hAnsi="Arial" w:cs="Arial"/>
        </w:rPr>
      </w:pPr>
      <w:r>
        <w:rPr>
          <w:rFonts w:ascii="Arial" w:hAnsi="Arial" w:cs="Arial"/>
        </w:rPr>
        <w:t xml:space="preserve"> zapewnienia możliwości</w:t>
      </w:r>
      <w:r w:rsidR="005C7D77" w:rsidRPr="005058A7">
        <w:rPr>
          <w:rFonts w:ascii="Arial" w:hAnsi="Arial" w:cs="Arial"/>
        </w:rPr>
        <w:t xml:space="preserve"> zmiany planu taryfowego na wyższy podczas realizacji umowy</w:t>
      </w:r>
      <w:r w:rsidR="003F25BD" w:rsidRPr="005058A7">
        <w:rPr>
          <w:rFonts w:ascii="Arial" w:hAnsi="Arial" w:cs="Arial"/>
        </w:rPr>
        <w:t xml:space="preserve"> (przeniesi</w:t>
      </w:r>
      <w:r w:rsidR="003342C0">
        <w:rPr>
          <w:rFonts w:ascii="Arial" w:hAnsi="Arial" w:cs="Arial"/>
        </w:rPr>
        <w:t>enie do grupy wyższej),</w:t>
      </w:r>
    </w:p>
    <w:p w:rsidR="003342C0" w:rsidRDefault="003342C0" w:rsidP="003342C0">
      <w:pPr>
        <w:pStyle w:val="Akapitzlist"/>
        <w:numPr>
          <w:ilvl w:val="0"/>
          <w:numId w:val="33"/>
        </w:numPr>
        <w:spacing w:after="200" w:line="360" w:lineRule="auto"/>
        <w:jc w:val="both"/>
        <w:rPr>
          <w:rFonts w:ascii="Arial" w:hAnsi="Arial" w:cs="Arial"/>
        </w:rPr>
      </w:pPr>
      <w:r>
        <w:rPr>
          <w:rFonts w:ascii="Arial" w:hAnsi="Arial" w:cs="Arial"/>
        </w:rPr>
        <w:t xml:space="preserve"> </w:t>
      </w:r>
      <w:r w:rsidRPr="003342C0">
        <w:rPr>
          <w:rFonts w:ascii="Arial" w:hAnsi="Arial" w:cs="Arial"/>
        </w:rPr>
        <w:t>zapewni</w:t>
      </w:r>
      <w:r>
        <w:rPr>
          <w:rFonts w:ascii="Arial" w:hAnsi="Arial" w:cs="Arial"/>
        </w:rPr>
        <w:t>enia możliwości</w:t>
      </w:r>
      <w:r w:rsidRPr="003342C0">
        <w:rPr>
          <w:rFonts w:ascii="Arial" w:hAnsi="Arial" w:cs="Arial"/>
        </w:rPr>
        <w:t xml:space="preserve"> sprawdz</w:t>
      </w:r>
      <w:r>
        <w:rPr>
          <w:rFonts w:ascii="Arial" w:hAnsi="Arial" w:cs="Arial"/>
        </w:rPr>
        <w:t>a</w:t>
      </w:r>
      <w:r w:rsidRPr="003342C0">
        <w:rPr>
          <w:rFonts w:ascii="Arial" w:hAnsi="Arial" w:cs="Arial"/>
        </w:rPr>
        <w:t>nia przez poszczególnych użytkowników na koszt operatora:</w:t>
      </w:r>
    </w:p>
    <w:p w:rsidR="003342C0" w:rsidRDefault="003342C0" w:rsidP="003342C0">
      <w:pPr>
        <w:pStyle w:val="Akapitzlist"/>
        <w:numPr>
          <w:ilvl w:val="0"/>
          <w:numId w:val="36"/>
        </w:numPr>
        <w:spacing w:after="200" w:line="360" w:lineRule="auto"/>
        <w:ind w:left="1134" w:hanging="425"/>
        <w:jc w:val="both"/>
        <w:rPr>
          <w:rFonts w:ascii="Arial" w:hAnsi="Arial" w:cs="Arial"/>
        </w:rPr>
      </w:pPr>
      <w:r w:rsidRPr="003342C0">
        <w:rPr>
          <w:rFonts w:ascii="Arial" w:hAnsi="Arial" w:cs="Arial"/>
        </w:rPr>
        <w:t>stanu konta na poszczególnym numerze abonenckim (w PLN) w usłudze telefonii komórkowej,</w:t>
      </w:r>
    </w:p>
    <w:p w:rsidR="003342C0" w:rsidRDefault="003342C0" w:rsidP="003342C0">
      <w:pPr>
        <w:pStyle w:val="Akapitzlist"/>
        <w:numPr>
          <w:ilvl w:val="0"/>
          <w:numId w:val="36"/>
        </w:numPr>
        <w:spacing w:after="200" w:line="360" w:lineRule="auto"/>
        <w:ind w:left="1134" w:hanging="425"/>
        <w:jc w:val="both"/>
        <w:rPr>
          <w:rFonts w:ascii="Arial" w:hAnsi="Arial" w:cs="Arial"/>
        </w:rPr>
      </w:pPr>
      <w:r w:rsidRPr="003342C0">
        <w:rPr>
          <w:rFonts w:ascii="Arial" w:hAnsi="Arial" w:cs="Arial"/>
        </w:rPr>
        <w:t>ilości przesłanych danych w usłudze mobilnego dostępu do Internetu (wykorzystany lub pozostały transfer danych dla poszczególnego  numeru abonenckiego w ramach aboname</w:t>
      </w:r>
      <w:r>
        <w:rPr>
          <w:rFonts w:ascii="Arial" w:hAnsi="Arial" w:cs="Arial"/>
        </w:rPr>
        <w:t>ntu) w okresie rozliczeniowym w </w:t>
      </w:r>
      <w:r w:rsidRPr="003342C0">
        <w:rPr>
          <w:rFonts w:ascii="Arial" w:hAnsi="Arial" w:cs="Arial"/>
        </w:rPr>
        <w:t>każdym czasie trwania umowy.</w:t>
      </w:r>
    </w:p>
    <w:p w:rsidR="003342C0" w:rsidRPr="003342C0" w:rsidRDefault="003342C0" w:rsidP="003342C0">
      <w:pPr>
        <w:pStyle w:val="Akapitzlist"/>
        <w:numPr>
          <w:ilvl w:val="0"/>
          <w:numId w:val="33"/>
        </w:numPr>
        <w:spacing w:after="200" w:line="360" w:lineRule="auto"/>
        <w:jc w:val="both"/>
        <w:rPr>
          <w:rFonts w:ascii="Arial" w:hAnsi="Arial" w:cs="Arial"/>
        </w:rPr>
      </w:pPr>
      <w:r>
        <w:rPr>
          <w:rFonts w:ascii="Arial" w:hAnsi="Arial" w:cs="Arial"/>
        </w:rPr>
        <w:t xml:space="preserve"> obsługi konta abonenckiego, zabezpieczonego hasłem, zapewniającego</w:t>
      </w:r>
      <w:r w:rsidRPr="003342C0">
        <w:rPr>
          <w:rFonts w:ascii="Arial" w:hAnsi="Arial" w:cs="Arial"/>
        </w:rPr>
        <w:t xml:space="preserve"> Zamawiającemu m.in. zmianę planu taryfowego, wymianę kart SIM, aparatów telefonicznych lub innych akcesoriów GSM, cz</w:t>
      </w:r>
      <w:r>
        <w:rPr>
          <w:rFonts w:ascii="Arial" w:hAnsi="Arial" w:cs="Arial"/>
        </w:rPr>
        <w:t>asowe zawieszenie lub rezygnację</w:t>
      </w:r>
      <w:r w:rsidRPr="003342C0">
        <w:rPr>
          <w:rFonts w:ascii="Arial" w:hAnsi="Arial" w:cs="Arial"/>
        </w:rPr>
        <w:t xml:space="preserve"> ze świadczenia usług dodatkowych, podgląd zobowiązań finansowych za świadczone usługi i zakupiony sprzęt, wgląd do systemu bilingowego, uruchomienie usług dodatkowych np. </w:t>
      </w:r>
      <w:r w:rsidRPr="003342C0">
        <w:rPr>
          <w:rFonts w:ascii="Arial" w:hAnsi="Arial" w:cs="Arial"/>
          <w:b/>
          <w:i/>
        </w:rPr>
        <w:t xml:space="preserve">ROAMING i połączenia </w:t>
      </w:r>
      <w:r w:rsidRPr="003342C0">
        <w:rPr>
          <w:rFonts w:ascii="Arial" w:hAnsi="Arial" w:cs="Arial"/>
          <w:b/>
          <w:i/>
        </w:rPr>
        <w:lastRenderedPageBreak/>
        <w:t>międzynarodowe</w:t>
      </w:r>
      <w:r w:rsidRPr="003342C0">
        <w:rPr>
          <w:rFonts w:ascii="Arial" w:hAnsi="Arial" w:cs="Arial"/>
        </w:rPr>
        <w:t>, zlecanie aktywacji nowych lub blokowania użytkowanych kart SIM. Przez blokowanie użytkowanych kart SIM, rozumie się blokadę w przypadku ich utraty – zagubienia lub kradzieży, bądź na żądanie Zamawiającego – na warunkach takich samych jak w przypadku utraty karty.</w:t>
      </w:r>
    </w:p>
    <w:p w:rsidR="00584A70" w:rsidRDefault="003342C0" w:rsidP="003342C0">
      <w:pPr>
        <w:pStyle w:val="Akapitzlist"/>
        <w:numPr>
          <w:ilvl w:val="0"/>
          <w:numId w:val="33"/>
        </w:numPr>
        <w:spacing w:after="200" w:line="360" w:lineRule="auto"/>
        <w:jc w:val="both"/>
        <w:rPr>
          <w:rFonts w:ascii="Arial" w:hAnsi="Arial" w:cs="Arial"/>
        </w:rPr>
      </w:pPr>
      <w:r>
        <w:rPr>
          <w:rFonts w:ascii="Arial" w:hAnsi="Arial" w:cs="Arial"/>
        </w:rPr>
        <w:t xml:space="preserve"> </w:t>
      </w:r>
      <w:r w:rsidR="005058A7" w:rsidRPr="003342C0">
        <w:rPr>
          <w:rFonts w:ascii="Arial" w:hAnsi="Arial" w:cs="Arial"/>
        </w:rPr>
        <w:t xml:space="preserve"> zapewnienia możliwości dokonania cesji poszczególnych numerów telefonicznych wykorzystywanych przez Zamawiającego w okresie obowiązywania umowy. </w:t>
      </w:r>
      <w:r w:rsidR="00A2545D" w:rsidRPr="003342C0">
        <w:rPr>
          <w:rFonts w:ascii="Arial" w:hAnsi="Arial" w:cs="Arial"/>
        </w:rPr>
        <w:t>W przypadku cesji warunki świadczenia usług dla nowego abonenta, będą zgodne ze standardowymi warunkami świadczenia usług, aktualnymi na dzień cesji.</w:t>
      </w:r>
      <w:r>
        <w:rPr>
          <w:rFonts w:ascii="Arial" w:hAnsi="Arial" w:cs="Arial"/>
        </w:rPr>
        <w:t xml:space="preserve"> </w:t>
      </w:r>
      <w:r w:rsidR="005058A7" w:rsidRPr="003342C0">
        <w:rPr>
          <w:rFonts w:ascii="Arial" w:hAnsi="Arial" w:cs="Arial"/>
        </w:rPr>
        <w:t>W przypadku dokonania cesji Zamawiający zastrzega sobie możliwość otrzymania nowego numeru telefonu</w:t>
      </w:r>
      <w:r w:rsidR="00A2545D" w:rsidRPr="003342C0">
        <w:rPr>
          <w:rFonts w:ascii="Arial" w:hAnsi="Arial" w:cs="Arial"/>
        </w:rPr>
        <w:t>.</w:t>
      </w:r>
    </w:p>
    <w:p w:rsidR="003342C0" w:rsidRPr="004241E9" w:rsidRDefault="003342C0" w:rsidP="004241E9">
      <w:pPr>
        <w:pStyle w:val="Akapitzlist"/>
        <w:numPr>
          <w:ilvl w:val="0"/>
          <w:numId w:val="33"/>
        </w:numPr>
        <w:spacing w:after="200" w:line="360" w:lineRule="auto"/>
        <w:jc w:val="both"/>
        <w:rPr>
          <w:rFonts w:ascii="Arial" w:hAnsi="Arial" w:cs="Arial"/>
        </w:rPr>
      </w:pPr>
      <w:r>
        <w:rPr>
          <w:rFonts w:ascii="Arial" w:hAnsi="Arial" w:cs="Arial"/>
        </w:rPr>
        <w:t xml:space="preserve"> </w:t>
      </w:r>
      <w:r w:rsidRPr="00C77EFA">
        <w:rPr>
          <w:rFonts w:ascii="Arial" w:hAnsi="Arial" w:cs="Arial"/>
        </w:rPr>
        <w:t>udostępni</w:t>
      </w:r>
      <w:r>
        <w:rPr>
          <w:rFonts w:ascii="Arial" w:hAnsi="Arial" w:cs="Arial"/>
        </w:rPr>
        <w:t>enia</w:t>
      </w:r>
      <w:r w:rsidRPr="00C77EFA">
        <w:rPr>
          <w:rFonts w:ascii="Arial" w:hAnsi="Arial" w:cs="Arial"/>
        </w:rPr>
        <w:t xml:space="preserve"> na żądanie Zamawiającemu bezpłatnie pełne</w:t>
      </w:r>
      <w:r>
        <w:rPr>
          <w:rFonts w:ascii="Arial" w:hAnsi="Arial" w:cs="Arial"/>
        </w:rPr>
        <w:t>go</w:t>
      </w:r>
      <w:r w:rsidRPr="00C77EFA">
        <w:rPr>
          <w:rFonts w:ascii="Arial" w:hAnsi="Arial" w:cs="Arial"/>
        </w:rPr>
        <w:t xml:space="preserve"> zestawieni</w:t>
      </w:r>
      <w:r>
        <w:rPr>
          <w:rFonts w:ascii="Arial" w:hAnsi="Arial" w:cs="Arial"/>
        </w:rPr>
        <w:t>a</w:t>
      </w:r>
      <w:r w:rsidRPr="00C77EFA">
        <w:rPr>
          <w:rFonts w:ascii="Arial" w:hAnsi="Arial" w:cs="Arial"/>
        </w:rPr>
        <w:t xml:space="preserve"> bilingowe</w:t>
      </w:r>
      <w:r>
        <w:rPr>
          <w:rFonts w:ascii="Arial" w:hAnsi="Arial" w:cs="Arial"/>
        </w:rPr>
        <w:t>go</w:t>
      </w:r>
      <w:r w:rsidRPr="00C77EFA">
        <w:rPr>
          <w:rFonts w:ascii="Arial" w:hAnsi="Arial" w:cs="Arial"/>
        </w:rPr>
        <w:t>, w cyklach miesięcznych, w formie papierowej.</w:t>
      </w:r>
    </w:p>
    <w:p w:rsidR="00A2545D" w:rsidRPr="00A2545D" w:rsidRDefault="00A2545D" w:rsidP="00A2545D">
      <w:pPr>
        <w:pStyle w:val="Akapitzlist"/>
        <w:spacing w:after="200" w:line="360" w:lineRule="auto"/>
        <w:jc w:val="both"/>
        <w:rPr>
          <w:rFonts w:ascii="Arial" w:hAnsi="Arial" w:cs="Arial"/>
        </w:rPr>
      </w:pPr>
    </w:p>
    <w:p w:rsidR="00A2545D" w:rsidRPr="00A2545D" w:rsidRDefault="00A2545D" w:rsidP="00A2545D">
      <w:pPr>
        <w:pStyle w:val="Akapitzlist"/>
        <w:numPr>
          <w:ilvl w:val="0"/>
          <w:numId w:val="13"/>
        </w:numPr>
        <w:spacing w:after="200" w:line="360" w:lineRule="auto"/>
        <w:jc w:val="both"/>
        <w:rPr>
          <w:rFonts w:ascii="Arial" w:hAnsi="Arial" w:cs="Arial"/>
          <w:b/>
          <w:u w:val="single"/>
        </w:rPr>
      </w:pPr>
      <w:r w:rsidRPr="00A2545D">
        <w:rPr>
          <w:rFonts w:ascii="Arial" w:hAnsi="Arial" w:cs="Arial"/>
          <w:b/>
          <w:u w:val="single"/>
        </w:rPr>
        <w:t>WYMAGANIA DOTYCZĄCE APARATÓW</w:t>
      </w:r>
    </w:p>
    <w:p w:rsidR="00A2545D" w:rsidRDefault="00A2545D" w:rsidP="00A2545D">
      <w:pPr>
        <w:pStyle w:val="Akapitzlist"/>
        <w:numPr>
          <w:ilvl w:val="0"/>
          <w:numId w:val="35"/>
        </w:numPr>
        <w:spacing w:after="200" w:line="360" w:lineRule="auto"/>
        <w:jc w:val="both"/>
        <w:rPr>
          <w:rFonts w:ascii="Arial" w:hAnsi="Arial" w:cs="Arial"/>
        </w:rPr>
      </w:pPr>
      <w:r>
        <w:rPr>
          <w:rFonts w:ascii="Arial" w:hAnsi="Arial" w:cs="Arial"/>
        </w:rPr>
        <w:t xml:space="preserve">Wyboru aparatów telefonicznych dokona Zamawiający </w:t>
      </w:r>
      <w:r w:rsidRPr="00A2545D">
        <w:rPr>
          <w:rFonts w:ascii="Arial" w:hAnsi="Arial" w:cs="Arial"/>
        </w:rPr>
        <w:t>z aktualnego cennika aparatów załączonego przez Wykonawcę do oferty</w:t>
      </w:r>
      <w:r>
        <w:rPr>
          <w:rFonts w:ascii="Arial" w:hAnsi="Arial" w:cs="Arial"/>
        </w:rPr>
        <w:t>.</w:t>
      </w:r>
    </w:p>
    <w:p w:rsidR="00A2545D" w:rsidRDefault="00A2545D" w:rsidP="00A2545D">
      <w:pPr>
        <w:pStyle w:val="Akapitzlist"/>
        <w:numPr>
          <w:ilvl w:val="0"/>
          <w:numId w:val="35"/>
        </w:numPr>
        <w:spacing w:after="200" w:line="360" w:lineRule="auto"/>
        <w:jc w:val="both"/>
        <w:rPr>
          <w:rFonts w:ascii="Arial" w:hAnsi="Arial" w:cs="Arial"/>
        </w:rPr>
      </w:pPr>
      <w:r>
        <w:rPr>
          <w:rFonts w:ascii="Arial" w:hAnsi="Arial" w:cs="Arial"/>
        </w:rPr>
        <w:t>Wykaz telefonów będzie obejmował a</w:t>
      </w:r>
      <w:r w:rsidR="005E23E0" w:rsidRPr="00A2545D">
        <w:rPr>
          <w:rFonts w:ascii="Arial" w:hAnsi="Arial" w:cs="Arial"/>
        </w:rPr>
        <w:t xml:space="preserve">paraty telefoniczne, które zostały wprowadzone na </w:t>
      </w:r>
      <w:r w:rsidR="000E0385">
        <w:rPr>
          <w:rFonts w:ascii="Arial" w:hAnsi="Arial" w:cs="Arial"/>
        </w:rPr>
        <w:t>rynek polski minimum w roku 2019</w:t>
      </w:r>
      <w:r>
        <w:rPr>
          <w:rFonts w:ascii="Arial" w:hAnsi="Arial" w:cs="Arial"/>
        </w:rPr>
        <w:t>.</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 xml:space="preserve">Zamawiający wymaga, aby oferowany asortyment był fabrycznie nowy </w:t>
      </w:r>
      <w:r w:rsidR="00B00FBD" w:rsidRPr="00A2545D">
        <w:rPr>
          <w:rFonts w:ascii="Arial" w:hAnsi="Arial" w:cs="Arial"/>
        </w:rPr>
        <w:br/>
      </w:r>
      <w:r w:rsidRPr="00A2545D">
        <w:rPr>
          <w:rFonts w:ascii="Arial" w:hAnsi="Arial" w:cs="Arial"/>
        </w:rPr>
        <w:t xml:space="preserve">i tworzył handlowy komplet tj. był wyposażony w ładowarkę, instrukcję </w:t>
      </w:r>
      <w:r w:rsidR="00B00FBD" w:rsidRPr="00A2545D">
        <w:rPr>
          <w:rFonts w:ascii="Arial" w:hAnsi="Arial" w:cs="Arial"/>
        </w:rPr>
        <w:br/>
      </w:r>
      <w:r w:rsidRPr="00A2545D">
        <w:rPr>
          <w:rFonts w:ascii="Arial" w:hAnsi="Arial" w:cs="Arial"/>
        </w:rPr>
        <w:t>w języku polskim i inne akcesoria zapakowane w oryginalne opakowania, jakie przewiduje producent.</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Aparaty telefoniczne muszą być objęte 24-miesięczną gwarancją</w:t>
      </w:r>
      <w:r w:rsidR="00A2545D">
        <w:rPr>
          <w:rFonts w:ascii="Arial" w:hAnsi="Arial" w:cs="Arial"/>
        </w:rPr>
        <w:t xml:space="preserve"> producenta.</w:t>
      </w:r>
    </w:p>
    <w:p w:rsidR="00A2545D" w:rsidRDefault="00FD14F7" w:rsidP="00A2545D">
      <w:pPr>
        <w:pStyle w:val="Akapitzlist"/>
        <w:numPr>
          <w:ilvl w:val="0"/>
          <w:numId w:val="35"/>
        </w:numPr>
        <w:spacing w:after="200" w:line="360" w:lineRule="auto"/>
        <w:jc w:val="both"/>
        <w:rPr>
          <w:rFonts w:ascii="Arial" w:hAnsi="Arial" w:cs="Arial"/>
        </w:rPr>
      </w:pPr>
      <w:r w:rsidRPr="00A2545D">
        <w:rPr>
          <w:rFonts w:ascii="Arial" w:hAnsi="Arial" w:cs="Arial"/>
        </w:rPr>
        <w:t>Wykonawca zaoferuje Z</w:t>
      </w:r>
      <w:r w:rsidR="00C77EFA" w:rsidRPr="00A2545D">
        <w:rPr>
          <w:rFonts w:ascii="Arial" w:hAnsi="Arial" w:cs="Arial"/>
        </w:rPr>
        <w:t>amawiającemu aparaty telefoniczne pozbawione blokady SIMLOCK</w:t>
      </w:r>
      <w:r w:rsidR="00AC0C31" w:rsidRPr="00A2545D">
        <w:rPr>
          <w:rFonts w:ascii="Arial" w:hAnsi="Arial" w:cs="Arial"/>
        </w:rPr>
        <w:t xml:space="preserve"> lub umożliwi bezpłatne usunięcie blokady w trakcie realizacji umowy</w:t>
      </w:r>
      <w:r w:rsidR="00C77EFA" w:rsidRPr="00A2545D">
        <w:rPr>
          <w:rFonts w:ascii="Arial" w:hAnsi="Arial" w:cs="Arial"/>
        </w:rPr>
        <w:t>.</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 xml:space="preserve">Wykonawca odpowiada za wady prawne i fizyczne, ujawnione </w:t>
      </w:r>
      <w:r w:rsidR="00B00FBD" w:rsidRPr="00A2545D">
        <w:rPr>
          <w:rFonts w:ascii="Arial" w:hAnsi="Arial" w:cs="Arial"/>
        </w:rPr>
        <w:br/>
      </w:r>
      <w:r w:rsidRPr="00A2545D">
        <w:rPr>
          <w:rFonts w:ascii="Arial" w:hAnsi="Arial" w:cs="Arial"/>
        </w:rPr>
        <w:t>w dostarczonym sprzęcie i ponosi z tego tytułu wszelkie zobowiązania.</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 xml:space="preserve">Wykonawca zobowiązany jest do usunięcia wad fizycznych wyrobów lub dostarczenia wyrobów wolnych od wad, jeżeli wady te ujawnią się </w:t>
      </w:r>
      <w:r w:rsidR="00B00FBD" w:rsidRPr="00A2545D">
        <w:rPr>
          <w:rFonts w:ascii="Arial" w:hAnsi="Arial" w:cs="Arial"/>
        </w:rPr>
        <w:br/>
      </w:r>
      <w:r w:rsidRPr="00A2545D">
        <w:rPr>
          <w:rFonts w:ascii="Arial" w:hAnsi="Arial" w:cs="Arial"/>
        </w:rPr>
        <w:t>w okresie gwarancji.</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 xml:space="preserve">W przypadku stwierdzenia w okresie gwarancji wad w dostarczonym sprzęcie Wykonawca naprawi wadliwe wyroby lub wymieni na nowe </w:t>
      </w:r>
      <w:r w:rsidR="00B00FBD" w:rsidRPr="00A2545D">
        <w:rPr>
          <w:rFonts w:ascii="Arial" w:hAnsi="Arial" w:cs="Arial"/>
        </w:rPr>
        <w:br/>
      </w:r>
      <w:r w:rsidRPr="00A2545D">
        <w:rPr>
          <w:rFonts w:ascii="Arial" w:hAnsi="Arial" w:cs="Arial"/>
        </w:rPr>
        <w:t>w terminie 14 dni licząc od daty</w:t>
      </w:r>
      <w:r w:rsidR="00A2545D">
        <w:rPr>
          <w:rFonts w:ascii="Arial" w:hAnsi="Arial" w:cs="Arial"/>
        </w:rPr>
        <w:t xml:space="preserve"> odbioru aparatu</w:t>
      </w:r>
      <w:r w:rsidRPr="00A2545D">
        <w:rPr>
          <w:rFonts w:ascii="Arial" w:hAnsi="Arial" w:cs="Arial"/>
        </w:rPr>
        <w:t xml:space="preserve">. Usunięcie wad może </w:t>
      </w:r>
      <w:r w:rsidRPr="00A2545D">
        <w:rPr>
          <w:rFonts w:ascii="Arial" w:hAnsi="Arial" w:cs="Arial"/>
        </w:rPr>
        <w:lastRenderedPageBreak/>
        <w:t>nastąpić w siedzibie Zam</w:t>
      </w:r>
      <w:r w:rsidR="00195189" w:rsidRPr="00A2545D">
        <w:rPr>
          <w:rFonts w:ascii="Arial" w:hAnsi="Arial" w:cs="Arial"/>
        </w:rPr>
        <w:t>awiającego lub na własny koszt W</w:t>
      </w:r>
      <w:r w:rsidRPr="00A2545D">
        <w:rPr>
          <w:rFonts w:ascii="Arial" w:hAnsi="Arial" w:cs="Arial"/>
        </w:rPr>
        <w:t>ykonawca dostarczy je do swojej siedziby, a także ponie</w:t>
      </w:r>
      <w:r w:rsidR="00A2545D">
        <w:rPr>
          <w:rFonts w:ascii="Arial" w:hAnsi="Arial" w:cs="Arial"/>
        </w:rPr>
        <w:t>sie wszystkie koszty związane z </w:t>
      </w:r>
      <w:r w:rsidRPr="00A2545D">
        <w:rPr>
          <w:rFonts w:ascii="Arial" w:hAnsi="Arial" w:cs="Arial"/>
        </w:rPr>
        <w:t>usunięciem niesprawności. Wyroby wolne od wad dostarczy na własny koszt do siedziby Zamawiającego.</w:t>
      </w:r>
    </w:p>
    <w:p w:rsidR="003342C0" w:rsidRDefault="003342C0" w:rsidP="00A2545D">
      <w:pPr>
        <w:pStyle w:val="Akapitzlist"/>
        <w:numPr>
          <w:ilvl w:val="0"/>
          <w:numId w:val="35"/>
        </w:numPr>
        <w:spacing w:after="200" w:line="360" w:lineRule="auto"/>
        <w:jc w:val="both"/>
        <w:rPr>
          <w:rFonts w:ascii="Arial" w:hAnsi="Arial" w:cs="Arial"/>
        </w:rPr>
      </w:pPr>
      <w:r>
        <w:rPr>
          <w:rFonts w:ascii="Arial" w:hAnsi="Arial" w:cs="Arial"/>
        </w:rPr>
        <w:t>W przypadku braku możliwości wykonania naprawy Wykonawca jest uprawniony do dostarczenia nowego urządzenia o parametrach nie gorszych niż urządzenie Zamawiającego.</w:t>
      </w:r>
    </w:p>
    <w:p w:rsidR="00A2545D" w:rsidRDefault="00C77EFA" w:rsidP="00A2545D">
      <w:pPr>
        <w:pStyle w:val="Akapitzlist"/>
        <w:numPr>
          <w:ilvl w:val="0"/>
          <w:numId w:val="35"/>
        </w:numPr>
        <w:spacing w:after="200" w:line="360" w:lineRule="auto"/>
        <w:jc w:val="both"/>
        <w:rPr>
          <w:rFonts w:ascii="Arial" w:hAnsi="Arial" w:cs="Arial"/>
        </w:rPr>
      </w:pPr>
      <w:r w:rsidRPr="00A2545D">
        <w:rPr>
          <w:rFonts w:ascii="Arial" w:hAnsi="Arial" w:cs="Arial"/>
        </w:rPr>
        <w:t>Aparaty telefoniczne i karty SIM Wykonawca dostarczy Zamawiającemu na własny koszt, co najmniej 3 dni robocze przed terminem rozpoczęcia św</w:t>
      </w:r>
      <w:r w:rsidR="00DA60EB" w:rsidRPr="00A2545D">
        <w:rPr>
          <w:rFonts w:ascii="Arial" w:hAnsi="Arial" w:cs="Arial"/>
        </w:rPr>
        <w:t>iadczenia usług</w:t>
      </w:r>
      <w:r w:rsidRPr="00A2545D">
        <w:rPr>
          <w:rFonts w:ascii="Arial" w:hAnsi="Arial" w:cs="Arial"/>
        </w:rPr>
        <w:t>.</w:t>
      </w:r>
    </w:p>
    <w:p w:rsidR="003342C0" w:rsidRDefault="00C77EFA" w:rsidP="003342C0">
      <w:pPr>
        <w:pStyle w:val="Akapitzlist"/>
        <w:numPr>
          <w:ilvl w:val="0"/>
          <w:numId w:val="35"/>
        </w:numPr>
        <w:spacing w:after="200" w:line="360" w:lineRule="auto"/>
        <w:jc w:val="both"/>
        <w:rPr>
          <w:rFonts w:ascii="Arial" w:hAnsi="Arial" w:cs="Arial"/>
        </w:rPr>
      </w:pPr>
      <w:r w:rsidRPr="00A2545D">
        <w:rPr>
          <w:rFonts w:ascii="Arial" w:hAnsi="Arial" w:cs="Arial"/>
        </w:rPr>
        <w:t xml:space="preserve">Wszystkie urządzenia muszą posiadać zgodność CE. </w:t>
      </w:r>
    </w:p>
    <w:p w:rsidR="004241E9" w:rsidRPr="004241E9" w:rsidRDefault="004241E9" w:rsidP="004241E9">
      <w:pPr>
        <w:pStyle w:val="Akapitzlist"/>
        <w:spacing w:after="200" w:line="360" w:lineRule="auto"/>
        <w:jc w:val="both"/>
        <w:rPr>
          <w:rFonts w:ascii="Arial" w:hAnsi="Arial" w:cs="Arial"/>
        </w:rPr>
      </w:pPr>
    </w:p>
    <w:p w:rsidR="00D36829" w:rsidRPr="00543495" w:rsidRDefault="003342C0" w:rsidP="00543495">
      <w:pPr>
        <w:pStyle w:val="Akapitzlist"/>
        <w:numPr>
          <w:ilvl w:val="0"/>
          <w:numId w:val="13"/>
        </w:numPr>
        <w:spacing w:line="360" w:lineRule="auto"/>
        <w:jc w:val="both"/>
        <w:rPr>
          <w:rFonts w:ascii="Arial" w:hAnsi="Arial" w:cs="Arial"/>
          <w:b/>
          <w:u w:val="single"/>
        </w:rPr>
      </w:pPr>
      <w:r w:rsidRPr="00543495">
        <w:rPr>
          <w:rFonts w:ascii="Arial" w:hAnsi="Arial" w:cs="Arial"/>
          <w:b/>
          <w:u w:val="single"/>
        </w:rPr>
        <w:t>PŁATNOŚCI</w:t>
      </w:r>
    </w:p>
    <w:p w:rsidR="003342C0" w:rsidRDefault="00711C82" w:rsidP="003342C0">
      <w:pPr>
        <w:pStyle w:val="Akapitzlist"/>
        <w:numPr>
          <w:ilvl w:val="0"/>
          <w:numId w:val="37"/>
        </w:numPr>
        <w:spacing w:after="200" w:line="360" w:lineRule="auto"/>
        <w:jc w:val="both"/>
        <w:rPr>
          <w:rFonts w:ascii="Arial" w:hAnsi="Arial" w:cs="Arial"/>
        </w:rPr>
      </w:pPr>
      <w:r>
        <w:rPr>
          <w:rFonts w:ascii="Arial" w:hAnsi="Arial" w:cs="Arial"/>
        </w:rPr>
        <w:t>Zamawiający zobowiązuje się do zapłaty faktury w terminie 14 dni od daty prawidłowo wystawionej faktury.</w:t>
      </w:r>
    </w:p>
    <w:p w:rsidR="00711C82" w:rsidRDefault="00711C82" w:rsidP="003342C0">
      <w:pPr>
        <w:pStyle w:val="Akapitzlist"/>
        <w:numPr>
          <w:ilvl w:val="0"/>
          <w:numId w:val="37"/>
        </w:numPr>
        <w:spacing w:after="200" w:line="360" w:lineRule="auto"/>
        <w:jc w:val="both"/>
        <w:rPr>
          <w:rFonts w:ascii="Arial" w:hAnsi="Arial" w:cs="Arial"/>
        </w:rPr>
      </w:pPr>
      <w:r>
        <w:rPr>
          <w:rFonts w:ascii="Arial" w:hAnsi="Arial" w:cs="Arial"/>
        </w:rPr>
        <w:t>Faktury przesyłane będą drogą elektroniczną na adres: adm@lodz.wsa.gov.pl</w:t>
      </w:r>
    </w:p>
    <w:p w:rsidR="00711C82" w:rsidRDefault="003342C0" w:rsidP="00711C82">
      <w:pPr>
        <w:pStyle w:val="Akapitzlist"/>
        <w:numPr>
          <w:ilvl w:val="0"/>
          <w:numId w:val="37"/>
        </w:numPr>
        <w:spacing w:after="200" w:line="360" w:lineRule="auto"/>
        <w:jc w:val="both"/>
        <w:rPr>
          <w:rFonts w:ascii="Arial" w:hAnsi="Arial" w:cs="Arial"/>
        </w:rPr>
      </w:pPr>
      <w:r w:rsidRPr="003342C0">
        <w:rPr>
          <w:rFonts w:ascii="Arial" w:hAnsi="Arial" w:cs="Arial"/>
        </w:rPr>
        <w:t>Wykonawca wystawi Zamawiającemu faktury korygujące maks. do 30 dni od daty powiadomienia wyznaczonego konsultanta Wykonawcy o nieprawidłowo naliczonych zobowiązaniach w otrzymanej przez Zamawiającego fakturze.</w:t>
      </w:r>
    </w:p>
    <w:p w:rsidR="00711C82" w:rsidRDefault="003342C0" w:rsidP="00711C82">
      <w:pPr>
        <w:pStyle w:val="Akapitzlist"/>
        <w:numPr>
          <w:ilvl w:val="0"/>
          <w:numId w:val="37"/>
        </w:numPr>
        <w:spacing w:after="200" w:line="360" w:lineRule="auto"/>
        <w:jc w:val="both"/>
        <w:rPr>
          <w:rFonts w:ascii="Arial" w:hAnsi="Arial" w:cs="Arial"/>
        </w:rPr>
      </w:pPr>
      <w:r w:rsidRPr="00711C82">
        <w:rPr>
          <w:rFonts w:ascii="Arial" w:hAnsi="Arial" w:cs="Arial"/>
        </w:rPr>
        <w:t>Faktury za świadczone usługi winny być wystawiane w stałym okresie rozliczeniowym, rozpoczynającym się od wskazanego dnia miesiąca (dnia aktywacji usługi) i kończącym się po upływie miesiąca kalendarzowego, zachowując tym samym tzw. cykl miesięczny.</w:t>
      </w:r>
      <w:r w:rsidR="00711C82" w:rsidRPr="00711C82">
        <w:rPr>
          <w:rFonts w:ascii="Arial" w:hAnsi="Arial" w:cs="Arial"/>
        </w:rPr>
        <w:t xml:space="preserve"> </w:t>
      </w:r>
    </w:p>
    <w:p w:rsidR="00711C82" w:rsidRPr="00711C82" w:rsidRDefault="00711C82" w:rsidP="00711C82">
      <w:pPr>
        <w:pStyle w:val="Akapitzlist"/>
        <w:numPr>
          <w:ilvl w:val="0"/>
          <w:numId w:val="37"/>
        </w:numPr>
        <w:spacing w:after="200" w:line="360" w:lineRule="auto"/>
        <w:jc w:val="both"/>
        <w:rPr>
          <w:rFonts w:ascii="Arial" w:hAnsi="Arial" w:cs="Arial"/>
        </w:rPr>
      </w:pPr>
      <w:r w:rsidRPr="00711C82">
        <w:rPr>
          <w:rFonts w:ascii="Arial" w:hAnsi="Arial" w:cs="Arial"/>
        </w:rPr>
        <w:t xml:space="preserve">Wykonawca będzie sporządzał jedną fakturę zbiorczą za wszystkie numery abonamentowe oraz na żądanie Zamawiającego nieodpłatne szczegółowe wykazy indywidualnych rozmów w wersji papierowej. </w:t>
      </w:r>
    </w:p>
    <w:p w:rsidR="003342C0" w:rsidRDefault="003342C0" w:rsidP="00711C82">
      <w:pPr>
        <w:pStyle w:val="Akapitzlist"/>
        <w:spacing w:after="200" w:line="360" w:lineRule="auto"/>
        <w:jc w:val="both"/>
        <w:rPr>
          <w:rFonts w:ascii="Arial" w:hAnsi="Arial" w:cs="Arial"/>
        </w:rPr>
      </w:pPr>
    </w:p>
    <w:p w:rsidR="00711C82" w:rsidRPr="00711C82" w:rsidRDefault="00711C82" w:rsidP="00711C82">
      <w:pPr>
        <w:pStyle w:val="Akapitzlist"/>
        <w:spacing w:after="200" w:line="360" w:lineRule="auto"/>
        <w:jc w:val="both"/>
        <w:rPr>
          <w:rFonts w:ascii="Arial" w:hAnsi="Arial" w:cs="Arial"/>
        </w:rPr>
      </w:pPr>
    </w:p>
    <w:p w:rsidR="00D36829" w:rsidRPr="00711C82" w:rsidRDefault="00711C82" w:rsidP="00711C82">
      <w:pPr>
        <w:pStyle w:val="Akapitzlist"/>
        <w:numPr>
          <w:ilvl w:val="0"/>
          <w:numId w:val="39"/>
        </w:numPr>
        <w:spacing w:line="360" w:lineRule="auto"/>
        <w:jc w:val="both"/>
        <w:rPr>
          <w:rFonts w:ascii="Arial" w:hAnsi="Arial" w:cs="Arial"/>
          <w:b/>
          <w:u w:val="single"/>
        </w:rPr>
      </w:pPr>
      <w:r>
        <w:rPr>
          <w:rFonts w:ascii="Arial" w:hAnsi="Arial" w:cs="Arial"/>
          <w:b/>
          <w:u w:val="single"/>
        </w:rPr>
        <w:t>WARUNKI REALIZACJI I TERMIN OBOWIĄZYWANIA UMOWY</w:t>
      </w:r>
    </w:p>
    <w:p w:rsidR="00D36829" w:rsidRPr="00C77EFA" w:rsidRDefault="00D36829" w:rsidP="00B00FBD">
      <w:pPr>
        <w:pStyle w:val="Akapitzlist"/>
        <w:numPr>
          <w:ilvl w:val="0"/>
          <w:numId w:val="11"/>
        </w:numPr>
        <w:spacing w:line="360" w:lineRule="auto"/>
        <w:jc w:val="both"/>
        <w:rPr>
          <w:rFonts w:ascii="Arial" w:hAnsi="Arial" w:cs="Arial"/>
        </w:rPr>
      </w:pPr>
      <w:r w:rsidRPr="00C77EFA">
        <w:rPr>
          <w:rFonts w:ascii="Arial" w:hAnsi="Arial" w:cs="Arial"/>
        </w:rPr>
        <w:t>Wykonawca musi posiadać koncesję na wykonanie usługi będącej przedmiotem zamówienia,</w:t>
      </w:r>
    </w:p>
    <w:p w:rsidR="00D36829" w:rsidRPr="00C77EFA" w:rsidRDefault="00D36829" w:rsidP="00B00FBD">
      <w:pPr>
        <w:pStyle w:val="Akapitzlist"/>
        <w:numPr>
          <w:ilvl w:val="0"/>
          <w:numId w:val="11"/>
        </w:numPr>
        <w:spacing w:line="360" w:lineRule="auto"/>
        <w:jc w:val="both"/>
        <w:rPr>
          <w:rFonts w:ascii="Arial" w:hAnsi="Arial" w:cs="Arial"/>
        </w:rPr>
      </w:pPr>
      <w:r w:rsidRPr="00C77EFA">
        <w:rPr>
          <w:rFonts w:ascii="Arial" w:hAnsi="Arial" w:cs="Arial"/>
        </w:rPr>
        <w:t>Wykonawca zapewnia zachowanie aktualnie używanych nu</w:t>
      </w:r>
      <w:r w:rsidR="00584A70">
        <w:rPr>
          <w:rFonts w:ascii="Arial" w:hAnsi="Arial" w:cs="Arial"/>
        </w:rPr>
        <w:t>merów telefonów Zamawiającego (10</w:t>
      </w:r>
      <w:r w:rsidR="002A3930" w:rsidRPr="00C77EFA">
        <w:rPr>
          <w:rFonts w:ascii="Arial" w:hAnsi="Arial" w:cs="Arial"/>
        </w:rPr>
        <w:t xml:space="preserve"> numerów</w:t>
      </w:r>
      <w:r w:rsidRPr="00C77EFA">
        <w:rPr>
          <w:rFonts w:ascii="Arial" w:hAnsi="Arial" w:cs="Arial"/>
        </w:rPr>
        <w:t xml:space="preserve"> w sieci</w:t>
      </w:r>
      <w:r w:rsidR="00F85F05">
        <w:rPr>
          <w:rFonts w:ascii="Arial" w:hAnsi="Arial" w:cs="Arial"/>
        </w:rPr>
        <w:t xml:space="preserve"> ORANGE</w:t>
      </w:r>
      <w:r w:rsidRPr="00C77EFA">
        <w:rPr>
          <w:rFonts w:ascii="Arial" w:hAnsi="Arial" w:cs="Arial"/>
        </w:rPr>
        <w:t>),</w:t>
      </w:r>
    </w:p>
    <w:p w:rsidR="00D36829" w:rsidRPr="00C77EFA" w:rsidRDefault="00D36829" w:rsidP="00B00FBD">
      <w:pPr>
        <w:pStyle w:val="Akapitzlist"/>
        <w:numPr>
          <w:ilvl w:val="0"/>
          <w:numId w:val="11"/>
        </w:numPr>
        <w:spacing w:line="360" w:lineRule="auto"/>
        <w:jc w:val="both"/>
        <w:rPr>
          <w:rFonts w:ascii="Arial" w:hAnsi="Arial" w:cs="Arial"/>
        </w:rPr>
      </w:pPr>
      <w:r w:rsidRPr="00C77EFA">
        <w:rPr>
          <w:rFonts w:ascii="Arial" w:hAnsi="Arial" w:cs="Arial"/>
        </w:rPr>
        <w:t>Wykonawca zapewnia pełną obsługę serwisową,</w:t>
      </w:r>
    </w:p>
    <w:p w:rsidR="00D36829" w:rsidRPr="00C77EFA" w:rsidRDefault="00D36829" w:rsidP="00B00FBD">
      <w:pPr>
        <w:pStyle w:val="Akapitzlist"/>
        <w:numPr>
          <w:ilvl w:val="0"/>
          <w:numId w:val="11"/>
        </w:numPr>
        <w:spacing w:line="360" w:lineRule="auto"/>
        <w:jc w:val="both"/>
        <w:rPr>
          <w:rFonts w:ascii="Arial" w:hAnsi="Arial" w:cs="Arial"/>
        </w:rPr>
      </w:pPr>
      <w:r w:rsidRPr="00C77EFA">
        <w:rPr>
          <w:rFonts w:ascii="Arial" w:hAnsi="Arial" w:cs="Arial"/>
        </w:rPr>
        <w:lastRenderedPageBreak/>
        <w:t>Wykonawca zobowiązuje się do wyznaczenia tzw. „opiekuna”,</w:t>
      </w:r>
    </w:p>
    <w:p w:rsidR="00D36829" w:rsidRDefault="00D36829" w:rsidP="00B00FBD">
      <w:pPr>
        <w:pStyle w:val="Akapitzlist"/>
        <w:numPr>
          <w:ilvl w:val="0"/>
          <w:numId w:val="11"/>
        </w:numPr>
        <w:spacing w:line="360" w:lineRule="auto"/>
        <w:jc w:val="both"/>
        <w:rPr>
          <w:rFonts w:ascii="Arial" w:hAnsi="Arial" w:cs="Arial"/>
        </w:rPr>
      </w:pPr>
      <w:r w:rsidRPr="00C77EFA">
        <w:rPr>
          <w:rFonts w:ascii="Arial" w:hAnsi="Arial" w:cs="Arial"/>
        </w:rPr>
        <w:t>Oferowane warunki realizacji zamówienia nie mogą być gorsze niż bieżąca standardowa oferta Wyk</w:t>
      </w:r>
      <w:r w:rsidR="00711C82">
        <w:rPr>
          <w:rFonts w:ascii="Arial" w:hAnsi="Arial" w:cs="Arial"/>
        </w:rPr>
        <w:t>onawcy dla klientów biznesowych.</w:t>
      </w:r>
    </w:p>
    <w:p w:rsidR="00711C82" w:rsidRPr="00C77EFA" w:rsidRDefault="00711C82" w:rsidP="00B00FBD">
      <w:pPr>
        <w:pStyle w:val="Akapitzlist"/>
        <w:numPr>
          <w:ilvl w:val="0"/>
          <w:numId w:val="11"/>
        </w:numPr>
        <w:spacing w:line="360" w:lineRule="auto"/>
        <w:jc w:val="both"/>
        <w:rPr>
          <w:rFonts w:ascii="Arial" w:hAnsi="Arial" w:cs="Arial"/>
        </w:rPr>
      </w:pPr>
      <w:r>
        <w:rPr>
          <w:rFonts w:ascii="Arial" w:hAnsi="Arial" w:cs="Arial"/>
        </w:rPr>
        <w:t xml:space="preserve">W zakresie nieuregulowanym w </w:t>
      </w:r>
      <w:r w:rsidR="000D6919">
        <w:rPr>
          <w:rFonts w:ascii="Arial" w:hAnsi="Arial" w:cs="Arial"/>
        </w:rPr>
        <w:t xml:space="preserve">zaproszeniu </w:t>
      </w:r>
      <w:r>
        <w:rPr>
          <w:rFonts w:ascii="Arial" w:hAnsi="Arial" w:cs="Arial"/>
        </w:rPr>
        <w:t>zastosowanie będzie miał obowiązujący u Wykonawcy Regulamin świadczenia usług telekomunikacyjnych.</w:t>
      </w:r>
    </w:p>
    <w:p w:rsidR="008E4E8A" w:rsidRPr="008E4E8A" w:rsidRDefault="00F85F05" w:rsidP="00B00FBD">
      <w:pPr>
        <w:pStyle w:val="Akapitzlist"/>
        <w:numPr>
          <w:ilvl w:val="0"/>
          <w:numId w:val="11"/>
        </w:numPr>
        <w:spacing w:line="360" w:lineRule="auto"/>
        <w:jc w:val="both"/>
        <w:rPr>
          <w:rFonts w:ascii="Arial" w:hAnsi="Arial" w:cs="Arial"/>
          <w:b/>
        </w:rPr>
      </w:pPr>
      <w:r>
        <w:rPr>
          <w:rFonts w:ascii="Arial" w:hAnsi="Arial" w:cs="Arial"/>
        </w:rPr>
        <w:t>Termin realizacji umów</w:t>
      </w:r>
      <w:r w:rsidR="00711C82">
        <w:rPr>
          <w:rFonts w:ascii="Arial" w:hAnsi="Arial" w:cs="Arial"/>
        </w:rPr>
        <w:t xml:space="preserve"> (24 miesiące)</w:t>
      </w:r>
      <w:r w:rsidR="008E4E8A">
        <w:rPr>
          <w:rFonts w:ascii="Arial" w:hAnsi="Arial" w:cs="Arial"/>
        </w:rPr>
        <w:t>:</w:t>
      </w:r>
    </w:p>
    <w:p w:rsidR="0071357C" w:rsidRDefault="00F85F05" w:rsidP="008E4E8A">
      <w:pPr>
        <w:pStyle w:val="Akapitzlist"/>
        <w:numPr>
          <w:ilvl w:val="0"/>
          <w:numId w:val="25"/>
        </w:numPr>
        <w:spacing w:line="360" w:lineRule="auto"/>
        <w:jc w:val="both"/>
        <w:rPr>
          <w:rFonts w:ascii="Arial" w:hAnsi="Arial" w:cs="Arial"/>
          <w:b/>
        </w:rPr>
      </w:pPr>
      <w:r w:rsidRPr="00F85F05">
        <w:rPr>
          <w:rFonts w:ascii="Arial" w:hAnsi="Arial" w:cs="Arial"/>
          <w:b/>
        </w:rPr>
        <w:t>od</w:t>
      </w:r>
      <w:r w:rsidR="0071357C" w:rsidRPr="00C77EFA">
        <w:rPr>
          <w:rFonts w:ascii="Arial" w:hAnsi="Arial" w:cs="Arial"/>
        </w:rPr>
        <w:t xml:space="preserve"> </w:t>
      </w:r>
      <w:r w:rsidR="000E0385">
        <w:rPr>
          <w:rFonts w:ascii="Arial" w:hAnsi="Arial" w:cs="Arial"/>
          <w:b/>
        </w:rPr>
        <w:t>27</w:t>
      </w:r>
      <w:r w:rsidR="008E4E8A">
        <w:rPr>
          <w:rFonts w:ascii="Arial" w:hAnsi="Arial" w:cs="Arial"/>
          <w:b/>
        </w:rPr>
        <w:t xml:space="preserve"> sierpnia </w:t>
      </w:r>
      <w:r w:rsidR="000E0385">
        <w:rPr>
          <w:rFonts w:ascii="Arial" w:hAnsi="Arial" w:cs="Arial"/>
          <w:b/>
        </w:rPr>
        <w:t>2021 r. do 26</w:t>
      </w:r>
      <w:r w:rsidR="000B6A0C">
        <w:rPr>
          <w:rFonts w:ascii="Arial" w:hAnsi="Arial" w:cs="Arial"/>
          <w:b/>
        </w:rPr>
        <w:t xml:space="preserve"> sierpnia 2023</w:t>
      </w:r>
      <w:r w:rsidR="0071357C" w:rsidRPr="00C77EFA">
        <w:rPr>
          <w:rFonts w:ascii="Arial" w:hAnsi="Arial" w:cs="Arial"/>
          <w:b/>
        </w:rPr>
        <w:t xml:space="preserve"> r.</w:t>
      </w:r>
      <w:r>
        <w:rPr>
          <w:rFonts w:ascii="Arial" w:hAnsi="Arial" w:cs="Arial"/>
          <w:b/>
        </w:rPr>
        <w:t xml:space="preserve"> </w:t>
      </w:r>
      <w:r w:rsidR="00912D1E">
        <w:rPr>
          <w:rFonts w:ascii="Arial" w:hAnsi="Arial" w:cs="Arial"/>
          <w:b/>
        </w:rPr>
        <w:br/>
      </w:r>
      <w:r w:rsidR="000E0385">
        <w:rPr>
          <w:rFonts w:ascii="Arial" w:hAnsi="Arial" w:cs="Arial"/>
          <w:b/>
        </w:rPr>
        <w:t>(6</w:t>
      </w:r>
      <w:r w:rsidR="00912D1E">
        <w:rPr>
          <w:rFonts w:ascii="Arial" w:hAnsi="Arial" w:cs="Arial"/>
          <w:b/>
        </w:rPr>
        <w:t xml:space="preserve"> </w:t>
      </w:r>
      <w:r>
        <w:rPr>
          <w:rFonts w:ascii="Arial" w:hAnsi="Arial" w:cs="Arial"/>
          <w:b/>
        </w:rPr>
        <w:t xml:space="preserve"> numerów)</w:t>
      </w:r>
    </w:p>
    <w:p w:rsidR="000E0385" w:rsidRDefault="000E0385" w:rsidP="008E4E8A">
      <w:pPr>
        <w:pStyle w:val="Akapitzlist"/>
        <w:numPr>
          <w:ilvl w:val="0"/>
          <w:numId w:val="25"/>
        </w:numPr>
        <w:spacing w:line="360" w:lineRule="auto"/>
        <w:jc w:val="both"/>
        <w:rPr>
          <w:rFonts w:ascii="Arial" w:hAnsi="Arial" w:cs="Arial"/>
          <w:b/>
        </w:rPr>
      </w:pPr>
      <w:r>
        <w:rPr>
          <w:rFonts w:ascii="Arial" w:hAnsi="Arial" w:cs="Arial"/>
          <w:b/>
        </w:rPr>
        <w:t>od 26 sierpnia 2021 r. do 25 sierpnia 2023 r. (1 numer)</w:t>
      </w:r>
    </w:p>
    <w:p w:rsidR="008E4E8A" w:rsidRDefault="00F85F05" w:rsidP="008E4E8A">
      <w:pPr>
        <w:pStyle w:val="Akapitzlist"/>
        <w:numPr>
          <w:ilvl w:val="0"/>
          <w:numId w:val="25"/>
        </w:numPr>
        <w:spacing w:line="360" w:lineRule="auto"/>
        <w:jc w:val="both"/>
        <w:rPr>
          <w:rFonts w:ascii="Arial" w:hAnsi="Arial" w:cs="Arial"/>
          <w:b/>
        </w:rPr>
      </w:pPr>
      <w:r>
        <w:rPr>
          <w:rFonts w:ascii="Arial" w:hAnsi="Arial" w:cs="Arial"/>
          <w:b/>
        </w:rPr>
        <w:t>od 9 listo</w:t>
      </w:r>
      <w:r w:rsidR="000B6A0C">
        <w:rPr>
          <w:rFonts w:ascii="Arial" w:hAnsi="Arial" w:cs="Arial"/>
          <w:b/>
        </w:rPr>
        <w:t>pada 2021</w:t>
      </w:r>
      <w:r w:rsidR="00912D1E">
        <w:rPr>
          <w:rFonts w:ascii="Arial" w:hAnsi="Arial" w:cs="Arial"/>
          <w:b/>
        </w:rPr>
        <w:t xml:space="preserve"> </w:t>
      </w:r>
      <w:r w:rsidR="000B6A0C">
        <w:rPr>
          <w:rFonts w:ascii="Arial" w:hAnsi="Arial" w:cs="Arial"/>
          <w:b/>
        </w:rPr>
        <w:t>r. do 8 listopada 2023</w:t>
      </w:r>
      <w:r>
        <w:rPr>
          <w:rFonts w:ascii="Arial" w:hAnsi="Arial" w:cs="Arial"/>
          <w:b/>
        </w:rPr>
        <w:t xml:space="preserve"> r. (1 numer)</w:t>
      </w:r>
    </w:p>
    <w:p w:rsidR="00F85F05" w:rsidRDefault="000B6A0C" w:rsidP="008E4E8A">
      <w:pPr>
        <w:pStyle w:val="Akapitzlist"/>
        <w:numPr>
          <w:ilvl w:val="0"/>
          <w:numId w:val="25"/>
        </w:numPr>
        <w:spacing w:line="360" w:lineRule="auto"/>
        <w:jc w:val="both"/>
        <w:rPr>
          <w:rFonts w:ascii="Arial" w:hAnsi="Arial" w:cs="Arial"/>
          <w:b/>
        </w:rPr>
      </w:pPr>
      <w:r>
        <w:rPr>
          <w:rFonts w:ascii="Arial" w:hAnsi="Arial" w:cs="Arial"/>
          <w:b/>
        </w:rPr>
        <w:t>od 1 lutego 2022</w:t>
      </w:r>
      <w:r w:rsidR="00912D1E">
        <w:rPr>
          <w:rFonts w:ascii="Arial" w:hAnsi="Arial" w:cs="Arial"/>
          <w:b/>
        </w:rPr>
        <w:t xml:space="preserve"> r. do 31 stycznia 202</w:t>
      </w:r>
      <w:r>
        <w:rPr>
          <w:rFonts w:ascii="Arial" w:hAnsi="Arial" w:cs="Arial"/>
          <w:b/>
        </w:rPr>
        <w:t>4</w:t>
      </w:r>
      <w:r w:rsidR="00F85F05">
        <w:rPr>
          <w:rFonts w:ascii="Arial" w:hAnsi="Arial" w:cs="Arial"/>
          <w:b/>
        </w:rPr>
        <w:t xml:space="preserve"> r.</w:t>
      </w:r>
      <w:r w:rsidR="00F85F05" w:rsidRPr="00F85F05">
        <w:rPr>
          <w:rFonts w:ascii="Arial" w:hAnsi="Arial" w:cs="Arial"/>
          <w:b/>
        </w:rPr>
        <w:t xml:space="preserve"> </w:t>
      </w:r>
      <w:r w:rsidR="00F85F05">
        <w:rPr>
          <w:rFonts w:ascii="Arial" w:hAnsi="Arial" w:cs="Arial"/>
          <w:b/>
        </w:rPr>
        <w:t>(1 numer)</w:t>
      </w:r>
    </w:p>
    <w:p w:rsidR="00F85F05" w:rsidRPr="00C77EFA" w:rsidRDefault="00584A70" w:rsidP="008E4E8A">
      <w:pPr>
        <w:pStyle w:val="Akapitzlist"/>
        <w:numPr>
          <w:ilvl w:val="0"/>
          <w:numId w:val="25"/>
        </w:numPr>
        <w:spacing w:line="360" w:lineRule="auto"/>
        <w:jc w:val="both"/>
        <w:rPr>
          <w:rFonts w:ascii="Arial" w:hAnsi="Arial" w:cs="Arial"/>
          <w:b/>
        </w:rPr>
      </w:pPr>
      <w:r>
        <w:rPr>
          <w:rFonts w:ascii="Arial" w:hAnsi="Arial" w:cs="Arial"/>
          <w:b/>
        </w:rPr>
        <w:t>od 2</w:t>
      </w:r>
      <w:r w:rsidR="000B6A0C">
        <w:rPr>
          <w:rFonts w:ascii="Arial" w:hAnsi="Arial" w:cs="Arial"/>
          <w:b/>
        </w:rPr>
        <w:t>9 marca 2022 r. do 28 marca 2024</w:t>
      </w:r>
      <w:r w:rsidR="00F85F05">
        <w:rPr>
          <w:rFonts w:ascii="Arial" w:hAnsi="Arial" w:cs="Arial"/>
          <w:b/>
        </w:rPr>
        <w:t xml:space="preserve"> r.</w:t>
      </w:r>
      <w:r w:rsidR="00F85F05" w:rsidRPr="00F85F05">
        <w:rPr>
          <w:rFonts w:ascii="Arial" w:hAnsi="Arial" w:cs="Arial"/>
          <w:b/>
        </w:rPr>
        <w:t xml:space="preserve"> </w:t>
      </w:r>
      <w:r w:rsidR="00F85F05">
        <w:rPr>
          <w:rFonts w:ascii="Arial" w:hAnsi="Arial" w:cs="Arial"/>
          <w:b/>
        </w:rPr>
        <w:t>(1 numer)</w:t>
      </w:r>
    </w:p>
    <w:p w:rsidR="00F85F05" w:rsidRPr="00F85F05" w:rsidRDefault="0071357C" w:rsidP="00B00FBD">
      <w:pPr>
        <w:pStyle w:val="Akapitzlist"/>
        <w:numPr>
          <w:ilvl w:val="0"/>
          <w:numId w:val="11"/>
        </w:numPr>
        <w:spacing w:line="360" w:lineRule="auto"/>
        <w:jc w:val="both"/>
        <w:rPr>
          <w:rFonts w:ascii="Arial" w:hAnsi="Arial" w:cs="Arial"/>
          <w:b/>
        </w:rPr>
      </w:pPr>
      <w:r w:rsidRPr="00C77EFA">
        <w:rPr>
          <w:rFonts w:ascii="Arial" w:hAnsi="Arial" w:cs="Arial"/>
        </w:rPr>
        <w:t>Termin aktywacji</w:t>
      </w:r>
      <w:r w:rsidR="00F85F05">
        <w:rPr>
          <w:rFonts w:ascii="Arial" w:hAnsi="Arial" w:cs="Arial"/>
        </w:rPr>
        <w:t xml:space="preserve"> odpowiednio</w:t>
      </w:r>
      <w:r w:rsidRPr="00C77EFA">
        <w:rPr>
          <w:rFonts w:ascii="Arial" w:hAnsi="Arial" w:cs="Arial"/>
        </w:rPr>
        <w:t xml:space="preserve"> </w:t>
      </w:r>
    </w:p>
    <w:p w:rsidR="0071357C" w:rsidRDefault="000E0385" w:rsidP="00F85F05">
      <w:pPr>
        <w:pStyle w:val="Akapitzlist"/>
        <w:numPr>
          <w:ilvl w:val="1"/>
          <w:numId w:val="11"/>
        </w:numPr>
        <w:spacing w:line="360" w:lineRule="auto"/>
        <w:jc w:val="both"/>
        <w:rPr>
          <w:rFonts w:ascii="Arial" w:hAnsi="Arial" w:cs="Arial"/>
          <w:b/>
        </w:rPr>
      </w:pPr>
      <w:r>
        <w:rPr>
          <w:rFonts w:ascii="Arial" w:hAnsi="Arial" w:cs="Arial"/>
          <w:b/>
        </w:rPr>
        <w:t>26</w:t>
      </w:r>
      <w:r w:rsidR="000B6A0C">
        <w:rPr>
          <w:rFonts w:ascii="Arial" w:hAnsi="Arial" w:cs="Arial"/>
          <w:b/>
        </w:rPr>
        <w:t xml:space="preserve"> sierpnia 2021</w:t>
      </w:r>
      <w:r w:rsidR="0071357C" w:rsidRPr="00C77EFA">
        <w:rPr>
          <w:rFonts w:ascii="Arial" w:hAnsi="Arial" w:cs="Arial"/>
          <w:b/>
        </w:rPr>
        <w:t xml:space="preserve"> r. godz. 00:00</w:t>
      </w:r>
    </w:p>
    <w:p w:rsidR="000E0385" w:rsidRDefault="000E0385" w:rsidP="00F85F05">
      <w:pPr>
        <w:pStyle w:val="Akapitzlist"/>
        <w:numPr>
          <w:ilvl w:val="1"/>
          <w:numId w:val="11"/>
        </w:numPr>
        <w:spacing w:line="360" w:lineRule="auto"/>
        <w:jc w:val="both"/>
        <w:rPr>
          <w:rFonts w:ascii="Arial" w:hAnsi="Arial" w:cs="Arial"/>
          <w:b/>
        </w:rPr>
      </w:pPr>
      <w:r>
        <w:rPr>
          <w:rFonts w:ascii="Arial" w:hAnsi="Arial" w:cs="Arial"/>
          <w:b/>
        </w:rPr>
        <w:t>27 sierpnia 2021 r. godz. 00:00</w:t>
      </w:r>
    </w:p>
    <w:p w:rsidR="00F85F05" w:rsidRDefault="000B6A0C" w:rsidP="00F85F05">
      <w:pPr>
        <w:pStyle w:val="Akapitzlist"/>
        <w:numPr>
          <w:ilvl w:val="1"/>
          <w:numId w:val="11"/>
        </w:numPr>
        <w:spacing w:line="360" w:lineRule="auto"/>
        <w:jc w:val="both"/>
        <w:rPr>
          <w:rFonts w:ascii="Arial" w:hAnsi="Arial" w:cs="Arial"/>
          <w:b/>
        </w:rPr>
      </w:pPr>
      <w:r>
        <w:rPr>
          <w:rFonts w:ascii="Arial" w:hAnsi="Arial" w:cs="Arial"/>
          <w:b/>
        </w:rPr>
        <w:t>9 listopada 2021</w:t>
      </w:r>
      <w:r w:rsidR="00F85F05">
        <w:rPr>
          <w:rFonts w:ascii="Arial" w:hAnsi="Arial" w:cs="Arial"/>
          <w:b/>
        </w:rPr>
        <w:t xml:space="preserve"> r. godz. 00:00</w:t>
      </w:r>
    </w:p>
    <w:p w:rsidR="00F85F05" w:rsidRDefault="000B6A0C" w:rsidP="00F85F05">
      <w:pPr>
        <w:pStyle w:val="Akapitzlist"/>
        <w:numPr>
          <w:ilvl w:val="1"/>
          <w:numId w:val="11"/>
        </w:numPr>
        <w:spacing w:line="360" w:lineRule="auto"/>
        <w:jc w:val="both"/>
        <w:rPr>
          <w:rFonts w:ascii="Arial" w:hAnsi="Arial" w:cs="Arial"/>
          <w:b/>
        </w:rPr>
      </w:pPr>
      <w:r>
        <w:rPr>
          <w:rFonts w:ascii="Arial" w:hAnsi="Arial" w:cs="Arial"/>
          <w:b/>
        </w:rPr>
        <w:t>1 lutego 2022</w:t>
      </w:r>
      <w:r w:rsidR="00F85F05">
        <w:rPr>
          <w:rFonts w:ascii="Arial" w:hAnsi="Arial" w:cs="Arial"/>
          <w:b/>
        </w:rPr>
        <w:t xml:space="preserve"> r. godz. 00:00</w:t>
      </w:r>
    </w:p>
    <w:p w:rsidR="00F85F05" w:rsidRPr="00C77EFA" w:rsidRDefault="000B6A0C" w:rsidP="00F85F05">
      <w:pPr>
        <w:pStyle w:val="Akapitzlist"/>
        <w:numPr>
          <w:ilvl w:val="1"/>
          <w:numId w:val="11"/>
        </w:numPr>
        <w:spacing w:line="360" w:lineRule="auto"/>
        <w:jc w:val="both"/>
        <w:rPr>
          <w:rFonts w:ascii="Arial" w:hAnsi="Arial" w:cs="Arial"/>
          <w:b/>
        </w:rPr>
      </w:pPr>
      <w:r>
        <w:rPr>
          <w:rFonts w:ascii="Arial" w:hAnsi="Arial" w:cs="Arial"/>
          <w:b/>
        </w:rPr>
        <w:t>29 marca 2022</w:t>
      </w:r>
      <w:r w:rsidR="00F85F05">
        <w:rPr>
          <w:rFonts w:ascii="Arial" w:hAnsi="Arial" w:cs="Arial"/>
          <w:b/>
        </w:rPr>
        <w:t xml:space="preserve"> r. godz. 00:00</w:t>
      </w:r>
    </w:p>
    <w:p w:rsidR="0071357C" w:rsidRPr="00C77EFA" w:rsidRDefault="0071357C" w:rsidP="00790556">
      <w:pPr>
        <w:pStyle w:val="Akapitzlist"/>
        <w:spacing w:line="360" w:lineRule="auto"/>
        <w:ind w:left="1440"/>
        <w:jc w:val="both"/>
        <w:rPr>
          <w:rFonts w:ascii="Arial" w:hAnsi="Arial" w:cs="Arial"/>
        </w:rPr>
      </w:pPr>
    </w:p>
    <w:p w:rsidR="0071357C" w:rsidRPr="00711C82" w:rsidRDefault="0071357C" w:rsidP="00711C82">
      <w:pPr>
        <w:pStyle w:val="Akapitzlist"/>
        <w:numPr>
          <w:ilvl w:val="0"/>
          <w:numId w:val="39"/>
        </w:numPr>
        <w:spacing w:line="360" w:lineRule="auto"/>
        <w:jc w:val="both"/>
        <w:rPr>
          <w:rFonts w:ascii="Arial" w:hAnsi="Arial" w:cs="Arial"/>
          <w:b/>
          <w:u w:val="single"/>
        </w:rPr>
      </w:pPr>
      <w:r w:rsidRPr="00711C82">
        <w:rPr>
          <w:rFonts w:ascii="Arial" w:hAnsi="Arial" w:cs="Arial"/>
          <w:b/>
          <w:u w:val="single"/>
        </w:rPr>
        <w:t>OFERTA</w:t>
      </w:r>
    </w:p>
    <w:p w:rsidR="00707E48" w:rsidRPr="00707E48" w:rsidRDefault="00707E48" w:rsidP="00707E48">
      <w:pPr>
        <w:widowControl w:val="0"/>
        <w:numPr>
          <w:ilvl w:val="0"/>
          <w:numId w:val="45"/>
        </w:numPr>
        <w:shd w:val="clear" w:color="auto" w:fill="FFFFFF"/>
        <w:tabs>
          <w:tab w:val="left" w:pos="0"/>
        </w:tabs>
        <w:autoSpaceDE w:val="0"/>
        <w:autoSpaceDN w:val="0"/>
        <w:adjustRightInd w:val="0"/>
        <w:spacing w:line="360" w:lineRule="auto"/>
        <w:ind w:right="10"/>
        <w:jc w:val="both"/>
        <w:rPr>
          <w:rStyle w:val="Hipercze"/>
          <w:rFonts w:ascii="Arial" w:hAnsi="Arial" w:cs="Arial"/>
          <w:color w:val="auto"/>
          <w:u w:val="none"/>
        </w:rPr>
      </w:pPr>
      <w:r w:rsidRPr="00707E48">
        <w:rPr>
          <w:rFonts w:ascii="Arial" w:hAnsi="Arial" w:cs="Arial"/>
          <w:color w:val="000000"/>
        </w:rPr>
        <w:t>Ofertę należy złożyć poprzez Platformę zakupową</w:t>
      </w:r>
      <w:r w:rsidRPr="00707E48">
        <w:rPr>
          <w:rFonts w:ascii="Arial" w:hAnsi="Arial" w:cs="Arial"/>
          <w:bCs/>
          <w:color w:val="000000"/>
        </w:rPr>
        <w:t xml:space="preserve"> Wojewódzkiego Sądu Administracyjnego w Łodzi  </w:t>
      </w:r>
      <w:r w:rsidRPr="00707E48">
        <w:rPr>
          <w:rFonts w:ascii="Arial" w:hAnsi="Arial" w:cs="Arial"/>
          <w:b/>
          <w:bCs/>
          <w:color w:val="000000"/>
        </w:rPr>
        <w:t xml:space="preserve">do </w:t>
      </w:r>
      <w:r w:rsidR="00183695">
        <w:rPr>
          <w:rFonts w:ascii="Arial" w:hAnsi="Arial" w:cs="Arial"/>
          <w:b/>
          <w:bCs/>
          <w:color w:val="000000"/>
        </w:rPr>
        <w:t>22</w:t>
      </w:r>
      <w:r w:rsidRPr="00707E48">
        <w:rPr>
          <w:rFonts w:ascii="Arial" w:hAnsi="Arial" w:cs="Arial"/>
          <w:b/>
          <w:bCs/>
          <w:color w:val="000000"/>
        </w:rPr>
        <w:t xml:space="preserve"> </w:t>
      </w:r>
      <w:r>
        <w:rPr>
          <w:rFonts w:ascii="Arial" w:hAnsi="Arial" w:cs="Arial"/>
          <w:b/>
          <w:bCs/>
          <w:color w:val="000000"/>
        </w:rPr>
        <w:t>lipca</w:t>
      </w:r>
      <w:r w:rsidRPr="00707E48">
        <w:rPr>
          <w:rFonts w:ascii="Arial" w:hAnsi="Arial" w:cs="Arial"/>
          <w:b/>
          <w:bCs/>
          <w:color w:val="000000"/>
        </w:rPr>
        <w:t xml:space="preserve"> 2021 r. do godziny 12.00, </w:t>
      </w:r>
      <w:hyperlink r:id="rId9" w:history="1">
        <w:r w:rsidRPr="00707E48">
          <w:rPr>
            <w:rStyle w:val="Hipercze"/>
            <w:rFonts w:ascii="Arial" w:hAnsi="Arial" w:cs="Arial"/>
          </w:rPr>
          <w:t>https://platformazakupowa.pl/pn/lodz_wsa</w:t>
        </w:r>
      </w:hyperlink>
    </w:p>
    <w:p w:rsidR="00E14E5C" w:rsidRPr="00707E48" w:rsidRDefault="00E14E5C" w:rsidP="00707E48">
      <w:pPr>
        <w:widowControl w:val="0"/>
        <w:numPr>
          <w:ilvl w:val="0"/>
          <w:numId w:val="45"/>
        </w:numPr>
        <w:shd w:val="clear" w:color="auto" w:fill="FFFFFF"/>
        <w:tabs>
          <w:tab w:val="left" w:pos="0"/>
        </w:tabs>
        <w:autoSpaceDE w:val="0"/>
        <w:autoSpaceDN w:val="0"/>
        <w:adjustRightInd w:val="0"/>
        <w:spacing w:line="360" w:lineRule="auto"/>
        <w:ind w:right="10"/>
        <w:jc w:val="both"/>
        <w:rPr>
          <w:rFonts w:ascii="Arial" w:hAnsi="Arial" w:cs="Arial"/>
        </w:rPr>
      </w:pPr>
      <w:r w:rsidRPr="00707E48">
        <w:rPr>
          <w:rFonts w:ascii="Arial" w:hAnsi="Arial" w:cs="Arial"/>
        </w:rPr>
        <w:t xml:space="preserve">Do oferty należy dołączyć </w:t>
      </w:r>
      <w:r w:rsidR="00711C82" w:rsidRPr="00707E48">
        <w:rPr>
          <w:rFonts w:ascii="Arial" w:hAnsi="Arial" w:cs="Arial"/>
        </w:rPr>
        <w:t xml:space="preserve">aktualny wykaz </w:t>
      </w:r>
      <w:r w:rsidRPr="00707E48">
        <w:rPr>
          <w:rFonts w:ascii="Arial" w:hAnsi="Arial" w:cs="Arial"/>
        </w:rPr>
        <w:t>dostę</w:t>
      </w:r>
      <w:r w:rsidR="00711C82" w:rsidRPr="00707E48">
        <w:rPr>
          <w:rFonts w:ascii="Arial" w:hAnsi="Arial" w:cs="Arial"/>
        </w:rPr>
        <w:t xml:space="preserve">pnych aparatów telefonicznych </w:t>
      </w:r>
      <w:r w:rsidR="00A311A8" w:rsidRPr="00707E48">
        <w:rPr>
          <w:rFonts w:ascii="Arial" w:hAnsi="Arial" w:cs="Arial"/>
        </w:rPr>
        <w:t>wraz z cenami tych aparatów</w:t>
      </w:r>
      <w:r w:rsidR="00D46DF6" w:rsidRPr="00707E48">
        <w:rPr>
          <w:rFonts w:ascii="Arial" w:hAnsi="Arial" w:cs="Arial"/>
        </w:rPr>
        <w:t xml:space="preserve"> oraz Regulamin świadczenia usług telekomunikacyjnych obowiązujący u Wykonawcy.</w:t>
      </w:r>
    </w:p>
    <w:p w:rsidR="00C77EFA" w:rsidRPr="005C7D77" w:rsidRDefault="00C77EFA" w:rsidP="00C77EFA">
      <w:pPr>
        <w:spacing w:line="360" w:lineRule="auto"/>
        <w:jc w:val="both"/>
        <w:rPr>
          <w:rFonts w:ascii="Arial" w:hAnsi="Arial" w:cs="Arial"/>
          <w:lang w:val="en-US"/>
        </w:rPr>
      </w:pPr>
    </w:p>
    <w:p w:rsidR="006832B7" w:rsidRPr="00BA1C65" w:rsidRDefault="006832B7" w:rsidP="006832B7">
      <w:pPr>
        <w:pStyle w:val="Akapitzlist"/>
        <w:numPr>
          <w:ilvl w:val="0"/>
          <w:numId w:val="39"/>
        </w:numPr>
        <w:spacing w:line="360" w:lineRule="auto"/>
        <w:jc w:val="both"/>
        <w:rPr>
          <w:rFonts w:ascii="Arial" w:hAnsi="Arial" w:cs="Arial"/>
          <w:b/>
          <w:u w:val="single"/>
        </w:rPr>
      </w:pPr>
      <w:r w:rsidRPr="00BA1C65">
        <w:rPr>
          <w:rFonts w:ascii="Arial" w:hAnsi="Arial" w:cs="Arial"/>
          <w:b/>
          <w:u w:val="single"/>
        </w:rPr>
        <w:t>SPOSÓB OBLICZENIA CENY</w:t>
      </w:r>
      <w:r w:rsidR="00BA1C65" w:rsidRPr="00BA1C65">
        <w:rPr>
          <w:rFonts w:ascii="Arial" w:hAnsi="Arial" w:cs="Arial"/>
          <w:b/>
          <w:u w:val="single"/>
        </w:rPr>
        <w:t xml:space="preserve"> I KRYTERIA OCENY OFERT</w:t>
      </w:r>
    </w:p>
    <w:p w:rsidR="00BA1C65" w:rsidRPr="00BA1C65" w:rsidRDefault="00BA1C65" w:rsidP="00BA1C65">
      <w:pPr>
        <w:spacing w:line="360" w:lineRule="auto"/>
        <w:ind w:left="360"/>
        <w:jc w:val="both"/>
        <w:rPr>
          <w:rFonts w:ascii="Arial" w:hAnsi="Arial" w:cs="Arial"/>
          <w:b/>
          <w:u w:val="single"/>
        </w:rPr>
      </w:pPr>
    </w:p>
    <w:p w:rsidR="00C47F8A" w:rsidRDefault="006832B7" w:rsidP="006832B7">
      <w:pPr>
        <w:pStyle w:val="Akapitzlist"/>
        <w:numPr>
          <w:ilvl w:val="0"/>
          <w:numId w:val="43"/>
        </w:numPr>
        <w:spacing w:line="360" w:lineRule="auto"/>
        <w:jc w:val="both"/>
        <w:rPr>
          <w:rFonts w:ascii="Arial" w:hAnsi="Arial" w:cs="Arial"/>
        </w:rPr>
      </w:pPr>
      <w:r w:rsidRPr="006832B7">
        <w:rPr>
          <w:rFonts w:ascii="Arial" w:hAnsi="Arial" w:cs="Arial"/>
        </w:rPr>
        <w:t xml:space="preserve">Zaoferowana przez Wykonawcę cena </w:t>
      </w:r>
      <w:r w:rsidR="00C47F8A">
        <w:rPr>
          <w:rFonts w:ascii="Arial" w:hAnsi="Arial" w:cs="Arial"/>
        </w:rPr>
        <w:t>obliczona zostanie dla jednego okresu rozliczeniowego (1 miesiąc) i służy jednie dla celów porównawczych w celu wyboru oferty najkorzystniejszej.</w:t>
      </w:r>
    </w:p>
    <w:p w:rsidR="00C47F8A" w:rsidRDefault="00C47F8A" w:rsidP="006832B7">
      <w:pPr>
        <w:pStyle w:val="Akapitzlist"/>
        <w:numPr>
          <w:ilvl w:val="0"/>
          <w:numId w:val="43"/>
        </w:numPr>
        <w:spacing w:line="360" w:lineRule="auto"/>
        <w:jc w:val="both"/>
        <w:rPr>
          <w:rFonts w:ascii="Arial" w:hAnsi="Arial" w:cs="Arial"/>
        </w:rPr>
      </w:pPr>
      <w:r>
        <w:rPr>
          <w:rFonts w:ascii="Arial" w:hAnsi="Arial" w:cs="Arial"/>
        </w:rPr>
        <w:lastRenderedPageBreak/>
        <w:t xml:space="preserve">Cena musi obejmować wszelkie koszty niezbędne do wykonania zamówienia, w tym wszystkie opłaty, podatki, </w:t>
      </w:r>
      <w:r w:rsidR="00BA1C65">
        <w:rPr>
          <w:rFonts w:ascii="Arial" w:hAnsi="Arial" w:cs="Arial"/>
        </w:rPr>
        <w:t xml:space="preserve">dostawę </w:t>
      </w:r>
      <w:r>
        <w:rPr>
          <w:rFonts w:ascii="Arial" w:hAnsi="Arial" w:cs="Arial"/>
        </w:rPr>
        <w:t>aparat</w:t>
      </w:r>
      <w:r w:rsidR="00BA1C65">
        <w:rPr>
          <w:rFonts w:ascii="Arial" w:hAnsi="Arial" w:cs="Arial"/>
        </w:rPr>
        <w:t>ów telefonicznych</w:t>
      </w:r>
      <w:r>
        <w:rPr>
          <w:rFonts w:ascii="Arial" w:hAnsi="Arial" w:cs="Arial"/>
        </w:rPr>
        <w:t xml:space="preserve"> i inne koszty</w:t>
      </w:r>
      <w:r w:rsidR="00BA1C65">
        <w:rPr>
          <w:rFonts w:ascii="Arial" w:hAnsi="Arial" w:cs="Arial"/>
        </w:rPr>
        <w:t>,</w:t>
      </w:r>
      <w:r>
        <w:rPr>
          <w:rFonts w:ascii="Arial" w:hAnsi="Arial" w:cs="Arial"/>
        </w:rPr>
        <w:t xml:space="preserve"> które mogą powstać w związku z realizacją przedmiotu zamówienia.</w:t>
      </w:r>
    </w:p>
    <w:p w:rsidR="00B24925" w:rsidRPr="00AC0877" w:rsidRDefault="00B24925" w:rsidP="00B24925">
      <w:pPr>
        <w:pStyle w:val="Akapitzlist"/>
        <w:numPr>
          <w:ilvl w:val="0"/>
          <w:numId w:val="43"/>
        </w:numPr>
        <w:jc w:val="both"/>
        <w:rPr>
          <w:rFonts w:ascii="Arial" w:hAnsi="Arial" w:cs="Arial"/>
        </w:rPr>
      </w:pPr>
      <w:r w:rsidRPr="00AC0877">
        <w:rPr>
          <w:rFonts w:ascii="Arial" w:hAnsi="Arial" w:cs="Arial"/>
        </w:rPr>
        <w:t>W celu wyboru najkorzystniejszej oferty Zamawiający przyjął następujące kryteria:</w:t>
      </w:r>
    </w:p>
    <w:p w:rsidR="00B24925" w:rsidRPr="00AC0877" w:rsidRDefault="00B24925" w:rsidP="00B24925">
      <w:pPr>
        <w:ind w:left="709"/>
      </w:pPr>
    </w:p>
    <w:p w:rsidR="00B24925" w:rsidRPr="00AC0877" w:rsidRDefault="007A2CE8" w:rsidP="00B24925">
      <w:pPr>
        <w:pStyle w:val="Akapitzlist"/>
        <w:spacing w:line="360" w:lineRule="auto"/>
        <w:ind w:left="567"/>
        <w:rPr>
          <w:rFonts w:ascii="Arial" w:hAnsi="Arial" w:cs="Arial"/>
          <w:b/>
          <w:u w:val="single"/>
        </w:rPr>
      </w:pPr>
      <w:r>
        <w:rPr>
          <w:rFonts w:ascii="Arial" w:hAnsi="Arial" w:cs="Arial"/>
          <w:b/>
        </w:rPr>
        <w:t xml:space="preserve"> 3</w:t>
      </w:r>
      <w:r w:rsidR="00B24925">
        <w:rPr>
          <w:rFonts w:ascii="Arial" w:hAnsi="Arial" w:cs="Arial"/>
          <w:b/>
        </w:rPr>
        <w:t>.</w:t>
      </w:r>
      <w:r w:rsidR="00B24925" w:rsidRPr="00AC0877">
        <w:rPr>
          <w:rFonts w:ascii="Arial" w:hAnsi="Arial" w:cs="Arial"/>
          <w:b/>
        </w:rPr>
        <w:t>1.</w:t>
      </w:r>
      <w:r w:rsidR="00B24925" w:rsidRPr="00AC0877">
        <w:rPr>
          <w:rFonts w:ascii="Arial" w:hAnsi="Arial" w:cs="Arial"/>
        </w:rPr>
        <w:t xml:space="preserve"> </w:t>
      </w:r>
      <w:r w:rsidR="00B24925">
        <w:rPr>
          <w:rFonts w:ascii="Arial" w:hAnsi="Arial" w:cs="Arial"/>
        </w:rPr>
        <w:t xml:space="preserve">Łączna, miesięczna </w:t>
      </w:r>
      <w:r w:rsidR="00B24925" w:rsidRPr="000E0385">
        <w:rPr>
          <w:rFonts w:ascii="Arial" w:hAnsi="Arial" w:cs="Arial"/>
          <w:b/>
        </w:rPr>
        <w:t xml:space="preserve">CENA </w:t>
      </w:r>
      <w:r w:rsidR="00B24925" w:rsidRPr="000E0385">
        <w:rPr>
          <w:rFonts w:ascii="Arial" w:hAnsi="Arial" w:cs="Arial"/>
        </w:rPr>
        <w:t>za abonament -</w:t>
      </w:r>
      <w:r w:rsidR="00B24925" w:rsidRPr="00AC0877">
        <w:rPr>
          <w:rFonts w:ascii="Arial" w:hAnsi="Arial" w:cs="Arial"/>
          <w:b/>
          <w:u w:val="single"/>
        </w:rPr>
        <w:t xml:space="preserve"> waga kryterium 70%</w:t>
      </w:r>
    </w:p>
    <w:p w:rsidR="00B24925" w:rsidRPr="00AC0877" w:rsidRDefault="00B24925" w:rsidP="00B24925">
      <w:pPr>
        <w:pStyle w:val="Akapitzlist"/>
        <w:tabs>
          <w:tab w:val="left" w:pos="2655"/>
        </w:tabs>
        <w:spacing w:line="360" w:lineRule="auto"/>
        <w:ind w:left="567" w:hanging="567"/>
        <w:rPr>
          <w:rFonts w:ascii="Arial" w:hAnsi="Arial" w:cs="Arial"/>
          <w:u w:val="single"/>
        </w:rPr>
      </w:pPr>
    </w:p>
    <w:p w:rsidR="00B24925" w:rsidRPr="00B24925" w:rsidRDefault="00B24925" w:rsidP="00B24925">
      <w:pPr>
        <w:spacing w:line="360" w:lineRule="auto"/>
        <w:ind w:left="709" w:firstLine="567"/>
        <w:jc w:val="both"/>
        <w:rPr>
          <w:rFonts w:ascii="Arial" w:hAnsi="Arial" w:cs="Arial"/>
        </w:rPr>
      </w:pPr>
      <w:r w:rsidRPr="00B24925">
        <w:rPr>
          <w:rFonts w:ascii="Arial" w:hAnsi="Arial" w:cs="Arial"/>
        </w:rPr>
        <w:t>W powyższym kryterium oceniana będzie</w:t>
      </w:r>
      <w:r>
        <w:rPr>
          <w:rFonts w:ascii="Arial" w:hAnsi="Arial" w:cs="Arial"/>
        </w:rPr>
        <w:t xml:space="preserve"> miesięczna</w:t>
      </w:r>
      <w:r w:rsidRPr="00B24925">
        <w:rPr>
          <w:rFonts w:ascii="Arial" w:hAnsi="Arial" w:cs="Arial"/>
        </w:rPr>
        <w:t xml:space="preserve"> cena</w:t>
      </w:r>
      <w:r>
        <w:rPr>
          <w:rFonts w:ascii="Arial" w:hAnsi="Arial" w:cs="Arial"/>
        </w:rPr>
        <w:t xml:space="preserve"> brutto za abonament wszystkich numerów telefonicznych</w:t>
      </w:r>
      <w:r w:rsidRPr="00B24925">
        <w:rPr>
          <w:rFonts w:ascii="Arial" w:hAnsi="Arial" w:cs="Arial"/>
        </w:rPr>
        <w:t>. Maksymalną ilość punktów otrzyma Wykonawca, który zaproponuje najniższą cenę, p</w:t>
      </w:r>
      <w:r w:rsidR="00B80069">
        <w:rPr>
          <w:rFonts w:ascii="Arial" w:hAnsi="Arial" w:cs="Arial"/>
        </w:rPr>
        <w:t>ozostali będą oceniani wg wzoru:</w:t>
      </w:r>
    </w:p>
    <w:p w:rsidR="00B24925" w:rsidRPr="00B24925" w:rsidRDefault="00B24925" w:rsidP="00B24925">
      <w:pPr>
        <w:spacing w:line="360" w:lineRule="auto"/>
        <w:ind w:left="709" w:firstLine="567"/>
        <w:rPr>
          <w:rFonts w:ascii="Arial" w:hAnsi="Arial" w:cs="Arial"/>
        </w:rPr>
      </w:pPr>
    </w:p>
    <w:p w:rsidR="00B24925" w:rsidRPr="00183695" w:rsidRDefault="00B24925" w:rsidP="00B24925">
      <w:pPr>
        <w:ind w:left="709"/>
        <w:rPr>
          <w:rFonts w:ascii="Arial" w:hAnsi="Arial" w:cs="Arial"/>
          <w:sz w:val="22"/>
          <w:szCs w:val="22"/>
        </w:rPr>
      </w:pPr>
      <w:r w:rsidRPr="00B24925">
        <w:rPr>
          <w:rFonts w:ascii="Arial" w:hAnsi="Arial" w:cs="Arial"/>
        </w:rPr>
        <w:t xml:space="preserve">       </w:t>
      </w:r>
      <w:r w:rsidRPr="00183695">
        <w:rPr>
          <w:rFonts w:ascii="Arial" w:hAnsi="Arial" w:cs="Arial"/>
          <w:sz w:val="22"/>
          <w:szCs w:val="22"/>
        </w:rPr>
        <w:t>Najniższa cena miesięczna</w:t>
      </w:r>
    </w:p>
    <w:p w:rsidR="00B24925" w:rsidRPr="00B24925" w:rsidRDefault="00B24925" w:rsidP="00B24925">
      <w:pPr>
        <w:ind w:left="709"/>
        <w:rPr>
          <w:rFonts w:ascii="Arial" w:hAnsi="Arial" w:cs="Arial"/>
        </w:rPr>
      </w:pPr>
      <w:r w:rsidRPr="00B24925">
        <w:rPr>
          <w:rFonts w:ascii="Arial" w:hAnsi="Arial" w:cs="Arial"/>
        </w:rPr>
        <w:t xml:space="preserve">      -----------------------------------</w:t>
      </w:r>
      <w:r w:rsidR="00B80069">
        <w:rPr>
          <w:rFonts w:ascii="Arial" w:hAnsi="Arial" w:cs="Arial"/>
        </w:rPr>
        <w:t>----------</w:t>
      </w:r>
      <w:r w:rsidRPr="00B24925">
        <w:rPr>
          <w:rFonts w:ascii="Arial" w:hAnsi="Arial" w:cs="Arial"/>
        </w:rPr>
        <w:t xml:space="preserve">  </w:t>
      </w:r>
      <w:r w:rsidR="007A2CE8">
        <w:rPr>
          <w:rFonts w:ascii="Arial" w:hAnsi="Arial" w:cs="Arial"/>
        </w:rPr>
        <w:t xml:space="preserve">  </w:t>
      </w:r>
      <w:r w:rsidRPr="00183695">
        <w:rPr>
          <w:rFonts w:ascii="Arial" w:hAnsi="Arial" w:cs="Arial"/>
          <w:sz w:val="22"/>
          <w:szCs w:val="22"/>
        </w:rPr>
        <w:t>x 100 pkt  x  waga kryterium (70%)</w:t>
      </w:r>
    </w:p>
    <w:p w:rsidR="008062E4" w:rsidRPr="00183695" w:rsidRDefault="00B24925" w:rsidP="00B24925">
      <w:pPr>
        <w:pStyle w:val="Akapitzlist"/>
        <w:spacing w:line="360" w:lineRule="auto"/>
        <w:jc w:val="both"/>
        <w:rPr>
          <w:rFonts w:ascii="Arial" w:hAnsi="Arial" w:cs="Arial"/>
          <w:sz w:val="22"/>
          <w:szCs w:val="22"/>
        </w:rPr>
      </w:pPr>
      <w:r w:rsidRPr="00B24925">
        <w:rPr>
          <w:rFonts w:ascii="Arial" w:hAnsi="Arial" w:cs="Arial"/>
        </w:rPr>
        <w:t xml:space="preserve">      </w:t>
      </w:r>
      <w:r w:rsidRPr="00183695">
        <w:rPr>
          <w:rFonts w:ascii="Arial" w:hAnsi="Arial" w:cs="Arial"/>
          <w:sz w:val="22"/>
          <w:szCs w:val="22"/>
        </w:rPr>
        <w:t>Cena miesięczna oferty badanej</w:t>
      </w:r>
    </w:p>
    <w:p w:rsidR="00B24925" w:rsidRDefault="00B24925" w:rsidP="00B24925">
      <w:pPr>
        <w:pStyle w:val="Akapitzlist"/>
        <w:spacing w:line="360" w:lineRule="auto"/>
        <w:jc w:val="both"/>
        <w:rPr>
          <w:rFonts w:ascii="Arial" w:hAnsi="Arial" w:cs="Arial"/>
        </w:rPr>
      </w:pPr>
    </w:p>
    <w:p w:rsidR="00B24925" w:rsidRDefault="00B24925" w:rsidP="00B24925">
      <w:pPr>
        <w:pStyle w:val="Akapitzlist"/>
        <w:numPr>
          <w:ilvl w:val="1"/>
          <w:numId w:val="43"/>
        </w:numPr>
        <w:spacing w:line="360" w:lineRule="auto"/>
        <w:jc w:val="both"/>
        <w:rPr>
          <w:rFonts w:ascii="Arial" w:hAnsi="Arial" w:cs="Arial"/>
        </w:rPr>
      </w:pPr>
      <w:r>
        <w:rPr>
          <w:rFonts w:ascii="Arial" w:hAnsi="Arial" w:cs="Arial"/>
        </w:rPr>
        <w:t>Budżet na aparaty telefoniczne</w:t>
      </w:r>
      <w:r w:rsidR="000E0385">
        <w:rPr>
          <w:rFonts w:ascii="Arial" w:hAnsi="Arial" w:cs="Arial"/>
        </w:rPr>
        <w:t xml:space="preserve"> – </w:t>
      </w:r>
      <w:r w:rsidR="000E0385" w:rsidRPr="000E0385">
        <w:rPr>
          <w:rFonts w:ascii="Arial" w:hAnsi="Arial" w:cs="Arial"/>
          <w:b/>
          <w:u w:val="single"/>
        </w:rPr>
        <w:t>waga kryterium 30 %</w:t>
      </w:r>
    </w:p>
    <w:p w:rsidR="00B24925" w:rsidRDefault="00B24925" w:rsidP="00B24925">
      <w:pPr>
        <w:pStyle w:val="Akapitzlist"/>
        <w:spacing w:line="360" w:lineRule="auto"/>
        <w:ind w:left="1440"/>
        <w:jc w:val="both"/>
        <w:rPr>
          <w:rFonts w:ascii="Arial" w:hAnsi="Arial" w:cs="Arial"/>
        </w:rPr>
      </w:pPr>
    </w:p>
    <w:p w:rsidR="00B24925" w:rsidRDefault="00B24925" w:rsidP="00B24925">
      <w:pPr>
        <w:pStyle w:val="Akapitzlist"/>
        <w:spacing w:line="360" w:lineRule="auto"/>
        <w:ind w:left="1440"/>
        <w:jc w:val="both"/>
        <w:rPr>
          <w:rFonts w:ascii="Arial" w:hAnsi="Arial" w:cs="Arial"/>
        </w:rPr>
      </w:pPr>
      <w:r>
        <w:rPr>
          <w:rFonts w:ascii="Arial" w:hAnsi="Arial" w:cs="Arial"/>
        </w:rPr>
        <w:t xml:space="preserve">W powyższym kryterium Zamawiający oceniał będzie </w:t>
      </w:r>
      <w:r w:rsidR="00B80069">
        <w:rPr>
          <w:rFonts w:ascii="Arial" w:hAnsi="Arial" w:cs="Arial"/>
        </w:rPr>
        <w:t>kwotę</w:t>
      </w:r>
      <w:r>
        <w:rPr>
          <w:rFonts w:ascii="Arial" w:hAnsi="Arial" w:cs="Arial"/>
        </w:rPr>
        <w:t>, którą b</w:t>
      </w:r>
      <w:r w:rsidR="00B80069">
        <w:rPr>
          <w:rFonts w:ascii="Arial" w:hAnsi="Arial" w:cs="Arial"/>
        </w:rPr>
        <w:t>ędzie mógł wykorzystać na aparaty telefoniczne. Maksymalną ilość punktów otrzyma Wykonawca, który zaproponuje najwyższą cenę, pozostali będą oceniani wg wzoru:</w:t>
      </w:r>
    </w:p>
    <w:p w:rsidR="00B80069" w:rsidRDefault="00B80069" w:rsidP="00B24925">
      <w:pPr>
        <w:pStyle w:val="Akapitzlist"/>
        <w:spacing w:line="360" w:lineRule="auto"/>
        <w:ind w:left="1440"/>
        <w:jc w:val="both"/>
        <w:rPr>
          <w:rFonts w:ascii="Arial" w:hAnsi="Arial" w:cs="Arial"/>
        </w:rPr>
      </w:pPr>
    </w:p>
    <w:p w:rsidR="00B80069" w:rsidRPr="00183695" w:rsidRDefault="00183695" w:rsidP="00B80069">
      <w:pPr>
        <w:pStyle w:val="Akapitzlist"/>
        <w:ind w:left="1440"/>
        <w:rPr>
          <w:rFonts w:ascii="Arial" w:hAnsi="Arial" w:cs="Arial"/>
          <w:sz w:val="22"/>
          <w:szCs w:val="22"/>
        </w:rPr>
      </w:pPr>
      <w:r w:rsidRPr="00183695">
        <w:rPr>
          <w:rFonts w:ascii="Arial" w:hAnsi="Arial" w:cs="Arial"/>
          <w:sz w:val="22"/>
          <w:szCs w:val="22"/>
        </w:rPr>
        <w:t xml:space="preserve">Budżet na aparaty telefoniczne </w:t>
      </w:r>
      <w:r>
        <w:rPr>
          <w:rFonts w:ascii="Arial" w:hAnsi="Arial" w:cs="Arial"/>
          <w:sz w:val="22"/>
          <w:szCs w:val="22"/>
        </w:rPr>
        <w:br/>
      </w:r>
      <w:r w:rsidRPr="00183695">
        <w:rPr>
          <w:rFonts w:ascii="Arial" w:hAnsi="Arial" w:cs="Arial"/>
          <w:sz w:val="22"/>
          <w:szCs w:val="22"/>
        </w:rPr>
        <w:t>badanej oferty</w:t>
      </w:r>
    </w:p>
    <w:p w:rsidR="00B80069" w:rsidRPr="00B80069" w:rsidRDefault="00B80069" w:rsidP="00B80069">
      <w:pPr>
        <w:pStyle w:val="Akapitzlist"/>
        <w:ind w:left="1440"/>
        <w:rPr>
          <w:rFonts w:ascii="Arial" w:hAnsi="Arial" w:cs="Arial"/>
        </w:rPr>
      </w:pPr>
      <w:r>
        <w:rPr>
          <w:rFonts w:ascii="Arial" w:hAnsi="Arial" w:cs="Arial"/>
        </w:rPr>
        <w:t xml:space="preserve">--------------------------------  </w:t>
      </w:r>
      <w:r w:rsidR="00183695">
        <w:rPr>
          <w:rFonts w:ascii="Arial" w:hAnsi="Arial" w:cs="Arial"/>
        </w:rPr>
        <w:t xml:space="preserve">               </w:t>
      </w:r>
      <w:r w:rsidRPr="00183695">
        <w:rPr>
          <w:rFonts w:ascii="Arial" w:hAnsi="Arial" w:cs="Arial"/>
          <w:sz w:val="22"/>
          <w:szCs w:val="22"/>
        </w:rPr>
        <w:t>x 100 pkt x waga kryterium (30%)</w:t>
      </w:r>
      <w:r>
        <w:rPr>
          <w:rFonts w:ascii="Arial" w:hAnsi="Arial" w:cs="Arial"/>
        </w:rPr>
        <w:br/>
      </w:r>
      <w:r w:rsidR="00183695" w:rsidRPr="00183695">
        <w:rPr>
          <w:rFonts w:ascii="Arial" w:hAnsi="Arial" w:cs="Arial"/>
          <w:sz w:val="22"/>
          <w:szCs w:val="22"/>
        </w:rPr>
        <w:t xml:space="preserve">Najwyższy zaproponowany budżet </w:t>
      </w:r>
      <w:r w:rsidR="00183695" w:rsidRPr="00183695">
        <w:rPr>
          <w:rFonts w:ascii="Arial" w:hAnsi="Arial" w:cs="Arial"/>
          <w:sz w:val="22"/>
          <w:szCs w:val="22"/>
        </w:rPr>
        <w:br/>
        <w:t>na aparaty telefoniczne</w:t>
      </w:r>
    </w:p>
    <w:p w:rsidR="00EB3079" w:rsidRDefault="00EB3079" w:rsidP="00EB3079">
      <w:pPr>
        <w:pStyle w:val="Akapitzlist"/>
        <w:spacing w:line="360" w:lineRule="auto"/>
        <w:jc w:val="both"/>
        <w:rPr>
          <w:rFonts w:ascii="Arial" w:hAnsi="Arial" w:cs="Arial"/>
        </w:rPr>
      </w:pPr>
    </w:p>
    <w:p w:rsidR="00EB3079" w:rsidRPr="00EB3079" w:rsidRDefault="00EB3079" w:rsidP="00EB3079">
      <w:pPr>
        <w:pStyle w:val="Akapitzlist"/>
        <w:numPr>
          <w:ilvl w:val="0"/>
          <w:numId w:val="39"/>
        </w:numPr>
        <w:spacing w:line="360" w:lineRule="auto"/>
        <w:jc w:val="both"/>
        <w:rPr>
          <w:rFonts w:ascii="Arial" w:hAnsi="Arial" w:cs="Arial"/>
          <w:b/>
          <w:u w:val="single"/>
        </w:rPr>
      </w:pPr>
      <w:r w:rsidRPr="00EB3079">
        <w:rPr>
          <w:rFonts w:ascii="Arial" w:hAnsi="Arial" w:cs="Arial"/>
          <w:b/>
          <w:u w:val="single"/>
        </w:rPr>
        <w:t>UMOWA</w:t>
      </w:r>
    </w:p>
    <w:p w:rsidR="00EB3079" w:rsidRDefault="00EB3079" w:rsidP="00EB3079">
      <w:pPr>
        <w:pStyle w:val="Akapitzlist"/>
        <w:numPr>
          <w:ilvl w:val="0"/>
          <w:numId w:val="44"/>
        </w:numPr>
        <w:spacing w:line="360" w:lineRule="auto"/>
        <w:jc w:val="both"/>
        <w:rPr>
          <w:rFonts w:ascii="Arial" w:hAnsi="Arial" w:cs="Arial"/>
        </w:rPr>
      </w:pPr>
      <w:r w:rsidRPr="00EB3079">
        <w:rPr>
          <w:rFonts w:ascii="Arial" w:hAnsi="Arial" w:cs="Arial"/>
        </w:rPr>
        <w:t>Po wyborze najkorzystniejszej oferty Wykonawca przedstawi Zamawiającemu wzór umowy do akceptacji.</w:t>
      </w:r>
    </w:p>
    <w:p w:rsidR="006E3265" w:rsidRDefault="006E3265" w:rsidP="00EB3079">
      <w:pPr>
        <w:pStyle w:val="Akapitzlist"/>
        <w:numPr>
          <w:ilvl w:val="0"/>
          <w:numId w:val="44"/>
        </w:numPr>
        <w:spacing w:line="360" w:lineRule="auto"/>
        <w:jc w:val="both"/>
        <w:rPr>
          <w:rFonts w:ascii="Arial" w:hAnsi="Arial" w:cs="Arial"/>
        </w:rPr>
      </w:pPr>
      <w:r>
        <w:rPr>
          <w:rFonts w:ascii="Arial" w:hAnsi="Arial" w:cs="Arial"/>
        </w:rPr>
        <w:t xml:space="preserve">Umowa musi zawierać postanowienia zawarte w Szczegółowym opisie przedmiotu zamówienia. </w:t>
      </w:r>
    </w:p>
    <w:p w:rsidR="00C77EFA" w:rsidRPr="00183695" w:rsidRDefault="00EB3079" w:rsidP="00C77EFA">
      <w:pPr>
        <w:pStyle w:val="Akapitzlist"/>
        <w:numPr>
          <w:ilvl w:val="0"/>
          <w:numId w:val="44"/>
        </w:numPr>
        <w:spacing w:line="360" w:lineRule="auto"/>
        <w:jc w:val="both"/>
        <w:rPr>
          <w:rFonts w:ascii="Arial" w:hAnsi="Arial" w:cs="Arial"/>
        </w:rPr>
      </w:pPr>
      <w:r>
        <w:rPr>
          <w:rFonts w:ascii="Arial" w:hAnsi="Arial" w:cs="Arial"/>
        </w:rPr>
        <w:t>Osoby podpisujące umowę w imieniu Wykonawcy muszą przedstawić pełnomocnictwo do jej podpisania.</w:t>
      </w:r>
    </w:p>
    <w:sectPr w:rsidR="00C77EFA" w:rsidRPr="00183695" w:rsidSect="00B75B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05" w:rsidRDefault="00150705" w:rsidP="008B0D89">
      <w:r>
        <w:separator/>
      </w:r>
    </w:p>
  </w:endnote>
  <w:endnote w:type="continuationSeparator" w:id="0">
    <w:p w:rsidR="00150705" w:rsidRDefault="00150705" w:rsidP="008B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8297"/>
      <w:docPartObj>
        <w:docPartGallery w:val="Page Numbers (Bottom of Page)"/>
        <w:docPartUnique/>
      </w:docPartObj>
    </w:sdtPr>
    <w:sdtEndPr/>
    <w:sdtContent>
      <w:p w:rsidR="008B0D89" w:rsidRDefault="00AC280D">
        <w:pPr>
          <w:pStyle w:val="Stopka"/>
          <w:jc w:val="right"/>
        </w:pPr>
        <w:r>
          <w:fldChar w:fldCharType="begin"/>
        </w:r>
        <w:r>
          <w:instrText xml:space="preserve"> PAGE   \* MERGEFORMAT </w:instrText>
        </w:r>
        <w:r>
          <w:fldChar w:fldCharType="separate"/>
        </w:r>
        <w:r w:rsidR="00A700BD">
          <w:rPr>
            <w:noProof/>
          </w:rPr>
          <w:t>1</w:t>
        </w:r>
        <w:r>
          <w:rPr>
            <w:noProof/>
          </w:rPr>
          <w:fldChar w:fldCharType="end"/>
        </w:r>
      </w:p>
    </w:sdtContent>
  </w:sdt>
  <w:p w:rsidR="008B0D89" w:rsidRDefault="008B0D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05" w:rsidRDefault="00150705" w:rsidP="008B0D89">
      <w:r>
        <w:separator/>
      </w:r>
    </w:p>
  </w:footnote>
  <w:footnote w:type="continuationSeparator" w:id="0">
    <w:p w:rsidR="00150705" w:rsidRDefault="00150705" w:rsidP="008B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A11"/>
    <w:multiLevelType w:val="hybridMultilevel"/>
    <w:tmpl w:val="06C64EC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1C50B4F"/>
    <w:multiLevelType w:val="hybridMultilevel"/>
    <w:tmpl w:val="56486D5C"/>
    <w:lvl w:ilvl="0" w:tplc="EB6E8E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8B66041"/>
    <w:multiLevelType w:val="hybridMultilevel"/>
    <w:tmpl w:val="EDD0CB9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8B70A47"/>
    <w:multiLevelType w:val="hybridMultilevel"/>
    <w:tmpl w:val="F7E47C1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8F71258"/>
    <w:multiLevelType w:val="hybridMultilevel"/>
    <w:tmpl w:val="E144702E"/>
    <w:lvl w:ilvl="0" w:tplc="0C0A338E">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7E4E57"/>
    <w:multiLevelType w:val="hybridMultilevel"/>
    <w:tmpl w:val="F7F87264"/>
    <w:lvl w:ilvl="0" w:tplc="DF1A67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D505C07"/>
    <w:multiLevelType w:val="hybridMultilevel"/>
    <w:tmpl w:val="5FBE5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B57AD8"/>
    <w:multiLevelType w:val="hybridMultilevel"/>
    <w:tmpl w:val="1C926F48"/>
    <w:lvl w:ilvl="0" w:tplc="A9941E0E">
      <w:start w:val="1"/>
      <w:numFmt w:val="decimal"/>
      <w:lvlText w:val="%1)"/>
      <w:lvlJc w:val="left"/>
      <w:pPr>
        <w:ind w:left="1080" w:hanging="360"/>
      </w:pPr>
      <w:rPr>
        <w:rFonts w:hint="default"/>
        <w:b w:val="0"/>
      </w:rPr>
    </w:lvl>
    <w:lvl w:ilvl="1" w:tplc="04150017">
      <w:start w:val="1"/>
      <w:numFmt w:val="lowerLetter"/>
      <w:lvlText w:val="%2)"/>
      <w:lvlJc w:val="left"/>
      <w:pPr>
        <w:ind w:left="1800" w:hanging="360"/>
      </w:pPr>
    </w:lvl>
    <w:lvl w:ilvl="2" w:tplc="04150011">
      <w:start w:val="1"/>
      <w:numFmt w:val="decimal"/>
      <w:lvlText w:val="%3)"/>
      <w:lvlJc w:val="left"/>
      <w:pPr>
        <w:ind w:left="2700" w:hanging="360"/>
      </w:pPr>
      <w:rPr>
        <w:rFonts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9D3519"/>
    <w:multiLevelType w:val="hybridMultilevel"/>
    <w:tmpl w:val="9D706B30"/>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
    <w:nsid w:val="136E1338"/>
    <w:multiLevelType w:val="hybridMultilevel"/>
    <w:tmpl w:val="9B162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E13B09"/>
    <w:multiLevelType w:val="hybridMultilevel"/>
    <w:tmpl w:val="CD083646"/>
    <w:lvl w:ilvl="0" w:tplc="A386B62A">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5F92972"/>
    <w:multiLevelType w:val="hybridMultilevel"/>
    <w:tmpl w:val="74E63D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274E5"/>
    <w:multiLevelType w:val="hybridMultilevel"/>
    <w:tmpl w:val="99FCDEA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C931A9"/>
    <w:multiLevelType w:val="multilevel"/>
    <w:tmpl w:val="23340DDE"/>
    <w:lvl w:ilvl="0">
      <w:start w:val="1"/>
      <w:numFmt w:val="decimal"/>
      <w:lvlText w:val="%1."/>
      <w:lvlJc w:val="left"/>
      <w:pPr>
        <w:ind w:left="390" w:hanging="390"/>
      </w:pPr>
      <w:rPr>
        <w:rFonts w:cs="Times New Roman" w:hint="default"/>
        <w:sz w:val="24"/>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233D0ABC"/>
    <w:multiLevelType w:val="hybridMultilevel"/>
    <w:tmpl w:val="4A4C93B6"/>
    <w:lvl w:ilvl="0" w:tplc="FFE6A8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79A7EA0"/>
    <w:multiLevelType w:val="hybridMultilevel"/>
    <w:tmpl w:val="FB1272A4"/>
    <w:lvl w:ilvl="0" w:tplc="BDE467C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D24D47"/>
    <w:multiLevelType w:val="hybridMultilevel"/>
    <w:tmpl w:val="B0D68916"/>
    <w:lvl w:ilvl="0" w:tplc="75E2D5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9682BCD"/>
    <w:multiLevelType w:val="multilevel"/>
    <w:tmpl w:val="EF4013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F57551A"/>
    <w:multiLevelType w:val="hybridMultilevel"/>
    <w:tmpl w:val="1E309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0562AE"/>
    <w:multiLevelType w:val="hybridMultilevel"/>
    <w:tmpl w:val="D5BAC46C"/>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2884D33"/>
    <w:multiLevelType w:val="hybridMultilevel"/>
    <w:tmpl w:val="AC386BC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nsid w:val="3B834644"/>
    <w:multiLevelType w:val="hybridMultilevel"/>
    <w:tmpl w:val="DC4CD6B6"/>
    <w:lvl w:ilvl="0" w:tplc="CCDA60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C31813"/>
    <w:multiLevelType w:val="hybridMultilevel"/>
    <w:tmpl w:val="565683E8"/>
    <w:lvl w:ilvl="0" w:tplc="7E9EFC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DCD1406"/>
    <w:multiLevelType w:val="hybridMultilevel"/>
    <w:tmpl w:val="A6244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0B3BE9"/>
    <w:multiLevelType w:val="hybridMultilevel"/>
    <w:tmpl w:val="0922DF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563646"/>
    <w:multiLevelType w:val="hybridMultilevel"/>
    <w:tmpl w:val="6088AAD6"/>
    <w:lvl w:ilvl="0" w:tplc="B29C89FE">
      <w:start w:val="5"/>
      <w:numFmt w:val="low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FC5C2F"/>
    <w:multiLevelType w:val="hybridMultilevel"/>
    <w:tmpl w:val="8764A664"/>
    <w:lvl w:ilvl="0" w:tplc="1430FD08">
      <w:start w:val="1"/>
      <w:numFmt w:val="decimal"/>
      <w:lvlText w:val="%1)"/>
      <w:lvlJc w:val="left"/>
      <w:pPr>
        <w:ind w:left="1440" w:hanging="360"/>
      </w:pPr>
      <w:rPr>
        <w:rFonts w:ascii="Arial" w:eastAsia="Times New Roman" w:hAnsi="Arial" w:cs="Arial"/>
        <w:b w:val="0"/>
      </w:rPr>
    </w:lvl>
    <w:lvl w:ilvl="1" w:tplc="04150001">
      <w:start w:val="1"/>
      <w:numFmt w:val="bullet"/>
      <w:lvlText w:val=""/>
      <w:lvlJc w:val="left"/>
      <w:pPr>
        <w:ind w:left="2160" w:hanging="360"/>
      </w:pPr>
      <w:rPr>
        <w:rFonts w:ascii="Symbol" w:hAnsi="Symbol" w:hint="default"/>
        <w:b w:val="0"/>
      </w:rPr>
    </w:lvl>
    <w:lvl w:ilvl="2" w:tplc="9EE8A324">
      <w:start w:val="1"/>
      <w:numFmt w:val="decimal"/>
      <w:lvlText w:val="%3)"/>
      <w:lvlJc w:val="right"/>
      <w:pPr>
        <w:ind w:left="2880" w:hanging="180"/>
      </w:pPr>
      <w:rPr>
        <w:rFonts w:ascii="Arial" w:eastAsia="Times New Roman"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89A1050"/>
    <w:multiLevelType w:val="multilevel"/>
    <w:tmpl w:val="87125806"/>
    <w:lvl w:ilvl="0">
      <w:start w:val="1"/>
      <w:numFmt w:val="decimal"/>
      <w:lvlText w:val="%1."/>
      <w:lvlJc w:val="left"/>
      <w:pPr>
        <w:ind w:left="644" w:hanging="360"/>
      </w:pPr>
      <w:rPr>
        <w:rFonts w:hint="default"/>
      </w:rPr>
    </w:lvl>
    <w:lvl w:ilvl="1">
      <w:start w:val="2"/>
      <w:numFmt w:val="decimal"/>
      <w:isLgl/>
      <w:lvlText w:val="%1.%2"/>
      <w:lvlJc w:val="left"/>
      <w:pPr>
        <w:ind w:left="972" w:hanging="405"/>
      </w:pPr>
      <w:rPr>
        <w:rFonts w:hint="default"/>
        <w:u w:val="none"/>
      </w:rPr>
    </w:lvl>
    <w:lvl w:ilvl="2">
      <w:start w:val="1"/>
      <w:numFmt w:val="decimal"/>
      <w:isLgl/>
      <w:lvlText w:val="%1.%2.%3"/>
      <w:lvlJc w:val="left"/>
      <w:pPr>
        <w:ind w:left="1570" w:hanging="720"/>
      </w:pPr>
      <w:rPr>
        <w:rFonts w:hint="default"/>
        <w:u w:val="none"/>
      </w:rPr>
    </w:lvl>
    <w:lvl w:ilvl="3">
      <w:start w:val="1"/>
      <w:numFmt w:val="decimal"/>
      <w:isLgl/>
      <w:lvlText w:val="%1.%2.%3.%4"/>
      <w:lvlJc w:val="left"/>
      <w:pPr>
        <w:ind w:left="2213" w:hanging="1080"/>
      </w:pPr>
      <w:rPr>
        <w:rFonts w:hint="default"/>
        <w:u w:val="none"/>
      </w:rPr>
    </w:lvl>
    <w:lvl w:ilvl="4">
      <w:start w:val="1"/>
      <w:numFmt w:val="decimal"/>
      <w:isLgl/>
      <w:lvlText w:val="%1.%2.%3.%4.%5"/>
      <w:lvlJc w:val="left"/>
      <w:pPr>
        <w:ind w:left="2496" w:hanging="1080"/>
      </w:pPr>
      <w:rPr>
        <w:rFonts w:hint="default"/>
        <w:u w:val="none"/>
      </w:rPr>
    </w:lvl>
    <w:lvl w:ilvl="5">
      <w:start w:val="1"/>
      <w:numFmt w:val="decimal"/>
      <w:isLgl/>
      <w:lvlText w:val="%1.%2.%3.%4.%5.%6"/>
      <w:lvlJc w:val="left"/>
      <w:pPr>
        <w:ind w:left="3139" w:hanging="1440"/>
      </w:pPr>
      <w:rPr>
        <w:rFonts w:hint="default"/>
        <w:u w:val="none"/>
      </w:rPr>
    </w:lvl>
    <w:lvl w:ilvl="6">
      <w:start w:val="1"/>
      <w:numFmt w:val="decimal"/>
      <w:isLgl/>
      <w:lvlText w:val="%1.%2.%3.%4.%5.%6.%7"/>
      <w:lvlJc w:val="left"/>
      <w:pPr>
        <w:ind w:left="3422" w:hanging="1440"/>
      </w:pPr>
      <w:rPr>
        <w:rFonts w:hint="default"/>
        <w:u w:val="none"/>
      </w:rPr>
    </w:lvl>
    <w:lvl w:ilvl="7">
      <w:start w:val="1"/>
      <w:numFmt w:val="decimal"/>
      <w:isLgl/>
      <w:lvlText w:val="%1.%2.%3.%4.%5.%6.%7.%8"/>
      <w:lvlJc w:val="left"/>
      <w:pPr>
        <w:ind w:left="4065" w:hanging="1800"/>
      </w:pPr>
      <w:rPr>
        <w:rFonts w:hint="default"/>
        <w:u w:val="none"/>
      </w:rPr>
    </w:lvl>
    <w:lvl w:ilvl="8">
      <w:start w:val="1"/>
      <w:numFmt w:val="decimal"/>
      <w:isLgl/>
      <w:lvlText w:val="%1.%2.%3.%4.%5.%6.%7.%8.%9"/>
      <w:lvlJc w:val="left"/>
      <w:pPr>
        <w:ind w:left="4348" w:hanging="1800"/>
      </w:pPr>
      <w:rPr>
        <w:rFonts w:hint="default"/>
        <w:u w:val="none"/>
      </w:rPr>
    </w:lvl>
  </w:abstractNum>
  <w:abstractNum w:abstractNumId="28">
    <w:nsid w:val="49226646"/>
    <w:multiLevelType w:val="hybridMultilevel"/>
    <w:tmpl w:val="9034C314"/>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D168C0"/>
    <w:multiLevelType w:val="hybridMultilevel"/>
    <w:tmpl w:val="CC2096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BD2BA0"/>
    <w:multiLevelType w:val="hybridMultilevel"/>
    <w:tmpl w:val="CF1278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D295950"/>
    <w:multiLevelType w:val="hybridMultilevel"/>
    <w:tmpl w:val="30BAD7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E747796"/>
    <w:multiLevelType w:val="hybridMultilevel"/>
    <w:tmpl w:val="011C10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FC90B70"/>
    <w:multiLevelType w:val="hybridMultilevel"/>
    <w:tmpl w:val="D3561998"/>
    <w:lvl w:ilvl="0" w:tplc="BEB4A10C">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534B2440"/>
    <w:multiLevelType w:val="hybridMultilevel"/>
    <w:tmpl w:val="036A49F2"/>
    <w:lvl w:ilvl="0" w:tplc="947852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0C3E44"/>
    <w:multiLevelType w:val="hybridMultilevel"/>
    <w:tmpl w:val="F7F2B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ED616A"/>
    <w:multiLevelType w:val="hybridMultilevel"/>
    <w:tmpl w:val="04B4CC20"/>
    <w:lvl w:ilvl="0" w:tplc="4132A304">
      <w:start w:val="1"/>
      <w:numFmt w:val="decimal"/>
      <w:lvlText w:val="%1."/>
      <w:lvlJc w:val="left"/>
      <w:pPr>
        <w:ind w:left="1353" w:hanging="360"/>
      </w:pPr>
      <w:rPr>
        <w:rFonts w:hint="default"/>
        <w:b w:val="0"/>
      </w:rPr>
    </w:lvl>
    <w:lvl w:ilvl="1" w:tplc="7D803B70">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CA44814"/>
    <w:multiLevelType w:val="hybridMultilevel"/>
    <w:tmpl w:val="C2141AC6"/>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B01161"/>
    <w:multiLevelType w:val="multilevel"/>
    <w:tmpl w:val="F8A43248"/>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0D51248"/>
    <w:multiLevelType w:val="hybridMultilevel"/>
    <w:tmpl w:val="A34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A315FA"/>
    <w:multiLevelType w:val="hybridMultilevel"/>
    <w:tmpl w:val="6DBA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633521"/>
    <w:multiLevelType w:val="hybridMultilevel"/>
    <w:tmpl w:val="C31447DA"/>
    <w:lvl w:ilvl="0" w:tplc="1430FD08">
      <w:start w:val="1"/>
      <w:numFmt w:val="decimal"/>
      <w:lvlText w:val="%1)"/>
      <w:lvlJc w:val="left"/>
      <w:pPr>
        <w:ind w:left="1440" w:hanging="360"/>
      </w:pPr>
      <w:rPr>
        <w:rFonts w:ascii="Arial" w:eastAsia="Times New Roman" w:hAnsi="Arial" w:cs="Arial"/>
        <w:b w:val="0"/>
      </w:rPr>
    </w:lvl>
    <w:lvl w:ilvl="1" w:tplc="F6B8B3BC">
      <w:start w:val="1"/>
      <w:numFmt w:val="decimal"/>
      <w:lvlText w:val="%2)"/>
      <w:lvlJc w:val="left"/>
      <w:pPr>
        <w:ind w:left="2160" w:hanging="360"/>
      </w:pPr>
      <w:rPr>
        <w:rFonts w:ascii="Arial" w:eastAsia="Times New Roman" w:hAnsi="Arial" w:cs="Arial"/>
        <w:b w:val="0"/>
      </w:rPr>
    </w:lvl>
    <w:lvl w:ilvl="2" w:tplc="9EE8A324">
      <w:start w:val="1"/>
      <w:numFmt w:val="decimal"/>
      <w:lvlText w:val="%3)"/>
      <w:lvlJc w:val="right"/>
      <w:pPr>
        <w:ind w:left="2880" w:hanging="180"/>
      </w:pPr>
      <w:rPr>
        <w:rFonts w:ascii="Arial" w:eastAsia="Times New Roman"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2B02B13"/>
    <w:multiLevelType w:val="hybridMultilevel"/>
    <w:tmpl w:val="B3321E44"/>
    <w:lvl w:ilvl="0" w:tplc="95D819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62D610D"/>
    <w:multiLevelType w:val="multilevel"/>
    <w:tmpl w:val="FB34A5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BBD6750"/>
    <w:multiLevelType w:val="hybridMultilevel"/>
    <w:tmpl w:val="6A7EFD8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nsid w:val="7FAE78DD"/>
    <w:multiLevelType w:val="hybridMultilevel"/>
    <w:tmpl w:val="B366DE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9"/>
  </w:num>
  <w:num w:numId="3">
    <w:abstractNumId w:val="30"/>
  </w:num>
  <w:num w:numId="4">
    <w:abstractNumId w:val="31"/>
  </w:num>
  <w:num w:numId="5">
    <w:abstractNumId w:val="32"/>
  </w:num>
  <w:num w:numId="6">
    <w:abstractNumId w:val="34"/>
  </w:num>
  <w:num w:numId="7">
    <w:abstractNumId w:val="43"/>
  </w:num>
  <w:num w:numId="8">
    <w:abstractNumId w:val="2"/>
  </w:num>
  <w:num w:numId="9">
    <w:abstractNumId w:val="14"/>
  </w:num>
  <w:num w:numId="10">
    <w:abstractNumId w:val="6"/>
  </w:num>
  <w:num w:numId="11">
    <w:abstractNumId w:val="36"/>
  </w:num>
  <w:num w:numId="12">
    <w:abstractNumId w:val="10"/>
  </w:num>
  <w:num w:numId="13">
    <w:abstractNumId w:val="21"/>
  </w:num>
  <w:num w:numId="14">
    <w:abstractNumId w:val="45"/>
  </w:num>
  <w:num w:numId="15">
    <w:abstractNumId w:val="7"/>
  </w:num>
  <w:num w:numId="16">
    <w:abstractNumId w:val="41"/>
  </w:num>
  <w:num w:numId="17">
    <w:abstractNumId w:val="16"/>
  </w:num>
  <w:num w:numId="18">
    <w:abstractNumId w:val="1"/>
  </w:num>
  <w:num w:numId="19">
    <w:abstractNumId w:val="23"/>
  </w:num>
  <w:num w:numId="20">
    <w:abstractNumId w:val="24"/>
  </w:num>
  <w:num w:numId="21">
    <w:abstractNumId w:val="22"/>
  </w:num>
  <w:num w:numId="22">
    <w:abstractNumId w:val="5"/>
  </w:num>
  <w:num w:numId="23">
    <w:abstractNumId w:val="39"/>
  </w:num>
  <w:num w:numId="24">
    <w:abstractNumId w:val="42"/>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0"/>
  </w:num>
  <w:num w:numId="29">
    <w:abstractNumId w:val="3"/>
  </w:num>
  <w:num w:numId="30">
    <w:abstractNumId w:val="0"/>
  </w:num>
  <w:num w:numId="31">
    <w:abstractNumId w:val="19"/>
  </w:num>
  <w:num w:numId="32">
    <w:abstractNumId w:val="26"/>
  </w:num>
  <w:num w:numId="33">
    <w:abstractNumId w:val="18"/>
  </w:num>
  <w:num w:numId="34">
    <w:abstractNumId w:val="11"/>
  </w:num>
  <w:num w:numId="35">
    <w:abstractNumId w:val="35"/>
  </w:num>
  <w:num w:numId="36">
    <w:abstractNumId w:val="12"/>
  </w:num>
  <w:num w:numId="37">
    <w:abstractNumId w:val="40"/>
  </w:num>
  <w:num w:numId="38">
    <w:abstractNumId w:val="25"/>
  </w:num>
  <w:num w:numId="39">
    <w:abstractNumId w:val="15"/>
  </w:num>
  <w:num w:numId="40">
    <w:abstractNumId w:val="4"/>
  </w:num>
  <w:num w:numId="41">
    <w:abstractNumId w:val="37"/>
  </w:num>
  <w:num w:numId="42">
    <w:abstractNumId w:val="28"/>
  </w:num>
  <w:num w:numId="43">
    <w:abstractNumId w:val="17"/>
  </w:num>
  <w:num w:numId="44">
    <w:abstractNumId w:val="9"/>
  </w:num>
  <w:num w:numId="45">
    <w:abstractNumId w:val="13"/>
  </w:num>
  <w:num w:numId="46">
    <w:abstractNumId w:val="2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60"/>
    <w:rsid w:val="00035F64"/>
    <w:rsid w:val="00074898"/>
    <w:rsid w:val="000B6A0C"/>
    <w:rsid w:val="000D6919"/>
    <w:rsid w:val="000E0385"/>
    <w:rsid w:val="000E6A46"/>
    <w:rsid w:val="00146853"/>
    <w:rsid w:val="00150705"/>
    <w:rsid w:val="00161623"/>
    <w:rsid w:val="00167482"/>
    <w:rsid w:val="00183695"/>
    <w:rsid w:val="00195189"/>
    <w:rsid w:val="00220BD0"/>
    <w:rsid w:val="002541F2"/>
    <w:rsid w:val="00280459"/>
    <w:rsid w:val="00297CA6"/>
    <w:rsid w:val="002A3930"/>
    <w:rsid w:val="002A3D44"/>
    <w:rsid w:val="002A7067"/>
    <w:rsid w:val="002E59C1"/>
    <w:rsid w:val="002E5F6A"/>
    <w:rsid w:val="002E76C9"/>
    <w:rsid w:val="002F130A"/>
    <w:rsid w:val="00310482"/>
    <w:rsid w:val="003135E8"/>
    <w:rsid w:val="00321FA5"/>
    <w:rsid w:val="00332748"/>
    <w:rsid w:val="003342C0"/>
    <w:rsid w:val="00366250"/>
    <w:rsid w:val="003843AB"/>
    <w:rsid w:val="003872AF"/>
    <w:rsid w:val="003A02F3"/>
    <w:rsid w:val="003A0FED"/>
    <w:rsid w:val="003A5337"/>
    <w:rsid w:val="003E0B1F"/>
    <w:rsid w:val="003F25BD"/>
    <w:rsid w:val="0040258A"/>
    <w:rsid w:val="004241E9"/>
    <w:rsid w:val="00445FC6"/>
    <w:rsid w:val="00494BB7"/>
    <w:rsid w:val="004A3781"/>
    <w:rsid w:val="004B17F9"/>
    <w:rsid w:val="004D59AC"/>
    <w:rsid w:val="005058A7"/>
    <w:rsid w:val="00516E5E"/>
    <w:rsid w:val="00525035"/>
    <w:rsid w:val="00527F05"/>
    <w:rsid w:val="00543495"/>
    <w:rsid w:val="00552234"/>
    <w:rsid w:val="00557F09"/>
    <w:rsid w:val="00584A70"/>
    <w:rsid w:val="005A244E"/>
    <w:rsid w:val="005B2C68"/>
    <w:rsid w:val="005C2EA8"/>
    <w:rsid w:val="005C7D77"/>
    <w:rsid w:val="005D2578"/>
    <w:rsid w:val="005E07C6"/>
    <w:rsid w:val="005E23E0"/>
    <w:rsid w:val="005F5D18"/>
    <w:rsid w:val="006832B7"/>
    <w:rsid w:val="006E3265"/>
    <w:rsid w:val="00707E48"/>
    <w:rsid w:val="00711C82"/>
    <w:rsid w:val="0071357C"/>
    <w:rsid w:val="0073501D"/>
    <w:rsid w:val="00745B33"/>
    <w:rsid w:val="0075770F"/>
    <w:rsid w:val="007625C7"/>
    <w:rsid w:val="00783329"/>
    <w:rsid w:val="00790556"/>
    <w:rsid w:val="007A254C"/>
    <w:rsid w:val="007A2CE8"/>
    <w:rsid w:val="007F6F09"/>
    <w:rsid w:val="007F7C8F"/>
    <w:rsid w:val="00803DD3"/>
    <w:rsid w:val="008062E4"/>
    <w:rsid w:val="00841E68"/>
    <w:rsid w:val="00866A33"/>
    <w:rsid w:val="0088314C"/>
    <w:rsid w:val="008A06C6"/>
    <w:rsid w:val="008B0D89"/>
    <w:rsid w:val="008C2A16"/>
    <w:rsid w:val="008D608A"/>
    <w:rsid w:val="008E4E8A"/>
    <w:rsid w:val="008E5E66"/>
    <w:rsid w:val="0091289C"/>
    <w:rsid w:val="00912D1E"/>
    <w:rsid w:val="00915211"/>
    <w:rsid w:val="0092152C"/>
    <w:rsid w:val="009358A8"/>
    <w:rsid w:val="00937A39"/>
    <w:rsid w:val="009733C8"/>
    <w:rsid w:val="00984CE1"/>
    <w:rsid w:val="009A7569"/>
    <w:rsid w:val="009B4444"/>
    <w:rsid w:val="009F2916"/>
    <w:rsid w:val="00A1575A"/>
    <w:rsid w:val="00A2545D"/>
    <w:rsid w:val="00A311A8"/>
    <w:rsid w:val="00A67B38"/>
    <w:rsid w:val="00A700BD"/>
    <w:rsid w:val="00A92185"/>
    <w:rsid w:val="00AC0C31"/>
    <w:rsid w:val="00AC228D"/>
    <w:rsid w:val="00AC280D"/>
    <w:rsid w:val="00AD0434"/>
    <w:rsid w:val="00B00FBD"/>
    <w:rsid w:val="00B1065E"/>
    <w:rsid w:val="00B24925"/>
    <w:rsid w:val="00B56E60"/>
    <w:rsid w:val="00B75BB8"/>
    <w:rsid w:val="00B80069"/>
    <w:rsid w:val="00B857A6"/>
    <w:rsid w:val="00B865EE"/>
    <w:rsid w:val="00BA1C65"/>
    <w:rsid w:val="00BA2560"/>
    <w:rsid w:val="00C27679"/>
    <w:rsid w:val="00C47F8A"/>
    <w:rsid w:val="00C77EFA"/>
    <w:rsid w:val="00C8710F"/>
    <w:rsid w:val="00CC5D52"/>
    <w:rsid w:val="00CF2EC9"/>
    <w:rsid w:val="00D213F5"/>
    <w:rsid w:val="00D33567"/>
    <w:rsid w:val="00D36829"/>
    <w:rsid w:val="00D46394"/>
    <w:rsid w:val="00D46DF6"/>
    <w:rsid w:val="00DA60EB"/>
    <w:rsid w:val="00DD5255"/>
    <w:rsid w:val="00E0431C"/>
    <w:rsid w:val="00E14E5C"/>
    <w:rsid w:val="00E262C4"/>
    <w:rsid w:val="00E262E6"/>
    <w:rsid w:val="00E2658A"/>
    <w:rsid w:val="00E3029A"/>
    <w:rsid w:val="00E645A1"/>
    <w:rsid w:val="00E6677E"/>
    <w:rsid w:val="00E9213C"/>
    <w:rsid w:val="00EA3951"/>
    <w:rsid w:val="00EB11F8"/>
    <w:rsid w:val="00EB1590"/>
    <w:rsid w:val="00EB3079"/>
    <w:rsid w:val="00F735CD"/>
    <w:rsid w:val="00F85F05"/>
    <w:rsid w:val="00F958E7"/>
    <w:rsid w:val="00F96A18"/>
    <w:rsid w:val="00FA5370"/>
    <w:rsid w:val="00FD14F7"/>
    <w:rsid w:val="00FD2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560"/>
    <w:rPr>
      <w:sz w:val="24"/>
      <w:szCs w:val="24"/>
    </w:rPr>
  </w:style>
  <w:style w:type="paragraph" w:styleId="Nagwek5">
    <w:name w:val="heading 5"/>
    <w:basedOn w:val="Normalny"/>
    <w:next w:val="Normalny"/>
    <w:link w:val="Nagwek5Znak"/>
    <w:qFormat/>
    <w:rsid w:val="00557F09"/>
    <w:pPr>
      <w:keepNext/>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7F09"/>
    <w:rPr>
      <w:b/>
      <w:bCs/>
    </w:rPr>
  </w:style>
  <w:style w:type="paragraph" w:styleId="Akapitzlist">
    <w:name w:val="List Paragraph"/>
    <w:basedOn w:val="Normalny"/>
    <w:uiPriority w:val="34"/>
    <w:qFormat/>
    <w:rsid w:val="00A92185"/>
    <w:pPr>
      <w:ind w:left="720"/>
      <w:contextualSpacing/>
    </w:pPr>
  </w:style>
  <w:style w:type="table" w:styleId="Tabela-Siatka">
    <w:name w:val="Table Grid"/>
    <w:basedOn w:val="Standardowy"/>
    <w:uiPriority w:val="59"/>
    <w:rsid w:val="00C77E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8B0D89"/>
    <w:pPr>
      <w:tabs>
        <w:tab w:val="center" w:pos="4536"/>
        <w:tab w:val="right" w:pos="9072"/>
      </w:tabs>
    </w:pPr>
  </w:style>
  <w:style w:type="character" w:customStyle="1" w:styleId="NagwekZnak">
    <w:name w:val="Nagłówek Znak"/>
    <w:basedOn w:val="Domylnaczcionkaakapitu"/>
    <w:link w:val="Nagwek"/>
    <w:uiPriority w:val="99"/>
    <w:semiHidden/>
    <w:rsid w:val="008B0D89"/>
    <w:rPr>
      <w:sz w:val="24"/>
      <w:szCs w:val="24"/>
    </w:rPr>
  </w:style>
  <w:style w:type="paragraph" w:styleId="Stopka">
    <w:name w:val="footer"/>
    <w:basedOn w:val="Normalny"/>
    <w:link w:val="StopkaZnak"/>
    <w:uiPriority w:val="99"/>
    <w:unhideWhenUsed/>
    <w:rsid w:val="008B0D89"/>
    <w:pPr>
      <w:tabs>
        <w:tab w:val="center" w:pos="4536"/>
        <w:tab w:val="right" w:pos="9072"/>
      </w:tabs>
    </w:pPr>
  </w:style>
  <w:style w:type="character" w:customStyle="1" w:styleId="StopkaZnak">
    <w:name w:val="Stopka Znak"/>
    <w:basedOn w:val="Domylnaczcionkaakapitu"/>
    <w:link w:val="Stopka"/>
    <w:uiPriority w:val="99"/>
    <w:rsid w:val="008B0D89"/>
    <w:rPr>
      <w:sz w:val="24"/>
      <w:szCs w:val="24"/>
    </w:rPr>
  </w:style>
  <w:style w:type="character" w:styleId="Hipercze">
    <w:name w:val="Hyperlink"/>
    <w:basedOn w:val="Domylnaczcionkaakapitu"/>
    <w:uiPriority w:val="99"/>
    <w:unhideWhenUsed/>
    <w:rsid w:val="002A7067"/>
    <w:rPr>
      <w:color w:val="0000FF" w:themeColor="hyperlink"/>
      <w:u w:val="single"/>
    </w:rPr>
  </w:style>
  <w:style w:type="paragraph" w:styleId="Tekstdymka">
    <w:name w:val="Balloon Text"/>
    <w:basedOn w:val="Normalny"/>
    <w:link w:val="TekstdymkaZnak"/>
    <w:uiPriority w:val="99"/>
    <w:semiHidden/>
    <w:unhideWhenUsed/>
    <w:rsid w:val="007625C7"/>
    <w:rPr>
      <w:rFonts w:ascii="Tahoma" w:hAnsi="Tahoma" w:cs="Tahoma"/>
      <w:sz w:val="16"/>
      <w:szCs w:val="16"/>
    </w:rPr>
  </w:style>
  <w:style w:type="character" w:customStyle="1" w:styleId="TekstdymkaZnak">
    <w:name w:val="Tekst dymka Znak"/>
    <w:basedOn w:val="Domylnaczcionkaakapitu"/>
    <w:link w:val="Tekstdymka"/>
    <w:uiPriority w:val="99"/>
    <w:semiHidden/>
    <w:rsid w:val="007625C7"/>
    <w:rPr>
      <w:rFonts w:ascii="Tahoma" w:hAnsi="Tahoma" w:cs="Tahoma"/>
      <w:sz w:val="16"/>
      <w:szCs w:val="16"/>
    </w:rPr>
  </w:style>
  <w:style w:type="paragraph" w:styleId="Tekstprzypisukocowego">
    <w:name w:val="endnote text"/>
    <w:basedOn w:val="Normalny"/>
    <w:link w:val="TekstprzypisukocowegoZnak"/>
    <w:semiHidden/>
    <w:rsid w:val="00B24925"/>
    <w:pPr>
      <w:widowControl w:val="0"/>
      <w:autoSpaceDE w:val="0"/>
      <w:autoSpaceDN w:val="0"/>
      <w:adjustRightInd w:val="0"/>
    </w:pPr>
    <w:rPr>
      <w:rFonts w:ascii="Arial" w:hAnsi="Arial"/>
      <w:sz w:val="20"/>
      <w:szCs w:val="20"/>
      <w:lang w:val="x-none" w:eastAsia="x-none"/>
    </w:rPr>
  </w:style>
  <w:style w:type="character" w:customStyle="1" w:styleId="TekstprzypisukocowegoZnak">
    <w:name w:val="Tekst przypisu końcowego Znak"/>
    <w:basedOn w:val="Domylnaczcionkaakapitu"/>
    <w:link w:val="Tekstprzypisukocowego"/>
    <w:semiHidden/>
    <w:rsid w:val="00B24925"/>
    <w:rPr>
      <w:rFonts w:ascii="Arial" w:hAnsi="Arial"/>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560"/>
    <w:rPr>
      <w:sz w:val="24"/>
      <w:szCs w:val="24"/>
    </w:rPr>
  </w:style>
  <w:style w:type="paragraph" w:styleId="Nagwek5">
    <w:name w:val="heading 5"/>
    <w:basedOn w:val="Normalny"/>
    <w:next w:val="Normalny"/>
    <w:link w:val="Nagwek5Znak"/>
    <w:qFormat/>
    <w:rsid w:val="00557F09"/>
    <w:pPr>
      <w:keepNext/>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7F09"/>
    <w:rPr>
      <w:b/>
      <w:bCs/>
    </w:rPr>
  </w:style>
  <w:style w:type="paragraph" w:styleId="Akapitzlist">
    <w:name w:val="List Paragraph"/>
    <w:basedOn w:val="Normalny"/>
    <w:uiPriority w:val="34"/>
    <w:qFormat/>
    <w:rsid w:val="00A92185"/>
    <w:pPr>
      <w:ind w:left="720"/>
      <w:contextualSpacing/>
    </w:pPr>
  </w:style>
  <w:style w:type="table" w:styleId="Tabela-Siatka">
    <w:name w:val="Table Grid"/>
    <w:basedOn w:val="Standardowy"/>
    <w:uiPriority w:val="59"/>
    <w:rsid w:val="00C77E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8B0D89"/>
    <w:pPr>
      <w:tabs>
        <w:tab w:val="center" w:pos="4536"/>
        <w:tab w:val="right" w:pos="9072"/>
      </w:tabs>
    </w:pPr>
  </w:style>
  <w:style w:type="character" w:customStyle="1" w:styleId="NagwekZnak">
    <w:name w:val="Nagłówek Znak"/>
    <w:basedOn w:val="Domylnaczcionkaakapitu"/>
    <w:link w:val="Nagwek"/>
    <w:uiPriority w:val="99"/>
    <w:semiHidden/>
    <w:rsid w:val="008B0D89"/>
    <w:rPr>
      <w:sz w:val="24"/>
      <w:szCs w:val="24"/>
    </w:rPr>
  </w:style>
  <w:style w:type="paragraph" w:styleId="Stopka">
    <w:name w:val="footer"/>
    <w:basedOn w:val="Normalny"/>
    <w:link w:val="StopkaZnak"/>
    <w:uiPriority w:val="99"/>
    <w:unhideWhenUsed/>
    <w:rsid w:val="008B0D89"/>
    <w:pPr>
      <w:tabs>
        <w:tab w:val="center" w:pos="4536"/>
        <w:tab w:val="right" w:pos="9072"/>
      </w:tabs>
    </w:pPr>
  </w:style>
  <w:style w:type="character" w:customStyle="1" w:styleId="StopkaZnak">
    <w:name w:val="Stopka Znak"/>
    <w:basedOn w:val="Domylnaczcionkaakapitu"/>
    <w:link w:val="Stopka"/>
    <w:uiPriority w:val="99"/>
    <w:rsid w:val="008B0D89"/>
    <w:rPr>
      <w:sz w:val="24"/>
      <w:szCs w:val="24"/>
    </w:rPr>
  </w:style>
  <w:style w:type="character" w:styleId="Hipercze">
    <w:name w:val="Hyperlink"/>
    <w:basedOn w:val="Domylnaczcionkaakapitu"/>
    <w:uiPriority w:val="99"/>
    <w:unhideWhenUsed/>
    <w:rsid w:val="002A7067"/>
    <w:rPr>
      <w:color w:val="0000FF" w:themeColor="hyperlink"/>
      <w:u w:val="single"/>
    </w:rPr>
  </w:style>
  <w:style w:type="paragraph" w:styleId="Tekstdymka">
    <w:name w:val="Balloon Text"/>
    <w:basedOn w:val="Normalny"/>
    <w:link w:val="TekstdymkaZnak"/>
    <w:uiPriority w:val="99"/>
    <w:semiHidden/>
    <w:unhideWhenUsed/>
    <w:rsid w:val="007625C7"/>
    <w:rPr>
      <w:rFonts w:ascii="Tahoma" w:hAnsi="Tahoma" w:cs="Tahoma"/>
      <w:sz w:val="16"/>
      <w:szCs w:val="16"/>
    </w:rPr>
  </w:style>
  <w:style w:type="character" w:customStyle="1" w:styleId="TekstdymkaZnak">
    <w:name w:val="Tekst dymka Znak"/>
    <w:basedOn w:val="Domylnaczcionkaakapitu"/>
    <w:link w:val="Tekstdymka"/>
    <w:uiPriority w:val="99"/>
    <w:semiHidden/>
    <w:rsid w:val="007625C7"/>
    <w:rPr>
      <w:rFonts w:ascii="Tahoma" w:hAnsi="Tahoma" w:cs="Tahoma"/>
      <w:sz w:val="16"/>
      <w:szCs w:val="16"/>
    </w:rPr>
  </w:style>
  <w:style w:type="paragraph" w:styleId="Tekstprzypisukocowego">
    <w:name w:val="endnote text"/>
    <w:basedOn w:val="Normalny"/>
    <w:link w:val="TekstprzypisukocowegoZnak"/>
    <w:semiHidden/>
    <w:rsid w:val="00B24925"/>
    <w:pPr>
      <w:widowControl w:val="0"/>
      <w:autoSpaceDE w:val="0"/>
      <w:autoSpaceDN w:val="0"/>
      <w:adjustRightInd w:val="0"/>
    </w:pPr>
    <w:rPr>
      <w:rFonts w:ascii="Arial" w:hAnsi="Arial"/>
      <w:sz w:val="20"/>
      <w:szCs w:val="20"/>
      <w:lang w:val="x-none" w:eastAsia="x-none"/>
    </w:rPr>
  </w:style>
  <w:style w:type="character" w:customStyle="1" w:styleId="TekstprzypisukocowegoZnak">
    <w:name w:val="Tekst przypisu końcowego Znak"/>
    <w:basedOn w:val="Domylnaczcionkaakapitu"/>
    <w:link w:val="Tekstprzypisukocowego"/>
    <w:semiHidden/>
    <w:rsid w:val="00B24925"/>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53459">
      <w:bodyDiv w:val="1"/>
      <w:marLeft w:val="0"/>
      <w:marRight w:val="0"/>
      <w:marTop w:val="0"/>
      <w:marBottom w:val="0"/>
      <w:divBdr>
        <w:top w:val="none" w:sz="0" w:space="0" w:color="auto"/>
        <w:left w:val="none" w:sz="0" w:space="0" w:color="auto"/>
        <w:bottom w:val="none" w:sz="0" w:space="0" w:color="auto"/>
        <w:right w:val="none" w:sz="0" w:space="0" w:color="auto"/>
      </w:divBdr>
    </w:div>
    <w:div w:id="20842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lodz_ws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B1DC-7377-4A45-AE0E-507A7F5F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1836</Words>
  <Characters>11020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Adamus</dc:creator>
  <cp:lastModifiedBy>Tomasz Grabowski</cp:lastModifiedBy>
  <cp:revision>12</cp:revision>
  <cp:lastPrinted>2021-07-15T10:00:00Z</cp:lastPrinted>
  <dcterms:created xsi:type="dcterms:W3CDTF">2021-07-07T12:06:00Z</dcterms:created>
  <dcterms:modified xsi:type="dcterms:W3CDTF">2021-07-15T10:19:00Z</dcterms:modified>
</cp:coreProperties>
</file>