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C069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E4C65" w14:textId="2DA68EAF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563FEA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5A59DC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2DA2A20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32EAC0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089647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1DF718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2414565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lang w:eastAsia="pl-PL"/>
        </w:rPr>
        <w:t>CEiDG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3B41F85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6CE0F12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C9147C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7C787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E2528EC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429F9D1B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5AF791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CD8389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FFB433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65B0EB5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4F41F24D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2FF9518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AAFC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F5E3B8" w14:textId="109E7E3F" w:rsidR="00B23395" w:rsidRDefault="00B23395" w:rsidP="00B23395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85A1E">
        <w:rPr>
          <w:rFonts w:ascii="Arial" w:eastAsia="Times New Roman" w:hAnsi="Arial" w:cs="Arial"/>
          <w:lang w:eastAsia="pl-PL"/>
        </w:rPr>
        <w:t>.,</w:t>
      </w:r>
      <w:r w:rsidRPr="00485A1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BA0420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Warmiński”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122DEAC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9595F7" w14:textId="77777777" w:rsidR="00B23395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nie 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2021 r. poz. 275) z Wykonawcami, którzy złożyli w niniejszym postępowaniu oferty;</w:t>
      </w:r>
    </w:p>
    <w:p w14:paraId="33A6CFE4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822948" w14:textId="77777777" w:rsidR="00B23395" w:rsidRPr="005B0467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 xml:space="preserve">. Dz. U. z 2021r. poz. 275)  z Wykonawcami, którzy złożyli w niniejszym postępowaniu oferty. W celu wskazania, że istniejące między nami powiązania nie prowadzą do zakłócenia konkurencji w niniejszym postępowaniu                o udzielenie zamówienia </w:t>
      </w:r>
      <w:r>
        <w:rPr>
          <w:rFonts w:ascii="Arial" w:eastAsia="Times New Roman" w:hAnsi="Arial" w:cs="Arial"/>
          <w:u w:val="single"/>
          <w:lang w:eastAsia="pl-PL"/>
        </w:rPr>
        <w:t>przedstawiamy stosowne</w:t>
      </w:r>
      <w:r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197685A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F1162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EAC30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48077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52E446" w14:textId="77777777" w:rsidR="00B23395" w:rsidRDefault="00B23395" w:rsidP="00B233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F0C4A4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58AD246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 osoby uprawnionej)</w:t>
      </w:r>
    </w:p>
    <w:p w14:paraId="29B195A8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CC719C9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50000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154DBA86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61F954D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86B6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C800B" w14:textId="77777777" w:rsidR="00B23395" w:rsidRDefault="00B23395" w:rsidP="00B23395"/>
    <w:p w14:paraId="5348FFFC" w14:textId="77777777" w:rsidR="00B23395" w:rsidRDefault="00B23395" w:rsidP="00B23395"/>
    <w:p w14:paraId="6A3B37A8" w14:textId="77777777" w:rsidR="00B23395" w:rsidRDefault="00B23395"/>
    <w:sectPr w:rsidR="00B23395" w:rsidSect="00B23395">
      <w:headerReference w:type="default" r:id="rId7"/>
      <w:pgSz w:w="11906" w:h="16838"/>
      <w:pgMar w:top="1843" w:right="1417" w:bottom="708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53FB" w14:textId="77777777" w:rsidR="00272E53" w:rsidRDefault="00272E53" w:rsidP="00B23395">
      <w:pPr>
        <w:spacing w:after="0" w:line="240" w:lineRule="auto"/>
      </w:pPr>
      <w:r>
        <w:separator/>
      </w:r>
    </w:p>
  </w:endnote>
  <w:endnote w:type="continuationSeparator" w:id="0">
    <w:p w14:paraId="38754B52" w14:textId="77777777" w:rsidR="00272E53" w:rsidRDefault="00272E53" w:rsidP="00B2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2B31" w14:textId="77777777" w:rsidR="00272E53" w:rsidRDefault="00272E53" w:rsidP="00B23395">
      <w:pPr>
        <w:spacing w:after="0" w:line="240" w:lineRule="auto"/>
      </w:pPr>
      <w:r>
        <w:separator/>
      </w:r>
    </w:p>
  </w:footnote>
  <w:footnote w:type="continuationSeparator" w:id="0">
    <w:p w14:paraId="04CCA6B3" w14:textId="77777777" w:rsidR="00272E53" w:rsidRDefault="00272E53" w:rsidP="00B2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3CA4" w14:textId="77777777" w:rsidR="00B23395" w:rsidRPr="00B23395" w:rsidRDefault="00B23395" w:rsidP="00B23395">
    <w:pPr>
      <w:spacing w:after="0" w:line="240" w:lineRule="auto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02F737ED" w14:textId="77777777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61292921" w14:textId="52021A46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„Sukcesywny zakup oleju napędowego w roku 202</w:t>
    </w:r>
    <w:r w:rsidR="00BA0420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na potrzeby pojazdów, maszyn i urządzeń stanowiących własność </w:t>
    </w:r>
  </w:p>
  <w:p w14:paraId="031BD360" w14:textId="77777777" w:rsidR="00B23395" w:rsidRPr="00B23395" w:rsidRDefault="00B23395" w:rsidP="00B23395">
    <w:pPr>
      <w:spacing w:after="0" w:line="240" w:lineRule="auto"/>
      <w:ind w:left="1080" w:right="8" w:hanging="1080"/>
      <w:jc w:val="center"/>
      <w:textAlignment w:val="auto"/>
    </w:pPr>
    <w:r w:rsidRPr="00B23395"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Warmiński”</w:t>
    </w:r>
  </w:p>
  <w:p w14:paraId="5D88C212" w14:textId="088D9D4E" w:rsidR="00B23395" w:rsidRPr="00B23395" w:rsidRDefault="00B23395" w:rsidP="00B23395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B23395">
      <w:rPr>
        <w:rFonts w:ascii="Arial" w:hAnsi="Arial" w:cs="Arial"/>
        <w:sz w:val="16"/>
        <w:szCs w:val="16"/>
        <w:lang w:eastAsia="pl-PL"/>
      </w:rPr>
      <w:t>Sygnatura akt : IZP.271.1.2</w:t>
    </w:r>
    <w:r w:rsidR="00BA0420">
      <w:rPr>
        <w:rFonts w:ascii="Arial" w:hAnsi="Arial" w:cs="Arial"/>
        <w:sz w:val="16"/>
        <w:szCs w:val="16"/>
        <w:lang w:eastAsia="pl-PL"/>
      </w:rPr>
      <w:t>3</w:t>
    </w:r>
    <w:r w:rsidRPr="00B23395">
      <w:rPr>
        <w:rFonts w:ascii="Arial" w:hAnsi="Arial" w:cs="Arial"/>
        <w:sz w:val="16"/>
        <w:szCs w:val="16"/>
        <w:lang w:eastAsia="pl-PL"/>
      </w:rPr>
      <w:t>.202</w:t>
    </w:r>
    <w:r w:rsidR="00BA0420">
      <w:rPr>
        <w:rFonts w:ascii="Arial" w:hAnsi="Arial" w:cs="Arial"/>
        <w:sz w:val="16"/>
        <w:szCs w:val="16"/>
        <w:lang w:eastAsia="pl-PL"/>
      </w:rPr>
      <w:t>2</w:t>
    </w:r>
    <w:r w:rsidRPr="00B23395">
      <w:rPr>
        <w:rFonts w:ascii="Arial" w:hAnsi="Arial" w:cs="Arial"/>
        <w:sz w:val="16"/>
        <w:szCs w:val="16"/>
        <w:lang w:eastAsia="pl-PL"/>
      </w:rPr>
      <w:t>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36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5"/>
    <w:rsid w:val="00272E53"/>
    <w:rsid w:val="00563FEA"/>
    <w:rsid w:val="00B23395"/>
    <w:rsid w:val="00BA0420"/>
    <w:rsid w:val="00BD12A2"/>
    <w:rsid w:val="00C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3860"/>
  <w15:chartTrackingRefBased/>
  <w15:docId w15:val="{9BD9E818-C8C4-47F9-B982-1D14742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4</cp:revision>
  <dcterms:created xsi:type="dcterms:W3CDTF">2021-12-09T13:39:00Z</dcterms:created>
  <dcterms:modified xsi:type="dcterms:W3CDTF">2022-12-12T14:34:00Z</dcterms:modified>
</cp:coreProperties>
</file>