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394156" w:rsidRDefault="00092E68" w:rsidP="00092E68">
      <w:pPr>
        <w:spacing w:line="13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35F963" w14:textId="196FD629" w:rsidR="00092E68" w:rsidRPr="008024E6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91F">
        <w:rPr>
          <w:rFonts w:ascii="Times New Roman" w:eastAsia="Arial" w:hAnsi="Times New Roman" w:cs="Times New Roman"/>
          <w:sz w:val="24"/>
          <w:szCs w:val="24"/>
        </w:rPr>
        <w:t>„Dostawy</w:t>
      </w:r>
      <w:r w:rsidR="00FF491F" w:rsidRPr="00FF491F">
        <w:rPr>
          <w:rFonts w:ascii="Times New Roman" w:eastAsia="Arial" w:hAnsi="Times New Roman" w:cs="Times New Roman"/>
          <w:sz w:val="24"/>
          <w:szCs w:val="24"/>
        </w:rPr>
        <w:t xml:space="preserve"> materiałów jednorazowego użytku-rękawiczek nitrylowych dla potrzeb D</w:t>
      </w:r>
      <w:r w:rsidR="00FF491F">
        <w:rPr>
          <w:rFonts w:ascii="Times New Roman" w:eastAsia="Arial" w:hAnsi="Times New Roman" w:cs="Times New Roman"/>
          <w:sz w:val="24"/>
          <w:szCs w:val="24"/>
        </w:rPr>
        <w:t>omu Pomocy Społecznej w Jaworze”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>, oferując następującą cenę</w:t>
      </w:r>
      <w:r w:rsidR="00394156">
        <w:rPr>
          <w:rFonts w:ascii="Times New Roman" w:eastAsia="Arial" w:hAnsi="Times New Roman" w:cs="Times New Roman"/>
          <w:sz w:val="24"/>
          <w:szCs w:val="24"/>
        </w:rPr>
        <w:t>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551AE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RĘKAWICE NITRYLOWE</w:t>
      </w:r>
    </w:p>
    <w:p w14:paraId="3C2B62E4" w14:textId="338A0452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stan: fabrycznie nowy rozmiar S</w:t>
      </w:r>
    </w:p>
    <w:p w14:paraId="677DA722" w14:textId="50D47D1A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opakowanie dyspenser po 100szt do pojedynczego wyciągania rękawic</w:t>
      </w:r>
    </w:p>
    <w:p w14:paraId="5A81A92E" w14:textId="76F611F7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 xml:space="preserve">syntetyczne </w:t>
      </w: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bezpudrowe</w:t>
      </w:r>
      <w:proofErr w:type="spellEnd"/>
      <w:r w:rsidRPr="00FF491F">
        <w:rPr>
          <w:rFonts w:ascii="Times New Roman" w:eastAsia="Arial" w:hAnsi="Times New Roman" w:cs="Times New Roman"/>
          <w:sz w:val="24"/>
          <w:szCs w:val="24"/>
        </w:rPr>
        <w:t>, niejałowe,</w:t>
      </w:r>
    </w:p>
    <w:p w14:paraId="3B441DC8" w14:textId="591C2682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wymagania Europejskiej Dyrektywy o Wyrobach Medycznych 93/42/EEC , oraz Europejskiej Dyrektywy o Środkach Ochrony indywidualnej 89/686/ECC jako kategoria III, chroniąca przed zagrożeniami o najwyższym stopniu ryzyka,</w:t>
      </w:r>
    </w:p>
    <w:p w14:paraId="3F3753DA" w14:textId="27FE289D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zalecane dla wszystkich, którzy maja kontakt z materiałem potencjalnie zakaźnym, substancjami chemicznymi, środkami dezynfekcyjnymi i cytostatykami.</w:t>
      </w:r>
    </w:p>
    <w:p w14:paraId="4898B600" w14:textId="5C68CB47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uniwersalny kształt; pasujący na lewą i prawą dłoń, z przedłużonym mankietem równomiernie rolowanym,</w:t>
      </w:r>
    </w:p>
    <w:p w14:paraId="258AF5BE" w14:textId="3B4B3E22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teksturowane końcówki palców dla lepszej chwytności,</w:t>
      </w:r>
    </w:p>
    <w:p w14:paraId="5F024866" w14:textId="509B61F0" w:rsidR="00FF491F" w:rsidRP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spełniający normy EN-455;EN-374;ASTMF 1671,</w:t>
      </w:r>
    </w:p>
    <w:p w14:paraId="67A78A26" w14:textId="77777777" w:rsid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rozmiar S,</w:t>
      </w:r>
    </w:p>
    <w:p w14:paraId="21604520" w14:textId="216BC985" w:rsidR="00FF491F" w:rsidRDefault="00FF491F" w:rsidP="00FF491F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 xml:space="preserve">30 opakowań po 100 </w:t>
      </w: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szt</w:t>
      </w:r>
      <w:proofErr w:type="spellEnd"/>
    </w:p>
    <w:p w14:paraId="3F1EB481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4A29E57" w14:textId="33ED4BAB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CENA: ……..</w:t>
      </w:r>
    </w:p>
    <w:p w14:paraId="3F442286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9973C5B" w14:textId="3CD4229C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RĘKAWICE NITRYLOWE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29F33DBC" w14:textId="5A4726E0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stan: fabrycznie nowy rozmiar M</w:t>
      </w:r>
    </w:p>
    <w:p w14:paraId="7394247E" w14:textId="76AB3B89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opakowanie dyspenser po 100szt do pojedynczego wyciągania rękawic</w:t>
      </w:r>
    </w:p>
    <w:p w14:paraId="1548F5C1" w14:textId="0ECDE7D6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 xml:space="preserve">syntetyczne </w:t>
      </w: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bezpudrowe</w:t>
      </w:r>
      <w:proofErr w:type="spellEnd"/>
      <w:r w:rsidRPr="00FF491F">
        <w:rPr>
          <w:rFonts w:ascii="Times New Roman" w:eastAsia="Arial" w:hAnsi="Times New Roman" w:cs="Times New Roman"/>
          <w:sz w:val="24"/>
          <w:szCs w:val="24"/>
        </w:rPr>
        <w:t>, niejałowe,</w:t>
      </w:r>
    </w:p>
    <w:p w14:paraId="2B08A9E2" w14:textId="0C43A3EF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wymagania Europejskiej Dyrektywy o Wyrobach Medycznych 93/42/EEC , oraz Europejskiej Dyrektywy o Środkach Ochrony indywidualnej 89/686/ECC jako kategoria III, chroniąca przed zagrożeniami o najwyższym stopniu ryzyka,</w:t>
      </w:r>
    </w:p>
    <w:p w14:paraId="066A027F" w14:textId="19F4BB3A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zalecane dla wszystkich ,którzy maja kontakt z materiałem potencjalnie zakaźnym, substancjami chemicznymi, środkami dezynfekcyjnymi i cytostatykami.</w:t>
      </w:r>
    </w:p>
    <w:p w14:paraId="2BEE68E0" w14:textId="5CBF6AC6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uniwersalny kształt; pasujący na lewą i prawą dłoń, z przedłużonym mankietem równomiernie rolowanym,</w:t>
      </w:r>
    </w:p>
    <w:p w14:paraId="743A2FB1" w14:textId="36700B71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teksturowane końcówki palców dla lepszej chwytności,</w:t>
      </w:r>
    </w:p>
    <w:p w14:paraId="77447CBA" w14:textId="0373BBE8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spełniający normy EN-455;EN-374;ASTMF 1671,</w:t>
      </w:r>
    </w:p>
    <w:p w14:paraId="1971ED46" w14:textId="77777777" w:rsidR="00FF491F" w:rsidRPr="00FF491F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Rozm.M</w:t>
      </w:r>
      <w:proofErr w:type="spellEnd"/>
    </w:p>
    <w:p w14:paraId="523E74B6" w14:textId="6652C965" w:rsidR="00092E68" w:rsidRDefault="00FF491F" w:rsidP="00FF491F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630</w:t>
      </w:r>
      <w:bookmarkStart w:id="0" w:name="_GoBack"/>
      <w:bookmarkEnd w:id="0"/>
      <w:r w:rsidRPr="00FF491F">
        <w:rPr>
          <w:rFonts w:ascii="Times New Roman" w:eastAsia="Arial" w:hAnsi="Times New Roman" w:cs="Times New Roman"/>
          <w:sz w:val="24"/>
          <w:szCs w:val="24"/>
        </w:rPr>
        <w:t xml:space="preserve"> opakowań po 100 szt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78C282EF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45780CD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lastRenderedPageBreak/>
        <w:t>CENA: ……..</w:t>
      </w:r>
    </w:p>
    <w:p w14:paraId="6CC107DC" w14:textId="61B26B3E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4CF59BC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FE18046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RĘKAWICE NITRYLOWE</w:t>
      </w:r>
    </w:p>
    <w:p w14:paraId="090307D3" w14:textId="40D2B1EF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stan: fabrycznie nowy rozmiar L</w:t>
      </w:r>
    </w:p>
    <w:p w14:paraId="544FF002" w14:textId="6E00F5A3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opakowanie dyspenser po 100szt do pojedynczego wyciągania rękawic</w:t>
      </w:r>
    </w:p>
    <w:p w14:paraId="19B76C13" w14:textId="7DC34C50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 xml:space="preserve">syntetyczne </w:t>
      </w: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bezpudrowe</w:t>
      </w:r>
      <w:proofErr w:type="spellEnd"/>
      <w:r w:rsidRPr="00FF491F">
        <w:rPr>
          <w:rFonts w:ascii="Times New Roman" w:eastAsia="Arial" w:hAnsi="Times New Roman" w:cs="Times New Roman"/>
          <w:sz w:val="24"/>
          <w:szCs w:val="24"/>
        </w:rPr>
        <w:t>, niejałowe,</w:t>
      </w:r>
    </w:p>
    <w:p w14:paraId="2CB9C53C" w14:textId="4853996A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wymagania Europejskiej Dyrektywy o Wyrobach Medycznych 93/42/EEC , oraz Europejskiej Dyrektywy o Środkach Ochrony indywidualnej 89/686/ECC jako kategoria III, chroniąca przed zagrożeniami o najwyższym stopniu ryzyka,</w:t>
      </w:r>
    </w:p>
    <w:p w14:paraId="6DD04857" w14:textId="4A315731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zalecane dla wszystkich ,którzy maja kontakt z materiałem potencjalnie zakaźnym, substancjami chemicznymi, środkami dezynfekcyjnymi i cytostatykami.</w:t>
      </w:r>
    </w:p>
    <w:p w14:paraId="6A741EA0" w14:textId="61EACAEA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uniwersalny kształt; pasujący na lewą i prawą dłoń, z przedłużonym mankietem równomiernie rolowanym,</w:t>
      </w:r>
    </w:p>
    <w:p w14:paraId="03C7C50F" w14:textId="0777643A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teksturowane końcówki palców dla lepszej chwytności,</w:t>
      </w:r>
    </w:p>
    <w:p w14:paraId="21DF7744" w14:textId="0A4CCA28" w:rsidR="00FF491F" w:rsidRP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spełniający normy EN-455;EN-374;ASTMF 1671,</w:t>
      </w:r>
    </w:p>
    <w:p w14:paraId="14C92396" w14:textId="3510336F" w:rsidR="00FF491F" w:rsidRDefault="00FF491F" w:rsidP="00FF491F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30 opakowań po 100 szt</w:t>
      </w:r>
      <w:r w:rsidRPr="00FF491F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31B43B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CE02B3F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CENA: ……..</w:t>
      </w:r>
    </w:p>
    <w:p w14:paraId="7DF14B3C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00F5D26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DF44970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RĘKAWICE NITRYLOWE</w:t>
      </w:r>
    </w:p>
    <w:p w14:paraId="7FB2396E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- stan: fabrycznie nowy rozmiar XL</w:t>
      </w:r>
    </w:p>
    <w:p w14:paraId="735238CE" w14:textId="4F4CF8EC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opakowanie dyspenser po 100szt do pojedynczego wyciągania rękawic</w:t>
      </w:r>
    </w:p>
    <w:p w14:paraId="345A1CD0" w14:textId="4F7D2A41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 xml:space="preserve">syntetyczne </w:t>
      </w:r>
      <w:proofErr w:type="spellStart"/>
      <w:r w:rsidRPr="00FF491F">
        <w:rPr>
          <w:rFonts w:ascii="Times New Roman" w:eastAsia="Arial" w:hAnsi="Times New Roman" w:cs="Times New Roman"/>
          <w:sz w:val="24"/>
          <w:szCs w:val="24"/>
        </w:rPr>
        <w:t>bezpudrowe</w:t>
      </w:r>
      <w:proofErr w:type="spellEnd"/>
      <w:r w:rsidRPr="00FF491F">
        <w:rPr>
          <w:rFonts w:ascii="Times New Roman" w:eastAsia="Arial" w:hAnsi="Times New Roman" w:cs="Times New Roman"/>
          <w:sz w:val="24"/>
          <w:szCs w:val="24"/>
        </w:rPr>
        <w:t>, niejałowe,</w:t>
      </w:r>
    </w:p>
    <w:p w14:paraId="001039A6" w14:textId="0FCAE3DF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wymagania Europejskiej Dyrektywy o Wyrobach Medycznych 93/42/EEC , oraz Europejskiej Dyrektywy o Środkach Ochrony indywidualnej 89/686/ECC jako kategoria III, chroniąca przed zagrożeniami o najwyższym stopniu ryzyka,</w:t>
      </w:r>
    </w:p>
    <w:p w14:paraId="09803FDE" w14:textId="759496D5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zalecane dla wszystkich ,którzy maja kontakt z materiałem potencjalnie zakaźnym, substancjami chemicznymi, środkami dezynfekcyjnymi i cytostatykami.</w:t>
      </w:r>
    </w:p>
    <w:p w14:paraId="181EE1B9" w14:textId="606B6BC1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uniwersalny kształt; pasujący na lewą i prawą dłoń, z przedłużonym mankietem równomiernie rolowanym,</w:t>
      </w:r>
    </w:p>
    <w:p w14:paraId="73C62E92" w14:textId="1411A70E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teksturowane końcówki palców dla lepszej chwytności,</w:t>
      </w:r>
    </w:p>
    <w:p w14:paraId="14F57FCF" w14:textId="044272B2" w:rsidR="00FF491F" w:rsidRP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spełniający normy EN-455;EN-374;ASTMF 1671,</w:t>
      </w:r>
    </w:p>
    <w:p w14:paraId="3EF42624" w14:textId="0E32C1F5" w:rsidR="00FF491F" w:rsidRDefault="00FF491F" w:rsidP="00FF491F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491F">
        <w:rPr>
          <w:rFonts w:ascii="Times New Roman" w:eastAsia="Arial" w:hAnsi="Times New Roman" w:cs="Times New Roman"/>
          <w:sz w:val="24"/>
          <w:szCs w:val="24"/>
        </w:rPr>
        <w:t>20 opakowań po 100 szt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4DBEB78C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3EADB96B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F491F">
        <w:rPr>
          <w:rFonts w:ascii="Times New Roman" w:eastAsia="Arial" w:hAnsi="Times New Roman" w:cs="Times New Roman"/>
          <w:b/>
          <w:sz w:val="24"/>
          <w:szCs w:val="24"/>
        </w:rPr>
        <w:t>CENA: ……..</w:t>
      </w:r>
    </w:p>
    <w:p w14:paraId="2EE7D067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1105796" w14:textId="77777777" w:rsidR="00092E68" w:rsidRDefault="00092E68" w:rsidP="003941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41A2CE" w14:textId="74DDFDEF" w:rsidR="00092E68" w:rsidRPr="00394156" w:rsidRDefault="00092E68" w:rsidP="00394156">
      <w:pPr>
        <w:spacing w:line="233" w:lineRule="auto"/>
        <w:ind w:left="709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156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 w:rsidRPr="00394156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394156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1B9D5EFF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  <w:sectPr w:rsidR="00092E68" w:rsidRPr="0038767A">
          <w:type w:val="continuous"/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4"/>
      <w:bookmarkEnd w:id="1"/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088DD199" w:rsidR="00092E68" w:rsidRPr="005F5C51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Oświadczamy, że realizacja przedmiotu zamówienia nastąpi w dniu 25 listopada 2022 r</w:t>
      </w:r>
      <w:r w:rsidR="00092E68" w:rsidRPr="005F5C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A1F27E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E0C06F" w14:textId="5A594BEF" w:rsidR="00092E68" w:rsidRDefault="00092E68" w:rsidP="000C797A">
      <w:pPr>
        <w:numPr>
          <w:ilvl w:val="0"/>
          <w:numId w:val="4"/>
        </w:numPr>
        <w:tabs>
          <w:tab w:val="left" w:pos="1140"/>
        </w:tabs>
        <w:spacing w:line="237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Niniejszym informujemy, że informacje składające się na ofertę zawarte na stronach od …. do ….. stanowią tajemnicę przedsiębiorstwa w rozumieniu przepisów ustawy o zwalczaniu nieuczciwej konkurencji i jako takie nie mogą być udostępnione innym uczestnikom niniejszego postępowania.</w:t>
      </w:r>
    </w:p>
    <w:p w14:paraId="2EC2F67A" w14:textId="08767A52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3F40A7" w14:textId="49A02E98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85496" w14:textId="2341D064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A6F1FA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Objaśnienia:</w:t>
      </w:r>
    </w:p>
    <w:p w14:paraId="009DF39E" w14:textId="77777777" w:rsidR="00092E68" w:rsidRPr="008024E6" w:rsidRDefault="00092E68" w:rsidP="00092E68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nazwę i adres siedziby producenta oferowanego oleju opałowego,</w:t>
      </w:r>
    </w:p>
    <w:p w14:paraId="4697A82C" w14:textId="77777777" w:rsidR="00092E68" w:rsidRPr="008024E6" w:rsidRDefault="00092E68" w:rsidP="00092E68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431B8D88" w14:textId="77777777" w:rsidR="00092E68" w:rsidRPr="008024E6" w:rsidRDefault="00092E68" w:rsidP="00092E68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14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adres strony internetowej producenta oferowanego oleju opałowego.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2D1F0F"/>
    <w:multiLevelType w:val="hybridMultilevel"/>
    <w:tmpl w:val="740C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42ED"/>
    <w:multiLevelType w:val="hybridMultilevel"/>
    <w:tmpl w:val="63CE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78E5"/>
    <w:multiLevelType w:val="hybridMultilevel"/>
    <w:tmpl w:val="92263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C23"/>
    <w:multiLevelType w:val="hybridMultilevel"/>
    <w:tmpl w:val="958A7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23F7A"/>
    <w:multiLevelType w:val="hybridMultilevel"/>
    <w:tmpl w:val="DBC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324EE8"/>
    <w:rsid w:val="00394156"/>
    <w:rsid w:val="00450F61"/>
    <w:rsid w:val="005F5C51"/>
    <w:rsid w:val="009D2579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4</cp:revision>
  <dcterms:created xsi:type="dcterms:W3CDTF">2022-12-01T22:07:00Z</dcterms:created>
  <dcterms:modified xsi:type="dcterms:W3CDTF">2022-12-01T22:13:00Z</dcterms:modified>
</cp:coreProperties>
</file>