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703CFA85" w:rsidR="00D738B9" w:rsidRPr="00160508" w:rsidRDefault="00D738B9" w:rsidP="00D738B9">
      <w:pPr>
        <w:jc w:val="right"/>
      </w:pPr>
      <w:r w:rsidRPr="00160508">
        <w:t xml:space="preserve">Świnoujście, </w:t>
      </w:r>
      <w:r w:rsidR="00623A64">
        <w:t>13</w:t>
      </w:r>
      <w:r w:rsidRPr="00160508">
        <w:t>.</w:t>
      </w:r>
      <w:r w:rsidR="002558B3">
        <w:t>0</w:t>
      </w:r>
      <w:r w:rsidR="00623A64">
        <w:t>6</w:t>
      </w:r>
      <w:r w:rsidRPr="00160508">
        <w:t>.202</w:t>
      </w:r>
      <w:r w:rsidR="002558B3">
        <w:t>4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1063E7B0" w:rsidR="00D738B9" w:rsidRPr="00160508" w:rsidRDefault="00D738B9" w:rsidP="00D738B9">
      <w:pPr>
        <w:jc w:val="both"/>
      </w:pPr>
      <w:r w:rsidRPr="00160508">
        <w:t>EA/PW/NI/</w:t>
      </w:r>
      <w:r w:rsidR="002558B3">
        <w:t>0</w:t>
      </w:r>
      <w:r w:rsidR="009B4379">
        <w:t>961</w:t>
      </w:r>
      <w:r w:rsidRPr="00160508">
        <w:t>/</w:t>
      </w:r>
      <w:r w:rsidR="002558B3">
        <w:t>1</w:t>
      </w:r>
      <w:r w:rsidR="009B4379">
        <w:t>54</w:t>
      </w:r>
      <w:r w:rsidRPr="00160508">
        <w:t>/202</w:t>
      </w:r>
      <w:r w:rsidR="002558B3">
        <w:t>4</w:t>
      </w:r>
      <w:r w:rsidRPr="00160508">
        <w:t>/KSz</w:t>
      </w:r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059F939F" w:rsidR="00D738B9" w:rsidRPr="00480D00" w:rsidRDefault="00D738B9" w:rsidP="00480D00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="002558B3" w:rsidRPr="00DE7D25">
        <w:rPr>
          <w:b/>
        </w:rPr>
        <w:t xml:space="preserve">Budowa </w:t>
      </w:r>
      <w:r w:rsidR="002558B3">
        <w:rPr>
          <w:b/>
        </w:rPr>
        <w:t>kanalizacji sanitarnej w dzielnicy Karsibór strefa 1 – dokumentacja</w:t>
      </w:r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243DAE23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  <w:r w:rsidR="003669F6">
        <w:rPr>
          <w:b/>
          <w:bCs/>
        </w:rPr>
        <w:t xml:space="preserve"> ORAZ MODYFIKACJA TREŚCI SPECYFIKACJI ISTOTNYCH WARUNKÓW ZAMÓWIENIA</w:t>
      </w:r>
    </w:p>
    <w:p w14:paraId="3E08F339" w14:textId="5A46DE16" w:rsidR="00480D00" w:rsidRDefault="00480D00" w:rsidP="00D738B9">
      <w:pPr>
        <w:jc w:val="center"/>
        <w:rPr>
          <w:b/>
          <w:bCs/>
        </w:rPr>
      </w:pPr>
    </w:p>
    <w:p w14:paraId="64F899A6" w14:textId="77777777" w:rsidR="00480D00" w:rsidRP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3D65237" w14:textId="77777777" w:rsidR="003669F6" w:rsidRDefault="003669F6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67EF593" w14:textId="77777777" w:rsidR="00623A64" w:rsidRDefault="00623A64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BF888E" w14:textId="542F40D0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8E752C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8E752C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8E752C"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 w:rsidR="008E752C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665C83C2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65C1C363" w14:textId="77777777" w:rsidR="00623A64" w:rsidRDefault="00623A64" w:rsidP="00623A64">
      <w:pPr>
        <w:pStyle w:val="Zwykytekst"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D16D47">
        <w:rPr>
          <w:rFonts w:ascii="Arial" w:hAnsi="Arial" w:cs="Arial"/>
          <w:sz w:val="22"/>
          <w:szCs w:val="22"/>
          <w:lang w:eastAsia="pl-PL"/>
        </w:rPr>
        <w:t>Czy Zamawiający dopuszcza możliwość zmiany w formularzu oferty w oświadczeniu pkt 13 na 21 dni od daty sprzedaży zgodnie z zapisami zawartymi w zał. nr 3 do oferty "Istotne postanowienia umowy" pkt 12?</w:t>
      </w:r>
    </w:p>
    <w:p w14:paraId="7A42A2D2" w14:textId="77777777" w:rsidR="008E752C" w:rsidRDefault="008E752C" w:rsidP="00BA0C39">
      <w:pPr>
        <w:jc w:val="both"/>
      </w:pPr>
    </w:p>
    <w:p w14:paraId="5F2F5639" w14:textId="77777777" w:rsidR="00BA0C39" w:rsidRPr="008E752C" w:rsidRDefault="00BA0C39" w:rsidP="008E752C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5079D17C" w14:textId="5DFE9590" w:rsidR="00623A64" w:rsidRDefault="003669F6" w:rsidP="00623A64">
      <w:pPr>
        <w:jc w:val="both"/>
      </w:pPr>
      <w:r>
        <w:rPr>
          <w:rFonts w:cs="Arial"/>
          <w:color w:val="000000"/>
        </w:rPr>
        <w:t xml:space="preserve">Zamawiający wyraża zgodę na zmianę </w:t>
      </w:r>
      <w:r w:rsidR="00623A64">
        <w:rPr>
          <w:rFonts w:cs="Arial"/>
          <w:color w:val="000000"/>
        </w:rPr>
        <w:t xml:space="preserve">zapisu pkt. 13 formularza oferty i dokonuje  w tym zakresie </w:t>
      </w:r>
      <w:r w:rsidR="00623A64">
        <w:t xml:space="preserve">modyfikacji treści specyfikacji istotnych warunków zamówienia poprzez zmianę treści </w:t>
      </w:r>
      <w:r w:rsidR="00623A64">
        <w:t>w/w punktu</w:t>
      </w:r>
      <w:r w:rsidR="00623A64">
        <w:t>, który otrzymuje brzmienie:</w:t>
      </w:r>
    </w:p>
    <w:p w14:paraId="012281F2" w14:textId="77777777" w:rsidR="00623A64" w:rsidRDefault="00623A64" w:rsidP="00623A64">
      <w:pPr>
        <w:jc w:val="both"/>
      </w:pPr>
    </w:p>
    <w:p w14:paraId="697A8F32" w14:textId="28DCDF3B" w:rsidR="00623A64" w:rsidRPr="00623A64" w:rsidRDefault="00623A64" w:rsidP="00623A64">
      <w:pPr>
        <w:jc w:val="both"/>
        <w:rPr>
          <w:rFonts w:cs="Arial"/>
        </w:rPr>
      </w:pPr>
      <w:r>
        <w:t xml:space="preserve">„13. </w:t>
      </w:r>
      <w:r w:rsidRPr="00623A64">
        <w:rPr>
          <w:rFonts w:cs="Arial"/>
        </w:rPr>
        <w:t>akceptujemy 21-dniowy termin płatności w formie przelewu</w:t>
      </w:r>
      <w:r w:rsidR="009B4379">
        <w:rPr>
          <w:rFonts w:cs="Arial"/>
        </w:rPr>
        <w:t>, liczony od daty sprzedaży,”.</w:t>
      </w:r>
    </w:p>
    <w:p w14:paraId="5AD8A98A" w14:textId="1DD4562B" w:rsidR="00623A64" w:rsidRDefault="00623A64" w:rsidP="00623A64">
      <w:pPr>
        <w:jc w:val="both"/>
      </w:pPr>
    </w:p>
    <w:p w14:paraId="1EB441DD" w14:textId="0CF29793" w:rsidR="009B4379" w:rsidRDefault="009B4379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Zmodyfikowany formularz oferty stanowi załącznik do niniejszego pisma.</w:t>
      </w:r>
    </w:p>
    <w:p w14:paraId="0AF9EED0" w14:textId="77777777" w:rsidR="009B4379" w:rsidRDefault="009B4379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31D51CF2" w14:textId="51AD9354" w:rsidR="00385D31" w:rsidRPr="00385D31" w:rsidRDefault="00385D31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Pozostałe zapisy specyfikacji istotnych warunków zamówienia pozostają bez zmian.</w:t>
      </w:r>
      <w:r w:rsidRPr="00385D31">
        <w:rPr>
          <w:rFonts w:cs="Arial"/>
        </w:rPr>
        <w:t xml:space="preserve"> </w:t>
      </w:r>
    </w:p>
    <w:p w14:paraId="3C130384" w14:textId="57C44A80" w:rsidR="00385D31" w:rsidRPr="003669F6" w:rsidRDefault="00385D31" w:rsidP="00BA0C39"/>
    <w:p w14:paraId="6472CE38" w14:textId="502BE4C0" w:rsidR="00BA0C39" w:rsidRPr="009B4379" w:rsidRDefault="00BA0C39" w:rsidP="009B437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32800C75" w:rsidR="00D738B9" w:rsidRDefault="00E76860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61B7B5B2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E76860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1A9B1414" w:rsidR="009B4379" w:rsidRDefault="009B4379">
      <w:pPr>
        <w:spacing w:line="259" w:lineRule="auto"/>
      </w:pPr>
      <w:r>
        <w:br w:type="page"/>
      </w:r>
    </w:p>
    <w:p w14:paraId="133CB846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1B76162C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1C3D4711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                                                                                                 ............................................................</w:t>
      </w:r>
    </w:p>
    <w:p w14:paraId="75DC09AD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156C1C06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6F7BD47D" w14:textId="77777777" w:rsidR="009B4379" w:rsidRPr="009D4F99" w:rsidRDefault="009B4379" w:rsidP="009B4379">
      <w:pPr>
        <w:jc w:val="center"/>
        <w:rPr>
          <w:rFonts w:cs="Arial"/>
          <w:b/>
          <w:color w:val="000000"/>
        </w:rPr>
      </w:pPr>
    </w:p>
    <w:p w14:paraId="7C93B618" w14:textId="77777777" w:rsidR="009B4379" w:rsidRPr="009D4F99" w:rsidRDefault="009B4379" w:rsidP="009B4379">
      <w:pPr>
        <w:jc w:val="center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FORMULARZ OFERTY</w:t>
      </w:r>
    </w:p>
    <w:p w14:paraId="49BDAC22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0C81601C" w14:textId="77777777" w:rsidR="009B4379" w:rsidRPr="009D4F99" w:rsidRDefault="009B4379" w:rsidP="009B4379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w postępowaniu prowadzonym w trybie przetargu nieograniczonego na wykonanie zadania publicznego pn.: </w:t>
      </w:r>
      <w:r w:rsidRPr="009D4F99">
        <w:rPr>
          <w:rFonts w:ascii="Arial" w:hAnsi="Arial" w:cs="Arial"/>
          <w:b/>
          <w:sz w:val="22"/>
          <w:szCs w:val="22"/>
          <w:u w:val="none"/>
        </w:rPr>
        <w:t>„Dostawa paliw płynnych w okresie 12 miesięcy”</w:t>
      </w:r>
      <w:r w:rsidRPr="009D4F99">
        <w:rPr>
          <w:rFonts w:ascii="Arial" w:hAnsi="Arial" w:cs="Arial"/>
          <w:sz w:val="22"/>
          <w:szCs w:val="22"/>
          <w:u w:val="none"/>
        </w:rPr>
        <w:t>, zgodnie                                          z wymaganiami określonymi w siwz, przedkładamy niniejszą ofertę oświadczając, że akceptujemy w całości wszystkie warunki zawarte w specyfikacji istotnych warunków zamówienia.</w:t>
      </w:r>
    </w:p>
    <w:p w14:paraId="5A50B7C9" w14:textId="77777777" w:rsidR="009B4379" w:rsidRPr="009D4F99" w:rsidRDefault="009B4379" w:rsidP="009B4379">
      <w:pPr>
        <w:pStyle w:val="Nagwek1"/>
        <w:jc w:val="both"/>
        <w:rPr>
          <w:b/>
          <w:color w:val="000000"/>
          <w:sz w:val="22"/>
          <w:szCs w:val="22"/>
        </w:rPr>
      </w:pPr>
      <w:r w:rsidRPr="009D4F99">
        <w:rPr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65A77AE6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6522C46F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01D6D256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294FD1F5" w14:textId="77777777" w:rsidR="009B4379" w:rsidRPr="009D4F99" w:rsidRDefault="009B4379" w:rsidP="009B4379">
      <w:pPr>
        <w:pStyle w:val="Tekstpodstawowy3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22"/>
          <w:szCs w:val="22"/>
        </w:rPr>
        <w:tab/>
      </w:r>
      <w:r w:rsidRPr="009D4F99">
        <w:rPr>
          <w:rFonts w:cs="Arial"/>
          <w:color w:val="000000"/>
          <w:sz w:val="22"/>
          <w:szCs w:val="22"/>
        </w:rPr>
        <w:tab/>
      </w:r>
    </w:p>
    <w:p w14:paraId="76367DFE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8C6FE3" w14:textId="77777777" w:rsidR="009B4379" w:rsidRDefault="009B4379" w:rsidP="009B4379">
      <w:pPr>
        <w:rPr>
          <w:rFonts w:cs="Arial"/>
          <w:color w:val="000000"/>
        </w:rPr>
      </w:pPr>
    </w:p>
    <w:p w14:paraId="5DAD1F9F" w14:textId="77777777" w:rsidR="009B4379" w:rsidRPr="00DD2847" w:rsidRDefault="009B4379" w:rsidP="009B4379">
      <w:pPr>
        <w:rPr>
          <w:rFonts w:cs="Arial"/>
        </w:rPr>
      </w:pPr>
      <w:r>
        <w:rPr>
          <w:rFonts w:cs="Arial"/>
        </w:rPr>
        <w:t>z</w:t>
      </w:r>
      <w:r w:rsidRPr="00DD2847">
        <w:rPr>
          <w:rFonts w:cs="Arial"/>
        </w:rPr>
        <w:t>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55A2ED87" w14:textId="77777777" w:rsidR="009B4379" w:rsidRPr="00DD2847" w:rsidRDefault="009B4379" w:rsidP="009B4379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667F3AEB" w14:textId="77777777" w:rsidR="009B4379" w:rsidRPr="00DD2847" w:rsidRDefault="009B4379" w:rsidP="009B4379">
      <w:pPr>
        <w:jc w:val="both"/>
        <w:rPr>
          <w:rFonts w:cs="Arial"/>
        </w:rPr>
      </w:pPr>
    </w:p>
    <w:p w14:paraId="3A043245" w14:textId="77777777" w:rsidR="009B4379" w:rsidRPr="00DD2847" w:rsidRDefault="009B4379" w:rsidP="009B4379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4E09664B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59A6344B" w14:textId="77777777" w:rsidR="009B4379" w:rsidRPr="009D4F99" w:rsidRDefault="009B4379" w:rsidP="009B4379">
      <w:pPr>
        <w:jc w:val="both"/>
        <w:rPr>
          <w:rFonts w:cs="Arial"/>
          <w:color w:val="000000"/>
        </w:rPr>
      </w:pPr>
    </w:p>
    <w:p w14:paraId="58311469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 xml:space="preserve">składamy ofertę </w:t>
      </w:r>
      <w:r w:rsidRPr="009D4F99">
        <w:rPr>
          <w:rFonts w:cs="Arial"/>
          <w:color w:val="000000"/>
        </w:rPr>
        <w:t>na wykonanie przedmiotu zamówienia:</w:t>
      </w:r>
      <w:r w:rsidRPr="009D4F99">
        <w:rPr>
          <w:rFonts w:cs="Arial"/>
          <w:b/>
          <w:color w:val="000000"/>
        </w:rPr>
        <w:t xml:space="preserve"> </w:t>
      </w:r>
    </w:p>
    <w:p w14:paraId="6DE8E0F3" w14:textId="77777777" w:rsidR="009B4379" w:rsidRPr="009D4F99" w:rsidRDefault="009B4379" w:rsidP="009B4379">
      <w:pPr>
        <w:ind w:left="360"/>
        <w:jc w:val="both"/>
        <w:rPr>
          <w:rFonts w:cs="Arial"/>
        </w:rPr>
      </w:pPr>
    </w:p>
    <w:p w14:paraId="1A0ABE32" w14:textId="77777777" w:rsidR="009B4379" w:rsidRPr="009D4F99" w:rsidRDefault="009B4379" w:rsidP="009B4379">
      <w:pPr>
        <w:ind w:left="360"/>
        <w:jc w:val="both"/>
        <w:rPr>
          <w:rFonts w:cs="Arial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575"/>
        <w:gridCol w:w="1620"/>
        <w:gridCol w:w="1440"/>
        <w:gridCol w:w="1440"/>
        <w:gridCol w:w="7"/>
        <w:gridCol w:w="1613"/>
        <w:gridCol w:w="7"/>
      </w:tblGrid>
      <w:tr w:rsidR="009B4379" w:rsidRPr="009D4F99" w14:paraId="5FB32290" w14:textId="77777777" w:rsidTr="00627F9D">
        <w:trPr>
          <w:gridAfter w:val="1"/>
          <w:wAfter w:w="7" w:type="dxa"/>
        </w:trPr>
        <w:tc>
          <w:tcPr>
            <w:tcW w:w="421" w:type="dxa"/>
          </w:tcPr>
          <w:p w14:paraId="292F37A4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14:paraId="13766041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575" w:type="dxa"/>
          </w:tcPr>
          <w:p w14:paraId="3F5750A4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w załączniku nr 2</w:t>
            </w:r>
          </w:p>
        </w:tc>
        <w:tc>
          <w:tcPr>
            <w:tcW w:w="1620" w:type="dxa"/>
          </w:tcPr>
          <w:p w14:paraId="13BD71CE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65C3B796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2066E7D6" w14:textId="77777777" w:rsidR="009B4379" w:rsidRPr="009D4F99" w:rsidRDefault="009B4379" w:rsidP="00627F9D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6D8B743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62FB59DB" w14:textId="77777777" w:rsidR="009B4379" w:rsidRPr="009D4F99" w:rsidRDefault="009B4379" w:rsidP="00627F9D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9B4379" w:rsidRPr="009D4F99" w14:paraId="514F6B08" w14:textId="77777777" w:rsidTr="00627F9D">
        <w:trPr>
          <w:gridAfter w:val="1"/>
          <w:wAfter w:w="7" w:type="dxa"/>
        </w:trPr>
        <w:tc>
          <w:tcPr>
            <w:tcW w:w="421" w:type="dxa"/>
          </w:tcPr>
          <w:p w14:paraId="7641DFC0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831C91A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</w:tcPr>
          <w:p w14:paraId="08FCCA22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64E32C1A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A1FD2A9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1E188D8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44B8C3A" w14:textId="77777777" w:rsidR="009B4379" w:rsidRPr="009D4F99" w:rsidRDefault="009B4379" w:rsidP="00627F9D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9B4379" w:rsidRPr="009D4F99" w14:paraId="49C573D7" w14:textId="77777777" w:rsidTr="00627F9D">
        <w:trPr>
          <w:gridAfter w:val="1"/>
          <w:wAfter w:w="7" w:type="dxa"/>
        </w:trPr>
        <w:tc>
          <w:tcPr>
            <w:tcW w:w="421" w:type="dxa"/>
          </w:tcPr>
          <w:p w14:paraId="6EC9E333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521E1ECD" w14:textId="77777777" w:rsidR="009B4379" w:rsidRPr="009D4F99" w:rsidRDefault="009B4379" w:rsidP="00627F9D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 98</w:t>
            </w:r>
          </w:p>
        </w:tc>
        <w:tc>
          <w:tcPr>
            <w:tcW w:w="1575" w:type="dxa"/>
          </w:tcPr>
          <w:p w14:paraId="6890814D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BD5738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C7B692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B3AD7F" w14:textId="77777777" w:rsidR="009B4379" w:rsidRPr="009D4F99" w:rsidRDefault="009B4379" w:rsidP="00627F9D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C13AC4A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4379" w:rsidRPr="009D4F99" w14:paraId="3ADF9D3B" w14:textId="77777777" w:rsidTr="00627F9D">
        <w:trPr>
          <w:gridAfter w:val="1"/>
          <w:wAfter w:w="7" w:type="dxa"/>
        </w:trPr>
        <w:tc>
          <w:tcPr>
            <w:tcW w:w="421" w:type="dxa"/>
          </w:tcPr>
          <w:p w14:paraId="36F9DABE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14:paraId="2A498A7C" w14:textId="77777777" w:rsidR="009B4379" w:rsidRPr="009D4F99" w:rsidRDefault="009B4379" w:rsidP="00627F9D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 95</w:t>
            </w:r>
          </w:p>
        </w:tc>
        <w:tc>
          <w:tcPr>
            <w:tcW w:w="1575" w:type="dxa"/>
          </w:tcPr>
          <w:p w14:paraId="62527A41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290D32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EBFB1F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0DCACC" w14:textId="77777777" w:rsidR="009B4379" w:rsidRPr="009D4F99" w:rsidRDefault="009B4379" w:rsidP="00627F9D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229DBBD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4379" w:rsidRPr="009D4F99" w14:paraId="5465DD62" w14:textId="77777777" w:rsidTr="00627F9D">
        <w:trPr>
          <w:gridAfter w:val="1"/>
          <w:wAfter w:w="7" w:type="dxa"/>
          <w:trHeight w:val="389"/>
        </w:trPr>
        <w:tc>
          <w:tcPr>
            <w:tcW w:w="421" w:type="dxa"/>
          </w:tcPr>
          <w:p w14:paraId="2F9FA36C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1A4D288C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F99">
              <w:rPr>
                <w:rFonts w:ascii="Arial" w:hAnsi="Arial" w:cs="Arial"/>
                <w:color w:val="000000"/>
                <w:sz w:val="18"/>
                <w:szCs w:val="18"/>
              </w:rPr>
              <w:t>Olej napędowy ON</w:t>
            </w:r>
          </w:p>
        </w:tc>
        <w:tc>
          <w:tcPr>
            <w:tcW w:w="1575" w:type="dxa"/>
          </w:tcPr>
          <w:p w14:paraId="1D19532F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99011F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CCF44D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C5197E" w14:textId="77777777" w:rsidR="009B4379" w:rsidRPr="009D4F99" w:rsidRDefault="009B4379" w:rsidP="00627F9D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46FE9B8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4379" w:rsidRPr="009D4F99" w14:paraId="376B79ED" w14:textId="77777777" w:rsidTr="00627F9D">
        <w:trPr>
          <w:gridAfter w:val="1"/>
          <w:wAfter w:w="7" w:type="dxa"/>
          <w:trHeight w:val="389"/>
        </w:trPr>
        <w:tc>
          <w:tcPr>
            <w:tcW w:w="421" w:type="dxa"/>
          </w:tcPr>
          <w:p w14:paraId="62EAD284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659AEA97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OIej napędowy ON Premium</w:t>
            </w:r>
          </w:p>
        </w:tc>
        <w:tc>
          <w:tcPr>
            <w:tcW w:w="1575" w:type="dxa"/>
          </w:tcPr>
          <w:p w14:paraId="03269E7E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9AF002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F66B54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801D9A" w14:textId="77777777" w:rsidR="009B4379" w:rsidRPr="009D4F99" w:rsidRDefault="009B4379" w:rsidP="00627F9D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EFC7D9A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4379" w:rsidRPr="009D4F99" w14:paraId="492B97DB" w14:textId="77777777" w:rsidTr="00627F9D">
        <w:tc>
          <w:tcPr>
            <w:tcW w:w="421" w:type="dxa"/>
          </w:tcPr>
          <w:p w14:paraId="3131520A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gridSpan w:val="6"/>
          </w:tcPr>
          <w:p w14:paraId="4C251469" w14:textId="77777777" w:rsidR="009B4379" w:rsidRPr="009D4F99" w:rsidRDefault="009B4379" w:rsidP="00627F9D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 suma kolumny 7 )</w:t>
            </w:r>
          </w:p>
        </w:tc>
        <w:tc>
          <w:tcPr>
            <w:tcW w:w="1620" w:type="dxa"/>
            <w:gridSpan w:val="2"/>
          </w:tcPr>
          <w:p w14:paraId="458CE4A0" w14:textId="77777777" w:rsidR="009B4379" w:rsidRPr="009D4F99" w:rsidRDefault="009B4379" w:rsidP="00627F9D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86D7C36" w14:textId="77777777" w:rsidR="009B4379" w:rsidRPr="009D4F99" w:rsidRDefault="009B4379" w:rsidP="009B4379">
      <w:pPr>
        <w:ind w:left="360"/>
        <w:jc w:val="both"/>
        <w:rPr>
          <w:rFonts w:cs="Arial"/>
        </w:rPr>
      </w:pPr>
    </w:p>
    <w:p w14:paraId="0B42DA52" w14:textId="77777777" w:rsidR="009B4379" w:rsidRDefault="009B4379" w:rsidP="009B4379">
      <w:pPr>
        <w:jc w:val="both"/>
        <w:rPr>
          <w:rFonts w:cs="Arial"/>
          <w:color w:val="000000"/>
        </w:rPr>
      </w:pPr>
    </w:p>
    <w:p w14:paraId="1EBE1FD5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za cenę </w:t>
      </w:r>
      <w:r w:rsidRPr="009D4F99">
        <w:rPr>
          <w:rFonts w:cs="Arial"/>
        </w:rPr>
        <w:t xml:space="preserve"> brutto............................................zł                                </w:t>
      </w:r>
    </w:p>
    <w:p w14:paraId="7ED7F003" w14:textId="77777777" w:rsidR="009B4379" w:rsidRPr="009D4F99" w:rsidRDefault="009B4379" w:rsidP="009B4379">
      <w:pPr>
        <w:jc w:val="both"/>
        <w:rPr>
          <w:rFonts w:cs="Arial"/>
        </w:rPr>
      </w:pPr>
      <w:r w:rsidRPr="009D4F99">
        <w:rPr>
          <w:rFonts w:cs="Arial"/>
        </w:rPr>
        <w:t xml:space="preserve">(słownie:............................................................ ...........................................................złotych), </w:t>
      </w:r>
    </w:p>
    <w:p w14:paraId="3D1FA7CA" w14:textId="77777777" w:rsidR="009B4379" w:rsidRPr="009D4F99" w:rsidRDefault="009B4379" w:rsidP="009B4379">
      <w:pPr>
        <w:jc w:val="both"/>
        <w:rPr>
          <w:rFonts w:cs="Arial"/>
        </w:rPr>
      </w:pPr>
      <w:r w:rsidRPr="009D4F99">
        <w:rPr>
          <w:rFonts w:cs="Arial"/>
        </w:rPr>
        <w:t>w tym .......%  VAT .................................zł</w:t>
      </w:r>
    </w:p>
    <w:p w14:paraId="0274BE3D" w14:textId="77777777" w:rsidR="009B4379" w:rsidRPr="009D4F99" w:rsidRDefault="009B4379" w:rsidP="009B4379">
      <w:pPr>
        <w:jc w:val="both"/>
        <w:rPr>
          <w:rFonts w:cs="Arial"/>
          <w:b/>
          <w:color w:val="000000"/>
        </w:rPr>
      </w:pPr>
    </w:p>
    <w:p w14:paraId="53B2D312" w14:textId="77777777" w:rsidR="009B4379" w:rsidRPr="0009033E" w:rsidRDefault="009B4379" w:rsidP="009B4379">
      <w:pPr>
        <w:jc w:val="both"/>
        <w:rPr>
          <w:rFonts w:cs="Arial"/>
        </w:rPr>
      </w:pPr>
      <w:r w:rsidRPr="0009033E">
        <w:rPr>
          <w:rFonts w:cs="Arial"/>
        </w:rPr>
        <w:t>Jednocześnie oświadczamy, że:</w:t>
      </w:r>
    </w:p>
    <w:p w14:paraId="0E583A21" w14:textId="77777777" w:rsidR="009B4379" w:rsidRPr="0009033E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09033E">
        <w:rPr>
          <w:rFonts w:cs="Arial"/>
        </w:rPr>
        <w:t>naliczona przez nas stawka podatku VAT jest zgodna z obowiązującymi przepisami,</w:t>
      </w:r>
    </w:p>
    <w:p w14:paraId="69BAAD46" w14:textId="77777777" w:rsidR="009B4379" w:rsidRPr="0009033E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09033E">
        <w:rPr>
          <w:rFonts w:cs="Arial"/>
        </w:rPr>
        <w:t xml:space="preserve">dostawy paliw realizowane będą bezpośrednio na wybranej stacji paliw Wykonawcy zlokalizowanej na lewobrzeżu i prawobrzeżu Świnoujścia oraz na terenie całej Polski, na zasadzie doraźnych bezgotówkowych (bez stosowania zabezpieczeń finansowych w postaci np. gwarancji bankowych, weksli, kredytu itp.) tankowań pojazdów benzyną bezołowiową 98, 95, olejem napędowym ON oraz olejem napędowym ON Premium. </w:t>
      </w:r>
    </w:p>
    <w:p w14:paraId="3996337E" w14:textId="77777777" w:rsidR="009B4379" w:rsidRPr="0009033E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09033E">
        <w:rPr>
          <w:rFonts w:cs="Arial"/>
        </w:rPr>
        <w:t>Dostawy produktów eksploatacyjnych  - pozapaliwowych niezbędnych do prawidłowego funkcjonowania samochodów i sprzętu, realizowane będą bezpośrednio na wybranej stacji paliw Wykonawcy zlokalizowanej na lewobrzeżu i prawobrzeżu Świnoujścia oraz na terenie całej Polski, na zasadzie doraźnych bezgotówkowych (bez stosowania zabezpieczeń finansowych w postaci np. gwarancji bankowych, weksli, kredytu itp.) zakupów,</w:t>
      </w:r>
    </w:p>
    <w:p w14:paraId="5242332D" w14:textId="77777777" w:rsidR="009B4379" w:rsidRPr="009D4F9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09033E">
        <w:rPr>
          <w:rFonts w:cs="Arial"/>
        </w:rPr>
        <w:t xml:space="preserve">stacja paliw zlokalizowana jest w Świnoujściu, przy ul. .............................................               na lewobrzeżnej i przy ul. .............................................            na   prawobrzeżnej części </w:t>
      </w:r>
      <w:r w:rsidRPr="009D4F99">
        <w:rPr>
          <w:rFonts w:cs="Arial"/>
        </w:rPr>
        <w:t>Świnoujścia,</w:t>
      </w:r>
    </w:p>
    <w:p w14:paraId="50B22D59" w14:textId="77777777" w:rsidR="009B4379" w:rsidRPr="009D4F9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stacje paliw czynne są w godzinach od …………… do ………………….,</w:t>
      </w:r>
    </w:p>
    <w:p w14:paraId="5E828DAA" w14:textId="77777777" w:rsidR="009B437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zapewniamy realizację zamówienia w okresie 12 miesięcy od dnia podpisania umowy,</w:t>
      </w:r>
    </w:p>
    <w:p w14:paraId="5181A6E5" w14:textId="77777777" w:rsidR="009B4379" w:rsidRPr="00001AD2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001AD2">
        <w:rPr>
          <w:rFonts w:cs="Arial"/>
        </w:rPr>
        <w:t xml:space="preserve">gwarantujemy, iż oferowane przez nas paliwa spełniają wymagania jakościowe dla paliw ciekłych określone w Rozporządzeniu Ministra Gospodarki z dnia 09.10.2015 r. w sprawie wymagań jakościowych dla paliw ciekłych (Dz. U. z 2023 r. poz. 1314 t.j.). Parametry techniczne i chemiczne dostarczanej benzyny bezołowiowej oraz oleju napędowego nie będą gorsze niż określone w załączniku nr 1, załączniku nr 2 ( w przypadku benzyny bezołowiowej ) oraz w załączniku nr 3 ( w przypadku oleju napędowego ) do w/w rozporządzenia. </w:t>
      </w:r>
      <w:r w:rsidRPr="00001AD2">
        <w:rPr>
          <w:rFonts w:cs="Arial"/>
          <w:bCs/>
        </w:rPr>
        <w:t>W przypadku zmiany obowiązujących norm jakościowych w trakcie trwania Umowy, dostosuje</w:t>
      </w:r>
      <w:r>
        <w:rPr>
          <w:rFonts w:cs="Arial"/>
          <w:bCs/>
        </w:rPr>
        <w:t>my</w:t>
      </w:r>
      <w:r w:rsidRPr="00001AD2">
        <w:rPr>
          <w:rFonts w:cs="Arial"/>
          <w:bCs/>
        </w:rPr>
        <w:t xml:space="preserve"> jakość paliw do nowych norm.</w:t>
      </w:r>
    </w:p>
    <w:p w14:paraId="75EC8DDC" w14:textId="77777777" w:rsidR="009B437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sprzedaż paliw dokonywana będzie wg cennika cen detalicznych stacji paliw obowiązującego w dniu odbioru paliw, z każdorazowym uwzględnieniem przysługującego Zamawiającemu rabatu,</w:t>
      </w:r>
    </w:p>
    <w:p w14:paraId="0F0B15A1" w14:textId="77777777" w:rsidR="009B4379" w:rsidRPr="00A32A66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A32A66">
        <w:rPr>
          <w:rFonts w:cs="Arial"/>
        </w:rPr>
        <w:t>stacje paliw spełniają wymogi przewidziane przepisami dla stacji paliw, zgodnie                          z Rozporządzeniem Ministra Klimatu i Środowiska z dnia 24.07.2023 r. w sprawie warunków technicznych, jakim powinny odpowiadać bazy i stacje paliw płynnych, bazy i stacje gazu płynnego, rurociągi przesyłowe dalekosiężne służące do transportu ropy naftowej i produktów naftowych i ich usytuowanie ( Dz. U. z 2023 r. poz. 1707)</w:t>
      </w:r>
      <w:r>
        <w:rPr>
          <w:rFonts w:cs="Arial"/>
        </w:rPr>
        <w:t>,</w:t>
      </w:r>
    </w:p>
    <w:p w14:paraId="374979C3" w14:textId="77777777" w:rsidR="009B437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 xml:space="preserve">posiadane przez nas dystrybutory paliw są zespolone z kasą fiskalną, </w:t>
      </w:r>
    </w:p>
    <w:p w14:paraId="18D0F121" w14:textId="77777777" w:rsidR="009B437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zapoznaliśmy się z otrzymanymi dokumentami przetargowymi i w pełni je akceptujemy,</w:t>
      </w:r>
    </w:p>
    <w:p w14:paraId="22BF36D0" w14:textId="77777777" w:rsidR="009B4379" w:rsidRPr="00FE71A0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FE71A0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1CA68967" w14:textId="17EDF1E2" w:rsidR="009B437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623A64">
        <w:rPr>
          <w:rFonts w:cs="Arial"/>
        </w:rPr>
        <w:t>akceptujemy 21-dniowy termin płatności w formie przelewu</w:t>
      </w:r>
      <w:r>
        <w:rPr>
          <w:rFonts w:cs="Arial"/>
        </w:rPr>
        <w:t>, liczony od daty sprzedaży</w:t>
      </w:r>
      <w:r>
        <w:rPr>
          <w:rFonts w:cs="Arial"/>
        </w:rPr>
        <w:t>,</w:t>
      </w:r>
    </w:p>
    <w:p w14:paraId="3BF204F7" w14:textId="77777777" w:rsidR="009B4379" w:rsidRPr="00865C98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2C2FEC">
        <w:rPr>
          <w:rFonts w:cs="Arial"/>
          <w:color w:val="000000"/>
        </w:rPr>
        <w:t xml:space="preserve">załączone do specyfikacji „Istotne postanowienia umowy ” stanowiące załącznik nr 3 do oferty zostały przez nas zaakceptowane i zobowiązujemy się w przypadku wyboru naszej oferty </w:t>
      </w:r>
      <w:r w:rsidRPr="002C2FEC">
        <w:rPr>
          <w:rFonts w:cs="Arial"/>
        </w:rPr>
        <w:t xml:space="preserve">do podpisania umowy z zapisami istotnych postanowień umowy z uwzględnieniem warunków naszej oferty, </w:t>
      </w:r>
      <w:r w:rsidRPr="002C2FEC">
        <w:rPr>
          <w:rFonts w:cs="Arial"/>
          <w:color w:val="000000"/>
        </w:rPr>
        <w:t xml:space="preserve">w miejscu i terminie wyznaczonym przez </w:t>
      </w:r>
      <w:r w:rsidRPr="00865C98">
        <w:rPr>
          <w:rFonts w:cs="Arial"/>
        </w:rPr>
        <w:t>Zamawiającego,</w:t>
      </w:r>
    </w:p>
    <w:p w14:paraId="4EB55BAF" w14:textId="77777777" w:rsidR="009B4379" w:rsidRPr="00865C98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>projekt umowy zawierający istotne postanowienia umowy określone w załączniku nr 3 do oferty,  prześlemy w ciągu 7 dni od daty otrzymania informacji o wyborze oferty najkorzystniejszej,</w:t>
      </w:r>
    </w:p>
    <w:p w14:paraId="1E8B2E41" w14:textId="77777777" w:rsidR="009B4379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lastRenderedPageBreak/>
        <w:t xml:space="preserve">nasza firma spełnia wszystkie warunki określone w specyfikacji istotnych warunków zamówienia oraz złożyliśmy wszystkie wymagane dokumenty potwierdzające spełnianie </w:t>
      </w:r>
      <w:r w:rsidRPr="00FE71A0">
        <w:rPr>
          <w:rFonts w:cs="Arial"/>
        </w:rPr>
        <w:t>tych warunków,</w:t>
      </w:r>
    </w:p>
    <w:p w14:paraId="5C7A39BF" w14:textId="77777777" w:rsidR="009B4379" w:rsidRPr="00FE71A0" w:rsidRDefault="009B4379" w:rsidP="009B4379">
      <w:pPr>
        <w:pStyle w:val="Akapitzlist"/>
        <w:numPr>
          <w:ilvl w:val="1"/>
          <w:numId w:val="21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FE71A0">
        <w:rPr>
          <w:rFonts w:cs="Arial"/>
          <w:i/>
        </w:rPr>
        <w:t>niepotrzebne skreślić</w:t>
      </w:r>
      <w:r w:rsidRPr="00FE71A0">
        <w:rPr>
          <w:rFonts w:cs="Arial"/>
        </w:rPr>
        <w:t>),</w:t>
      </w:r>
    </w:p>
    <w:p w14:paraId="58062ED3" w14:textId="77777777" w:rsidR="009B4379" w:rsidRDefault="009B4379" w:rsidP="009B4379">
      <w:pPr>
        <w:jc w:val="both"/>
        <w:rPr>
          <w:rFonts w:cs="Arial"/>
        </w:rPr>
      </w:pPr>
      <w:r w:rsidRPr="00966EF6">
        <w:rPr>
          <w:rFonts w:cs="Arial"/>
        </w:rPr>
        <w:t xml:space="preserve">                                                              (nazwa lidera)</w:t>
      </w:r>
    </w:p>
    <w:p w14:paraId="003F37B6" w14:textId="77777777" w:rsidR="009B4379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FE71A0">
        <w:rPr>
          <w:rFonts w:cs="Arial"/>
        </w:rPr>
        <w:t>potwierdzamy, iż nie uczestniczymy w jakiejkolwiek innej ofercie dotyczącej tego samego postępowania,</w:t>
      </w:r>
    </w:p>
    <w:p w14:paraId="1448F98B" w14:textId="77777777" w:rsidR="009B4379" w:rsidRPr="00FE71A0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FE71A0">
        <w:rPr>
          <w:rFonts w:cs="Arial"/>
        </w:rPr>
        <w:t>j</w:t>
      </w:r>
      <w:r w:rsidRPr="00FE71A0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4E99F45B" w14:textId="77777777" w:rsidR="009B4379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FE71A0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03402B5F" w14:textId="77777777" w:rsidR="009B4379" w:rsidRPr="00624617" w:rsidRDefault="009B4379" w:rsidP="009B4379">
      <w:pPr>
        <w:pStyle w:val="Akapitzlist"/>
        <w:numPr>
          <w:ilvl w:val="1"/>
          <w:numId w:val="21"/>
        </w:numPr>
        <w:ind w:left="502"/>
        <w:jc w:val="both"/>
        <w:rPr>
          <w:rFonts w:cs="Arial"/>
        </w:rPr>
      </w:pPr>
      <w:r w:rsidRPr="00FE71A0">
        <w:rPr>
          <w:rFonts w:cs="Arial"/>
          <w:color w:val="000000"/>
        </w:rPr>
        <w:t>złożona przez nas oferta zawiera ........... kolejno ponumerowanych stron.</w:t>
      </w:r>
    </w:p>
    <w:p w14:paraId="4FCC9F2C" w14:textId="77777777" w:rsidR="009B4379" w:rsidRDefault="009B4379" w:rsidP="009B4379">
      <w:pPr>
        <w:jc w:val="both"/>
        <w:rPr>
          <w:rFonts w:cs="Arial"/>
        </w:rPr>
      </w:pPr>
    </w:p>
    <w:p w14:paraId="780335A6" w14:textId="77777777" w:rsidR="009B4379" w:rsidRDefault="009B4379" w:rsidP="009B4379">
      <w:pPr>
        <w:jc w:val="both"/>
        <w:rPr>
          <w:rFonts w:cs="Arial"/>
        </w:rPr>
      </w:pPr>
    </w:p>
    <w:p w14:paraId="2E2E09E8" w14:textId="77777777" w:rsidR="009B4379" w:rsidRDefault="009B4379" w:rsidP="009B4379">
      <w:pPr>
        <w:jc w:val="both"/>
        <w:rPr>
          <w:rFonts w:cs="Arial"/>
        </w:rPr>
      </w:pPr>
    </w:p>
    <w:p w14:paraId="373ED2A3" w14:textId="77777777" w:rsidR="009B4379" w:rsidRDefault="009B4379" w:rsidP="009B4379">
      <w:pPr>
        <w:jc w:val="both"/>
        <w:rPr>
          <w:rFonts w:cs="Arial"/>
        </w:rPr>
      </w:pPr>
    </w:p>
    <w:p w14:paraId="00238A64" w14:textId="77777777" w:rsidR="009B4379" w:rsidRPr="00624617" w:rsidRDefault="009B4379" w:rsidP="009B4379">
      <w:pPr>
        <w:jc w:val="both"/>
        <w:rPr>
          <w:rFonts w:cs="Arial"/>
        </w:rPr>
      </w:pPr>
    </w:p>
    <w:p w14:paraId="6E80C344" w14:textId="77777777" w:rsidR="009B4379" w:rsidRPr="009D4F99" w:rsidRDefault="009B4379" w:rsidP="009B4379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CCFF699" w14:textId="77777777" w:rsidR="009B4379" w:rsidRPr="00624617" w:rsidRDefault="009B4379" w:rsidP="009B4379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62461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1342D37" w14:textId="77777777" w:rsidR="009B4379" w:rsidRPr="009D4F99" w:rsidRDefault="009B4379" w:rsidP="009B4379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4A5E0042" w14:textId="17570D79" w:rsidR="00081169" w:rsidRPr="009B4379" w:rsidRDefault="00081169" w:rsidP="009B4379">
      <w:pPr>
        <w:spacing w:line="259" w:lineRule="auto"/>
        <w:rPr>
          <w:b/>
        </w:rPr>
      </w:pPr>
    </w:p>
    <w:sectPr w:rsidR="00081169" w:rsidRPr="009B437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8583780"/>
  <w:bookmarkStart w:id="1" w:name="_Hlk528583781"/>
  <w:bookmarkStart w:id="2" w:name="_Hlk528583793"/>
  <w:bookmarkStart w:id="3" w:name="_Hlk528583794"/>
  <w:p w14:paraId="528CC307" w14:textId="21629577" w:rsidR="0017386F" w:rsidRPr="002558B3" w:rsidRDefault="002558B3" w:rsidP="002558B3">
    <w:pPr>
      <w:pStyle w:val="Stopka"/>
    </w:pP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F9E23F0" wp14:editId="10D55EF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A4E4C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4A90D15" wp14:editId="4467D949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1222584334" name="Łącznik prosty 1222584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C9567" id="Łącznik prosty 122258433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5F07AC9F" wp14:editId="44762734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CBE12" id="Łącznik prosty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03CACEC2" wp14:editId="166AAC4A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9F771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1560551F" wp14:editId="2BAE4F9E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FBEE2" id="Łącznik prosty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9B4379">
      <w:rPr>
        <w:sz w:val="16"/>
        <w:szCs w:val="16"/>
      </w:rPr>
      <w:t>Znak sprawy: 24</w:t>
    </w:r>
    <w:r w:rsidR="009B4379" w:rsidRPr="00E20AD6">
      <w:rPr>
        <w:sz w:val="16"/>
        <w:szCs w:val="16"/>
      </w:rPr>
      <w:t>/20</w:t>
    </w:r>
    <w:r w:rsidR="009B4379">
      <w:rPr>
        <w:sz w:val="16"/>
        <w:szCs w:val="16"/>
      </w:rPr>
      <w:t xml:space="preserve">24/KSz                                       </w:t>
    </w:r>
    <w:r w:rsidR="009B4379" w:rsidRPr="00E20AD6">
      <w:rPr>
        <w:sz w:val="16"/>
        <w:szCs w:val="16"/>
      </w:rPr>
      <w:t>Dostawa paliw</w:t>
    </w:r>
    <w:r w:rsidR="009B4379">
      <w:rPr>
        <w:sz w:val="16"/>
        <w:szCs w:val="16"/>
      </w:rPr>
      <w:t xml:space="preserve"> płynnych</w:t>
    </w:r>
    <w:r w:rsidR="009B4379" w:rsidRPr="00E20AD6">
      <w:rPr>
        <w:sz w:val="16"/>
        <w:szCs w:val="16"/>
      </w:rPr>
      <w:t xml:space="preserve"> w okresie 12 miesięcy </w:t>
    </w:r>
    <w:r w:rsidR="009B4379">
      <w:rPr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EE9"/>
    <w:multiLevelType w:val="singleLevel"/>
    <w:tmpl w:val="09D6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A5145B"/>
    <w:multiLevelType w:val="hybridMultilevel"/>
    <w:tmpl w:val="2908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3390"/>
    <w:multiLevelType w:val="hybridMultilevel"/>
    <w:tmpl w:val="10F25F2C"/>
    <w:lvl w:ilvl="0" w:tplc="45AC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E5194"/>
    <w:multiLevelType w:val="hybridMultilevel"/>
    <w:tmpl w:val="E1922CFA"/>
    <w:lvl w:ilvl="0" w:tplc="CBB811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"/>
        </w:tabs>
        <w:ind w:left="-1428" w:firstLine="1428"/>
      </w:pPr>
      <w:rPr>
        <w:rFonts w:hint="default"/>
      </w:rPr>
    </w:lvl>
    <w:lvl w:ilvl="2" w:tplc="6D70EE8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9F17BB"/>
    <w:multiLevelType w:val="multilevel"/>
    <w:tmpl w:val="85C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1A0"/>
    <w:multiLevelType w:val="multilevel"/>
    <w:tmpl w:val="98568436"/>
    <w:numStyleLink w:val="Styl1"/>
  </w:abstractNum>
  <w:abstractNum w:abstractNumId="14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A14629"/>
    <w:multiLevelType w:val="hybridMultilevel"/>
    <w:tmpl w:val="95124FE4"/>
    <w:lvl w:ilvl="0" w:tplc="3678E43E">
      <w:start w:val="5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36C8273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5"/>
  </w:num>
  <w:num w:numId="2" w16cid:durableId="653026181">
    <w:abstractNumId w:val="7"/>
  </w:num>
  <w:num w:numId="3" w16cid:durableId="634800143">
    <w:abstractNumId w:val="6"/>
  </w:num>
  <w:num w:numId="4" w16cid:durableId="1628121416">
    <w:abstractNumId w:val="17"/>
  </w:num>
  <w:num w:numId="5" w16cid:durableId="61105312">
    <w:abstractNumId w:val="20"/>
  </w:num>
  <w:num w:numId="6" w16cid:durableId="1009137035">
    <w:abstractNumId w:val="2"/>
  </w:num>
  <w:num w:numId="7" w16cid:durableId="1221139422">
    <w:abstractNumId w:val="15"/>
  </w:num>
  <w:num w:numId="8" w16cid:durableId="1300109185">
    <w:abstractNumId w:val="0"/>
  </w:num>
  <w:num w:numId="9" w16cid:durableId="1827352385">
    <w:abstractNumId w:val="8"/>
  </w:num>
  <w:num w:numId="10" w16cid:durableId="1617443958">
    <w:abstractNumId w:val="13"/>
  </w:num>
  <w:num w:numId="11" w16cid:durableId="966815778">
    <w:abstractNumId w:val="3"/>
  </w:num>
  <w:num w:numId="12" w16cid:durableId="1572154944">
    <w:abstractNumId w:val="19"/>
  </w:num>
  <w:num w:numId="13" w16cid:durableId="921645983">
    <w:abstractNumId w:val="12"/>
  </w:num>
  <w:num w:numId="14" w16cid:durableId="2003967726">
    <w:abstractNumId w:val="16"/>
  </w:num>
  <w:num w:numId="15" w16cid:durableId="1365904449">
    <w:abstractNumId w:val="10"/>
  </w:num>
  <w:num w:numId="16" w16cid:durableId="442506297">
    <w:abstractNumId w:val="11"/>
  </w:num>
  <w:num w:numId="17" w16cid:durableId="1453015213">
    <w:abstractNumId w:val="14"/>
  </w:num>
  <w:num w:numId="18" w16cid:durableId="580259014">
    <w:abstractNumId w:val="4"/>
  </w:num>
  <w:num w:numId="19" w16cid:durableId="1974946519">
    <w:abstractNumId w:val="9"/>
  </w:num>
  <w:num w:numId="20" w16cid:durableId="707872713">
    <w:abstractNumId w:val="1"/>
  </w:num>
  <w:num w:numId="21" w16cid:durableId="18548069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73545"/>
    <w:rsid w:val="00081169"/>
    <w:rsid w:val="000F3853"/>
    <w:rsid w:val="00160A1E"/>
    <w:rsid w:val="00161D0D"/>
    <w:rsid w:val="0017386F"/>
    <w:rsid w:val="00187B76"/>
    <w:rsid w:val="00194605"/>
    <w:rsid w:val="00227906"/>
    <w:rsid w:val="002558B3"/>
    <w:rsid w:val="00296D88"/>
    <w:rsid w:val="00331371"/>
    <w:rsid w:val="003669F6"/>
    <w:rsid w:val="00385D31"/>
    <w:rsid w:val="0039715C"/>
    <w:rsid w:val="00456E44"/>
    <w:rsid w:val="00463B53"/>
    <w:rsid w:val="00476157"/>
    <w:rsid w:val="00480D00"/>
    <w:rsid w:val="00485571"/>
    <w:rsid w:val="005D4340"/>
    <w:rsid w:val="005E4BB1"/>
    <w:rsid w:val="00623A64"/>
    <w:rsid w:val="006546BB"/>
    <w:rsid w:val="00687AFA"/>
    <w:rsid w:val="006D69E4"/>
    <w:rsid w:val="0074254F"/>
    <w:rsid w:val="0076604D"/>
    <w:rsid w:val="00773ECD"/>
    <w:rsid w:val="00775299"/>
    <w:rsid w:val="007F7E3E"/>
    <w:rsid w:val="008A1C93"/>
    <w:rsid w:val="008E752C"/>
    <w:rsid w:val="0095736F"/>
    <w:rsid w:val="009B4379"/>
    <w:rsid w:val="009C0872"/>
    <w:rsid w:val="009D3A6C"/>
    <w:rsid w:val="00A67671"/>
    <w:rsid w:val="00AF4FA8"/>
    <w:rsid w:val="00BA0C39"/>
    <w:rsid w:val="00C20016"/>
    <w:rsid w:val="00C440FE"/>
    <w:rsid w:val="00CA50CA"/>
    <w:rsid w:val="00CB58AD"/>
    <w:rsid w:val="00CF683B"/>
    <w:rsid w:val="00D02040"/>
    <w:rsid w:val="00D528BB"/>
    <w:rsid w:val="00D54493"/>
    <w:rsid w:val="00D738B9"/>
    <w:rsid w:val="00DC6C45"/>
    <w:rsid w:val="00DF2BAC"/>
    <w:rsid w:val="00DF3EA7"/>
    <w:rsid w:val="00E76860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  <w:style w:type="character" w:customStyle="1" w:styleId="ZwykytekstZnak1">
    <w:name w:val="Zwykły tekst Znak1"/>
    <w:locked/>
    <w:rsid w:val="00623A64"/>
    <w:rPr>
      <w:rFonts w:ascii="Tahoma" w:eastAsia="Arial Unicode MS" w:hAnsi="Tahoma"/>
      <w:szCs w:val="21"/>
    </w:rPr>
  </w:style>
  <w:style w:type="paragraph" w:styleId="Tekstpodstawowy3">
    <w:name w:val="Body Text 3"/>
    <w:basedOn w:val="Normalny"/>
    <w:link w:val="Tekstpodstawowy3Znak"/>
    <w:rsid w:val="00623A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23A64"/>
    <w:rPr>
      <w:rFonts w:eastAsia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B437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9B4379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B4379"/>
    <w:rPr>
      <w:rFonts w:ascii="Tahoma" w:eastAsia="Times New Roman" w:hAnsi="Tahoma" w:cs="Times New Roman"/>
      <w:kern w:val="0"/>
      <w:sz w:val="20"/>
      <w:szCs w:val="20"/>
      <w:u w:val="single"/>
      <w:lang w:eastAsia="pl-PL"/>
      <w14:ligatures w14:val="none"/>
    </w:rPr>
  </w:style>
  <w:style w:type="paragraph" w:customStyle="1" w:styleId="pkt1">
    <w:name w:val="pkt1"/>
    <w:basedOn w:val="Normalny"/>
    <w:rsid w:val="009B4379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2023-11-16T08:20:00Z</cp:lastPrinted>
  <dcterms:created xsi:type="dcterms:W3CDTF">2024-06-13T05:22:00Z</dcterms:created>
  <dcterms:modified xsi:type="dcterms:W3CDTF">2024-06-13T05:45:00Z</dcterms:modified>
</cp:coreProperties>
</file>