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0F9C9D77" w:rsidR="00132573" w:rsidRPr="00EB3236" w:rsidRDefault="00EB3236" w:rsidP="00132573">
      <w:pPr>
        <w:spacing w:line="300" w:lineRule="auto"/>
        <w:jc w:val="center"/>
        <w:rPr>
          <w:rFonts w:cstheme="minorHAnsi"/>
          <w:b/>
          <w:i/>
          <w:sz w:val="28"/>
          <w:szCs w:val="28"/>
        </w:rPr>
      </w:pPr>
      <w:r w:rsidRPr="00EB3236">
        <w:rPr>
          <w:rFonts w:cstheme="minorHAnsi"/>
          <w:b/>
          <w:i/>
          <w:sz w:val="28"/>
          <w:szCs w:val="28"/>
        </w:rPr>
        <w:t>Dostaw</w:t>
      </w:r>
      <w:r w:rsidR="0006597F">
        <w:rPr>
          <w:rFonts w:cstheme="minorHAnsi"/>
          <w:b/>
          <w:i/>
          <w:sz w:val="28"/>
          <w:szCs w:val="28"/>
        </w:rPr>
        <w:t>a</w:t>
      </w:r>
      <w:r w:rsidRPr="00EB3236">
        <w:rPr>
          <w:rFonts w:cstheme="minorHAnsi"/>
          <w:b/>
          <w:i/>
          <w:sz w:val="28"/>
          <w:szCs w:val="28"/>
        </w:rPr>
        <w:t xml:space="preserve"> </w:t>
      </w:r>
      <w:r w:rsidR="0006597F">
        <w:rPr>
          <w:rFonts w:cstheme="minorHAnsi"/>
          <w:b/>
          <w:i/>
          <w:sz w:val="28"/>
          <w:szCs w:val="28"/>
        </w:rPr>
        <w:t>sprzętu komputerowego</w:t>
      </w:r>
      <w:r w:rsidRPr="00EB3236">
        <w:rPr>
          <w:rFonts w:cstheme="minorHAnsi"/>
          <w:b/>
          <w:i/>
          <w:sz w:val="28"/>
          <w:szCs w:val="28"/>
        </w:rPr>
        <w:t xml:space="preserve"> dla Jednostek Organizacyjnych PBŚ</w:t>
      </w:r>
    </w:p>
    <w:p w14:paraId="7CD1EE68" w14:textId="1CB40C5C" w:rsidR="00EB3236" w:rsidRDefault="00EB3236" w:rsidP="00132573">
      <w:pPr>
        <w:spacing w:line="300" w:lineRule="auto"/>
        <w:jc w:val="center"/>
        <w:rPr>
          <w:rFonts w:cstheme="minorHAnsi"/>
          <w:b/>
          <w:i/>
          <w:color w:val="FF0000"/>
          <w:sz w:val="28"/>
          <w:szCs w:val="28"/>
        </w:rPr>
      </w:pPr>
    </w:p>
    <w:p w14:paraId="424AF393" w14:textId="77777777" w:rsidR="00EB3236" w:rsidRPr="00A07E30" w:rsidRDefault="00EB3236"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341F6BD6"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EB3236">
        <w:rPr>
          <w:rFonts w:cstheme="minorHAnsi"/>
          <w:b/>
          <w:sz w:val="22"/>
          <w:szCs w:val="22"/>
        </w:rPr>
        <w:t>23.</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4B7B5DD2"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 xml:space="preserve">RODO w celu związanym z postępowaniem o udzielenie zamówienia publicznego nr </w:t>
      </w:r>
      <w:r w:rsidRPr="00EB3236">
        <w:rPr>
          <w:rFonts w:cstheme="minorHAnsi"/>
          <w:sz w:val="22"/>
          <w:szCs w:val="22"/>
        </w:rPr>
        <w:t>RZP.243.</w:t>
      </w:r>
      <w:r w:rsidR="00EB3236" w:rsidRPr="00EB3236">
        <w:rPr>
          <w:rFonts w:cstheme="minorHAnsi"/>
          <w:sz w:val="22"/>
          <w:szCs w:val="22"/>
        </w:rPr>
        <w:t>23</w:t>
      </w:r>
      <w:r w:rsidRPr="00EB3236">
        <w:rPr>
          <w:rFonts w:cstheme="minorHAnsi"/>
          <w:sz w:val="22"/>
          <w:szCs w:val="22"/>
        </w:rPr>
        <w:t>.</w:t>
      </w:r>
      <w:r w:rsidR="00DB59F9" w:rsidRPr="00EB3236">
        <w:rPr>
          <w:rFonts w:cstheme="minorHAnsi"/>
          <w:sz w:val="22"/>
          <w:szCs w:val="22"/>
        </w:rPr>
        <w:t>2024</w:t>
      </w:r>
      <w:r w:rsidRPr="00EB3236">
        <w:rPr>
          <w:rFonts w:cstheme="minorHAnsi"/>
          <w:i/>
          <w:sz w:val="22"/>
          <w:szCs w:val="22"/>
        </w:rPr>
        <w:t xml:space="preserve"> </w:t>
      </w:r>
      <w:r w:rsidRPr="00EB3236">
        <w:rPr>
          <w:rFonts w:cstheme="minorHAnsi"/>
          <w:sz w:val="22"/>
          <w:szCs w:val="22"/>
        </w:rPr>
        <w:t>prowadzonym w trybie podstawowym;</w:t>
      </w:r>
    </w:p>
    <w:p w14:paraId="481997EE" w14:textId="77777777"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56CB1A88"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Pani/Pana dane osobowe będą przechowywane, zgodn</w:t>
      </w:r>
      <w:r w:rsidRPr="00EB3236">
        <w:rPr>
          <w:rFonts w:cstheme="minorHAnsi"/>
          <w:sz w:val="22"/>
          <w:szCs w:val="22"/>
        </w:rPr>
        <w:t xml:space="preserve">ie przez okres 5 lat od dnia zakończenia postępowania o udzielenie zamówienia, </w:t>
      </w:r>
    </w:p>
    <w:p w14:paraId="5647FCA6" w14:textId="77777777" w:rsidR="00132573" w:rsidRPr="00104E43" w:rsidRDefault="00132573" w:rsidP="00283D96">
      <w:pPr>
        <w:numPr>
          <w:ilvl w:val="0"/>
          <w:numId w:val="29"/>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283D96">
      <w:pPr>
        <w:numPr>
          <w:ilvl w:val="0"/>
          <w:numId w:val="29"/>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283D96">
      <w:pPr>
        <w:numPr>
          <w:ilvl w:val="0"/>
          <w:numId w:val="28"/>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283D96">
      <w:pPr>
        <w:numPr>
          <w:ilvl w:val="0"/>
          <w:numId w:val="28"/>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283D96">
      <w:pPr>
        <w:numPr>
          <w:ilvl w:val="0"/>
          <w:numId w:val="28"/>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283D96">
      <w:pPr>
        <w:numPr>
          <w:ilvl w:val="0"/>
          <w:numId w:val="28"/>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283D96">
      <w:pPr>
        <w:numPr>
          <w:ilvl w:val="0"/>
          <w:numId w:val="29"/>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283D96">
      <w:pPr>
        <w:numPr>
          <w:ilvl w:val="0"/>
          <w:numId w:val="28"/>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283D96">
      <w:pPr>
        <w:numPr>
          <w:ilvl w:val="0"/>
          <w:numId w:val="28"/>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283D96">
      <w:pPr>
        <w:numPr>
          <w:ilvl w:val="0"/>
          <w:numId w:val="28"/>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44FAACA3" w:rsidR="00132573" w:rsidRDefault="00132573" w:rsidP="00132573">
      <w:pPr>
        <w:ind w:left="426"/>
        <w:jc w:val="both"/>
        <w:rPr>
          <w:rFonts w:cstheme="minorHAnsi"/>
          <w:i/>
          <w:sz w:val="18"/>
          <w:szCs w:val="18"/>
        </w:rPr>
      </w:pPr>
    </w:p>
    <w:p w14:paraId="5FBDBABC" w14:textId="77777777" w:rsidR="00EB3236" w:rsidRPr="00A07E30" w:rsidRDefault="00EB3236"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283D96">
      <w:pPr>
        <w:numPr>
          <w:ilvl w:val="0"/>
          <w:numId w:val="33"/>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107E52AE" w14:textId="0282ECDF" w:rsidR="00EB3236" w:rsidRDefault="00132573" w:rsidP="00283D96">
      <w:pPr>
        <w:numPr>
          <w:ilvl w:val="0"/>
          <w:numId w:val="33"/>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 prowadzonego postępowania</w:t>
      </w:r>
      <w:r w:rsidR="00886848">
        <w:rPr>
          <w:rFonts w:asciiTheme="majorHAnsi" w:eastAsia="Calibri" w:hAnsiTheme="majorHAnsi" w:cstheme="majorHAnsi"/>
          <w:sz w:val="22"/>
          <w:szCs w:val="22"/>
        </w:rPr>
        <w:t>,</w:t>
      </w:r>
      <w:r w:rsidR="00886848" w:rsidRPr="00886848">
        <w:rPr>
          <w:rFonts w:asciiTheme="majorHAnsi" w:eastAsia="Calibri" w:hAnsiTheme="majorHAnsi" w:cstheme="majorHAnsi"/>
          <w:sz w:val="22"/>
          <w:szCs w:val="22"/>
        </w:rPr>
        <w:t xml:space="preserve"> </w:t>
      </w:r>
      <w:r w:rsidR="00886848" w:rsidRPr="00104E43">
        <w:rPr>
          <w:rFonts w:asciiTheme="majorHAnsi" w:eastAsia="Calibri" w:hAnsiTheme="majorHAnsi" w:cstheme="majorHAnsi"/>
          <w:sz w:val="22"/>
          <w:szCs w:val="22"/>
        </w:rPr>
        <w:t xml:space="preserve">na której udostępniane będą zmiany </w:t>
      </w:r>
      <w:r w:rsidR="00886848">
        <w:rPr>
          <w:rFonts w:asciiTheme="majorHAnsi" w:eastAsia="Calibri" w:hAnsiTheme="majorHAnsi" w:cstheme="majorHAnsi"/>
          <w:sz w:val="22"/>
          <w:szCs w:val="22"/>
        </w:rPr>
        <w:br/>
      </w:r>
      <w:r w:rsidR="00886848" w:rsidRPr="00104E43">
        <w:rPr>
          <w:rFonts w:asciiTheme="majorHAnsi" w:eastAsia="Calibri" w:hAnsiTheme="majorHAnsi" w:cstheme="majorHAnsi"/>
          <w:sz w:val="22"/>
          <w:szCs w:val="22"/>
        </w:rPr>
        <w:t>i wyjaśnienia treści SWZ oraz inne dokumenty zamówienia</w:t>
      </w:r>
      <w:r w:rsidR="00886848">
        <w:rPr>
          <w:rFonts w:asciiTheme="majorHAnsi" w:eastAsia="Calibri" w:hAnsiTheme="majorHAnsi" w:cstheme="majorHAnsi"/>
          <w:sz w:val="22"/>
          <w:szCs w:val="22"/>
        </w:rPr>
        <w:t>:</w:t>
      </w:r>
    </w:p>
    <w:p w14:paraId="3BA8FEE0" w14:textId="7047F43C" w:rsidR="00132573" w:rsidRPr="00104E43" w:rsidRDefault="006B1A8E" w:rsidP="00EB3236">
      <w:pPr>
        <w:spacing w:line="300" w:lineRule="auto"/>
        <w:ind w:left="644"/>
        <w:contextualSpacing/>
        <w:jc w:val="both"/>
        <w:rPr>
          <w:rFonts w:asciiTheme="majorHAnsi" w:eastAsia="Calibri" w:hAnsiTheme="majorHAnsi" w:cstheme="majorHAnsi"/>
          <w:sz w:val="22"/>
          <w:szCs w:val="22"/>
        </w:rPr>
      </w:pPr>
      <w:hyperlink r:id="rId9" w:history="1">
        <w:r w:rsidR="00EB3236" w:rsidRPr="005B7D80">
          <w:rPr>
            <w:rStyle w:val="Hipercze"/>
            <w:rFonts w:asciiTheme="majorHAnsi" w:eastAsia="Calibri" w:hAnsiTheme="majorHAnsi" w:cstheme="majorHAnsi"/>
            <w:sz w:val="22"/>
            <w:szCs w:val="22"/>
          </w:rPr>
          <w:t>https://platformazakupowa.pl/transakcja/948387</w:t>
        </w:r>
      </w:hyperlink>
      <w:r w:rsidR="00EB3236">
        <w:rPr>
          <w:rFonts w:asciiTheme="majorHAnsi" w:eastAsia="Calibri" w:hAnsiTheme="majorHAnsi" w:cstheme="majorHAnsi"/>
          <w:sz w:val="22"/>
          <w:szCs w:val="22"/>
        </w:rPr>
        <w:t xml:space="preserve"> </w:t>
      </w:r>
      <w:r w:rsidR="00132573" w:rsidRPr="00104E43">
        <w:rPr>
          <w:rFonts w:asciiTheme="majorHAnsi" w:eastAsia="Calibri" w:hAnsiTheme="majorHAnsi" w:cstheme="majorHAnsi"/>
          <w:sz w:val="22"/>
          <w:szCs w:val="22"/>
        </w:rPr>
        <w:t xml:space="preserve"> </w:t>
      </w:r>
      <w:r w:rsidR="00132573" w:rsidRPr="00104E43">
        <w:rPr>
          <w:rFonts w:asciiTheme="majorHAnsi" w:eastAsia="Calibri" w:hAnsiTheme="majorHAnsi" w:cstheme="majorHAnsi"/>
          <w:sz w:val="22"/>
          <w:szCs w:val="22"/>
          <w:u w:val="single"/>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73C5CC79" w:rsidR="00132573" w:rsidRPr="00886848"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w:t>
      </w:r>
      <w:r w:rsidRPr="00886848">
        <w:rPr>
          <w:rFonts w:asciiTheme="majorHAnsi" w:hAnsiTheme="majorHAnsi" w:cstheme="majorHAnsi"/>
          <w:sz w:val="22"/>
          <w:szCs w:val="22"/>
        </w:rPr>
        <w:t xml:space="preserve">podstawie art. 275 pkt 1 ustawy z dnia 11 września 2019 r. – Prawo zamówień publicznych dalej w skrócie jako „ustawa </w:t>
      </w:r>
      <w:proofErr w:type="spellStart"/>
      <w:r w:rsidRPr="00886848">
        <w:rPr>
          <w:rFonts w:asciiTheme="majorHAnsi" w:hAnsiTheme="majorHAnsi" w:cstheme="majorHAnsi"/>
          <w:sz w:val="22"/>
          <w:szCs w:val="22"/>
        </w:rPr>
        <w:t>Pzp</w:t>
      </w:r>
      <w:proofErr w:type="spellEnd"/>
      <w:r w:rsidRPr="00886848">
        <w:rPr>
          <w:rFonts w:asciiTheme="majorHAnsi" w:hAnsiTheme="majorHAnsi" w:cstheme="majorHAnsi"/>
          <w:sz w:val="22"/>
          <w:szCs w:val="22"/>
        </w:rPr>
        <w:t>” oraz aktów wykonawczych wydanych na jej podstawie.</w:t>
      </w:r>
    </w:p>
    <w:p w14:paraId="579AE388" w14:textId="06423746" w:rsidR="00132573" w:rsidRPr="00886848"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886848"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746BBB2C" w:rsidR="00132573"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bookmarkStart w:id="1" w:name="OLE_LINK14"/>
      <w:bookmarkStart w:id="2" w:name="OLE_LINK15"/>
      <w:r w:rsidRPr="00886848">
        <w:rPr>
          <w:rFonts w:asciiTheme="majorHAnsi" w:hAnsiTheme="majorHAnsi" w:cstheme="majorHAnsi"/>
          <w:sz w:val="22"/>
          <w:szCs w:val="22"/>
        </w:rPr>
        <w:t xml:space="preserve">Przedmiotem zamówienia </w:t>
      </w:r>
      <w:bookmarkEnd w:id="1"/>
      <w:bookmarkEnd w:id="2"/>
      <w:r w:rsidRPr="00886848">
        <w:rPr>
          <w:rFonts w:asciiTheme="majorHAnsi" w:hAnsiTheme="majorHAnsi" w:cstheme="majorHAnsi"/>
          <w:sz w:val="22"/>
          <w:szCs w:val="22"/>
        </w:rPr>
        <w:t>jest dostawa fabrycznie nowego sprzętu komputerowego</w:t>
      </w:r>
      <w:r w:rsidR="0006597F">
        <w:rPr>
          <w:rFonts w:asciiTheme="majorHAnsi" w:hAnsiTheme="majorHAnsi" w:cstheme="majorHAnsi"/>
          <w:sz w:val="22"/>
          <w:szCs w:val="22"/>
        </w:rPr>
        <w:t xml:space="preserve"> </w:t>
      </w:r>
      <w:r w:rsidR="0006597F" w:rsidRPr="00886848">
        <w:rPr>
          <w:rFonts w:asciiTheme="majorHAnsi" w:hAnsiTheme="majorHAnsi" w:cstheme="majorHAnsi"/>
          <w:sz w:val="22"/>
          <w:szCs w:val="22"/>
        </w:rPr>
        <w:t>dla Jednostek Organizacyjnych PBŚ.</w:t>
      </w:r>
      <w:r w:rsidR="0006597F">
        <w:rPr>
          <w:rFonts w:asciiTheme="majorHAnsi" w:hAnsiTheme="majorHAnsi" w:cstheme="majorHAnsi"/>
          <w:sz w:val="22"/>
          <w:szCs w:val="22"/>
        </w:rPr>
        <w:t xml:space="preserve"> Całość zamówienia została podzielona na dwie części:</w:t>
      </w:r>
    </w:p>
    <w:p w14:paraId="7BFED5C9" w14:textId="010E22E6" w:rsidR="0006597F" w:rsidRPr="000D6E20" w:rsidRDefault="0006597F" w:rsidP="0006597F">
      <w:pPr>
        <w:spacing w:line="300" w:lineRule="auto"/>
        <w:ind w:left="709"/>
        <w:jc w:val="both"/>
        <w:rPr>
          <w:rFonts w:asciiTheme="majorHAnsi" w:hAnsiTheme="majorHAnsi" w:cstheme="majorHAnsi"/>
          <w:sz w:val="22"/>
          <w:szCs w:val="22"/>
        </w:rPr>
      </w:pPr>
      <w:bookmarkStart w:id="3" w:name="_Hlk175919792"/>
      <w:r w:rsidRPr="00EC21D8">
        <w:rPr>
          <w:rFonts w:asciiTheme="majorHAnsi" w:hAnsiTheme="majorHAnsi" w:cstheme="majorHAnsi"/>
          <w:b/>
          <w:bCs w:val="0"/>
          <w:sz w:val="22"/>
          <w:szCs w:val="22"/>
        </w:rPr>
        <w:t>Część nr 1:</w:t>
      </w:r>
      <w:r w:rsidRPr="000D6E20">
        <w:rPr>
          <w:rFonts w:asciiTheme="majorHAnsi" w:hAnsiTheme="majorHAnsi" w:cstheme="majorHAnsi"/>
          <w:sz w:val="22"/>
          <w:szCs w:val="22"/>
        </w:rPr>
        <w:t xml:space="preserve"> Dostawa jednost</w:t>
      </w:r>
      <w:r w:rsidR="000D6E20">
        <w:rPr>
          <w:rFonts w:asciiTheme="majorHAnsi" w:hAnsiTheme="majorHAnsi" w:cstheme="majorHAnsi"/>
          <w:sz w:val="22"/>
          <w:szCs w:val="22"/>
        </w:rPr>
        <w:t>ek</w:t>
      </w:r>
      <w:r w:rsidRPr="000D6E20">
        <w:rPr>
          <w:rFonts w:asciiTheme="majorHAnsi" w:hAnsiTheme="majorHAnsi" w:cstheme="majorHAnsi"/>
          <w:sz w:val="22"/>
          <w:szCs w:val="22"/>
        </w:rPr>
        <w:t xml:space="preserve"> centraln</w:t>
      </w:r>
      <w:r w:rsidR="000D6E20">
        <w:rPr>
          <w:rFonts w:asciiTheme="majorHAnsi" w:hAnsiTheme="majorHAnsi" w:cstheme="majorHAnsi"/>
          <w:sz w:val="22"/>
          <w:szCs w:val="22"/>
        </w:rPr>
        <w:t>ych</w:t>
      </w:r>
      <w:r w:rsidRPr="000D6E20">
        <w:rPr>
          <w:rFonts w:asciiTheme="majorHAnsi" w:hAnsiTheme="majorHAnsi" w:cstheme="majorHAnsi"/>
          <w:sz w:val="22"/>
          <w:szCs w:val="22"/>
        </w:rPr>
        <w:t xml:space="preserve"> komputer</w:t>
      </w:r>
      <w:r w:rsidR="000D6E20">
        <w:rPr>
          <w:rFonts w:asciiTheme="majorHAnsi" w:hAnsiTheme="majorHAnsi" w:cstheme="majorHAnsi"/>
          <w:sz w:val="22"/>
          <w:szCs w:val="22"/>
        </w:rPr>
        <w:t>ów</w:t>
      </w:r>
    </w:p>
    <w:p w14:paraId="7A5C6B77" w14:textId="02E2280F" w:rsidR="0006597F" w:rsidRPr="000D6E20" w:rsidRDefault="0006597F" w:rsidP="0006597F">
      <w:pPr>
        <w:spacing w:line="300" w:lineRule="auto"/>
        <w:ind w:left="709"/>
        <w:jc w:val="both"/>
        <w:rPr>
          <w:rFonts w:asciiTheme="majorHAnsi" w:hAnsiTheme="majorHAnsi" w:cstheme="majorHAnsi"/>
          <w:sz w:val="22"/>
          <w:szCs w:val="22"/>
        </w:rPr>
      </w:pPr>
      <w:r w:rsidRPr="00EC21D8">
        <w:rPr>
          <w:rFonts w:asciiTheme="majorHAnsi" w:hAnsiTheme="majorHAnsi" w:cstheme="majorHAnsi"/>
          <w:b/>
          <w:bCs w:val="0"/>
          <w:sz w:val="22"/>
          <w:szCs w:val="22"/>
        </w:rPr>
        <w:t>Część nr 2:</w:t>
      </w:r>
      <w:r w:rsidRPr="000D6E20">
        <w:rPr>
          <w:rFonts w:asciiTheme="majorHAnsi" w:hAnsiTheme="majorHAnsi" w:cstheme="majorHAnsi"/>
          <w:sz w:val="22"/>
          <w:szCs w:val="22"/>
        </w:rPr>
        <w:t xml:space="preserve"> Dostawa </w:t>
      </w:r>
      <w:r w:rsidR="000D6E20">
        <w:rPr>
          <w:rFonts w:asciiTheme="majorHAnsi" w:hAnsiTheme="majorHAnsi" w:cstheme="majorHAnsi"/>
          <w:sz w:val="22"/>
          <w:szCs w:val="22"/>
        </w:rPr>
        <w:t>monitorów</w:t>
      </w:r>
      <w:r w:rsidRPr="000D6E20">
        <w:rPr>
          <w:rFonts w:asciiTheme="majorHAnsi" w:hAnsiTheme="majorHAnsi" w:cstheme="majorHAnsi"/>
          <w:sz w:val="22"/>
          <w:szCs w:val="22"/>
        </w:rPr>
        <w:t xml:space="preserve"> </w:t>
      </w:r>
    </w:p>
    <w:bookmarkEnd w:id="3"/>
    <w:p w14:paraId="36CFA2F5" w14:textId="1DC74A21"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 xml:space="preserve">Na potrzeby niniejszej SWZ sprzęt komputerowy </w:t>
      </w:r>
      <w:r w:rsidR="0006597F">
        <w:rPr>
          <w:rFonts w:asciiTheme="majorHAnsi" w:hAnsiTheme="majorHAnsi" w:cstheme="majorHAnsi"/>
          <w:sz w:val="22"/>
          <w:szCs w:val="22"/>
        </w:rPr>
        <w:t>wymieniony w ust. 1</w:t>
      </w:r>
      <w:r w:rsidRPr="00886848">
        <w:rPr>
          <w:rFonts w:asciiTheme="majorHAnsi" w:hAnsiTheme="majorHAnsi" w:cstheme="majorHAnsi"/>
          <w:sz w:val="22"/>
          <w:szCs w:val="22"/>
        </w:rPr>
        <w:t xml:space="preserve"> określa się także zamiennie jako „Sprzęt”.</w:t>
      </w:r>
    </w:p>
    <w:p w14:paraId="56AB5D6E" w14:textId="77777777"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Dostawa obejmuje:</w:t>
      </w:r>
    </w:p>
    <w:p w14:paraId="072C294B" w14:textId="77777777" w:rsidR="00132573" w:rsidRPr="00886848" w:rsidRDefault="00132573" w:rsidP="00283D96">
      <w:pPr>
        <w:numPr>
          <w:ilvl w:val="1"/>
          <w:numId w:val="7"/>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dostarczenie przez Wykonawcę Sprzętu na własny koszt i ryzyko wraz z jego wniesieniem w miejsca wskazane przez Zamawiającego;</w:t>
      </w:r>
    </w:p>
    <w:p w14:paraId="54AAFD86" w14:textId="6118B6E8" w:rsidR="00132573" w:rsidRPr="00886848" w:rsidRDefault="00132573" w:rsidP="00283D96">
      <w:pPr>
        <w:numPr>
          <w:ilvl w:val="1"/>
          <w:numId w:val="7"/>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przekazanie Zamawiającemu Sprzętu na podstawie protokołu odbioru; protokół odbioru sporządzi Wykonawca i przedstawi go do podpisu Zamawiającemu po wykonanej dostawie.</w:t>
      </w:r>
    </w:p>
    <w:p w14:paraId="56228888" w14:textId="4B4B4D6F"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886848">
        <w:rPr>
          <w:rFonts w:asciiTheme="majorHAnsi" w:hAnsiTheme="majorHAnsi" w:cstheme="majorHAnsi"/>
          <w:sz w:val="22"/>
          <w:szCs w:val="22"/>
        </w:rPr>
        <w:t>Miejsc</w:t>
      </w:r>
      <w:r w:rsidR="0006597F">
        <w:rPr>
          <w:rFonts w:asciiTheme="majorHAnsi" w:hAnsiTheme="majorHAnsi" w:cstheme="majorHAnsi"/>
          <w:sz w:val="22"/>
          <w:szCs w:val="22"/>
        </w:rPr>
        <w:t>e</w:t>
      </w:r>
      <w:r w:rsidRPr="00886848">
        <w:rPr>
          <w:rFonts w:asciiTheme="majorHAnsi" w:hAnsiTheme="majorHAnsi" w:cstheme="majorHAnsi"/>
          <w:sz w:val="22"/>
          <w:szCs w:val="22"/>
        </w:rPr>
        <w:t xml:space="preserve"> dostawy:</w:t>
      </w:r>
    </w:p>
    <w:p w14:paraId="7CFC5338" w14:textId="3E9B144D" w:rsidR="00132573" w:rsidRPr="004A23A0" w:rsidRDefault="00132573" w:rsidP="00132573">
      <w:pPr>
        <w:spacing w:line="300" w:lineRule="auto"/>
        <w:ind w:left="709"/>
        <w:jc w:val="both"/>
        <w:rPr>
          <w:rFonts w:asciiTheme="majorHAnsi" w:hAnsiTheme="majorHAnsi" w:cstheme="majorHAnsi"/>
          <w:b/>
          <w:bCs w:val="0"/>
          <w:sz w:val="22"/>
          <w:szCs w:val="22"/>
        </w:rPr>
      </w:pPr>
      <w:bookmarkStart w:id="4" w:name="_Hlk85528746"/>
      <w:r w:rsidRPr="004A23A0">
        <w:rPr>
          <w:rFonts w:asciiTheme="majorHAnsi" w:hAnsiTheme="majorHAnsi" w:cstheme="majorHAnsi"/>
          <w:b/>
          <w:bCs w:val="0"/>
          <w:sz w:val="22"/>
          <w:szCs w:val="22"/>
        </w:rPr>
        <w:t xml:space="preserve">Politechnika Bydgoska </w:t>
      </w:r>
      <w:r w:rsidR="004A23A0" w:rsidRPr="004A23A0">
        <w:rPr>
          <w:rFonts w:cs="Calibri"/>
          <w:b/>
          <w:bCs w:val="0"/>
          <w:sz w:val="22"/>
          <w:szCs w:val="22"/>
        </w:rPr>
        <w:t>im. Jana i Jędrzeja Śniadeckich</w:t>
      </w:r>
    </w:p>
    <w:bookmarkEnd w:id="4"/>
    <w:p w14:paraId="52B0B5EC" w14:textId="77777777" w:rsidR="0006597F" w:rsidRDefault="0006597F" w:rsidP="00132573">
      <w:pPr>
        <w:spacing w:line="300" w:lineRule="auto"/>
        <w:ind w:left="709"/>
        <w:jc w:val="both"/>
        <w:rPr>
          <w:rFonts w:asciiTheme="majorHAnsi" w:hAnsiTheme="majorHAnsi" w:cstheme="majorHAnsi"/>
          <w:b/>
          <w:bCs w:val="0"/>
          <w:sz w:val="22"/>
          <w:szCs w:val="22"/>
        </w:rPr>
      </w:pPr>
      <w:r w:rsidRPr="0006597F">
        <w:rPr>
          <w:rFonts w:asciiTheme="majorHAnsi" w:hAnsiTheme="majorHAnsi" w:cstheme="majorHAnsi"/>
          <w:b/>
          <w:bCs w:val="0"/>
          <w:sz w:val="22"/>
          <w:szCs w:val="22"/>
        </w:rPr>
        <w:t xml:space="preserve">Akademickie Centrum Sieciowo Komputerowe </w:t>
      </w:r>
    </w:p>
    <w:p w14:paraId="758DFDEA" w14:textId="6ADA45B2" w:rsidR="00132573" w:rsidRPr="00886848" w:rsidRDefault="00132573" w:rsidP="00132573">
      <w:pPr>
        <w:spacing w:line="300" w:lineRule="auto"/>
        <w:ind w:left="709"/>
        <w:jc w:val="both"/>
        <w:rPr>
          <w:rFonts w:asciiTheme="majorHAnsi" w:hAnsiTheme="majorHAnsi" w:cstheme="majorHAnsi"/>
          <w:sz w:val="22"/>
          <w:szCs w:val="22"/>
        </w:rPr>
      </w:pPr>
      <w:r w:rsidRPr="00886848">
        <w:rPr>
          <w:rFonts w:asciiTheme="majorHAnsi" w:hAnsiTheme="majorHAnsi" w:cstheme="majorHAnsi"/>
          <w:sz w:val="22"/>
          <w:szCs w:val="22"/>
        </w:rPr>
        <w:t>Al. prof. S. Kaliskiego 7</w:t>
      </w:r>
    </w:p>
    <w:p w14:paraId="6352E707" w14:textId="77777777" w:rsidR="00132573" w:rsidRPr="00886848" w:rsidRDefault="00132573" w:rsidP="00132573">
      <w:pPr>
        <w:spacing w:line="300" w:lineRule="auto"/>
        <w:ind w:left="709"/>
        <w:jc w:val="both"/>
        <w:rPr>
          <w:rFonts w:asciiTheme="majorHAnsi" w:hAnsiTheme="majorHAnsi" w:cstheme="majorHAnsi"/>
          <w:sz w:val="22"/>
          <w:szCs w:val="22"/>
        </w:rPr>
      </w:pPr>
      <w:r w:rsidRPr="00886848">
        <w:rPr>
          <w:rFonts w:asciiTheme="majorHAnsi" w:hAnsiTheme="majorHAnsi" w:cstheme="majorHAnsi"/>
          <w:sz w:val="22"/>
          <w:szCs w:val="22"/>
        </w:rPr>
        <w:t>85-796 Bydgoszcz</w:t>
      </w:r>
    </w:p>
    <w:p w14:paraId="6D310F6B" w14:textId="2E5E3394" w:rsidR="00132573" w:rsidRPr="00104E43"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00364806">
        <w:rPr>
          <w:rFonts w:asciiTheme="majorHAnsi" w:hAnsiTheme="majorHAnsi" w:cstheme="majorHAnsi"/>
          <w:b/>
          <w:sz w:val="22"/>
          <w:szCs w:val="22"/>
        </w:rPr>
        <w:t>:</w:t>
      </w:r>
    </w:p>
    <w:p w14:paraId="0C0787D6" w14:textId="0CE3CBF5" w:rsidR="00132573" w:rsidRPr="0006597F" w:rsidRDefault="0006597F" w:rsidP="0006597F">
      <w:pPr>
        <w:pStyle w:val="Akapitzlist"/>
        <w:numPr>
          <w:ilvl w:val="0"/>
          <w:numId w:val="91"/>
        </w:numPr>
        <w:spacing w:line="300" w:lineRule="auto"/>
        <w:ind w:left="1134"/>
        <w:jc w:val="both"/>
        <w:rPr>
          <w:rFonts w:asciiTheme="majorHAnsi" w:hAnsiTheme="majorHAnsi" w:cstheme="majorHAnsi"/>
          <w:bCs/>
        </w:rPr>
      </w:pPr>
      <w:r>
        <w:rPr>
          <w:rFonts w:asciiTheme="majorHAnsi" w:hAnsiTheme="majorHAnsi" w:cstheme="majorHAnsi"/>
          <w:bCs/>
        </w:rPr>
        <w:t>c</w:t>
      </w:r>
      <w:r w:rsidRPr="0006597F">
        <w:rPr>
          <w:rFonts w:asciiTheme="majorHAnsi" w:hAnsiTheme="majorHAnsi" w:cstheme="majorHAnsi"/>
          <w:bCs/>
        </w:rPr>
        <w:t>zęść nr 1, g</w:t>
      </w:r>
      <w:r w:rsidR="00132573" w:rsidRPr="0006597F">
        <w:rPr>
          <w:rFonts w:asciiTheme="majorHAnsi" w:hAnsiTheme="majorHAnsi" w:cstheme="majorHAnsi"/>
          <w:bCs/>
        </w:rPr>
        <w:t>łówny przedmiot</w:t>
      </w:r>
      <w:bookmarkStart w:id="5" w:name="OLE_LINK53"/>
      <w:bookmarkStart w:id="6" w:name="OLE_LINK54"/>
      <w:bookmarkStart w:id="7" w:name="OLE_LINK17"/>
      <w:bookmarkStart w:id="8" w:name="OLE_LINK18"/>
      <w:r w:rsidR="00132573" w:rsidRPr="0006597F">
        <w:rPr>
          <w:rFonts w:asciiTheme="majorHAnsi" w:hAnsiTheme="majorHAnsi" w:cstheme="majorHAnsi"/>
          <w:bCs/>
        </w:rPr>
        <w:t>:</w:t>
      </w:r>
      <w:bookmarkEnd w:id="5"/>
      <w:bookmarkEnd w:id="6"/>
      <w:bookmarkEnd w:id="7"/>
      <w:bookmarkEnd w:id="8"/>
      <w:r w:rsidRPr="0006597F">
        <w:rPr>
          <w:rFonts w:asciiTheme="majorHAnsi" w:hAnsiTheme="majorHAnsi" w:cstheme="majorHAnsi"/>
          <w:bCs/>
        </w:rPr>
        <w:t xml:space="preserve"> </w:t>
      </w:r>
      <w:r w:rsidR="00886848" w:rsidRPr="0006597F">
        <w:rPr>
          <w:rFonts w:asciiTheme="majorHAnsi" w:hAnsiTheme="majorHAnsi" w:cstheme="majorHAnsi"/>
          <w:bCs/>
        </w:rPr>
        <w:t>30213000–5 – komputery osobiste</w:t>
      </w:r>
      <w:r w:rsidR="00132573" w:rsidRPr="0006597F">
        <w:rPr>
          <w:rFonts w:asciiTheme="majorHAnsi" w:hAnsiTheme="majorHAnsi" w:cstheme="majorHAnsi"/>
          <w:bCs/>
        </w:rPr>
        <w:t>;</w:t>
      </w:r>
    </w:p>
    <w:p w14:paraId="25D94664" w14:textId="586AE718" w:rsidR="0006597F" w:rsidRPr="0006597F" w:rsidRDefault="0006597F" w:rsidP="0006597F">
      <w:pPr>
        <w:pStyle w:val="Akapitzlist"/>
        <w:numPr>
          <w:ilvl w:val="0"/>
          <w:numId w:val="91"/>
        </w:numPr>
        <w:spacing w:line="300" w:lineRule="auto"/>
        <w:ind w:left="1134"/>
        <w:jc w:val="both"/>
        <w:rPr>
          <w:rFonts w:asciiTheme="majorHAnsi" w:hAnsiTheme="majorHAnsi" w:cstheme="majorHAnsi"/>
          <w:bCs/>
        </w:rPr>
      </w:pPr>
      <w:r>
        <w:rPr>
          <w:rFonts w:asciiTheme="majorHAnsi" w:hAnsiTheme="majorHAnsi" w:cstheme="majorHAnsi"/>
          <w:bCs/>
        </w:rPr>
        <w:t>c</w:t>
      </w:r>
      <w:r w:rsidRPr="0006597F">
        <w:rPr>
          <w:rFonts w:asciiTheme="majorHAnsi" w:hAnsiTheme="majorHAnsi" w:cstheme="majorHAnsi"/>
          <w:bCs/>
        </w:rPr>
        <w:t>zęść nr 2, główny przedmiot: 30231310–3 – wyświetlacze płaskie</w:t>
      </w:r>
      <w:r>
        <w:rPr>
          <w:rFonts w:asciiTheme="majorHAnsi" w:hAnsiTheme="majorHAnsi" w:cstheme="majorHAnsi"/>
          <w:bCs/>
        </w:rPr>
        <w:t>.</w:t>
      </w:r>
    </w:p>
    <w:p w14:paraId="0D0FBA25" w14:textId="77777777" w:rsidR="00132573" w:rsidRPr="00886848" w:rsidRDefault="00132573" w:rsidP="00283D96">
      <w:pPr>
        <w:numPr>
          <w:ilvl w:val="0"/>
          <w:numId w:val="9"/>
        </w:numPr>
        <w:tabs>
          <w:tab w:val="num" w:pos="709"/>
        </w:tabs>
        <w:spacing w:line="300" w:lineRule="auto"/>
        <w:ind w:left="709" w:hanging="425"/>
        <w:jc w:val="both"/>
        <w:rPr>
          <w:rFonts w:asciiTheme="majorHAnsi" w:hAnsiTheme="majorHAnsi" w:cstheme="majorHAnsi"/>
          <w:sz w:val="22"/>
          <w:szCs w:val="22"/>
        </w:rPr>
      </w:pPr>
      <w:bookmarkStart w:id="9" w:name="_Hlk37337788"/>
      <w:r w:rsidRPr="00886848">
        <w:rPr>
          <w:rFonts w:asciiTheme="majorHAnsi" w:hAnsiTheme="majorHAnsi" w:cstheme="majorHAnsi"/>
          <w:sz w:val="22"/>
          <w:szCs w:val="22"/>
        </w:rPr>
        <w:t>Informacje dodatkowe:</w:t>
      </w:r>
      <w:bookmarkEnd w:id="9"/>
    </w:p>
    <w:p w14:paraId="26635F40" w14:textId="18D4CD76"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lastRenderedPageBreak/>
        <w:t>Zamawiający</w:t>
      </w:r>
      <w:bookmarkStart w:id="10" w:name="_Hlk14256826"/>
      <w:r w:rsidR="00364806">
        <w:rPr>
          <w:rFonts w:asciiTheme="majorHAnsi" w:hAnsiTheme="majorHAnsi" w:cstheme="majorHAnsi"/>
          <w:sz w:val="22"/>
          <w:szCs w:val="22"/>
        </w:rPr>
        <w:t xml:space="preserve"> </w:t>
      </w:r>
      <w:bookmarkEnd w:id="10"/>
      <w:r w:rsidR="00EC21D8" w:rsidRPr="00EC21D8">
        <w:rPr>
          <w:rFonts w:asciiTheme="majorHAnsi" w:hAnsiTheme="majorHAnsi" w:cstheme="majorHAnsi"/>
          <w:sz w:val="22"/>
          <w:szCs w:val="22"/>
        </w:rPr>
        <w:t>dopuszcza możliwość składania ofert częściowych i nie ogranicza liczby części, które mogą zostać udzielone jednemu Wykonawcy</w:t>
      </w:r>
      <w:r w:rsidR="00EC21D8">
        <w:rPr>
          <w:rFonts w:asciiTheme="majorHAnsi" w:hAnsiTheme="majorHAnsi" w:cstheme="majorHAnsi"/>
          <w:sz w:val="22"/>
          <w:szCs w:val="22"/>
        </w:rPr>
        <w:t>;</w:t>
      </w:r>
      <w:r w:rsidRPr="00886848">
        <w:rPr>
          <w:rFonts w:asciiTheme="majorHAnsi" w:hAnsiTheme="majorHAnsi" w:cstheme="majorHAnsi"/>
          <w:sz w:val="22"/>
          <w:szCs w:val="22"/>
        </w:rPr>
        <w:t xml:space="preserve"> </w:t>
      </w:r>
    </w:p>
    <w:p w14:paraId="28B8ACF2" w14:textId="77777777"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dopuszcza składania ofert wariantowych;</w:t>
      </w:r>
    </w:p>
    <w:p w14:paraId="4FCF7616" w14:textId="07EF102F"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 xml:space="preserve">Zamawiający nie przewiduje udzielenia zamówień, o których mowa art. 214 ust. 1 pkt 8 ustawy </w:t>
      </w:r>
      <w:proofErr w:type="spellStart"/>
      <w:r w:rsidRPr="00886848">
        <w:rPr>
          <w:rFonts w:asciiTheme="majorHAnsi" w:hAnsiTheme="majorHAnsi" w:cstheme="majorHAnsi"/>
          <w:sz w:val="22"/>
          <w:szCs w:val="22"/>
        </w:rPr>
        <w:t>Pzp</w:t>
      </w:r>
      <w:proofErr w:type="spellEnd"/>
      <w:r w:rsidR="00EC21D8">
        <w:rPr>
          <w:rFonts w:asciiTheme="majorHAnsi" w:hAnsiTheme="majorHAnsi" w:cstheme="majorHAnsi"/>
          <w:sz w:val="22"/>
          <w:szCs w:val="22"/>
        </w:rPr>
        <w:t>;</w:t>
      </w:r>
    </w:p>
    <w:p w14:paraId="64F21058" w14:textId="77777777"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rozliczenia w walutach obcych;</w:t>
      </w:r>
    </w:p>
    <w:p w14:paraId="3569DE74" w14:textId="77777777"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przeprowadzenia aukcji elektronicznej;</w:t>
      </w:r>
    </w:p>
    <w:p w14:paraId="3987E3DB" w14:textId="77777777"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wymaga złożenia ofert w postaci katalogów elektronicznych;</w:t>
      </w:r>
    </w:p>
    <w:p w14:paraId="2D3D08A0" w14:textId="77777777"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zawarcia umowy ramowej;</w:t>
      </w:r>
    </w:p>
    <w:p w14:paraId="1980A138" w14:textId="77777777" w:rsidR="00132573" w:rsidRPr="00886848" w:rsidRDefault="00132573" w:rsidP="00283D96">
      <w:pPr>
        <w:numPr>
          <w:ilvl w:val="0"/>
          <w:numId w:val="30"/>
        </w:numPr>
        <w:tabs>
          <w:tab w:val="num" w:pos="1134"/>
        </w:tabs>
        <w:spacing w:line="300" w:lineRule="auto"/>
        <w:ind w:left="1134" w:hanging="425"/>
        <w:jc w:val="both"/>
        <w:rPr>
          <w:rFonts w:asciiTheme="majorHAnsi" w:hAnsiTheme="majorHAnsi" w:cstheme="majorHAnsi"/>
          <w:sz w:val="22"/>
          <w:szCs w:val="22"/>
        </w:rPr>
      </w:pPr>
      <w:r w:rsidRPr="00886848">
        <w:rPr>
          <w:rFonts w:asciiTheme="majorHAnsi" w:hAnsiTheme="majorHAnsi" w:cstheme="majorHAnsi"/>
          <w:sz w:val="22"/>
          <w:szCs w:val="22"/>
        </w:rPr>
        <w:t>Zamawiający nie przewiduje zwrotu kosztów udziału w postępowaniu.</w:t>
      </w:r>
    </w:p>
    <w:p w14:paraId="76B59292" w14:textId="77777777" w:rsidR="00132573" w:rsidRPr="00886848"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1" w:name="_Hlk37339292"/>
      <w:r w:rsidRPr="00886848">
        <w:rPr>
          <w:rFonts w:asciiTheme="majorHAnsi" w:eastAsia="Calibri" w:hAnsiTheme="majorHAnsi" w:cstheme="majorHAnsi"/>
          <w:sz w:val="22"/>
          <w:szCs w:val="22"/>
        </w:rPr>
        <w:t>Wymagania w zakresie zatrudniania na podstawie stosunku pracy:</w:t>
      </w:r>
    </w:p>
    <w:p w14:paraId="2EC4D1D8" w14:textId="5444449E" w:rsidR="00132573" w:rsidRPr="00886848" w:rsidRDefault="00132573" w:rsidP="00132573">
      <w:pPr>
        <w:spacing w:line="300" w:lineRule="auto"/>
        <w:ind w:left="709"/>
        <w:contextualSpacing/>
        <w:jc w:val="both"/>
        <w:rPr>
          <w:rFonts w:asciiTheme="majorHAnsi" w:eastAsia="Calibri" w:hAnsiTheme="majorHAnsi" w:cstheme="majorHAnsi"/>
          <w:sz w:val="22"/>
          <w:szCs w:val="22"/>
        </w:rPr>
      </w:pPr>
      <w:r w:rsidRPr="00886848">
        <w:rPr>
          <w:rFonts w:asciiTheme="majorHAnsi" w:eastAsia="Calibri" w:hAnsiTheme="majorHAnsi" w:cstheme="majorHAnsi"/>
          <w:sz w:val="22"/>
          <w:szCs w:val="22"/>
        </w:rPr>
        <w:t>Zamawiający nie stawia wymagań w tym zakresie</w:t>
      </w:r>
      <w:r w:rsidR="00886848" w:rsidRPr="00886848">
        <w:rPr>
          <w:rFonts w:asciiTheme="majorHAnsi" w:eastAsia="Calibri" w:hAnsiTheme="majorHAnsi" w:cstheme="majorHAnsi"/>
          <w:sz w:val="22"/>
          <w:szCs w:val="22"/>
        </w:rPr>
        <w:t>.</w:t>
      </w:r>
    </w:p>
    <w:bookmarkEnd w:id="11"/>
    <w:p w14:paraId="0C84C430" w14:textId="77777777" w:rsidR="00132573" w:rsidRPr="00886848"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886848">
        <w:rPr>
          <w:rFonts w:asciiTheme="majorHAnsi" w:eastAsia="Calibri" w:hAnsiTheme="majorHAnsi" w:cstheme="majorHAnsi"/>
          <w:sz w:val="22"/>
          <w:szCs w:val="22"/>
        </w:rPr>
        <w:t>Wizja lokalna:</w:t>
      </w:r>
    </w:p>
    <w:p w14:paraId="5C671EC2" w14:textId="77777777" w:rsidR="00132573" w:rsidRPr="00886848" w:rsidRDefault="00132573" w:rsidP="00886848">
      <w:pPr>
        <w:spacing w:before="240" w:line="300" w:lineRule="auto"/>
        <w:ind w:left="709"/>
        <w:contextualSpacing/>
        <w:jc w:val="both"/>
        <w:rPr>
          <w:rFonts w:asciiTheme="majorHAnsi" w:eastAsia="Calibri" w:hAnsiTheme="majorHAnsi" w:cstheme="majorHAnsi"/>
          <w:sz w:val="22"/>
          <w:szCs w:val="22"/>
        </w:rPr>
      </w:pPr>
      <w:r w:rsidRPr="00886848">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4293F79F" w:rsidR="00132573" w:rsidRPr="00CB06C9" w:rsidRDefault="00132573" w:rsidP="00283D96">
      <w:pPr>
        <w:pStyle w:val="Akapitzlist"/>
        <w:numPr>
          <w:ilvl w:val="1"/>
          <w:numId w:val="60"/>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w:t>
      </w:r>
      <w:r w:rsidRPr="00CB06C9">
        <w:rPr>
          <w:rFonts w:asciiTheme="majorHAnsi" w:hAnsiTheme="majorHAnsi" w:cstheme="majorHAnsi"/>
        </w:rPr>
        <w:t xml:space="preserve">zamówienia - załącznik nr 3 do SWZ; </w:t>
      </w:r>
    </w:p>
    <w:p w14:paraId="3BF526BA" w14:textId="16031BCD" w:rsidR="00132573" w:rsidRPr="00CB06C9" w:rsidRDefault="00132573" w:rsidP="00283D96">
      <w:pPr>
        <w:pStyle w:val="Akapitzlist"/>
        <w:numPr>
          <w:ilvl w:val="1"/>
          <w:numId w:val="60"/>
        </w:numPr>
        <w:tabs>
          <w:tab w:val="left" w:pos="1134"/>
        </w:tabs>
        <w:spacing w:line="300" w:lineRule="auto"/>
        <w:ind w:left="1134"/>
        <w:jc w:val="both"/>
        <w:rPr>
          <w:rFonts w:asciiTheme="majorHAnsi" w:hAnsiTheme="majorHAnsi" w:cstheme="majorHAnsi"/>
        </w:rPr>
      </w:pPr>
      <w:r w:rsidRPr="00CB06C9">
        <w:rPr>
          <w:rFonts w:asciiTheme="majorHAnsi" w:hAnsiTheme="majorHAnsi" w:cstheme="majorHAnsi"/>
        </w:rPr>
        <w:t>projektowane postanowienia umowy w sprawie zamówienia publicznego określa wzór umowy - załącznik nr 4 do SWZ.</w:t>
      </w:r>
    </w:p>
    <w:p w14:paraId="46DB7C2C" w14:textId="77777777" w:rsidR="00132573" w:rsidRPr="00CB06C9"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B06C9">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B06C9">
        <w:rPr>
          <w:rFonts w:asciiTheme="majorHAnsi" w:eastAsia="Calibri" w:hAnsiTheme="majorHAnsi" w:cstheme="majorHAnsi"/>
          <w:sz w:val="22"/>
          <w:szCs w:val="22"/>
        </w:rPr>
        <w:t>Pzp</w:t>
      </w:r>
      <w:proofErr w:type="spellEnd"/>
      <w:r w:rsidRPr="00CB06C9">
        <w:rPr>
          <w:rFonts w:asciiTheme="majorHAnsi" w:eastAsia="Calibri" w:hAnsiTheme="majorHAnsi" w:cstheme="majorHAnsi"/>
          <w:sz w:val="22"/>
          <w:szCs w:val="22"/>
        </w:rPr>
        <w:t>.</w:t>
      </w:r>
    </w:p>
    <w:p w14:paraId="6D376C36" w14:textId="3E49921C" w:rsidR="00132573" w:rsidRPr="00CB06C9" w:rsidRDefault="00132573"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B06C9">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67592325" w14:textId="03BC435A" w:rsidR="00AC38ED" w:rsidRPr="00886848" w:rsidRDefault="00AC38ED" w:rsidP="00283D96">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B06C9">
        <w:rPr>
          <w:rFonts w:asciiTheme="majorHAnsi" w:eastAsia="Calibri" w:hAnsiTheme="majorHAnsi" w:cstheme="majorHAnsi"/>
          <w:sz w:val="22"/>
          <w:szCs w:val="22"/>
        </w:rPr>
        <w:t xml:space="preserve">Zaoferowany przez Wykonawcę przedmiot zamówienia musi spełniać wymienione i opisane szczegółowo w </w:t>
      </w:r>
      <w:r w:rsidR="00886848" w:rsidRPr="00CB06C9">
        <w:rPr>
          <w:rFonts w:asciiTheme="majorHAnsi" w:eastAsia="Calibri" w:hAnsiTheme="majorHAnsi" w:cstheme="majorHAnsi"/>
          <w:sz w:val="22"/>
          <w:szCs w:val="22"/>
        </w:rPr>
        <w:t>z</w:t>
      </w:r>
      <w:r w:rsidRPr="00CB06C9">
        <w:rPr>
          <w:rFonts w:asciiTheme="majorHAnsi" w:eastAsia="Calibri" w:hAnsiTheme="majorHAnsi" w:cstheme="majorHAnsi"/>
          <w:sz w:val="22"/>
          <w:szCs w:val="22"/>
        </w:rPr>
        <w:t>ałączniku</w:t>
      </w:r>
      <w:r w:rsidR="00CB06C9" w:rsidRPr="00CB06C9">
        <w:rPr>
          <w:rFonts w:asciiTheme="majorHAnsi" w:eastAsia="Calibri" w:hAnsiTheme="majorHAnsi" w:cstheme="majorHAnsi"/>
          <w:sz w:val="22"/>
          <w:szCs w:val="22"/>
        </w:rPr>
        <w:t xml:space="preserve"> </w:t>
      </w:r>
      <w:r w:rsidRPr="00CB06C9">
        <w:rPr>
          <w:rFonts w:asciiTheme="majorHAnsi" w:eastAsia="Calibri" w:hAnsiTheme="majorHAnsi" w:cstheme="majorHAnsi"/>
          <w:sz w:val="22"/>
          <w:szCs w:val="22"/>
        </w:rPr>
        <w:t>3 do SWZ normy i parametry. Odnośnie wymaganych w szczegółowym  opisie przedmiotu zamówienia certyfikatów lub atestów, Zamawiający wskazuje, iż będzie akceptował również certyfikaty</w:t>
      </w:r>
      <w:r w:rsidRPr="00886848">
        <w:rPr>
          <w:rFonts w:asciiTheme="majorHAnsi" w:eastAsia="Calibri" w:hAnsiTheme="majorHAnsi" w:cstheme="majorHAnsi"/>
          <w:sz w:val="22"/>
          <w:szCs w:val="22"/>
        </w:rPr>
        <w:t xml:space="preserve"> wydane przez inne równoważne jednostki oceniające zgodność. Zamawiający wskazuje, iż będzie akceptował odpowiednie dokumenty równoważne, w szczególności dokumentację techniczną </w:t>
      </w:r>
      <w:r w:rsidRPr="00BD3BA1">
        <w:rPr>
          <w:rFonts w:asciiTheme="majorHAnsi" w:eastAsia="Calibri" w:hAnsiTheme="majorHAnsi" w:cstheme="majorHAnsi"/>
          <w:sz w:val="22"/>
          <w:szCs w:val="22"/>
        </w:rPr>
        <w:t>producenta pod warunkiem że dany Wykonawca udowodni, że wykonywane przez niego dostawy spełniają wymagania, cechy lub kryteria określone w opisie przedmiotu zamówienia lub kryteriów oceny ofert</w:t>
      </w:r>
      <w:r w:rsidR="00BD3BA1" w:rsidRPr="00BD3BA1">
        <w:rPr>
          <w:rFonts w:asciiTheme="majorHAnsi" w:eastAsia="Calibri" w:hAnsiTheme="majorHAnsi" w:cstheme="majorHAnsi"/>
          <w:sz w:val="22"/>
          <w:szCs w:val="22"/>
        </w:rPr>
        <w:t>.</w:t>
      </w:r>
    </w:p>
    <w:p w14:paraId="27771B8F" w14:textId="77777777" w:rsidR="00AC38ED" w:rsidRPr="00104E43" w:rsidRDefault="00AC38ED" w:rsidP="00AC38ED">
      <w:pPr>
        <w:spacing w:line="300" w:lineRule="auto"/>
        <w:ind w:left="709"/>
        <w:contextualSpacing/>
        <w:jc w:val="both"/>
        <w:rPr>
          <w:rFonts w:asciiTheme="majorHAnsi" w:eastAsia="Calibri" w:hAnsiTheme="majorHAnsi" w:cstheme="majorHAnsi"/>
          <w:color w:val="365F91" w:themeColor="accent1" w:themeShade="BF"/>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794C8F85" w:rsidR="00132573" w:rsidRPr="00104E43" w:rsidRDefault="00132573" w:rsidP="00132573">
      <w:pPr>
        <w:spacing w:line="300" w:lineRule="auto"/>
        <w:ind w:left="284"/>
        <w:jc w:val="both"/>
        <w:rPr>
          <w:rFonts w:asciiTheme="majorHAnsi" w:hAnsiTheme="majorHAnsi" w:cstheme="majorHAnsi"/>
          <w:color w:val="00B050"/>
          <w:sz w:val="22"/>
          <w:szCs w:val="22"/>
        </w:rPr>
      </w:pPr>
      <w:r w:rsidRPr="00886848">
        <w:rPr>
          <w:rFonts w:asciiTheme="majorHAnsi" w:hAnsiTheme="majorHAnsi" w:cstheme="majorHAnsi"/>
          <w:sz w:val="22"/>
          <w:szCs w:val="22"/>
        </w:rPr>
        <w:t xml:space="preserve">Wykonawca będzie </w:t>
      </w:r>
      <w:r w:rsidRPr="00364806">
        <w:rPr>
          <w:rFonts w:asciiTheme="majorHAnsi" w:hAnsiTheme="majorHAnsi" w:cstheme="majorHAnsi"/>
          <w:sz w:val="22"/>
          <w:szCs w:val="22"/>
        </w:rPr>
        <w:t>zobowiązany zrealizować przedmiot zamówienia</w:t>
      </w:r>
      <w:r w:rsidR="00886848" w:rsidRPr="00364806">
        <w:rPr>
          <w:rFonts w:asciiTheme="majorHAnsi" w:hAnsiTheme="majorHAnsi" w:cstheme="majorHAnsi"/>
          <w:sz w:val="22"/>
          <w:szCs w:val="22"/>
        </w:rPr>
        <w:t xml:space="preserve"> </w:t>
      </w:r>
      <w:r w:rsidRPr="00364806">
        <w:rPr>
          <w:rFonts w:asciiTheme="majorHAnsi" w:hAnsiTheme="majorHAnsi" w:cstheme="majorHAnsi"/>
          <w:sz w:val="22"/>
          <w:szCs w:val="22"/>
        </w:rPr>
        <w:t xml:space="preserve">w terminie maksymalnie </w:t>
      </w:r>
      <w:r w:rsidR="00EC21D8">
        <w:rPr>
          <w:rFonts w:asciiTheme="majorHAnsi" w:hAnsiTheme="majorHAnsi" w:cstheme="majorHAnsi"/>
          <w:sz w:val="22"/>
          <w:szCs w:val="22"/>
        </w:rPr>
        <w:br/>
      </w:r>
      <w:r w:rsidRPr="00EC21D8">
        <w:rPr>
          <w:rFonts w:asciiTheme="majorHAnsi" w:hAnsiTheme="majorHAnsi" w:cstheme="majorHAnsi"/>
          <w:b/>
          <w:bCs w:val="0"/>
          <w:sz w:val="22"/>
          <w:szCs w:val="22"/>
        </w:rPr>
        <w:t xml:space="preserve">do </w:t>
      </w:r>
      <w:r w:rsidR="00886848" w:rsidRPr="00EC21D8">
        <w:rPr>
          <w:rFonts w:asciiTheme="majorHAnsi" w:hAnsiTheme="majorHAnsi" w:cstheme="majorHAnsi"/>
          <w:b/>
          <w:bCs w:val="0"/>
          <w:sz w:val="22"/>
          <w:szCs w:val="22"/>
        </w:rPr>
        <w:t>4</w:t>
      </w:r>
      <w:r w:rsidR="00364806" w:rsidRPr="00EC21D8">
        <w:rPr>
          <w:rFonts w:asciiTheme="majorHAnsi" w:hAnsiTheme="majorHAnsi" w:cstheme="majorHAnsi"/>
          <w:b/>
          <w:bCs w:val="0"/>
          <w:sz w:val="22"/>
          <w:szCs w:val="22"/>
        </w:rPr>
        <w:t>5</w:t>
      </w:r>
      <w:r w:rsidRPr="00EC21D8">
        <w:rPr>
          <w:rFonts w:asciiTheme="majorHAnsi" w:hAnsiTheme="majorHAnsi" w:cstheme="majorHAnsi"/>
          <w:b/>
          <w:bCs w:val="0"/>
          <w:sz w:val="22"/>
          <w:szCs w:val="22"/>
        </w:rPr>
        <w:t xml:space="preserve"> dni</w:t>
      </w:r>
      <w:r w:rsidRPr="00364806">
        <w:rPr>
          <w:rFonts w:asciiTheme="majorHAnsi" w:hAnsiTheme="majorHAnsi" w:cstheme="majorHAnsi"/>
          <w:sz w:val="22"/>
          <w:szCs w:val="22"/>
        </w:rPr>
        <w:t xml:space="preserve"> kalendarzowych od dnia zawarcia umowy</w:t>
      </w:r>
      <w:r w:rsidR="002679F0">
        <w:rPr>
          <w:rFonts w:asciiTheme="majorHAnsi" w:hAnsiTheme="majorHAnsi" w:cstheme="majorHAnsi"/>
          <w:sz w:val="22"/>
          <w:szCs w:val="22"/>
        </w:rPr>
        <w:t xml:space="preserve"> (dotyczy obu części)</w:t>
      </w:r>
      <w:r w:rsidRPr="00364806">
        <w:rPr>
          <w:rFonts w:asciiTheme="majorHAnsi" w:hAnsiTheme="majorHAnsi" w:cstheme="majorHAnsi"/>
          <w:sz w:val="22"/>
          <w:szCs w:val="22"/>
        </w:rPr>
        <w:t>.</w:t>
      </w:r>
    </w:p>
    <w:p w14:paraId="1F699AC1" w14:textId="417048D6" w:rsidR="0013257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2" w:name="_Hlk14257235"/>
      <w:r w:rsidRPr="00104E43">
        <w:rPr>
          <w:rFonts w:asciiTheme="majorHAnsi" w:hAnsiTheme="majorHAnsi" w:cstheme="majorHAnsi"/>
          <w:b/>
          <w:sz w:val="22"/>
          <w:szCs w:val="22"/>
        </w:rPr>
        <w:t>WARUNKI PŁATNOŚCI</w:t>
      </w:r>
    </w:p>
    <w:bookmarkEnd w:id="12"/>
    <w:p w14:paraId="410D1A6F" w14:textId="6C3E4EFB" w:rsidR="00BD3BA1" w:rsidRPr="00BD3BA1" w:rsidRDefault="00BD3BA1" w:rsidP="00BD3BA1">
      <w:pPr>
        <w:tabs>
          <w:tab w:val="num" w:pos="709"/>
        </w:tabs>
        <w:spacing w:line="300" w:lineRule="auto"/>
        <w:ind w:left="284"/>
        <w:jc w:val="both"/>
        <w:rPr>
          <w:rFonts w:asciiTheme="majorHAnsi" w:hAnsiTheme="majorHAnsi" w:cstheme="majorHAnsi"/>
          <w:sz w:val="22"/>
          <w:szCs w:val="22"/>
        </w:rPr>
      </w:pPr>
      <w:r>
        <w:rPr>
          <w:rFonts w:asciiTheme="majorHAnsi" w:hAnsiTheme="majorHAnsi" w:cstheme="majorHAnsi"/>
          <w:sz w:val="22"/>
          <w:szCs w:val="22"/>
        </w:rPr>
        <w:t>Zapłata wynagrodzenia</w:t>
      </w:r>
      <w:r w:rsidRPr="00BD3BA1">
        <w:rPr>
          <w:rFonts w:asciiTheme="majorHAnsi" w:hAnsiTheme="majorHAnsi" w:cstheme="majorHAnsi"/>
          <w:sz w:val="22"/>
          <w:szCs w:val="22"/>
        </w:rPr>
        <w:t xml:space="preserve"> nastąpi przelewem na rachunek bankowy Wykonawcy </w:t>
      </w:r>
      <w:r w:rsidRPr="00663581">
        <w:rPr>
          <w:rFonts w:asciiTheme="majorHAnsi" w:hAnsiTheme="majorHAnsi" w:cstheme="majorHAnsi"/>
          <w:b/>
          <w:bCs w:val="0"/>
          <w:sz w:val="22"/>
          <w:szCs w:val="22"/>
        </w:rPr>
        <w:t xml:space="preserve">w terminie </w:t>
      </w:r>
      <w:r w:rsidR="00663581">
        <w:rPr>
          <w:rFonts w:asciiTheme="majorHAnsi" w:hAnsiTheme="majorHAnsi" w:cstheme="majorHAnsi"/>
          <w:b/>
          <w:bCs w:val="0"/>
          <w:sz w:val="22"/>
          <w:szCs w:val="22"/>
        </w:rPr>
        <w:br/>
      </w:r>
      <w:r w:rsidRPr="00663581">
        <w:rPr>
          <w:rFonts w:asciiTheme="majorHAnsi" w:hAnsiTheme="majorHAnsi" w:cstheme="majorHAnsi"/>
          <w:b/>
          <w:bCs w:val="0"/>
          <w:sz w:val="22"/>
          <w:szCs w:val="22"/>
        </w:rPr>
        <w:t>30 dni</w:t>
      </w:r>
      <w:r w:rsidRPr="00BD3BA1">
        <w:rPr>
          <w:rFonts w:asciiTheme="majorHAnsi" w:hAnsiTheme="majorHAnsi" w:cstheme="majorHAnsi"/>
          <w:sz w:val="22"/>
          <w:szCs w:val="22"/>
        </w:rPr>
        <w:t xml:space="preserve"> od dnia otrzymania faktur VAT lub rachunków z uwzględnieniem potrąceń wynikających z </w:t>
      </w:r>
      <w:r w:rsidRPr="00BD3BA1">
        <w:rPr>
          <w:rFonts w:asciiTheme="majorHAnsi" w:hAnsiTheme="majorHAnsi" w:cstheme="majorHAnsi"/>
          <w:sz w:val="22"/>
          <w:szCs w:val="22"/>
        </w:rPr>
        <w:lastRenderedPageBreak/>
        <w:t xml:space="preserve">Umowy, wystawionych po prawidłowym wykonaniu umowy i podpisaniu przez Zamawiającego protokołu odbioru. Zamawiający dokona płatności z zastosowaniem mechanizmu podzielonej płatności (ang. Split </w:t>
      </w:r>
      <w:proofErr w:type="spellStart"/>
      <w:r w:rsidRPr="00BD3BA1">
        <w:rPr>
          <w:rFonts w:asciiTheme="majorHAnsi" w:hAnsiTheme="majorHAnsi" w:cstheme="majorHAnsi"/>
          <w:sz w:val="22"/>
          <w:szCs w:val="22"/>
        </w:rPr>
        <w:t>Payment</w:t>
      </w:r>
      <w:proofErr w:type="spellEnd"/>
      <w:r w:rsidRPr="00BD3BA1">
        <w:rPr>
          <w:rFonts w:asciiTheme="majorHAnsi" w:hAnsiTheme="majorHAnsi" w:cstheme="majorHAnsi"/>
          <w:sz w:val="22"/>
          <w:szCs w:val="22"/>
        </w:rPr>
        <w:t>) w sytuacji, gdy taki mechanizm będzie miał zastosowanie. Szczegółowe warunki płatności zostały określone w załączniku nr 4 SWZ – projektowane postawienia umowy.</w:t>
      </w:r>
    </w:p>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2CF83812"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PODSTAWY WYKLUCZENIA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45C7528D" w:rsidR="00132573" w:rsidRPr="00104E43"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3"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3"/>
      <w:r w:rsidRPr="00104E43">
        <w:rPr>
          <w:rFonts w:asciiTheme="majorHAnsi" w:hAnsiTheme="majorHAnsi" w:cstheme="majorHAnsi"/>
          <w:sz w:val="22"/>
          <w:szCs w:val="22"/>
        </w:rPr>
        <w:t xml:space="preserve"> </w:t>
      </w:r>
    </w:p>
    <w:p w14:paraId="460936C9" w14:textId="1C65E993" w:rsidR="00132573" w:rsidRPr="00A36CFA" w:rsidRDefault="00132573" w:rsidP="00132573">
      <w:pPr>
        <w:spacing w:line="300" w:lineRule="auto"/>
        <w:ind w:left="709"/>
        <w:jc w:val="both"/>
        <w:rPr>
          <w:rFonts w:asciiTheme="majorHAnsi" w:hAnsiTheme="majorHAnsi" w:cstheme="majorHAnsi"/>
          <w:iCs/>
          <w:sz w:val="22"/>
          <w:szCs w:val="22"/>
        </w:rPr>
      </w:pPr>
      <w:r w:rsidRPr="00A36CFA">
        <w:rPr>
          <w:rFonts w:asciiTheme="majorHAnsi" w:hAnsiTheme="majorHAnsi" w:cstheme="majorHAnsi"/>
          <w:iCs/>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A36CFA" w:rsidRDefault="00132573" w:rsidP="00132573">
      <w:pPr>
        <w:spacing w:line="300" w:lineRule="auto"/>
        <w:ind w:left="709"/>
        <w:jc w:val="both"/>
        <w:rPr>
          <w:rFonts w:asciiTheme="majorHAnsi" w:hAnsiTheme="majorHAnsi" w:cstheme="majorHAnsi"/>
          <w:iCs/>
          <w:sz w:val="22"/>
          <w:szCs w:val="22"/>
        </w:rPr>
      </w:pPr>
      <w:bookmarkStart w:id="14" w:name="_Hlk61340809"/>
      <w:r w:rsidRPr="00A36CFA">
        <w:rPr>
          <w:rFonts w:asciiTheme="majorHAnsi" w:hAnsiTheme="majorHAnsi" w:cstheme="majorHAnsi"/>
          <w:iCs/>
          <w:sz w:val="22"/>
          <w:szCs w:val="22"/>
        </w:rPr>
        <w:t xml:space="preserve">Wykluczenie następuje w przypadkach wskazanych w art. 111 ustawy </w:t>
      </w:r>
      <w:proofErr w:type="spellStart"/>
      <w:r w:rsidRPr="00A36CFA">
        <w:rPr>
          <w:rFonts w:asciiTheme="majorHAnsi" w:hAnsiTheme="majorHAnsi" w:cstheme="majorHAnsi"/>
          <w:iCs/>
          <w:sz w:val="22"/>
          <w:szCs w:val="22"/>
        </w:rPr>
        <w:t>Pzp</w:t>
      </w:r>
      <w:proofErr w:type="spellEnd"/>
      <w:r w:rsidRPr="00A36CFA">
        <w:rPr>
          <w:rFonts w:asciiTheme="majorHAnsi" w:hAnsiTheme="majorHAnsi" w:cstheme="majorHAnsi"/>
          <w:iCs/>
          <w:sz w:val="22"/>
          <w:szCs w:val="22"/>
        </w:rPr>
        <w:t>.</w:t>
      </w:r>
    </w:p>
    <w:bookmarkEnd w:id="14"/>
    <w:p w14:paraId="6EDB85C8" w14:textId="1518540F"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iCs/>
          <w:sz w:val="22"/>
          <w:szCs w:val="22"/>
        </w:rPr>
      </w:pPr>
      <w:r w:rsidRPr="00A36CFA">
        <w:rPr>
          <w:rFonts w:asciiTheme="majorHAnsi" w:hAnsiTheme="majorHAnsi" w:cstheme="majorHAnsi"/>
          <w:iCs/>
          <w:sz w:val="22"/>
          <w:szCs w:val="22"/>
          <w:u w:val="single"/>
        </w:rPr>
        <w:t xml:space="preserve">nie podlegają wykluczeniu na podstawie art. </w:t>
      </w:r>
      <w:bookmarkStart w:id="15" w:name="_Hlk61347239"/>
      <w:bookmarkStart w:id="16" w:name="_Hlk61706294"/>
      <w:r w:rsidRPr="00A36CFA">
        <w:rPr>
          <w:rFonts w:asciiTheme="majorHAnsi" w:hAnsiTheme="majorHAnsi" w:cstheme="majorHAnsi"/>
          <w:iCs/>
          <w:sz w:val="22"/>
          <w:szCs w:val="22"/>
          <w:u w:val="single"/>
        </w:rPr>
        <w:t>109 ust. 1 pkt 4</w:t>
      </w:r>
      <w:bookmarkEnd w:id="15"/>
      <w:r w:rsidRPr="00A36CFA">
        <w:rPr>
          <w:rFonts w:asciiTheme="majorHAnsi" w:hAnsiTheme="majorHAnsi" w:cstheme="majorHAnsi"/>
          <w:iCs/>
          <w:sz w:val="22"/>
          <w:szCs w:val="22"/>
          <w:u w:val="single"/>
        </w:rPr>
        <w:t xml:space="preserve">ustawy </w:t>
      </w:r>
      <w:proofErr w:type="spellStart"/>
      <w:r w:rsidRPr="00A36CFA">
        <w:rPr>
          <w:rFonts w:asciiTheme="majorHAnsi" w:hAnsiTheme="majorHAnsi" w:cstheme="majorHAnsi"/>
          <w:iCs/>
          <w:sz w:val="22"/>
          <w:szCs w:val="22"/>
          <w:u w:val="single"/>
        </w:rPr>
        <w:t>Pzp</w:t>
      </w:r>
      <w:proofErr w:type="spellEnd"/>
      <w:r w:rsidRPr="00A36CFA">
        <w:rPr>
          <w:rFonts w:asciiTheme="majorHAnsi" w:hAnsiTheme="majorHAnsi" w:cstheme="majorHAnsi"/>
          <w:iCs/>
          <w:sz w:val="22"/>
          <w:szCs w:val="22"/>
        </w:rPr>
        <w:t>;</w:t>
      </w:r>
      <w:bookmarkEnd w:id="16"/>
    </w:p>
    <w:p w14:paraId="76A83613" w14:textId="58C677B1" w:rsidR="00132573" w:rsidRPr="00A36CFA" w:rsidRDefault="00132573" w:rsidP="00132573">
      <w:pPr>
        <w:spacing w:line="300" w:lineRule="auto"/>
        <w:ind w:left="709"/>
        <w:jc w:val="both"/>
        <w:rPr>
          <w:rFonts w:asciiTheme="majorHAnsi" w:hAnsiTheme="majorHAnsi" w:cstheme="majorHAnsi"/>
          <w:iCs/>
          <w:sz w:val="22"/>
          <w:szCs w:val="22"/>
        </w:rPr>
      </w:pPr>
      <w:r w:rsidRPr="00A36CFA">
        <w:rPr>
          <w:rFonts w:asciiTheme="majorHAnsi" w:hAnsiTheme="majorHAnsi" w:cstheme="majorHAnsi"/>
          <w:iCs/>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rozdziale VII </w:t>
      </w:r>
      <w:r w:rsidR="00EC21D8">
        <w:rPr>
          <w:rFonts w:asciiTheme="majorHAnsi" w:hAnsiTheme="majorHAnsi" w:cstheme="majorHAnsi"/>
          <w:iCs/>
          <w:sz w:val="22"/>
          <w:szCs w:val="22"/>
        </w:rPr>
        <w:t>ust.</w:t>
      </w:r>
      <w:r w:rsidRPr="00A36CFA">
        <w:rPr>
          <w:rFonts w:asciiTheme="majorHAnsi" w:hAnsiTheme="majorHAnsi" w:cstheme="majorHAnsi"/>
          <w:iCs/>
          <w:sz w:val="22"/>
          <w:szCs w:val="22"/>
        </w:rPr>
        <w:t xml:space="preserve"> 6 </w:t>
      </w:r>
      <w:r w:rsidR="00EC21D8">
        <w:rPr>
          <w:rFonts w:asciiTheme="majorHAnsi" w:hAnsiTheme="majorHAnsi" w:cstheme="majorHAnsi"/>
          <w:iCs/>
          <w:sz w:val="22"/>
          <w:szCs w:val="22"/>
        </w:rPr>
        <w:t>pkt</w:t>
      </w:r>
      <w:r w:rsidR="0098213E" w:rsidRPr="00A36CFA">
        <w:rPr>
          <w:rFonts w:asciiTheme="majorHAnsi" w:hAnsiTheme="majorHAnsi" w:cstheme="majorHAnsi"/>
          <w:iCs/>
          <w:sz w:val="22"/>
          <w:szCs w:val="22"/>
        </w:rPr>
        <w:t xml:space="preserve"> 1</w:t>
      </w:r>
      <w:r w:rsidRPr="00A36CFA">
        <w:rPr>
          <w:rFonts w:asciiTheme="majorHAnsi" w:hAnsiTheme="majorHAnsi" w:cstheme="majorHAnsi"/>
          <w:iCs/>
          <w:sz w:val="22"/>
          <w:szCs w:val="22"/>
        </w:rPr>
        <w:t>.</w:t>
      </w:r>
    </w:p>
    <w:p w14:paraId="2E2F70D0" w14:textId="77777777" w:rsidR="00132573" w:rsidRPr="00A36CFA" w:rsidRDefault="00132573" w:rsidP="00132573">
      <w:pPr>
        <w:spacing w:line="300" w:lineRule="auto"/>
        <w:ind w:left="709"/>
        <w:jc w:val="both"/>
        <w:rPr>
          <w:rFonts w:asciiTheme="majorHAnsi" w:hAnsiTheme="majorHAnsi" w:cstheme="majorHAnsi"/>
          <w:iCs/>
          <w:sz w:val="22"/>
          <w:szCs w:val="22"/>
        </w:rPr>
      </w:pPr>
      <w:r w:rsidRPr="00A36CFA">
        <w:rPr>
          <w:rFonts w:asciiTheme="majorHAnsi" w:hAnsiTheme="majorHAnsi" w:cstheme="majorHAnsi"/>
          <w:iCs/>
          <w:sz w:val="22"/>
          <w:szCs w:val="22"/>
        </w:rPr>
        <w:t xml:space="preserve">Wykluczenie następuje w przypadkach wskazanych w art. 111 ustawy </w:t>
      </w:r>
      <w:proofErr w:type="spellStart"/>
      <w:r w:rsidRPr="00A36CFA">
        <w:rPr>
          <w:rFonts w:asciiTheme="majorHAnsi" w:hAnsiTheme="majorHAnsi" w:cstheme="majorHAnsi"/>
          <w:iCs/>
          <w:sz w:val="22"/>
          <w:szCs w:val="22"/>
        </w:rPr>
        <w:t>Pzp</w:t>
      </w:r>
      <w:proofErr w:type="spellEnd"/>
      <w:r w:rsidRPr="00A36CFA">
        <w:rPr>
          <w:rFonts w:asciiTheme="majorHAnsi" w:hAnsiTheme="majorHAnsi" w:cstheme="majorHAnsi"/>
          <w:iCs/>
          <w:sz w:val="22"/>
          <w:szCs w:val="22"/>
        </w:rPr>
        <w:t>.</w:t>
      </w:r>
    </w:p>
    <w:p w14:paraId="6D07A36B" w14:textId="4D352B78"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zdolności do występowania w obrocie gospodarczym</w:t>
      </w:r>
      <w:r w:rsidRPr="00A36CFA">
        <w:rPr>
          <w:rFonts w:asciiTheme="majorHAnsi" w:hAnsiTheme="majorHAnsi" w:cstheme="majorHAnsi"/>
          <w:sz w:val="22"/>
          <w:szCs w:val="22"/>
        </w:rPr>
        <w:t xml:space="preserve"> – Zamawiający nie formułuje wymagań w tym zakresie;</w:t>
      </w:r>
    </w:p>
    <w:p w14:paraId="1147F8FA" w14:textId="0BD17FAD"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A36CFA">
        <w:rPr>
          <w:rFonts w:asciiTheme="majorHAnsi" w:hAnsiTheme="majorHAnsi" w:cstheme="majorHAnsi"/>
          <w:sz w:val="22"/>
          <w:szCs w:val="22"/>
        </w:rPr>
        <w:t xml:space="preserve"> – Zamawiający nie formułuje wymagań w tym zakresie;</w:t>
      </w:r>
    </w:p>
    <w:p w14:paraId="3C559D0B" w14:textId="7F1BC498"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sytuacji ekonomicznej lub finansowej</w:t>
      </w:r>
      <w:r w:rsidRPr="00A36CFA">
        <w:rPr>
          <w:rFonts w:asciiTheme="majorHAnsi" w:hAnsiTheme="majorHAnsi" w:cstheme="majorHAnsi"/>
          <w:sz w:val="22"/>
          <w:szCs w:val="22"/>
        </w:rPr>
        <w:t xml:space="preserve"> – Zamawiający nie formułuje wymagań w tym zakresie;</w:t>
      </w:r>
    </w:p>
    <w:p w14:paraId="4C04A9FF" w14:textId="4C69E19F"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u w:val="single"/>
        </w:rPr>
        <w:t>spełniają warunki udziału w postępowaniu, dotyczące zdolności technicznej lub zawodowej</w:t>
      </w:r>
      <w:r w:rsidRPr="00A36CFA">
        <w:rPr>
          <w:rFonts w:asciiTheme="majorHAnsi" w:hAnsiTheme="majorHAnsi" w:cstheme="majorHAnsi"/>
          <w:sz w:val="22"/>
          <w:szCs w:val="22"/>
        </w:rPr>
        <w:t xml:space="preserve"> – Zamawiający nie formułuje wymagań w tym zakresie;</w:t>
      </w:r>
    </w:p>
    <w:p w14:paraId="55C87A1B" w14:textId="77777777" w:rsidR="00132573" w:rsidRPr="00A36CFA" w:rsidRDefault="00132573" w:rsidP="00283D96">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A36CFA">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A36CFA" w:rsidRDefault="00132573" w:rsidP="00132573">
      <w:pPr>
        <w:spacing w:line="300" w:lineRule="auto"/>
        <w:ind w:left="709"/>
        <w:jc w:val="both"/>
        <w:rPr>
          <w:rFonts w:asciiTheme="majorHAnsi" w:hAnsiTheme="majorHAnsi" w:cstheme="majorHAnsi"/>
          <w:sz w:val="22"/>
          <w:szCs w:val="22"/>
        </w:rPr>
      </w:pPr>
      <w:r w:rsidRPr="00A36CFA">
        <w:rPr>
          <w:rFonts w:asciiTheme="majorHAnsi" w:hAnsiTheme="majorHAnsi" w:cstheme="majorHAns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125FBFAF" w:rsidR="00132573" w:rsidRPr="00BD3BA1" w:rsidRDefault="00132573" w:rsidP="00BD3BA1">
      <w:pPr>
        <w:spacing w:line="300" w:lineRule="auto"/>
        <w:ind w:left="284"/>
        <w:jc w:val="both"/>
        <w:rPr>
          <w:rFonts w:asciiTheme="majorHAnsi" w:hAnsiTheme="majorHAnsi" w:cstheme="majorHAnsi"/>
          <w:sz w:val="22"/>
          <w:szCs w:val="22"/>
        </w:rPr>
      </w:pPr>
      <w:r w:rsidRPr="00BD3BA1">
        <w:rPr>
          <w:rFonts w:asciiTheme="majorHAnsi" w:hAnsiTheme="majorHAnsi" w:cstheme="majorHAnsi"/>
          <w:sz w:val="22"/>
          <w:szCs w:val="22"/>
        </w:rPr>
        <w:t>Oferta Wykonawcy, który nie wykaż</w:t>
      </w:r>
      <w:r w:rsidR="00BD3BA1">
        <w:rPr>
          <w:rFonts w:asciiTheme="majorHAnsi" w:hAnsiTheme="majorHAnsi" w:cstheme="majorHAnsi"/>
          <w:sz w:val="22"/>
          <w:szCs w:val="22"/>
        </w:rPr>
        <w:t>e</w:t>
      </w:r>
      <w:r w:rsidRPr="00BD3BA1">
        <w:rPr>
          <w:rFonts w:asciiTheme="majorHAnsi" w:hAnsiTheme="majorHAnsi" w:cstheme="majorHAnsi"/>
          <w:sz w:val="22"/>
          <w:szCs w:val="22"/>
        </w:rPr>
        <w:t xml:space="preserve"> spełniania powyższych warunków podlega odrzuceniu </w:t>
      </w:r>
      <w:r w:rsidR="00BD3BA1">
        <w:rPr>
          <w:rFonts w:asciiTheme="majorHAnsi" w:hAnsiTheme="majorHAnsi" w:cstheme="majorHAnsi"/>
          <w:sz w:val="22"/>
          <w:szCs w:val="22"/>
        </w:rPr>
        <w:br/>
      </w:r>
      <w:r w:rsidRPr="00BD3BA1">
        <w:rPr>
          <w:rFonts w:asciiTheme="majorHAnsi" w:hAnsiTheme="majorHAnsi" w:cstheme="majorHAnsi"/>
          <w:sz w:val="22"/>
          <w:szCs w:val="22"/>
        </w:rPr>
        <w:t xml:space="preserve">na podstawie art. 226 ust. 1 pkt 2 ustawy </w:t>
      </w:r>
      <w:proofErr w:type="spellStart"/>
      <w:r w:rsidRPr="00BD3BA1">
        <w:rPr>
          <w:rFonts w:asciiTheme="majorHAnsi" w:hAnsiTheme="majorHAnsi" w:cstheme="majorHAnsi"/>
          <w:sz w:val="22"/>
          <w:szCs w:val="22"/>
        </w:rPr>
        <w:t>Pzp</w:t>
      </w:r>
      <w:proofErr w:type="spellEnd"/>
      <w:r w:rsidRPr="00BD3BA1">
        <w:rPr>
          <w:rFonts w:asciiTheme="majorHAnsi" w:hAnsiTheme="majorHAnsi" w:cstheme="majorHAnsi"/>
          <w:sz w:val="22"/>
          <w:szCs w:val="22"/>
        </w:rPr>
        <w:t xml:space="preserve">. </w:t>
      </w:r>
      <w:bookmarkStart w:id="17" w:name="_Hlk14258061"/>
      <w:r w:rsidRPr="00BD3BA1">
        <w:rPr>
          <w:rFonts w:asciiTheme="majorHAnsi" w:hAnsiTheme="majorHAnsi" w:cstheme="majorHAnsi"/>
          <w:sz w:val="22"/>
          <w:szCs w:val="22"/>
        </w:rPr>
        <w:t>Zamawiający może wykluczyć Wykonawcę na każdym etapie postępowania o udzielenie zamówienia.</w:t>
      </w:r>
      <w:bookmarkEnd w:id="17"/>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5888E0A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18"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E POTWIERDZAJĄCE BRAK PODSTAW WYKLUCZENIA</w:t>
      </w:r>
      <w:bookmarkStart w:id="19" w:name="_Toc489350394"/>
      <w:bookmarkStart w:id="20" w:name="_Toc515896286"/>
      <w:bookmarkStart w:id="21" w:name="_Toc40987343"/>
      <w:bookmarkStart w:id="22" w:name="_Toc51166259"/>
    </w:p>
    <w:bookmarkEnd w:id="18"/>
    <w:bookmarkEnd w:id="19"/>
    <w:bookmarkEnd w:id="20"/>
    <w:bookmarkEnd w:id="21"/>
    <w:bookmarkEnd w:id="22"/>
    <w:p w14:paraId="3C6AAE2F" w14:textId="3A6F2166"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t>
      </w:r>
      <w:r w:rsidRPr="00BD3BA1">
        <w:rPr>
          <w:rFonts w:asciiTheme="majorHAnsi" w:hAnsiTheme="majorHAnsi" w:cstheme="majorHAnsi"/>
          <w:sz w:val="22"/>
          <w:szCs w:val="22"/>
        </w:rPr>
        <w:t xml:space="preserve">Wykonawca musi dołączyć aktualne na dzień składania ofert </w:t>
      </w:r>
      <w:r w:rsidRPr="00BD3BA1">
        <w:rPr>
          <w:rFonts w:asciiTheme="majorHAnsi" w:hAnsiTheme="majorHAnsi" w:cstheme="majorHAnsi"/>
          <w:b/>
          <w:sz w:val="22"/>
          <w:szCs w:val="22"/>
        </w:rPr>
        <w:t>oświadczeni</w:t>
      </w:r>
      <w:bookmarkStart w:id="23" w:name="_Hlk60655299"/>
      <w:r w:rsidRPr="00BD3BA1">
        <w:rPr>
          <w:rFonts w:asciiTheme="majorHAnsi" w:hAnsiTheme="majorHAnsi" w:cstheme="majorHAnsi"/>
          <w:b/>
          <w:sz w:val="22"/>
          <w:szCs w:val="22"/>
        </w:rPr>
        <w:t>e,</w:t>
      </w:r>
      <w:r w:rsidRPr="00BD3BA1">
        <w:rPr>
          <w:rFonts w:asciiTheme="majorHAnsi" w:hAnsiTheme="majorHAnsi" w:cstheme="majorHAnsi"/>
          <w:sz w:val="22"/>
          <w:szCs w:val="22"/>
        </w:rPr>
        <w:t xml:space="preserve"> </w:t>
      </w:r>
      <w:r w:rsidR="00BD3BA1" w:rsidRPr="00BD3BA1">
        <w:rPr>
          <w:rFonts w:asciiTheme="majorHAnsi" w:hAnsiTheme="majorHAnsi" w:cstheme="majorHAnsi"/>
          <w:sz w:val="22"/>
          <w:szCs w:val="22"/>
        </w:rPr>
        <w:br/>
      </w:r>
      <w:r w:rsidRPr="00BD3BA1">
        <w:rPr>
          <w:rFonts w:asciiTheme="majorHAnsi" w:hAnsiTheme="majorHAnsi" w:cstheme="majorHAnsi"/>
          <w:sz w:val="22"/>
          <w:szCs w:val="22"/>
        </w:rPr>
        <w:t xml:space="preserve">o którym mowa w art. 125 ust. 1 ustawy </w:t>
      </w:r>
      <w:proofErr w:type="spellStart"/>
      <w:r w:rsidRPr="00BD3BA1">
        <w:rPr>
          <w:rFonts w:asciiTheme="majorHAnsi" w:hAnsiTheme="majorHAnsi" w:cstheme="majorHAnsi"/>
          <w:sz w:val="22"/>
          <w:szCs w:val="22"/>
        </w:rPr>
        <w:t>Pzp</w:t>
      </w:r>
      <w:proofErr w:type="spellEnd"/>
      <w:r w:rsidRPr="00BD3BA1">
        <w:rPr>
          <w:rFonts w:asciiTheme="majorHAnsi" w:hAnsiTheme="majorHAnsi" w:cstheme="majorHAnsi"/>
          <w:sz w:val="22"/>
          <w:szCs w:val="22"/>
        </w:rPr>
        <w:t>, o niepodleganiu wykluczeniu w zakresie wskazanym</w:t>
      </w:r>
      <w:bookmarkEnd w:id="23"/>
      <w:r w:rsidRPr="00BD3BA1">
        <w:rPr>
          <w:rFonts w:asciiTheme="majorHAnsi" w:hAnsiTheme="majorHAnsi" w:cstheme="majorHAnsi"/>
          <w:sz w:val="22"/>
          <w:szCs w:val="22"/>
        </w:rPr>
        <w:t xml:space="preserve"> </w:t>
      </w:r>
      <w:r w:rsidRPr="00BD3BA1">
        <w:rPr>
          <w:rFonts w:asciiTheme="majorHAnsi" w:hAnsiTheme="majorHAnsi" w:cstheme="majorHAnsi"/>
          <w:sz w:val="22"/>
          <w:szCs w:val="22"/>
        </w:rPr>
        <w:lastRenderedPageBreak/>
        <w:t>w załączniku nr 2</w:t>
      </w:r>
      <w:r w:rsidR="00BD3BA1" w:rsidRPr="00BD3BA1">
        <w:rPr>
          <w:rFonts w:asciiTheme="majorHAnsi" w:hAnsiTheme="majorHAnsi" w:cstheme="majorHAnsi"/>
          <w:sz w:val="22"/>
          <w:szCs w:val="22"/>
        </w:rPr>
        <w:t xml:space="preserve"> </w:t>
      </w:r>
      <w:r w:rsidRPr="00BD3BA1">
        <w:rPr>
          <w:rFonts w:asciiTheme="majorHAnsi" w:hAnsiTheme="majorHAnsi" w:cstheme="majorHAnsi"/>
          <w:sz w:val="22"/>
          <w:szCs w:val="22"/>
        </w:rPr>
        <w:t>do SWZ. Informacje zawarte w oświadczeniu będą stanowić dowód potwierdzający brak podstaw wykluczenia</w:t>
      </w:r>
      <w:r w:rsidR="006E5968">
        <w:rPr>
          <w:rFonts w:asciiTheme="majorHAnsi" w:hAnsiTheme="majorHAnsi" w:cstheme="majorHAnsi"/>
          <w:sz w:val="22"/>
          <w:szCs w:val="22"/>
        </w:rPr>
        <w:t xml:space="preserve"> </w:t>
      </w:r>
      <w:r w:rsidRPr="00104E43">
        <w:rPr>
          <w:rFonts w:asciiTheme="majorHAnsi" w:hAnsiTheme="majorHAnsi" w:cstheme="majorHAnsi"/>
          <w:sz w:val="22"/>
          <w:szCs w:val="22"/>
        </w:rPr>
        <w:t>tymczasowo zastępujący wymagane przez zamawiającego podmiotowe środki dowodowe.</w:t>
      </w:r>
    </w:p>
    <w:p w14:paraId="63A914EB"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bookmarkStart w:id="24"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bookmarkStart w:id="25" w:name="_Hlk61692863"/>
      <w:bookmarkEnd w:id="24"/>
      <w:r w:rsidRPr="00104E43">
        <w:rPr>
          <w:rFonts w:asciiTheme="majorHAnsi" w:hAnsiTheme="majorHAnsi" w:cstheme="majorHAnsi"/>
          <w:sz w:val="22"/>
          <w:szCs w:val="22"/>
        </w:rPr>
        <w:t>W rozdziale VIII SWZ opisano wymagania w przypadku powoływania się na zasoby podmiotu udostepniającego zasoby</w:t>
      </w:r>
      <w:bookmarkStart w:id="26" w:name="_Hlk60663602"/>
      <w:bookmarkEnd w:id="25"/>
      <w:r w:rsidRPr="00104E43">
        <w:rPr>
          <w:rFonts w:asciiTheme="majorHAnsi" w:hAnsiTheme="majorHAnsi" w:cstheme="majorHAnsi"/>
          <w:sz w:val="22"/>
          <w:szCs w:val="22"/>
        </w:rPr>
        <w:t>.</w:t>
      </w:r>
    </w:p>
    <w:bookmarkEnd w:id="26"/>
    <w:p w14:paraId="37342038" w14:textId="749C8F48" w:rsidR="00132573" w:rsidRPr="00BD3BA1" w:rsidRDefault="00132573" w:rsidP="00283D96">
      <w:pPr>
        <w:numPr>
          <w:ilvl w:val="0"/>
          <w:numId w:val="12"/>
        </w:numPr>
        <w:spacing w:line="300" w:lineRule="auto"/>
        <w:ind w:left="709" w:hanging="425"/>
        <w:jc w:val="both"/>
        <w:rPr>
          <w:rFonts w:asciiTheme="majorHAnsi" w:hAnsiTheme="majorHAnsi" w:cstheme="majorHAnsi"/>
          <w:b/>
          <w:sz w:val="22"/>
          <w:szCs w:val="22"/>
        </w:rPr>
      </w:pPr>
      <w:r w:rsidRPr="00BD3BA1">
        <w:rPr>
          <w:rFonts w:asciiTheme="majorHAnsi" w:hAnsiTheme="majorHAnsi" w:cstheme="majorHAnsi"/>
          <w:sz w:val="22"/>
          <w:szCs w:val="22"/>
        </w:rPr>
        <w:t xml:space="preserve">Wykonawca </w:t>
      </w:r>
      <w:r w:rsidRPr="00BD3BA1">
        <w:rPr>
          <w:rFonts w:asciiTheme="majorHAnsi" w:hAnsiTheme="majorHAnsi" w:cstheme="majorHAnsi"/>
          <w:b/>
          <w:sz w:val="22"/>
          <w:szCs w:val="22"/>
        </w:rPr>
        <w:t>wraz z ofertą</w:t>
      </w:r>
      <w:r w:rsidRPr="00BD3BA1">
        <w:rPr>
          <w:rFonts w:asciiTheme="majorHAnsi" w:hAnsiTheme="majorHAnsi" w:cstheme="majorHAnsi"/>
          <w:sz w:val="22"/>
          <w:szCs w:val="22"/>
        </w:rPr>
        <w:t xml:space="preserve"> składa </w:t>
      </w:r>
      <w:r w:rsidRPr="00BD3BA1">
        <w:rPr>
          <w:rFonts w:asciiTheme="majorHAnsi" w:hAnsiTheme="majorHAnsi" w:cstheme="majorHAnsi"/>
          <w:b/>
          <w:sz w:val="22"/>
          <w:szCs w:val="22"/>
        </w:rPr>
        <w:t>przedmiotowe środki dowodowe</w:t>
      </w:r>
      <w:r w:rsidR="00BD3BA1" w:rsidRPr="00BD3BA1">
        <w:rPr>
          <w:rFonts w:asciiTheme="majorHAnsi" w:hAnsiTheme="majorHAnsi" w:cstheme="majorHAnsi"/>
          <w:b/>
          <w:sz w:val="22"/>
          <w:szCs w:val="22"/>
        </w:rPr>
        <w:t xml:space="preserve"> </w:t>
      </w:r>
      <w:r w:rsidR="00BD3BA1" w:rsidRPr="00BD3BA1">
        <w:rPr>
          <w:rFonts w:asciiTheme="majorHAnsi" w:hAnsiTheme="majorHAnsi" w:cstheme="majorHAnsi"/>
          <w:bCs w:val="0"/>
          <w:sz w:val="22"/>
          <w:szCs w:val="22"/>
          <w:u w:val="single"/>
        </w:rPr>
        <w:t>w</w:t>
      </w:r>
      <w:r w:rsidRPr="00BD3BA1">
        <w:rPr>
          <w:rFonts w:asciiTheme="majorHAnsi" w:hAnsiTheme="majorHAnsi" w:cstheme="majorHAnsi"/>
          <w:sz w:val="22"/>
          <w:szCs w:val="22"/>
          <w:u w:val="single"/>
        </w:rPr>
        <w:t xml:space="preserve"> celu potwierdzenia że oferowane dostawy odpowiadają wymaganiom określonym przez Zamawiającego:</w:t>
      </w:r>
    </w:p>
    <w:p w14:paraId="4CFC1A47" w14:textId="05955D93" w:rsidR="0035061E" w:rsidRDefault="0035061E" w:rsidP="00283D96">
      <w:pPr>
        <w:numPr>
          <w:ilvl w:val="0"/>
          <w:numId w:val="13"/>
        </w:numPr>
        <w:tabs>
          <w:tab w:val="left" w:pos="1134"/>
        </w:tabs>
        <w:spacing w:line="300" w:lineRule="auto"/>
        <w:ind w:left="1134" w:hanging="425"/>
        <w:jc w:val="both"/>
        <w:rPr>
          <w:rFonts w:asciiTheme="majorHAnsi" w:hAnsiTheme="majorHAnsi" w:cstheme="majorHAnsi"/>
          <w:bCs w:val="0"/>
          <w:sz w:val="22"/>
          <w:szCs w:val="22"/>
        </w:rPr>
      </w:pPr>
      <w:bookmarkStart w:id="27" w:name="_Hlk175916777"/>
      <w:r w:rsidRPr="0035061E">
        <w:rPr>
          <w:rFonts w:asciiTheme="majorHAnsi" w:hAnsiTheme="majorHAnsi" w:cstheme="majorHAnsi"/>
          <w:b/>
          <w:sz w:val="22"/>
          <w:szCs w:val="22"/>
        </w:rPr>
        <w:t>dokumenty</w:t>
      </w:r>
      <w:r w:rsidRPr="0035061E">
        <w:rPr>
          <w:rFonts w:asciiTheme="majorHAnsi" w:hAnsiTheme="majorHAnsi" w:cstheme="majorHAnsi"/>
          <w:bCs w:val="0"/>
          <w:sz w:val="22"/>
          <w:szCs w:val="22"/>
        </w:rPr>
        <w:t xml:space="preserve">, w języku polskim (np. karty katalogowe, firmowe materiały informacyjne producenta, ulotki, foldery, instrukcje użytkowania, opisy techniczne lub inne posiadane dokumenty), </w:t>
      </w:r>
      <w:r w:rsidRPr="0035061E">
        <w:rPr>
          <w:rFonts w:asciiTheme="majorHAnsi" w:hAnsiTheme="majorHAnsi" w:cstheme="majorHAnsi"/>
          <w:b/>
          <w:sz w:val="22"/>
          <w:szCs w:val="22"/>
        </w:rPr>
        <w:t>potwierdzające spełnienie minimalnych parametrów technicznych wraz podaniem nazw producenta i typu/modelu każdego z podzespołów</w:t>
      </w:r>
      <w:r w:rsidRPr="0035061E">
        <w:rPr>
          <w:rFonts w:asciiTheme="majorHAnsi" w:hAnsiTheme="majorHAnsi" w:cstheme="majorHAnsi"/>
          <w:bCs w:val="0"/>
          <w:sz w:val="22"/>
          <w:szCs w:val="22"/>
        </w:rPr>
        <w:t xml:space="preserve"> oferowanej konfiguracji sprzętowej </w:t>
      </w:r>
      <w:r w:rsidR="002679F0">
        <w:rPr>
          <w:rFonts w:asciiTheme="majorHAnsi" w:hAnsiTheme="majorHAnsi" w:cstheme="majorHAnsi"/>
          <w:bCs w:val="0"/>
          <w:sz w:val="22"/>
          <w:szCs w:val="22"/>
        </w:rPr>
        <w:t>zaoferowanego</w:t>
      </w:r>
      <w:r w:rsidRPr="0035061E">
        <w:rPr>
          <w:rFonts w:asciiTheme="majorHAnsi" w:hAnsiTheme="majorHAnsi" w:cstheme="majorHAnsi"/>
          <w:bCs w:val="0"/>
          <w:sz w:val="22"/>
          <w:szCs w:val="22"/>
        </w:rPr>
        <w:t>, zawierające szczegółowe dane, które umożliwią potwierdzenie spełniania wymagań ustalonych przez Zamawiającego oraz dokonania oceny zgodności złożonej oferty – odpowiednio dla każdego komputera typu A, B</w:t>
      </w:r>
      <w:r w:rsidR="00663581">
        <w:rPr>
          <w:rFonts w:asciiTheme="majorHAnsi" w:hAnsiTheme="majorHAnsi" w:cstheme="majorHAnsi"/>
          <w:bCs w:val="0"/>
          <w:sz w:val="22"/>
          <w:szCs w:val="22"/>
        </w:rPr>
        <w:t>,</w:t>
      </w:r>
      <w:r w:rsidRPr="0035061E">
        <w:rPr>
          <w:rFonts w:asciiTheme="majorHAnsi" w:hAnsiTheme="majorHAnsi" w:cstheme="majorHAnsi"/>
          <w:bCs w:val="0"/>
          <w:sz w:val="22"/>
          <w:szCs w:val="22"/>
        </w:rPr>
        <w:t xml:space="preserve"> C</w:t>
      </w:r>
      <w:r w:rsidR="00663581">
        <w:rPr>
          <w:rFonts w:asciiTheme="majorHAnsi" w:hAnsiTheme="majorHAnsi" w:cstheme="majorHAnsi"/>
          <w:bCs w:val="0"/>
          <w:sz w:val="22"/>
          <w:szCs w:val="22"/>
        </w:rPr>
        <w:t xml:space="preserve"> i D</w:t>
      </w:r>
      <w:r w:rsidR="002679F0">
        <w:rPr>
          <w:rFonts w:asciiTheme="majorHAnsi" w:hAnsiTheme="majorHAnsi" w:cstheme="majorHAnsi"/>
          <w:bCs w:val="0"/>
          <w:sz w:val="22"/>
          <w:szCs w:val="22"/>
        </w:rPr>
        <w:t xml:space="preserve"> (część nr 1) </w:t>
      </w:r>
      <w:r w:rsidR="002679F0">
        <w:rPr>
          <w:rFonts w:asciiTheme="majorHAnsi" w:hAnsiTheme="majorHAnsi" w:cstheme="majorHAnsi"/>
          <w:bCs w:val="0"/>
          <w:sz w:val="22"/>
          <w:szCs w:val="22"/>
        </w:rPr>
        <w:br/>
        <w:t>oraz monitorów (część nr 2)</w:t>
      </w:r>
      <w:r w:rsidRPr="0035061E">
        <w:rPr>
          <w:rFonts w:asciiTheme="majorHAnsi" w:hAnsiTheme="majorHAnsi" w:cstheme="majorHAnsi"/>
          <w:bCs w:val="0"/>
          <w:sz w:val="22"/>
          <w:szCs w:val="22"/>
        </w:rPr>
        <w:t>;</w:t>
      </w:r>
    </w:p>
    <w:p w14:paraId="76323B51" w14:textId="16BA5754" w:rsidR="0035061E" w:rsidRPr="0035061E" w:rsidRDefault="0035061E" w:rsidP="00283D96">
      <w:pPr>
        <w:numPr>
          <w:ilvl w:val="0"/>
          <w:numId w:val="13"/>
        </w:numPr>
        <w:tabs>
          <w:tab w:val="left" w:pos="1134"/>
        </w:tabs>
        <w:spacing w:line="300" w:lineRule="auto"/>
        <w:ind w:left="1134" w:hanging="425"/>
        <w:jc w:val="both"/>
        <w:rPr>
          <w:rFonts w:asciiTheme="majorHAnsi" w:hAnsiTheme="majorHAnsi" w:cstheme="majorHAnsi"/>
          <w:bCs w:val="0"/>
          <w:sz w:val="22"/>
          <w:szCs w:val="22"/>
        </w:rPr>
      </w:pPr>
      <w:r w:rsidRPr="0035061E">
        <w:rPr>
          <w:rFonts w:asciiTheme="majorHAnsi" w:hAnsiTheme="majorHAnsi" w:cstheme="majorHAnsi"/>
          <w:b/>
          <w:sz w:val="22"/>
          <w:szCs w:val="22"/>
        </w:rPr>
        <w:t xml:space="preserve">wyniki testu </w:t>
      </w:r>
      <w:proofErr w:type="spellStart"/>
      <w:r w:rsidRPr="0035061E">
        <w:rPr>
          <w:rFonts w:asciiTheme="majorHAnsi" w:hAnsiTheme="majorHAnsi" w:cstheme="majorHAnsi"/>
          <w:b/>
          <w:sz w:val="22"/>
          <w:szCs w:val="22"/>
        </w:rPr>
        <w:t>PassMark</w:t>
      </w:r>
      <w:proofErr w:type="spellEnd"/>
      <w:r w:rsidRPr="0035061E">
        <w:rPr>
          <w:rFonts w:asciiTheme="majorHAnsi" w:hAnsiTheme="majorHAnsi" w:cstheme="majorHAnsi"/>
          <w:b/>
          <w:sz w:val="22"/>
          <w:szCs w:val="22"/>
        </w:rPr>
        <w:t xml:space="preserve"> CPU Mark procesora</w:t>
      </w:r>
      <w:r w:rsidRPr="0035061E">
        <w:rPr>
          <w:rFonts w:asciiTheme="majorHAnsi" w:hAnsiTheme="majorHAnsi" w:cstheme="majorHAnsi"/>
          <w:bCs w:val="0"/>
          <w:sz w:val="22"/>
          <w:szCs w:val="22"/>
        </w:rPr>
        <w:t xml:space="preserve"> (wraz z wydrukami ze strony internetowej) oferowanego Sprzętu dla każdego z typu </w:t>
      </w:r>
      <w:r w:rsidR="00663581">
        <w:rPr>
          <w:rFonts w:asciiTheme="majorHAnsi" w:hAnsiTheme="majorHAnsi" w:cstheme="majorHAnsi"/>
          <w:bCs w:val="0"/>
          <w:sz w:val="22"/>
          <w:szCs w:val="22"/>
        </w:rPr>
        <w:t>A, B, C i D</w:t>
      </w:r>
      <w:r w:rsidR="002679F0">
        <w:rPr>
          <w:rFonts w:asciiTheme="majorHAnsi" w:hAnsiTheme="majorHAnsi" w:cstheme="majorHAnsi"/>
          <w:bCs w:val="0"/>
          <w:sz w:val="22"/>
          <w:szCs w:val="22"/>
        </w:rPr>
        <w:t xml:space="preserve"> (część nr 1)</w:t>
      </w:r>
      <w:r w:rsidRPr="0035061E">
        <w:rPr>
          <w:rFonts w:asciiTheme="majorHAnsi" w:hAnsiTheme="majorHAnsi" w:cstheme="majorHAnsi"/>
          <w:sz w:val="22"/>
          <w:szCs w:val="22"/>
        </w:rPr>
        <w:t xml:space="preserve"> </w:t>
      </w:r>
      <w:r w:rsidRPr="004E4A2C">
        <w:rPr>
          <w:rFonts w:asciiTheme="majorHAnsi" w:hAnsiTheme="majorHAnsi" w:cstheme="majorHAnsi"/>
          <w:sz w:val="22"/>
          <w:szCs w:val="22"/>
        </w:rPr>
        <w:t xml:space="preserve">w celu potwierdzenia, </w:t>
      </w:r>
      <w:r w:rsidR="002679F0">
        <w:rPr>
          <w:rFonts w:asciiTheme="majorHAnsi" w:hAnsiTheme="majorHAnsi" w:cstheme="majorHAnsi"/>
          <w:sz w:val="22"/>
          <w:szCs w:val="22"/>
        </w:rPr>
        <w:br/>
      </w:r>
      <w:r w:rsidRPr="004E4A2C">
        <w:rPr>
          <w:rFonts w:asciiTheme="majorHAnsi" w:hAnsiTheme="majorHAnsi" w:cstheme="majorHAnsi"/>
          <w:sz w:val="22"/>
          <w:szCs w:val="22"/>
        </w:rPr>
        <w:t xml:space="preserve">że oferowany Sprzęt odpowiada wymaganiom określonym przez Zamawiającego </w:t>
      </w:r>
      <w:r w:rsidR="002679F0">
        <w:rPr>
          <w:rFonts w:asciiTheme="majorHAnsi" w:hAnsiTheme="majorHAnsi" w:cstheme="majorHAnsi"/>
          <w:sz w:val="22"/>
          <w:szCs w:val="22"/>
        </w:rPr>
        <w:br/>
      </w:r>
      <w:r w:rsidRPr="004E4A2C">
        <w:rPr>
          <w:rFonts w:asciiTheme="majorHAnsi" w:hAnsiTheme="majorHAnsi" w:cstheme="majorHAnsi"/>
          <w:sz w:val="22"/>
          <w:szCs w:val="22"/>
        </w:rPr>
        <w:t>– w języku polskim lub angielskim</w:t>
      </w:r>
      <w:r>
        <w:rPr>
          <w:rFonts w:asciiTheme="majorHAnsi" w:hAnsiTheme="majorHAnsi" w:cstheme="majorHAnsi"/>
          <w:sz w:val="22"/>
          <w:szCs w:val="22"/>
        </w:rPr>
        <w:t>;</w:t>
      </w:r>
    </w:p>
    <w:p w14:paraId="001A7D47" w14:textId="075A3A9B" w:rsidR="0035061E" w:rsidRPr="0035061E" w:rsidRDefault="0035061E" w:rsidP="00283D96">
      <w:pPr>
        <w:numPr>
          <w:ilvl w:val="0"/>
          <w:numId w:val="13"/>
        </w:numPr>
        <w:tabs>
          <w:tab w:val="left" w:pos="1134"/>
        </w:tabs>
        <w:spacing w:line="300" w:lineRule="auto"/>
        <w:ind w:left="1134" w:hanging="425"/>
        <w:jc w:val="both"/>
        <w:rPr>
          <w:rFonts w:asciiTheme="majorHAnsi" w:hAnsiTheme="majorHAnsi" w:cstheme="majorHAnsi"/>
          <w:bCs w:val="0"/>
          <w:sz w:val="22"/>
          <w:szCs w:val="22"/>
        </w:rPr>
      </w:pPr>
      <w:r w:rsidRPr="0035061E">
        <w:rPr>
          <w:rFonts w:asciiTheme="majorHAnsi" w:hAnsiTheme="majorHAnsi" w:cstheme="majorHAnsi"/>
          <w:b/>
          <w:sz w:val="22"/>
          <w:szCs w:val="22"/>
        </w:rPr>
        <w:t>wyniki G3D Mark karty graficznej</w:t>
      </w:r>
      <w:r w:rsidRPr="0035061E">
        <w:rPr>
          <w:rFonts w:asciiTheme="majorHAnsi" w:hAnsiTheme="majorHAnsi" w:cstheme="majorHAnsi"/>
          <w:bCs w:val="0"/>
          <w:sz w:val="22"/>
          <w:szCs w:val="22"/>
        </w:rPr>
        <w:t xml:space="preserve"> (wraz z wydrukami ze strony internetowej) oferowanego Sprzętu dla typu C</w:t>
      </w:r>
      <w:r w:rsidR="00663581">
        <w:rPr>
          <w:rFonts w:asciiTheme="majorHAnsi" w:hAnsiTheme="majorHAnsi" w:cstheme="majorHAnsi"/>
          <w:sz w:val="22"/>
          <w:szCs w:val="22"/>
        </w:rPr>
        <w:t xml:space="preserve"> i D</w:t>
      </w:r>
      <w:r w:rsidRPr="004E4A2C">
        <w:rPr>
          <w:rFonts w:asciiTheme="majorHAnsi" w:hAnsiTheme="majorHAnsi" w:cstheme="majorHAnsi"/>
          <w:sz w:val="22"/>
          <w:szCs w:val="22"/>
        </w:rPr>
        <w:t xml:space="preserve"> </w:t>
      </w:r>
      <w:r w:rsidR="002679F0">
        <w:rPr>
          <w:rFonts w:asciiTheme="majorHAnsi" w:hAnsiTheme="majorHAnsi" w:cstheme="majorHAnsi"/>
          <w:bCs w:val="0"/>
          <w:sz w:val="22"/>
          <w:szCs w:val="22"/>
        </w:rPr>
        <w:t>(część nr 1)</w:t>
      </w:r>
      <w:r w:rsidR="002679F0" w:rsidRPr="0035061E">
        <w:rPr>
          <w:rFonts w:asciiTheme="majorHAnsi" w:hAnsiTheme="majorHAnsi" w:cstheme="majorHAnsi"/>
          <w:sz w:val="22"/>
          <w:szCs w:val="22"/>
        </w:rPr>
        <w:t xml:space="preserve"> </w:t>
      </w:r>
      <w:r w:rsidRPr="004E4A2C">
        <w:rPr>
          <w:rFonts w:asciiTheme="majorHAnsi" w:hAnsiTheme="majorHAnsi" w:cstheme="majorHAnsi"/>
          <w:sz w:val="22"/>
          <w:szCs w:val="22"/>
        </w:rPr>
        <w:t>w celu potwierdzenia, że oferowany Sprzęt odpowiada wymaganiom określonym przez Zamawiającego – w języku polskim lub angielskim</w:t>
      </w:r>
      <w:r>
        <w:rPr>
          <w:rFonts w:asciiTheme="majorHAnsi" w:hAnsiTheme="majorHAnsi" w:cstheme="majorHAnsi"/>
          <w:sz w:val="22"/>
          <w:szCs w:val="22"/>
        </w:rPr>
        <w:t>;</w:t>
      </w:r>
    </w:p>
    <w:bookmarkEnd w:id="27"/>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E6C51C3" w14:textId="0A3A485C" w:rsidR="00132573" w:rsidRDefault="00132573" w:rsidP="00132573">
      <w:pPr>
        <w:tabs>
          <w:tab w:val="left" w:pos="1134"/>
        </w:tabs>
        <w:spacing w:line="300" w:lineRule="auto"/>
        <w:ind w:left="709"/>
        <w:jc w:val="both"/>
        <w:rPr>
          <w:rFonts w:asciiTheme="majorHAnsi" w:hAnsiTheme="majorHAnsi" w:cstheme="majorHAnsi"/>
          <w:sz w:val="22"/>
          <w:szCs w:val="22"/>
        </w:rPr>
      </w:pPr>
      <w:r w:rsidRPr="0035061E">
        <w:rPr>
          <w:rFonts w:asciiTheme="majorHAnsi" w:hAnsiTheme="majorHAnsi" w:cstheme="majorHAnsi"/>
          <w:sz w:val="22"/>
          <w:szCs w:val="22"/>
        </w:rPr>
        <w:t>Zamawiający przewiduje</w:t>
      </w:r>
      <w:r w:rsidR="00BD3BA1" w:rsidRPr="0035061E">
        <w:rPr>
          <w:rFonts w:asciiTheme="majorHAnsi" w:hAnsiTheme="majorHAnsi" w:cstheme="majorHAnsi"/>
          <w:sz w:val="22"/>
          <w:szCs w:val="22"/>
        </w:rPr>
        <w:t xml:space="preserve"> </w:t>
      </w:r>
      <w:r w:rsidRPr="0035061E">
        <w:rPr>
          <w:rFonts w:asciiTheme="majorHAnsi" w:hAnsiTheme="majorHAnsi" w:cstheme="majorHAnsi"/>
          <w:sz w:val="22"/>
          <w:szCs w:val="22"/>
        </w:rPr>
        <w:t xml:space="preserve">uzupełnienia przedmiotowych środków dowodowych. </w:t>
      </w:r>
    </w:p>
    <w:p w14:paraId="29FE3345" w14:textId="77777777" w:rsidR="0035061E" w:rsidRPr="004E4A2C" w:rsidRDefault="0035061E" w:rsidP="0035061E">
      <w:pPr>
        <w:tabs>
          <w:tab w:val="left" w:pos="1134"/>
        </w:tabs>
        <w:spacing w:line="300" w:lineRule="auto"/>
        <w:ind w:left="709"/>
        <w:jc w:val="both"/>
        <w:rPr>
          <w:rFonts w:asciiTheme="majorHAnsi" w:hAnsiTheme="majorHAnsi" w:cstheme="majorHAnsi"/>
          <w:sz w:val="22"/>
          <w:szCs w:val="22"/>
        </w:rPr>
      </w:pPr>
      <w:r w:rsidRPr="004E4A2C">
        <w:rPr>
          <w:rFonts w:asciiTheme="majorHAnsi" w:hAnsiTheme="majorHAnsi" w:cstheme="majorHAnsi"/>
          <w:b/>
          <w:sz w:val="22"/>
          <w:szCs w:val="22"/>
          <w:u w:val="single"/>
        </w:rPr>
        <w:t>UWAGA!</w:t>
      </w:r>
      <w:r w:rsidRPr="004E4A2C">
        <w:rPr>
          <w:rFonts w:asciiTheme="majorHAnsi" w:hAnsiTheme="majorHAnsi" w:cstheme="majorHAnsi"/>
          <w:sz w:val="22"/>
          <w:szCs w:val="22"/>
        </w:rPr>
        <w:t xml:space="preserve"> Zamawiający przewiduje uzupełnienia przedmiotowych środków dowodowych wyłącznie tych które nie służą potwierdzeniu zgodności z kryteriami określonymi w opisie kryteriów oceny ofert.</w:t>
      </w:r>
      <w:bookmarkStart w:id="28" w:name="_Hlk110347130"/>
      <w:r w:rsidRPr="004E4A2C">
        <w:rPr>
          <w:rFonts w:asciiTheme="majorHAnsi" w:hAnsiTheme="majorHAnsi" w:cstheme="majorHAnsi"/>
          <w:sz w:val="22"/>
          <w:szCs w:val="22"/>
        </w:rPr>
        <w:t xml:space="preserve"> </w:t>
      </w:r>
      <w:r w:rsidRPr="004E4A2C">
        <w:rPr>
          <w:rFonts w:eastAsia="Calibri" w:cs="Calibri"/>
          <w:sz w:val="22"/>
          <w:szCs w:val="22"/>
          <w:lang w:eastAsia="en-US"/>
        </w:rPr>
        <w:t xml:space="preserve">Na podstawie art. 107 ust. 3 ustawy </w:t>
      </w:r>
      <w:proofErr w:type="spellStart"/>
      <w:r w:rsidRPr="004E4A2C">
        <w:rPr>
          <w:rFonts w:eastAsia="Calibri" w:cs="Calibri"/>
          <w:sz w:val="22"/>
          <w:szCs w:val="22"/>
          <w:lang w:eastAsia="en-US"/>
        </w:rPr>
        <w:t>Pzp</w:t>
      </w:r>
      <w:proofErr w:type="spellEnd"/>
      <w:r w:rsidRPr="004E4A2C">
        <w:rPr>
          <w:rFonts w:eastAsia="Calibri" w:cs="Calibri"/>
          <w:sz w:val="22"/>
          <w:szCs w:val="22"/>
          <w:lang w:eastAsia="en-US"/>
        </w:rPr>
        <w:t xml:space="preserve"> przedmiotowym środkiem dowodowym, który </w:t>
      </w:r>
      <w:r w:rsidRPr="004E4A2C">
        <w:rPr>
          <w:rFonts w:eastAsia="Calibri" w:cs="Calibri"/>
          <w:b/>
          <w:sz w:val="22"/>
          <w:szCs w:val="22"/>
          <w:u w:val="single"/>
          <w:lang w:eastAsia="en-US"/>
        </w:rPr>
        <w:t>nie podlega uzupełnieniu</w:t>
      </w:r>
      <w:r w:rsidRPr="004E4A2C">
        <w:rPr>
          <w:rFonts w:eastAsia="Calibri" w:cs="Calibri"/>
          <w:sz w:val="22"/>
          <w:szCs w:val="22"/>
          <w:lang w:eastAsia="en-US"/>
        </w:rPr>
        <w:t xml:space="preserve"> (służący potwierdzeniu zgodności z kryteriami określonymi w opisie kryteriów oceny ofert) </w:t>
      </w:r>
      <w:r w:rsidRPr="004E4A2C">
        <w:rPr>
          <w:rFonts w:eastAsia="Calibri" w:cs="Calibri"/>
          <w:b/>
          <w:sz w:val="22"/>
          <w:szCs w:val="22"/>
          <w:lang w:eastAsia="en-US"/>
        </w:rPr>
        <w:t xml:space="preserve">w zakresie parametrów technicznych bądź funkcjonalności Sprzętu dodatkowo punktowanych </w:t>
      </w:r>
      <w:r w:rsidRPr="004E4A2C">
        <w:rPr>
          <w:rFonts w:eastAsia="Calibri" w:cs="Calibri"/>
          <w:sz w:val="22"/>
          <w:szCs w:val="22"/>
          <w:lang w:eastAsia="en-US"/>
        </w:rPr>
        <w:t>jest:</w:t>
      </w:r>
    </w:p>
    <w:bookmarkEnd w:id="28"/>
    <w:p w14:paraId="135B2394" w14:textId="3E3C3E08" w:rsidR="0035061E" w:rsidRPr="00295EB2" w:rsidRDefault="0035061E" w:rsidP="00283D96">
      <w:pPr>
        <w:pStyle w:val="Akapitzlist"/>
        <w:numPr>
          <w:ilvl w:val="0"/>
          <w:numId w:val="64"/>
        </w:numPr>
        <w:tabs>
          <w:tab w:val="left" w:pos="1276"/>
        </w:tabs>
        <w:spacing w:line="300" w:lineRule="auto"/>
        <w:ind w:left="1134"/>
        <w:jc w:val="both"/>
        <w:rPr>
          <w:rFonts w:asciiTheme="majorHAnsi" w:hAnsiTheme="majorHAnsi" w:cstheme="majorHAnsi"/>
        </w:rPr>
      </w:pPr>
      <w:r w:rsidRPr="00295EB2">
        <w:rPr>
          <w:rFonts w:cs="Calibri"/>
          <w:b/>
        </w:rPr>
        <w:t>dokument potwierdzając</w:t>
      </w:r>
      <w:r w:rsidR="006E5968">
        <w:rPr>
          <w:rFonts w:cs="Calibri"/>
          <w:b/>
        </w:rPr>
        <w:t>y</w:t>
      </w:r>
      <w:r w:rsidRPr="00295EB2">
        <w:rPr>
          <w:rFonts w:cs="Calibri"/>
          <w:b/>
          <w:bCs/>
        </w:rPr>
        <w:t xml:space="preserve"> </w:t>
      </w:r>
      <w:r w:rsidRPr="00295EB2">
        <w:rPr>
          <w:rFonts w:cs="Calibri"/>
          <w:b/>
        </w:rPr>
        <w:t>paramet</w:t>
      </w:r>
      <w:r w:rsidR="006E5968">
        <w:rPr>
          <w:rFonts w:cs="Calibri"/>
          <w:b/>
        </w:rPr>
        <w:t xml:space="preserve">ry </w:t>
      </w:r>
      <w:r w:rsidRPr="00295EB2">
        <w:rPr>
          <w:rFonts w:cs="Calibri"/>
          <w:b/>
        </w:rPr>
        <w:t>techniczn</w:t>
      </w:r>
      <w:r w:rsidR="006E5968">
        <w:rPr>
          <w:rFonts w:cs="Calibri"/>
          <w:b/>
        </w:rPr>
        <w:t>e</w:t>
      </w:r>
      <w:r w:rsidRPr="00295EB2">
        <w:rPr>
          <w:rFonts w:cs="Calibri"/>
        </w:rPr>
        <w:t xml:space="preserve"> </w:t>
      </w:r>
      <w:r w:rsidRPr="00295EB2">
        <w:rPr>
          <w:rFonts w:asciiTheme="majorHAnsi" w:hAnsiTheme="majorHAnsi" w:cstheme="majorHAnsi"/>
          <w:b/>
        </w:rPr>
        <w:t xml:space="preserve">w zakresie </w:t>
      </w:r>
      <w:r w:rsidR="002679F0" w:rsidRPr="00295EB2">
        <w:rPr>
          <w:rFonts w:asciiTheme="majorHAnsi" w:hAnsiTheme="majorHAnsi" w:cstheme="majorHAnsi"/>
          <w:b/>
        </w:rPr>
        <w:t>wskazania pojemności pamięci RAM oferowanych komputerów typu B</w:t>
      </w:r>
      <w:r w:rsidR="00295EB2">
        <w:rPr>
          <w:rFonts w:asciiTheme="majorHAnsi" w:hAnsiTheme="majorHAnsi" w:cstheme="majorHAnsi"/>
          <w:b/>
        </w:rPr>
        <w:t xml:space="preserve"> </w:t>
      </w:r>
      <w:r w:rsidR="00295EB2" w:rsidRPr="00295EB2">
        <w:rPr>
          <w:rFonts w:asciiTheme="majorHAnsi" w:hAnsiTheme="majorHAnsi" w:cstheme="majorHAnsi"/>
          <w:bCs/>
        </w:rPr>
        <w:t>(część nr 1)</w:t>
      </w:r>
      <w:r w:rsidRPr="00295EB2">
        <w:rPr>
          <w:rFonts w:asciiTheme="majorHAnsi" w:hAnsiTheme="majorHAnsi" w:cstheme="majorHAnsi"/>
          <w:bCs/>
        </w:rPr>
        <w:t>;</w:t>
      </w:r>
      <w:r w:rsidRPr="00295EB2">
        <w:rPr>
          <w:rFonts w:asciiTheme="majorHAnsi" w:hAnsiTheme="majorHAnsi" w:cstheme="majorHAnsi"/>
        </w:rPr>
        <w:t xml:space="preserve"> </w:t>
      </w:r>
    </w:p>
    <w:p w14:paraId="59A82D89" w14:textId="1B8F1212" w:rsidR="002679F0" w:rsidRPr="00295EB2" w:rsidRDefault="002679F0" w:rsidP="002679F0">
      <w:pPr>
        <w:pStyle w:val="Akapitzlist"/>
        <w:numPr>
          <w:ilvl w:val="0"/>
          <w:numId w:val="64"/>
        </w:numPr>
        <w:tabs>
          <w:tab w:val="left" w:pos="1276"/>
        </w:tabs>
        <w:spacing w:line="300" w:lineRule="auto"/>
        <w:ind w:left="1134"/>
        <w:jc w:val="both"/>
        <w:rPr>
          <w:rFonts w:asciiTheme="majorHAnsi" w:hAnsiTheme="majorHAnsi" w:cstheme="majorHAnsi"/>
        </w:rPr>
      </w:pPr>
      <w:r w:rsidRPr="00295EB2">
        <w:rPr>
          <w:rFonts w:cs="Calibri"/>
          <w:b/>
        </w:rPr>
        <w:t>dokument potwierdzający</w:t>
      </w:r>
      <w:r w:rsidRPr="00295EB2">
        <w:rPr>
          <w:rFonts w:cs="Calibri"/>
          <w:b/>
          <w:bCs/>
        </w:rPr>
        <w:t xml:space="preserve"> </w:t>
      </w:r>
      <w:r w:rsidRPr="00295EB2">
        <w:rPr>
          <w:rFonts w:cs="Calibri"/>
          <w:b/>
        </w:rPr>
        <w:t>parametr</w:t>
      </w:r>
      <w:r w:rsidR="006E5968">
        <w:rPr>
          <w:rFonts w:cs="Calibri"/>
          <w:b/>
        </w:rPr>
        <w:t>y</w:t>
      </w:r>
      <w:r w:rsidRPr="00295EB2">
        <w:rPr>
          <w:rFonts w:cs="Calibri"/>
          <w:b/>
        </w:rPr>
        <w:t xml:space="preserve"> techniczn</w:t>
      </w:r>
      <w:r w:rsidR="006E5968">
        <w:rPr>
          <w:rFonts w:cs="Calibri"/>
          <w:b/>
        </w:rPr>
        <w:t>e</w:t>
      </w:r>
      <w:r w:rsidRPr="00295EB2">
        <w:rPr>
          <w:rFonts w:cs="Calibri"/>
        </w:rPr>
        <w:t xml:space="preserve"> </w:t>
      </w:r>
      <w:r w:rsidRPr="00295EB2">
        <w:rPr>
          <w:rFonts w:asciiTheme="majorHAnsi" w:hAnsiTheme="majorHAnsi" w:cstheme="majorHAnsi"/>
          <w:b/>
        </w:rPr>
        <w:t xml:space="preserve">w zakresie </w:t>
      </w:r>
      <w:r w:rsidR="00295EB2" w:rsidRPr="00295EB2">
        <w:rPr>
          <w:rFonts w:asciiTheme="majorHAnsi" w:hAnsiTheme="majorHAnsi" w:cstheme="majorHAnsi"/>
          <w:b/>
        </w:rPr>
        <w:t>wyposażenia monitora</w:t>
      </w:r>
      <w:r w:rsidR="00295EB2" w:rsidRPr="00295EB2">
        <w:t xml:space="preserve"> </w:t>
      </w:r>
      <w:r w:rsidR="006E5968">
        <w:br/>
      </w:r>
      <w:r w:rsidR="00295EB2" w:rsidRPr="00295EB2">
        <w:rPr>
          <w:rFonts w:asciiTheme="majorHAnsi" w:hAnsiTheme="majorHAnsi" w:cstheme="majorHAnsi"/>
          <w:b/>
        </w:rPr>
        <w:t>w wbudowaną kamerą co najmniej 5 MP oraz mikrofon, dodatkowego portu HDMI, regulacji wysokości co najmniej w zakresie 150 mm oraz czasu reakcji maksymalnie 4ms</w:t>
      </w:r>
      <w:r w:rsidR="00295EB2" w:rsidRPr="00295EB2">
        <w:rPr>
          <w:rFonts w:asciiTheme="majorHAnsi" w:hAnsiTheme="majorHAnsi" w:cstheme="majorHAnsi"/>
          <w:bCs/>
        </w:rPr>
        <w:t xml:space="preserve">(część nr </w:t>
      </w:r>
      <w:r w:rsidR="00295EB2">
        <w:rPr>
          <w:rFonts w:asciiTheme="majorHAnsi" w:hAnsiTheme="majorHAnsi" w:cstheme="majorHAnsi"/>
          <w:bCs/>
        </w:rPr>
        <w:t>2</w:t>
      </w:r>
      <w:r w:rsidR="00295EB2" w:rsidRPr="00295EB2">
        <w:rPr>
          <w:rFonts w:asciiTheme="majorHAnsi" w:hAnsiTheme="majorHAnsi" w:cstheme="majorHAnsi"/>
          <w:bCs/>
        </w:rPr>
        <w:t>)</w:t>
      </w:r>
      <w:r w:rsidRPr="00295EB2">
        <w:rPr>
          <w:rFonts w:asciiTheme="majorHAnsi" w:hAnsiTheme="majorHAnsi" w:cstheme="majorHAnsi"/>
        </w:rPr>
        <w:t xml:space="preserve">; </w:t>
      </w:r>
    </w:p>
    <w:p w14:paraId="7B6DC210" w14:textId="37539594" w:rsidR="00132573" w:rsidRPr="0035061E" w:rsidRDefault="00132573" w:rsidP="00132573">
      <w:pPr>
        <w:tabs>
          <w:tab w:val="left" w:pos="1134"/>
        </w:tabs>
        <w:spacing w:line="300" w:lineRule="auto"/>
        <w:ind w:left="709"/>
        <w:jc w:val="both"/>
        <w:rPr>
          <w:rFonts w:asciiTheme="majorHAnsi" w:hAnsiTheme="majorHAnsi" w:cstheme="majorHAnsi"/>
          <w:b/>
          <w:bCs w:val="0"/>
          <w:sz w:val="22"/>
          <w:szCs w:val="22"/>
        </w:rPr>
      </w:pPr>
      <w:r w:rsidRPr="0035061E">
        <w:rPr>
          <w:rFonts w:asciiTheme="majorHAnsi" w:hAnsiTheme="majorHAnsi" w:cstheme="majorHAnsi"/>
          <w:b/>
          <w:sz w:val="22"/>
          <w:szCs w:val="22"/>
        </w:rPr>
        <w:lastRenderedPageBreak/>
        <w:t>Brak ich załączenia wraz z ofertą spowoduje odrzucenie oferty na postawie art. 226 ust 1 pkt 2</w:t>
      </w:r>
      <w:r w:rsidR="0035061E" w:rsidRPr="0035061E">
        <w:rPr>
          <w:rFonts w:asciiTheme="majorHAnsi" w:hAnsiTheme="majorHAnsi" w:cstheme="majorHAnsi"/>
          <w:b/>
          <w:sz w:val="22"/>
          <w:szCs w:val="22"/>
        </w:rPr>
        <w:t xml:space="preserve"> lit. </w:t>
      </w:r>
      <w:r w:rsidRPr="0035061E">
        <w:rPr>
          <w:rFonts w:asciiTheme="majorHAnsi" w:hAnsiTheme="majorHAnsi" w:cstheme="majorHAnsi"/>
          <w:b/>
          <w:sz w:val="22"/>
          <w:szCs w:val="22"/>
        </w:rPr>
        <w:t>c) w związku z art. 107 ust 3</w:t>
      </w:r>
      <w:r w:rsidR="0035061E" w:rsidRPr="0035061E">
        <w:rPr>
          <w:rFonts w:asciiTheme="majorHAnsi" w:hAnsiTheme="majorHAnsi" w:cstheme="majorHAnsi"/>
          <w:b/>
          <w:sz w:val="22"/>
          <w:szCs w:val="22"/>
        </w:rPr>
        <w:t xml:space="preserve"> u</w:t>
      </w:r>
      <w:r w:rsidR="00A36CFA">
        <w:rPr>
          <w:rFonts w:asciiTheme="majorHAnsi" w:hAnsiTheme="majorHAnsi" w:cstheme="majorHAnsi"/>
          <w:b/>
          <w:sz w:val="22"/>
          <w:szCs w:val="22"/>
        </w:rPr>
        <w:t xml:space="preserve">stawy </w:t>
      </w:r>
      <w:proofErr w:type="spellStart"/>
      <w:r w:rsidR="0035061E" w:rsidRPr="0035061E">
        <w:rPr>
          <w:rFonts w:asciiTheme="majorHAnsi" w:hAnsiTheme="majorHAnsi" w:cstheme="majorHAnsi"/>
          <w:b/>
          <w:sz w:val="22"/>
          <w:szCs w:val="22"/>
        </w:rPr>
        <w:t>Pzp</w:t>
      </w:r>
      <w:proofErr w:type="spellEnd"/>
      <w:r w:rsidR="0035061E" w:rsidRPr="0035061E">
        <w:rPr>
          <w:rFonts w:asciiTheme="majorHAnsi" w:hAnsiTheme="majorHAnsi" w:cstheme="majorHAnsi"/>
          <w:b/>
          <w:sz w:val="22"/>
          <w:szCs w:val="22"/>
        </w:rPr>
        <w:t>.</w:t>
      </w:r>
    </w:p>
    <w:p w14:paraId="0CC87796" w14:textId="770CF18C" w:rsidR="00A36CFA" w:rsidRPr="00A36CFA" w:rsidRDefault="00132573" w:rsidP="00283D96">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w:t>
      </w:r>
      <w:r w:rsidRPr="00A36CFA">
        <w:rPr>
          <w:rFonts w:asciiTheme="majorHAnsi" w:hAnsiTheme="majorHAnsi" w:cstheme="majorHAnsi"/>
          <w:sz w:val="22"/>
          <w:szCs w:val="22"/>
        </w:rPr>
        <w:t xml:space="preserve">którego </w:t>
      </w:r>
      <w:r w:rsidRPr="00A36CFA">
        <w:rPr>
          <w:rFonts w:asciiTheme="majorHAnsi" w:hAnsiTheme="majorHAnsi" w:cstheme="majorHAnsi"/>
          <w:b/>
          <w:sz w:val="22"/>
          <w:szCs w:val="22"/>
        </w:rPr>
        <w:t>oferta została najwyżej ocenioną</w:t>
      </w:r>
      <w:r w:rsidR="0091166E">
        <w:rPr>
          <w:rFonts w:asciiTheme="majorHAnsi" w:hAnsiTheme="majorHAnsi" w:cstheme="majorHAnsi"/>
          <w:b/>
          <w:sz w:val="22"/>
          <w:szCs w:val="22"/>
        </w:rPr>
        <w:t xml:space="preserve"> w danej części</w:t>
      </w:r>
      <w:r w:rsidRPr="00A36CFA">
        <w:rPr>
          <w:rFonts w:asciiTheme="majorHAnsi" w:hAnsiTheme="majorHAnsi" w:cstheme="majorHAnsi"/>
          <w:sz w:val="22"/>
          <w:szCs w:val="22"/>
        </w:rPr>
        <w:t xml:space="preserve">, do złożenia, aktualnych </w:t>
      </w:r>
      <w:r w:rsidR="0091166E">
        <w:rPr>
          <w:rFonts w:asciiTheme="majorHAnsi" w:hAnsiTheme="majorHAnsi" w:cstheme="majorHAnsi"/>
          <w:sz w:val="22"/>
          <w:szCs w:val="22"/>
        </w:rPr>
        <w:br/>
      </w:r>
      <w:r w:rsidRPr="00A36CFA">
        <w:rPr>
          <w:rFonts w:asciiTheme="majorHAnsi" w:hAnsiTheme="majorHAnsi" w:cstheme="majorHAnsi"/>
          <w:sz w:val="22"/>
          <w:szCs w:val="22"/>
        </w:rPr>
        <w:t xml:space="preserve">na dzień złożenia następujących </w:t>
      </w:r>
      <w:r w:rsidRPr="00A36CFA">
        <w:rPr>
          <w:rFonts w:asciiTheme="majorHAnsi" w:hAnsiTheme="majorHAnsi" w:cstheme="majorHAnsi"/>
          <w:b/>
          <w:sz w:val="22"/>
          <w:szCs w:val="22"/>
        </w:rPr>
        <w:t>podmiotowych środków dowodowych</w:t>
      </w:r>
      <w:r w:rsidR="00A36CFA">
        <w:rPr>
          <w:rFonts w:asciiTheme="majorHAnsi" w:hAnsiTheme="majorHAnsi" w:cstheme="majorHAnsi"/>
          <w:b/>
          <w:sz w:val="22"/>
          <w:szCs w:val="22"/>
        </w:rPr>
        <w:t xml:space="preserve"> </w:t>
      </w:r>
      <w:r w:rsidR="00A36CFA" w:rsidRPr="00A36CFA">
        <w:rPr>
          <w:rFonts w:asciiTheme="majorHAnsi" w:hAnsiTheme="majorHAnsi" w:cstheme="majorHAnsi"/>
          <w:bCs w:val="0"/>
          <w:sz w:val="22"/>
          <w:szCs w:val="22"/>
        </w:rPr>
        <w:t>w</w:t>
      </w:r>
      <w:r w:rsidRPr="00A36CFA">
        <w:rPr>
          <w:rFonts w:asciiTheme="majorHAnsi" w:hAnsiTheme="majorHAnsi" w:cstheme="majorHAnsi"/>
          <w:bCs w:val="0"/>
          <w:sz w:val="22"/>
          <w:szCs w:val="22"/>
        </w:rPr>
        <w:t xml:space="preserve"> celu wykazania braku podstaw </w:t>
      </w:r>
    </w:p>
    <w:p w14:paraId="42C5D5CD" w14:textId="03D62D87" w:rsidR="00132573" w:rsidRPr="00A36CFA" w:rsidRDefault="00132573" w:rsidP="00A36CFA">
      <w:pPr>
        <w:spacing w:line="300" w:lineRule="auto"/>
        <w:ind w:left="709"/>
        <w:jc w:val="both"/>
        <w:rPr>
          <w:rFonts w:asciiTheme="majorHAnsi" w:hAnsiTheme="majorHAnsi" w:cstheme="majorHAnsi"/>
          <w:b/>
          <w:bCs w:val="0"/>
          <w:sz w:val="22"/>
          <w:szCs w:val="22"/>
        </w:rPr>
      </w:pPr>
      <w:r w:rsidRPr="00A36CFA">
        <w:rPr>
          <w:rFonts w:asciiTheme="majorHAnsi" w:hAnsiTheme="majorHAnsi" w:cstheme="majorHAnsi"/>
          <w:bCs w:val="0"/>
          <w:sz w:val="22"/>
          <w:szCs w:val="22"/>
        </w:rPr>
        <w:t xml:space="preserve">do wykluczenia </w:t>
      </w:r>
      <w:r w:rsidR="00A36CFA">
        <w:rPr>
          <w:rFonts w:asciiTheme="majorHAnsi" w:hAnsiTheme="majorHAnsi" w:cstheme="majorHAnsi"/>
          <w:bCs w:val="0"/>
          <w:sz w:val="22"/>
          <w:szCs w:val="22"/>
        </w:rPr>
        <w:t>:</w:t>
      </w:r>
    </w:p>
    <w:p w14:paraId="3AA7F7F5" w14:textId="6E1A3834" w:rsidR="00132573" w:rsidRPr="00A36CFA" w:rsidRDefault="00132573" w:rsidP="00283D96">
      <w:pPr>
        <w:numPr>
          <w:ilvl w:val="0"/>
          <w:numId w:val="39"/>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A36CFA">
        <w:rPr>
          <w:rFonts w:asciiTheme="majorHAnsi" w:hAnsiTheme="majorHAnsi" w:cstheme="majorHAnsi"/>
          <w:b/>
          <w:sz w:val="22"/>
          <w:szCs w:val="22"/>
        </w:rPr>
        <w:t>odpis lub informacja z Krajowego Rejestru Sądowego lub z Centralnej Ewidencji i Informacji o Działalności Gospodarczej</w:t>
      </w:r>
      <w:r w:rsidRPr="00A36CFA">
        <w:rPr>
          <w:rFonts w:asciiTheme="majorHAnsi" w:hAnsiTheme="majorHAnsi" w:cstheme="majorHAnsi"/>
          <w:sz w:val="22"/>
          <w:szCs w:val="22"/>
        </w:rPr>
        <w:t xml:space="preserve">, w zakresie art. 109 ust. 1 pkt 4 ustawy, sporządzonych </w:t>
      </w:r>
      <w:r w:rsidR="00B33E23" w:rsidRPr="00A36CFA">
        <w:rPr>
          <w:rFonts w:asciiTheme="majorHAnsi" w:hAnsiTheme="majorHAnsi" w:cstheme="majorHAnsi"/>
          <w:sz w:val="22"/>
          <w:szCs w:val="22"/>
        </w:rPr>
        <w:br/>
      </w:r>
      <w:r w:rsidRPr="00A36CFA">
        <w:rPr>
          <w:rFonts w:asciiTheme="majorHAnsi" w:hAnsiTheme="majorHAnsi" w:cstheme="majorHAnsi"/>
          <w:sz w:val="22"/>
          <w:szCs w:val="22"/>
        </w:rPr>
        <w:t xml:space="preserve">nie wcześniej niż 3 miesiące przed jej złożeniem, jeżeli odrębne przepisy wymagają wpisu </w:t>
      </w:r>
      <w:r w:rsidR="00B33E23" w:rsidRPr="00A36CFA">
        <w:rPr>
          <w:rFonts w:asciiTheme="majorHAnsi" w:hAnsiTheme="majorHAnsi" w:cstheme="majorHAnsi"/>
          <w:sz w:val="22"/>
          <w:szCs w:val="22"/>
        </w:rPr>
        <w:br/>
      </w:r>
      <w:r w:rsidRPr="00A36CFA">
        <w:rPr>
          <w:rFonts w:asciiTheme="majorHAnsi" w:hAnsiTheme="majorHAnsi" w:cstheme="majorHAnsi"/>
          <w:sz w:val="22"/>
          <w:szCs w:val="22"/>
        </w:rPr>
        <w:t xml:space="preserve">do rejestru lub ewidencji; w celu potwierdzenia braku podstaw wykluczenia na podstawie </w:t>
      </w:r>
      <w:r w:rsidR="00B33E23" w:rsidRPr="00A36CFA">
        <w:rPr>
          <w:rFonts w:asciiTheme="majorHAnsi" w:hAnsiTheme="majorHAnsi" w:cstheme="majorHAnsi"/>
          <w:sz w:val="22"/>
          <w:szCs w:val="22"/>
        </w:rPr>
        <w:br/>
      </w:r>
      <w:r w:rsidRPr="00A36CFA">
        <w:rPr>
          <w:rFonts w:asciiTheme="majorHAnsi" w:hAnsiTheme="majorHAnsi" w:cstheme="majorHAnsi"/>
          <w:sz w:val="22"/>
          <w:szCs w:val="22"/>
        </w:rPr>
        <w:t xml:space="preserve">art. 109 ust. 1 pkt 4 ustawy </w:t>
      </w:r>
      <w:proofErr w:type="spellStart"/>
      <w:r w:rsidRPr="00A36CFA">
        <w:rPr>
          <w:rFonts w:asciiTheme="majorHAnsi" w:hAnsiTheme="majorHAnsi" w:cstheme="majorHAnsi"/>
          <w:sz w:val="22"/>
          <w:szCs w:val="22"/>
        </w:rPr>
        <w:t>Pzp</w:t>
      </w:r>
      <w:proofErr w:type="spellEnd"/>
      <w:r w:rsidR="00A36CFA">
        <w:rPr>
          <w:rFonts w:asciiTheme="majorHAnsi" w:hAnsiTheme="majorHAnsi" w:cstheme="majorHAnsi"/>
          <w:sz w:val="22"/>
          <w:szCs w:val="22"/>
        </w:rPr>
        <w:t>.</w:t>
      </w:r>
    </w:p>
    <w:bookmarkEnd w:id="29"/>
    <w:bookmarkEnd w:id="30"/>
    <w:p w14:paraId="7D6A9507"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45948760" w:rsidR="00CF64ED" w:rsidRPr="00A36CFA" w:rsidRDefault="00132573" w:rsidP="00283D96">
      <w:pPr>
        <w:numPr>
          <w:ilvl w:val="0"/>
          <w:numId w:val="4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mowa w </w:t>
      </w:r>
      <w:r w:rsidR="00A36CFA">
        <w:rPr>
          <w:rFonts w:asciiTheme="majorHAnsi" w:hAnsiTheme="majorHAnsi" w:cstheme="majorHAnsi"/>
          <w:sz w:val="22"/>
          <w:szCs w:val="22"/>
        </w:rPr>
        <w:t>ust</w:t>
      </w:r>
      <w:r w:rsidR="00A36CFA" w:rsidRPr="00A36CFA">
        <w:rPr>
          <w:rFonts w:asciiTheme="majorHAnsi" w:hAnsiTheme="majorHAnsi" w:cstheme="majorHAnsi"/>
          <w:sz w:val="22"/>
          <w:szCs w:val="22"/>
        </w:rPr>
        <w:t>.</w:t>
      </w:r>
      <w:r w:rsidRPr="00A36CFA">
        <w:rPr>
          <w:rFonts w:asciiTheme="majorHAnsi" w:hAnsiTheme="majorHAnsi" w:cstheme="majorHAnsi"/>
          <w:sz w:val="22"/>
          <w:szCs w:val="22"/>
        </w:rPr>
        <w:t xml:space="preserve"> 6 </w:t>
      </w:r>
      <w:r w:rsidR="00A36CFA" w:rsidRPr="00A36CFA">
        <w:rPr>
          <w:rFonts w:asciiTheme="majorHAnsi" w:hAnsiTheme="majorHAnsi" w:cstheme="majorHAnsi"/>
          <w:sz w:val="22"/>
          <w:szCs w:val="22"/>
        </w:rPr>
        <w:t xml:space="preserve">pkt </w:t>
      </w:r>
      <w:r w:rsidR="00B33E23" w:rsidRPr="00A36CFA">
        <w:rPr>
          <w:rFonts w:asciiTheme="majorHAnsi" w:hAnsiTheme="majorHAnsi" w:cstheme="majorHAnsi"/>
          <w:sz w:val="22"/>
          <w:szCs w:val="22"/>
        </w:rPr>
        <w:t>1</w:t>
      </w:r>
      <w:r w:rsidRPr="00A36CFA">
        <w:rPr>
          <w:rFonts w:asciiTheme="majorHAnsi" w:hAnsiTheme="majorHAnsi" w:cstheme="majorHAnsi"/>
          <w:sz w:val="22"/>
          <w:szCs w:val="22"/>
        </w:rPr>
        <w:t xml:space="preserve"> składa dokument lub dokumenty wystawione w kraju, w którym wykonawca ma siedzibę </w:t>
      </w:r>
      <w:r w:rsidRPr="00104E43">
        <w:rPr>
          <w:rFonts w:asciiTheme="majorHAnsi" w:hAnsiTheme="majorHAnsi" w:cstheme="majorHAnsi"/>
          <w:sz w:val="22"/>
          <w:szCs w:val="22"/>
        </w:rPr>
        <w:t xml:space="preserve">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A36CFA">
        <w:rPr>
          <w:rFonts w:asciiTheme="majorHAnsi" w:hAnsiTheme="majorHAnsi" w:cstheme="majorHAnsi"/>
          <w:sz w:val="22"/>
          <w:szCs w:val="22"/>
        </w:rPr>
        <w:t xml:space="preserve">procedury wystawione nie wcześniej niż 3 miesiące przed ich złożeniem; </w:t>
      </w:r>
    </w:p>
    <w:p w14:paraId="1D506138" w14:textId="10F4316C" w:rsidR="00CF64ED" w:rsidRPr="00A36CFA" w:rsidRDefault="00CF64ED" w:rsidP="00283D96">
      <w:pPr>
        <w:numPr>
          <w:ilvl w:val="0"/>
          <w:numId w:val="44"/>
        </w:numPr>
        <w:tabs>
          <w:tab w:val="left" w:pos="1134"/>
        </w:tabs>
        <w:spacing w:line="300" w:lineRule="auto"/>
        <w:ind w:left="1134"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A36CFA" w:rsidRPr="00A36CFA">
        <w:rPr>
          <w:rFonts w:asciiTheme="majorHAnsi" w:hAnsiTheme="majorHAnsi" w:cstheme="majorHAnsi"/>
          <w:sz w:val="22"/>
          <w:szCs w:val="22"/>
        </w:rPr>
        <w:t>ust.</w:t>
      </w:r>
      <w:r w:rsidRPr="00A36CFA">
        <w:rPr>
          <w:rFonts w:asciiTheme="majorHAnsi" w:hAnsiTheme="majorHAnsi" w:cstheme="majorHAnsi"/>
          <w:sz w:val="22"/>
          <w:szCs w:val="22"/>
        </w:rPr>
        <w:t xml:space="preserve"> 6 </w:t>
      </w:r>
      <w:r w:rsidR="00A36CFA" w:rsidRPr="00A36CFA">
        <w:rPr>
          <w:rFonts w:asciiTheme="majorHAnsi" w:hAnsiTheme="majorHAnsi" w:cstheme="majorHAnsi"/>
          <w:sz w:val="22"/>
          <w:szCs w:val="22"/>
        </w:rPr>
        <w:t>pkt 1</w:t>
      </w:r>
      <w:r w:rsidRPr="00A36CFA">
        <w:rPr>
          <w:rFonts w:asciiTheme="majorHAnsi" w:hAnsiTheme="majorHAnsi" w:cstheme="majorHAnsi"/>
          <w:sz w:val="22"/>
          <w:szCs w:val="22"/>
        </w:rPr>
        <w:t xml:space="preserve"> lub gdy dokumenty te nie odnoszą się do wszystkich przypadków, o których mowa w art. 108 ust. 1 pkt 1, 2 i 4, art. 109 ust. 1 pkt 1, 2 lit. a i b oraz pkt 3 ustawy </w:t>
      </w:r>
      <w:proofErr w:type="spellStart"/>
      <w:r w:rsidRPr="00A36CFA">
        <w:rPr>
          <w:rFonts w:asciiTheme="majorHAnsi" w:hAnsiTheme="majorHAnsi" w:cstheme="majorHAnsi"/>
          <w:sz w:val="22"/>
          <w:szCs w:val="22"/>
        </w:rPr>
        <w:t>Pzp</w:t>
      </w:r>
      <w:proofErr w:type="spellEnd"/>
      <w:r w:rsidRPr="00A36CFA">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283D96">
      <w:pPr>
        <w:numPr>
          <w:ilvl w:val="0"/>
          <w:numId w:val="12"/>
        </w:numPr>
        <w:tabs>
          <w:tab w:val="num" w:pos="709"/>
        </w:tabs>
        <w:spacing w:line="300" w:lineRule="auto"/>
        <w:ind w:left="709" w:hanging="425"/>
        <w:jc w:val="both"/>
        <w:rPr>
          <w:rFonts w:asciiTheme="majorHAnsi" w:hAnsiTheme="majorHAnsi" w:cstheme="majorHAnsi"/>
          <w:sz w:val="22"/>
          <w:szCs w:val="22"/>
        </w:rPr>
      </w:pPr>
      <w:bookmarkStart w:id="31"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03D897FE" w14:textId="77777777" w:rsidR="00132573" w:rsidRPr="00A36CFA"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Zamawiający dopuszcza udział </w:t>
      </w:r>
      <w:r w:rsidRPr="00A36CFA">
        <w:rPr>
          <w:rFonts w:asciiTheme="majorHAnsi" w:hAnsiTheme="majorHAnsi" w:cstheme="majorHAnsi"/>
          <w:b/>
          <w:sz w:val="22"/>
          <w:szCs w:val="22"/>
        </w:rPr>
        <w:t>podwykonawców</w:t>
      </w:r>
      <w:r w:rsidRPr="00A36CFA">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6823FA59" w:rsidR="00132573" w:rsidRPr="00A36CFA"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Zamawiający </w:t>
      </w:r>
      <w:r w:rsidRPr="00A36CFA">
        <w:rPr>
          <w:rFonts w:asciiTheme="majorHAnsi" w:hAnsiTheme="majorHAnsi" w:cstheme="majorHAnsi"/>
          <w:b/>
          <w:sz w:val="22"/>
          <w:szCs w:val="22"/>
        </w:rPr>
        <w:t>żąda</w:t>
      </w:r>
      <w:r w:rsidRPr="00A36CFA">
        <w:rPr>
          <w:rFonts w:asciiTheme="majorHAnsi" w:hAnsiTheme="majorHAnsi" w:cstheme="majorHAnsi"/>
          <w:sz w:val="22"/>
          <w:szCs w:val="22"/>
        </w:rPr>
        <w:t xml:space="preserve"> </w:t>
      </w:r>
      <w:bookmarkStart w:id="33" w:name="_Hlk61708228"/>
      <w:r w:rsidRPr="00A36CFA">
        <w:rPr>
          <w:rFonts w:asciiTheme="majorHAnsi" w:hAnsiTheme="majorHAnsi" w:cstheme="majorHAnsi"/>
          <w:sz w:val="22"/>
          <w:szCs w:val="22"/>
        </w:rPr>
        <w:t>wskazania przez Wykonawcę w formularzu ofertowym części zamówienia, której wykonanie powierzy podwykonawcom (o ile są znani) oraz poda</w:t>
      </w:r>
      <w:r w:rsidR="0091166E">
        <w:rPr>
          <w:rFonts w:asciiTheme="majorHAnsi" w:hAnsiTheme="majorHAnsi" w:cstheme="majorHAnsi"/>
          <w:sz w:val="22"/>
          <w:szCs w:val="22"/>
        </w:rPr>
        <w:t>nia</w:t>
      </w:r>
      <w:r w:rsidRPr="00A36CFA">
        <w:rPr>
          <w:rFonts w:asciiTheme="majorHAnsi" w:hAnsiTheme="majorHAnsi" w:cstheme="majorHAnsi"/>
          <w:sz w:val="22"/>
          <w:szCs w:val="22"/>
        </w:rPr>
        <w:t xml:space="preserve"> (o ile są mu wiadome na tym etapie) nazwy (firmy) tych podwykonawców</w:t>
      </w:r>
      <w:bookmarkEnd w:id="33"/>
      <w:r w:rsidR="0091166E">
        <w:rPr>
          <w:rFonts w:asciiTheme="majorHAnsi" w:hAnsiTheme="majorHAnsi" w:cstheme="majorHAnsi"/>
          <w:sz w:val="22"/>
          <w:szCs w:val="22"/>
        </w:rPr>
        <w:t>.</w:t>
      </w:r>
    </w:p>
    <w:p w14:paraId="1D3DE498" w14:textId="34119D52" w:rsidR="00132573" w:rsidRPr="00A36CFA" w:rsidRDefault="00132573" w:rsidP="00283D96">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Zamawiający nie będzie weryfikował podwykonawców pod kątem braku istnienia podstaw do wykluczenia</w:t>
      </w:r>
      <w:r w:rsidR="00A36CFA">
        <w:rPr>
          <w:rFonts w:asciiTheme="majorHAnsi" w:hAnsiTheme="majorHAnsi" w:cstheme="majorHAnsi"/>
          <w:sz w:val="22"/>
          <w:szCs w:val="22"/>
        </w:rPr>
        <w:t>.</w:t>
      </w:r>
    </w:p>
    <w:p w14:paraId="00297C49"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283D96">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283D96">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23B3D02" w14:textId="43EFBD0C" w:rsidR="00132573" w:rsidRPr="00A36CFA" w:rsidRDefault="00132573" w:rsidP="00283D96">
      <w:pPr>
        <w:numPr>
          <w:ilvl w:val="0"/>
          <w:numId w:val="31"/>
        </w:numPr>
        <w:shd w:val="clear" w:color="auto" w:fill="FFFFFF"/>
        <w:tabs>
          <w:tab w:val="num" w:pos="709"/>
        </w:tabs>
        <w:spacing w:line="300" w:lineRule="auto"/>
        <w:ind w:left="709" w:hanging="425"/>
        <w:jc w:val="both"/>
        <w:rPr>
          <w:rFonts w:asciiTheme="majorHAnsi" w:hAnsiTheme="majorHAnsi" w:cstheme="majorHAnsi"/>
          <w:sz w:val="22"/>
          <w:szCs w:val="22"/>
        </w:rPr>
      </w:pPr>
      <w:r w:rsidRPr="00A36CFA">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w:t>
      </w:r>
      <w:r w:rsidR="0091166E">
        <w:rPr>
          <w:rFonts w:asciiTheme="majorHAnsi" w:hAnsiTheme="majorHAnsi" w:cstheme="majorHAnsi"/>
          <w:sz w:val="22"/>
          <w:szCs w:val="22"/>
        </w:rPr>
        <w:t>ust.</w:t>
      </w:r>
      <w:r w:rsidRPr="00A36CFA">
        <w:rPr>
          <w:rFonts w:asciiTheme="majorHAnsi" w:hAnsiTheme="majorHAnsi" w:cstheme="majorHAnsi"/>
          <w:sz w:val="22"/>
          <w:szCs w:val="22"/>
        </w:rPr>
        <w:t xml:space="preserve"> 1–2 i 7 SWZ. W związku z powyższym </w:t>
      </w:r>
      <w:r w:rsidRPr="00A36CFA">
        <w:rPr>
          <w:rFonts w:asciiTheme="majorHAnsi" w:hAnsiTheme="majorHAnsi" w:cstheme="majorHAnsi"/>
          <w:b/>
          <w:sz w:val="22"/>
          <w:szCs w:val="22"/>
        </w:rPr>
        <w:t xml:space="preserve">każdy z Wykonawców (odrębnie) składa oświadczenie dotyczące przesłanek wykluczenia z postępowania </w:t>
      </w:r>
      <w:r w:rsidRPr="00A36CFA">
        <w:rPr>
          <w:rFonts w:asciiTheme="majorHAnsi" w:hAnsiTheme="majorHAnsi" w:cstheme="majorHAnsi"/>
          <w:sz w:val="22"/>
          <w:szCs w:val="22"/>
        </w:rPr>
        <w:t>(wzór oświadczenia – załącznik nr 2 do SWZ)</w:t>
      </w:r>
      <w:r w:rsidR="00A36CFA" w:rsidRPr="00A36CFA">
        <w:rPr>
          <w:rFonts w:asciiTheme="majorHAnsi" w:hAnsiTheme="majorHAnsi" w:cstheme="majorHAnsi"/>
          <w:sz w:val="22"/>
          <w:szCs w:val="22"/>
        </w:rPr>
        <w:t xml:space="preserve">. </w:t>
      </w:r>
      <w:r w:rsidRPr="00A36CFA">
        <w:rPr>
          <w:rFonts w:asciiTheme="majorHAnsi" w:hAnsiTheme="majorHAnsi" w:cstheme="majorHAnsi"/>
          <w:sz w:val="22"/>
          <w:szCs w:val="22"/>
        </w:rPr>
        <w:t>Informacje zawarte w oświadczeniach będą stanowić wstępne potwierdzenie braku podstaw do wykluczenia.</w:t>
      </w:r>
    </w:p>
    <w:p w14:paraId="00489879" w14:textId="71FBF070" w:rsidR="00132573" w:rsidRPr="00F02018" w:rsidRDefault="00132573" w:rsidP="00283D96">
      <w:pPr>
        <w:numPr>
          <w:ilvl w:val="0"/>
          <w:numId w:val="31"/>
        </w:numPr>
        <w:tabs>
          <w:tab w:val="num" w:pos="709"/>
        </w:tabs>
        <w:spacing w:line="300" w:lineRule="auto"/>
        <w:ind w:left="709" w:hanging="425"/>
        <w:jc w:val="both"/>
        <w:rPr>
          <w:rFonts w:asciiTheme="majorHAnsi" w:hAnsiTheme="majorHAnsi" w:cstheme="majorHAnsi"/>
          <w:sz w:val="22"/>
          <w:szCs w:val="22"/>
        </w:rPr>
      </w:pPr>
      <w:bookmarkStart w:id="34" w:name="_Hlk60654669"/>
      <w:r w:rsidRPr="00104E43">
        <w:rPr>
          <w:rFonts w:asciiTheme="majorHAnsi" w:hAnsiTheme="majorHAnsi" w:cstheme="majorHAnsi"/>
          <w:sz w:val="22"/>
          <w:szCs w:val="22"/>
        </w:rPr>
        <w:t xml:space="preserve">W przypadku wspólnego </w:t>
      </w:r>
      <w:r w:rsidRPr="00F02018">
        <w:rPr>
          <w:rFonts w:asciiTheme="majorHAnsi" w:hAnsiTheme="majorHAnsi" w:cstheme="majorHAnsi"/>
          <w:sz w:val="22"/>
          <w:szCs w:val="22"/>
        </w:rPr>
        <w:t xml:space="preserve">ubiegania się o zamówienie przez Wykonawców, są oni zobowiązani, </w:t>
      </w:r>
      <w:r w:rsidR="0091166E">
        <w:rPr>
          <w:rFonts w:asciiTheme="majorHAnsi" w:hAnsiTheme="majorHAnsi" w:cstheme="majorHAnsi"/>
          <w:sz w:val="22"/>
          <w:szCs w:val="22"/>
        </w:rPr>
        <w:br/>
      </w:r>
      <w:r w:rsidRPr="00F02018">
        <w:rPr>
          <w:rFonts w:asciiTheme="majorHAnsi" w:hAnsiTheme="majorHAnsi" w:cstheme="majorHAnsi"/>
          <w:sz w:val="22"/>
          <w:szCs w:val="22"/>
        </w:rPr>
        <w:t>na wezwanie Zamawiającego</w:t>
      </w:r>
      <w:bookmarkEnd w:id="34"/>
      <w:r w:rsidRPr="00F02018">
        <w:rPr>
          <w:rFonts w:asciiTheme="majorHAnsi" w:hAnsiTheme="majorHAnsi" w:cstheme="majorHAnsi"/>
          <w:sz w:val="22"/>
          <w:szCs w:val="22"/>
        </w:rPr>
        <w:t xml:space="preserve">, do złożenia dokumentów i oświadczeń, o których mowa w rozdziale VII </w:t>
      </w:r>
      <w:r w:rsidR="00A36CFA" w:rsidRPr="00F02018">
        <w:rPr>
          <w:rFonts w:asciiTheme="majorHAnsi" w:hAnsiTheme="majorHAnsi" w:cstheme="majorHAnsi"/>
          <w:sz w:val="22"/>
          <w:szCs w:val="22"/>
        </w:rPr>
        <w:t>ust.</w:t>
      </w:r>
      <w:r w:rsidRPr="00F02018">
        <w:rPr>
          <w:rFonts w:asciiTheme="majorHAnsi" w:hAnsiTheme="majorHAnsi" w:cstheme="majorHAnsi"/>
          <w:sz w:val="22"/>
          <w:szCs w:val="22"/>
        </w:rPr>
        <w:t xml:space="preserve"> 6 </w:t>
      </w:r>
      <w:r w:rsidR="00A36CFA" w:rsidRPr="00F02018">
        <w:rPr>
          <w:rFonts w:asciiTheme="majorHAnsi" w:hAnsiTheme="majorHAnsi" w:cstheme="majorHAnsi"/>
          <w:sz w:val="22"/>
          <w:szCs w:val="22"/>
        </w:rPr>
        <w:t xml:space="preserve"> </w:t>
      </w:r>
      <w:r w:rsidRPr="00F02018">
        <w:rPr>
          <w:rFonts w:asciiTheme="majorHAnsi" w:hAnsiTheme="majorHAnsi" w:cstheme="majorHAnsi"/>
          <w:sz w:val="22"/>
          <w:szCs w:val="22"/>
        </w:rPr>
        <w:t>SWZ, przy czym</w:t>
      </w:r>
      <w:r w:rsidR="00F02018" w:rsidRPr="00F02018">
        <w:rPr>
          <w:rFonts w:asciiTheme="majorHAnsi" w:hAnsiTheme="majorHAnsi" w:cstheme="majorHAnsi"/>
          <w:sz w:val="22"/>
          <w:szCs w:val="22"/>
        </w:rPr>
        <w:t xml:space="preserve"> </w:t>
      </w:r>
      <w:r w:rsidRPr="00F02018">
        <w:rPr>
          <w:rFonts w:asciiTheme="majorHAnsi" w:hAnsiTheme="majorHAnsi" w:cstheme="majorHAnsi"/>
          <w:sz w:val="22"/>
          <w:szCs w:val="22"/>
        </w:rPr>
        <w:t xml:space="preserve">dokumenty i oświadczenia, o których mowa w rozdziale VII </w:t>
      </w:r>
      <w:r w:rsidR="0091166E">
        <w:rPr>
          <w:rFonts w:asciiTheme="majorHAnsi" w:hAnsiTheme="majorHAnsi" w:cstheme="majorHAnsi"/>
          <w:sz w:val="22"/>
          <w:szCs w:val="22"/>
        </w:rPr>
        <w:t>ust.</w:t>
      </w:r>
      <w:r w:rsidRPr="00F02018">
        <w:rPr>
          <w:rFonts w:asciiTheme="majorHAnsi" w:hAnsiTheme="majorHAnsi" w:cstheme="majorHAnsi"/>
          <w:sz w:val="22"/>
          <w:szCs w:val="22"/>
        </w:rPr>
        <w:t xml:space="preserve"> 6 </w:t>
      </w:r>
      <w:r w:rsidR="0091166E">
        <w:rPr>
          <w:rFonts w:asciiTheme="majorHAnsi" w:hAnsiTheme="majorHAnsi" w:cstheme="majorHAnsi"/>
          <w:sz w:val="22"/>
          <w:szCs w:val="22"/>
        </w:rPr>
        <w:t>pkt</w:t>
      </w:r>
      <w:r w:rsidR="00331A80" w:rsidRPr="00F02018">
        <w:rPr>
          <w:rFonts w:asciiTheme="majorHAnsi" w:hAnsiTheme="majorHAnsi" w:cstheme="majorHAnsi"/>
          <w:sz w:val="22"/>
          <w:szCs w:val="22"/>
        </w:rPr>
        <w:t xml:space="preserve"> 1</w:t>
      </w:r>
      <w:r w:rsidRPr="00F02018">
        <w:rPr>
          <w:rFonts w:asciiTheme="majorHAnsi" w:hAnsiTheme="majorHAnsi" w:cstheme="majorHAnsi"/>
          <w:sz w:val="22"/>
          <w:szCs w:val="22"/>
        </w:rPr>
        <w:t xml:space="preserve"> SWZ składa każdy z nich</w:t>
      </w:r>
      <w:r w:rsidR="00F02018" w:rsidRPr="00F02018">
        <w:rPr>
          <w:rFonts w:asciiTheme="majorHAnsi" w:hAnsiTheme="majorHAnsi" w:cstheme="majorHAnsi"/>
          <w:sz w:val="22"/>
          <w:szCs w:val="22"/>
        </w:rPr>
        <w:t>.</w:t>
      </w:r>
    </w:p>
    <w:p w14:paraId="4425D5FA" w14:textId="6B25BF3C" w:rsidR="00132573" w:rsidRPr="00F02018" w:rsidRDefault="00132573" w:rsidP="00283D96">
      <w:pPr>
        <w:numPr>
          <w:ilvl w:val="0"/>
          <w:numId w:val="31"/>
        </w:numPr>
        <w:spacing w:line="300" w:lineRule="auto"/>
        <w:ind w:left="709"/>
        <w:contextualSpacing/>
        <w:jc w:val="both"/>
        <w:rPr>
          <w:rFonts w:asciiTheme="majorHAnsi" w:hAnsiTheme="majorHAnsi" w:cstheme="majorHAnsi"/>
          <w:sz w:val="22"/>
          <w:szCs w:val="22"/>
        </w:rPr>
      </w:pPr>
      <w:r w:rsidRPr="00F02018">
        <w:rPr>
          <w:rFonts w:asciiTheme="majorHAnsi" w:hAnsiTheme="majorHAnsi" w:cstheme="majorHAnsi"/>
          <w:sz w:val="22"/>
          <w:szCs w:val="22"/>
        </w:rPr>
        <w:t>W przypadku wspólnego ubiegania się o zamówienie przez Wykonawców, Zamawiający przed podpisaniem umowy może zażądać kopii umowy regulującej współpracę tych Wykonawców.</w:t>
      </w:r>
    </w:p>
    <w:p w14:paraId="7A8EBAF2" w14:textId="6373663E" w:rsidR="00132573" w:rsidRDefault="00132573" w:rsidP="00132573">
      <w:pPr>
        <w:spacing w:line="300" w:lineRule="auto"/>
        <w:ind w:left="709"/>
        <w:contextualSpacing/>
        <w:jc w:val="both"/>
        <w:rPr>
          <w:rFonts w:asciiTheme="majorHAnsi" w:hAnsiTheme="majorHAnsi" w:cstheme="majorHAnsi"/>
          <w:sz w:val="22"/>
          <w:szCs w:val="22"/>
          <w:highlight w:val="yellow"/>
        </w:rPr>
      </w:pPr>
    </w:p>
    <w:p w14:paraId="5D265102" w14:textId="77777777" w:rsidR="00295EB2" w:rsidRPr="00104E43" w:rsidRDefault="00295EB2"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38DCCEF1" w14:textId="77777777" w:rsidR="00EB3236"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pod adresem:</w:t>
      </w:r>
    </w:p>
    <w:p w14:paraId="2D3A1A29" w14:textId="66BA074B" w:rsidR="00132573" w:rsidRPr="00104E43" w:rsidRDefault="006B1A8E" w:rsidP="00EB3236">
      <w:pPr>
        <w:spacing w:line="300" w:lineRule="auto"/>
        <w:ind w:left="709"/>
        <w:jc w:val="both"/>
        <w:rPr>
          <w:rFonts w:asciiTheme="majorHAnsi" w:hAnsiTheme="majorHAnsi" w:cstheme="majorHAnsi"/>
          <w:sz w:val="22"/>
          <w:szCs w:val="22"/>
        </w:rPr>
      </w:pPr>
      <w:hyperlink r:id="rId10" w:history="1">
        <w:r w:rsidR="00EB3236" w:rsidRPr="005B7D80">
          <w:rPr>
            <w:rStyle w:val="Hipercze"/>
            <w:rFonts w:asciiTheme="majorHAnsi" w:eastAsia="Calibri" w:hAnsiTheme="majorHAnsi" w:cstheme="majorHAnsi"/>
            <w:sz w:val="22"/>
            <w:szCs w:val="22"/>
          </w:rPr>
          <w:t>https://platformazakupowa.pl/transakcja/948387</w:t>
        </w:r>
      </w:hyperlink>
      <w:r w:rsidR="00EB3236">
        <w:rPr>
          <w:rFonts w:asciiTheme="majorHAnsi" w:eastAsia="Calibri" w:hAnsiTheme="majorHAnsi" w:cstheme="majorHAnsi"/>
          <w:sz w:val="22"/>
          <w:szCs w:val="22"/>
        </w:rPr>
        <w:t xml:space="preserve"> </w:t>
      </w:r>
      <w:r w:rsidR="00132573" w:rsidRPr="00104E43">
        <w:rPr>
          <w:rFonts w:asciiTheme="majorHAnsi" w:hAnsiTheme="majorHAnsi" w:cstheme="majorHAnsi"/>
          <w:b/>
          <w:sz w:val="22"/>
          <w:szCs w:val="22"/>
        </w:rPr>
        <w:t xml:space="preserve">. </w:t>
      </w:r>
      <w:r w:rsidR="00132573" w:rsidRPr="00104E43">
        <w:rPr>
          <w:rFonts w:asciiTheme="majorHAnsi" w:hAnsiTheme="majorHAnsi" w:cstheme="majorHAnsi"/>
          <w:sz w:val="22"/>
          <w:szCs w:val="22"/>
        </w:rPr>
        <w:t>Korzystanie z Platformy jest bezpłatne.</w:t>
      </w:r>
    </w:p>
    <w:p w14:paraId="290A54C9"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5"/>
    <w:p w14:paraId="0C637E36"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155D48D6" w:rsidR="00132573" w:rsidRPr="00EB3236" w:rsidRDefault="00132573" w:rsidP="00283D96">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sprawach związanych z </w:t>
      </w:r>
      <w:r w:rsidRPr="00EB3236">
        <w:rPr>
          <w:rFonts w:asciiTheme="majorHAnsi" w:hAnsiTheme="majorHAnsi" w:cstheme="majorHAnsi"/>
          <w:sz w:val="22"/>
          <w:szCs w:val="22"/>
        </w:rPr>
        <w:t>procedurą przetargową pracownicy Działu Zakupów i Zamówień Publicznych, dostępni pod numerem tel. 52 374 92 06, 52 374 92 56</w:t>
      </w:r>
      <w:r w:rsidR="00EB3236" w:rsidRPr="00EB3236">
        <w:rPr>
          <w:rFonts w:asciiTheme="majorHAnsi" w:hAnsiTheme="majorHAnsi" w:cstheme="majorHAnsi"/>
          <w:sz w:val="22"/>
          <w:szCs w:val="22"/>
        </w:rPr>
        <w:t xml:space="preserve"> </w:t>
      </w:r>
      <w:r w:rsidRPr="00EB3236">
        <w:rPr>
          <w:rFonts w:asciiTheme="majorHAnsi" w:hAnsiTheme="majorHAnsi" w:cstheme="majorHAnsi"/>
          <w:sz w:val="22"/>
          <w:szCs w:val="22"/>
        </w:rPr>
        <w:t>w dni robocze, od poniedziałku do piątku, w godzinach 8:00–14:30;</w:t>
      </w:r>
    </w:p>
    <w:p w14:paraId="6598E6F2" w14:textId="77777777" w:rsidR="00132573" w:rsidRPr="00EB3236" w:rsidRDefault="00132573" w:rsidP="00283D96">
      <w:pPr>
        <w:numPr>
          <w:ilvl w:val="0"/>
          <w:numId w:val="24"/>
        </w:numPr>
        <w:tabs>
          <w:tab w:val="left" w:pos="1134"/>
        </w:tabs>
        <w:spacing w:line="300" w:lineRule="auto"/>
        <w:ind w:left="1134" w:hanging="425"/>
        <w:jc w:val="both"/>
        <w:rPr>
          <w:rFonts w:asciiTheme="majorHAnsi" w:hAnsiTheme="majorHAnsi" w:cstheme="majorHAnsi"/>
          <w:sz w:val="22"/>
          <w:szCs w:val="22"/>
        </w:rPr>
      </w:pPr>
      <w:r w:rsidRPr="00EB3236">
        <w:rPr>
          <w:rFonts w:asciiTheme="majorHAnsi" w:hAnsiTheme="majorHAnsi" w:cstheme="majorHAnsi"/>
          <w:sz w:val="22"/>
          <w:szCs w:val="22"/>
        </w:rPr>
        <w:t xml:space="preserve">w sprawach związanych z obsługą Platformy pracownicy Centrum Wsparcia Klienta platformy zakupowej Open </w:t>
      </w:r>
      <w:proofErr w:type="spellStart"/>
      <w:r w:rsidRPr="00EB3236">
        <w:rPr>
          <w:rFonts w:asciiTheme="majorHAnsi" w:hAnsiTheme="majorHAnsi" w:cstheme="majorHAnsi"/>
          <w:sz w:val="22"/>
          <w:szCs w:val="22"/>
        </w:rPr>
        <w:t>Nexus</w:t>
      </w:r>
      <w:proofErr w:type="spellEnd"/>
      <w:r w:rsidRPr="00EB3236">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bookmarkStart w:id="36"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283D96">
      <w:pPr>
        <w:numPr>
          <w:ilvl w:val="0"/>
          <w:numId w:val="40"/>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lastRenderedPageBreak/>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6"/>
    <w:p w14:paraId="3A8540DA"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283D96">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283D96">
      <w:pPr>
        <w:numPr>
          <w:ilvl w:val="0"/>
          <w:numId w:val="42"/>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283D96">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283D96">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283D96">
      <w:pPr>
        <w:numPr>
          <w:ilvl w:val="0"/>
          <w:numId w:val="3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283D96">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53DEED8B" w14:textId="36B7F8E4" w:rsidR="00295EB2" w:rsidRDefault="00295EB2" w:rsidP="00295EB2">
      <w:pPr>
        <w:spacing w:line="300" w:lineRule="auto"/>
        <w:ind w:left="567"/>
        <w:jc w:val="both"/>
        <w:rPr>
          <w:rFonts w:asciiTheme="majorHAnsi" w:hAnsiTheme="majorHAnsi" w:cstheme="majorHAnsi"/>
          <w:sz w:val="22"/>
          <w:szCs w:val="22"/>
        </w:rPr>
      </w:pPr>
      <w:r w:rsidRPr="00295EB2">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64E32F92" w:rsidR="00132573" w:rsidRPr="00104E43" w:rsidRDefault="00132573" w:rsidP="00283D96">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w:t>
      </w:r>
      <w:r w:rsidR="0080173F">
        <w:rPr>
          <w:rFonts w:asciiTheme="majorHAnsi" w:hAnsiTheme="majorHAnsi" w:cstheme="majorHAnsi"/>
          <w:sz w:val="22"/>
          <w:szCs w:val="22"/>
        </w:rPr>
        <w:br/>
      </w:r>
      <w:r w:rsidRPr="00104E43">
        <w:rPr>
          <w:rFonts w:asciiTheme="majorHAnsi" w:hAnsiTheme="majorHAnsi" w:cstheme="majorHAnsi"/>
          <w:sz w:val="22"/>
          <w:szCs w:val="22"/>
        </w:rPr>
        <w:t>Bie</w:t>
      </w:r>
      <w:r w:rsidRPr="00EC1CA0">
        <w:rPr>
          <w:rFonts w:asciiTheme="majorHAnsi" w:hAnsiTheme="majorHAnsi" w:cstheme="majorHAnsi"/>
          <w:sz w:val="22"/>
          <w:szCs w:val="22"/>
        </w:rPr>
        <w:t xml:space="preserve">g terminu związania z ofertą rozpoczyna się wraz z upływem terminu składania ofert a kończy z dniem </w:t>
      </w:r>
      <w:r w:rsidR="00295EB2">
        <w:rPr>
          <w:rFonts w:asciiTheme="majorHAnsi" w:hAnsiTheme="majorHAnsi" w:cstheme="majorHAnsi"/>
          <w:sz w:val="22"/>
          <w:szCs w:val="22"/>
        </w:rPr>
        <w:t>1</w:t>
      </w:r>
      <w:r w:rsidR="00DA0D87">
        <w:rPr>
          <w:rFonts w:asciiTheme="majorHAnsi" w:hAnsiTheme="majorHAnsi" w:cstheme="majorHAnsi"/>
          <w:sz w:val="22"/>
          <w:szCs w:val="22"/>
        </w:rPr>
        <w:t>2</w:t>
      </w:r>
      <w:r w:rsidR="00295EB2">
        <w:rPr>
          <w:rFonts w:asciiTheme="majorHAnsi" w:hAnsiTheme="majorHAnsi" w:cstheme="majorHAnsi"/>
          <w:sz w:val="22"/>
          <w:szCs w:val="22"/>
        </w:rPr>
        <w:t>.10</w:t>
      </w:r>
      <w:r w:rsidRPr="00EC1CA0">
        <w:rPr>
          <w:rFonts w:asciiTheme="majorHAnsi" w:hAnsiTheme="majorHAnsi" w:cstheme="majorHAnsi"/>
          <w:sz w:val="22"/>
          <w:szCs w:val="22"/>
        </w:rPr>
        <w:t>.</w:t>
      </w:r>
      <w:r w:rsidR="00DB59F9" w:rsidRPr="00EC1CA0">
        <w:rPr>
          <w:rFonts w:asciiTheme="majorHAnsi" w:hAnsiTheme="majorHAnsi" w:cstheme="majorHAnsi"/>
          <w:sz w:val="22"/>
          <w:szCs w:val="22"/>
        </w:rPr>
        <w:t>2024</w:t>
      </w:r>
      <w:r w:rsidRPr="00EC1CA0">
        <w:rPr>
          <w:rFonts w:asciiTheme="majorHAnsi" w:hAnsiTheme="majorHAnsi" w:cstheme="majorHAnsi"/>
          <w:sz w:val="22"/>
          <w:szCs w:val="22"/>
        </w:rPr>
        <w:t xml:space="preserve"> r. </w:t>
      </w:r>
    </w:p>
    <w:p w14:paraId="34B727E4" w14:textId="77777777" w:rsidR="00132573" w:rsidRPr="00104E43" w:rsidRDefault="00132573" w:rsidP="00283D96">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F02018" w:rsidRDefault="00132573" w:rsidP="00283D96">
      <w:pPr>
        <w:numPr>
          <w:ilvl w:val="0"/>
          <w:numId w:val="15"/>
        </w:numPr>
        <w:tabs>
          <w:tab w:val="num" w:pos="709"/>
        </w:tabs>
        <w:spacing w:line="300" w:lineRule="auto"/>
        <w:ind w:left="709" w:hanging="425"/>
        <w:jc w:val="both"/>
        <w:rPr>
          <w:rFonts w:asciiTheme="majorHAnsi" w:hAnsiTheme="majorHAnsi" w:cstheme="majorHAnsi"/>
          <w:sz w:val="22"/>
          <w:szCs w:val="22"/>
        </w:rPr>
      </w:pPr>
      <w:r w:rsidRPr="00F02018">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F02018" w:rsidRDefault="00132573" w:rsidP="00283D96">
      <w:pPr>
        <w:numPr>
          <w:ilvl w:val="0"/>
          <w:numId w:val="15"/>
        </w:numPr>
        <w:tabs>
          <w:tab w:val="num" w:pos="709"/>
        </w:tabs>
        <w:spacing w:line="300" w:lineRule="auto"/>
        <w:ind w:left="709" w:hanging="425"/>
        <w:jc w:val="both"/>
        <w:rPr>
          <w:rFonts w:asciiTheme="majorHAnsi" w:hAnsiTheme="majorHAnsi" w:cstheme="majorHAnsi"/>
          <w:sz w:val="22"/>
          <w:szCs w:val="22"/>
        </w:rPr>
      </w:pPr>
      <w:r w:rsidRPr="00F02018">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283D96">
      <w:pPr>
        <w:numPr>
          <w:ilvl w:val="0"/>
          <w:numId w:val="38"/>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283D96">
      <w:pPr>
        <w:numPr>
          <w:ilvl w:val="0"/>
          <w:numId w:val="3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732AA910" w:rsidR="00132573" w:rsidRPr="00104E43" w:rsidRDefault="00132573" w:rsidP="00283D96">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sporządzona w języku polskim </w:t>
      </w:r>
      <w:r w:rsidRPr="00F02018">
        <w:rPr>
          <w:rFonts w:asciiTheme="majorHAnsi" w:hAnsiTheme="majorHAnsi" w:cstheme="majorHAnsi"/>
          <w:sz w:val="22"/>
          <w:szCs w:val="22"/>
        </w:rPr>
        <w:t xml:space="preserve">(poza </w:t>
      </w:r>
      <w:r w:rsidR="00F02018" w:rsidRPr="00F02018">
        <w:rPr>
          <w:rFonts w:asciiTheme="majorHAnsi" w:hAnsiTheme="majorHAnsi" w:cstheme="majorHAnsi"/>
          <w:sz w:val="22"/>
          <w:szCs w:val="22"/>
        </w:rPr>
        <w:t xml:space="preserve">wynikiem testu </w:t>
      </w:r>
      <w:proofErr w:type="spellStart"/>
      <w:r w:rsidR="00F02018" w:rsidRPr="00F02018">
        <w:rPr>
          <w:rFonts w:asciiTheme="majorHAnsi" w:hAnsiTheme="majorHAnsi" w:cstheme="majorHAnsi"/>
          <w:sz w:val="22"/>
          <w:szCs w:val="22"/>
        </w:rPr>
        <w:t>PassMark</w:t>
      </w:r>
      <w:proofErr w:type="spellEnd"/>
      <w:r w:rsidR="00F02018" w:rsidRPr="00F02018">
        <w:rPr>
          <w:rFonts w:asciiTheme="majorHAnsi" w:hAnsiTheme="majorHAnsi" w:cstheme="majorHAnsi"/>
          <w:sz w:val="22"/>
          <w:szCs w:val="22"/>
        </w:rPr>
        <w:t xml:space="preserve"> CPU Mark procesora  </w:t>
      </w:r>
      <w:r w:rsidR="0080173F">
        <w:rPr>
          <w:rFonts w:asciiTheme="majorHAnsi" w:hAnsiTheme="majorHAnsi" w:cstheme="majorHAnsi"/>
          <w:sz w:val="22"/>
          <w:szCs w:val="22"/>
        </w:rPr>
        <w:br/>
      </w:r>
      <w:r w:rsidR="00F02018" w:rsidRPr="00F02018">
        <w:rPr>
          <w:rFonts w:asciiTheme="majorHAnsi" w:hAnsiTheme="majorHAnsi" w:cstheme="majorHAnsi"/>
          <w:sz w:val="22"/>
          <w:szCs w:val="22"/>
        </w:rPr>
        <w:t xml:space="preserve">oraz G3D Mark karty graficznej </w:t>
      </w:r>
      <w:r w:rsidRPr="00F02018">
        <w:rPr>
          <w:rFonts w:asciiTheme="majorHAnsi" w:hAnsiTheme="majorHAnsi" w:cstheme="majorHAnsi"/>
          <w:sz w:val="22"/>
          <w:szCs w:val="22"/>
        </w:rPr>
        <w:t>dla którego dopuszczone jest złożenie w języku angielskim)</w:t>
      </w:r>
      <w:r w:rsidRPr="00104E43">
        <w:rPr>
          <w:rFonts w:asciiTheme="majorHAnsi" w:hAnsiTheme="majorHAnsi" w:cstheme="majorHAnsi"/>
          <w:sz w:val="22"/>
          <w:szCs w:val="22"/>
        </w:rPr>
        <w:t>;</w:t>
      </w:r>
    </w:p>
    <w:p w14:paraId="636E1837" w14:textId="001CB374" w:rsidR="00132573" w:rsidRPr="00104E43" w:rsidRDefault="00132573" w:rsidP="00283D96">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7" w:name="_Hlk37328867"/>
      <w:r w:rsidRPr="00104E43">
        <w:rPr>
          <w:rFonts w:asciiTheme="majorHAnsi" w:hAnsiTheme="majorHAnsi" w:cstheme="majorHAnsi"/>
          <w:b/>
          <w:sz w:val="22"/>
          <w:szCs w:val="22"/>
        </w:rPr>
        <w:t>podpisem zaufanym lub w postaci elektronicznej opatrzonej podpisem osobistym</w:t>
      </w:r>
      <w:bookmarkEnd w:id="37"/>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283D96">
      <w:pPr>
        <w:numPr>
          <w:ilvl w:val="0"/>
          <w:numId w:val="36"/>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lastRenderedPageBreak/>
        <w:t>bezpośrednio na dokumencie przesłanym za pośrednictwem Platformy;</w:t>
      </w:r>
    </w:p>
    <w:p w14:paraId="57EC347B" w14:textId="77777777" w:rsidR="00132573" w:rsidRPr="00104E43" w:rsidRDefault="00132573" w:rsidP="00283D96">
      <w:pPr>
        <w:numPr>
          <w:ilvl w:val="0"/>
          <w:numId w:val="36"/>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56F4B57" w:rsidR="00132573" w:rsidRPr="00104E43" w:rsidRDefault="00132573" w:rsidP="00283D96">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3" w:history="1">
        <w:r w:rsidR="00EB3236" w:rsidRPr="005B7D80">
          <w:rPr>
            <w:rStyle w:val="Hipercze"/>
            <w:rFonts w:asciiTheme="majorHAnsi" w:eastAsia="Calibri" w:hAnsiTheme="majorHAnsi" w:cstheme="majorHAnsi"/>
            <w:sz w:val="22"/>
            <w:szCs w:val="22"/>
          </w:rPr>
          <w:t>https://platformazakupowa.pl/transakcja/948387</w:t>
        </w:r>
      </w:hyperlink>
      <w:r w:rsidR="00295EB2">
        <w:rPr>
          <w:rFonts w:asciiTheme="majorHAnsi" w:hAnsiTheme="majorHAnsi" w:cstheme="majorHAnsi"/>
          <w:sz w:val="22"/>
          <w:szCs w:val="22"/>
        </w:rPr>
        <w:t>.</w:t>
      </w:r>
    </w:p>
    <w:p w14:paraId="1D95C9A4" w14:textId="77777777" w:rsidR="00132573" w:rsidRPr="00104E43" w:rsidRDefault="00132573" w:rsidP="00283D96">
      <w:pPr>
        <w:numPr>
          <w:ilvl w:val="0"/>
          <w:numId w:val="3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283D96">
      <w:pPr>
        <w:numPr>
          <w:ilvl w:val="0"/>
          <w:numId w:val="3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283D96">
      <w:pPr>
        <w:numPr>
          <w:ilvl w:val="0"/>
          <w:numId w:val="3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283D96">
      <w:pPr>
        <w:numPr>
          <w:ilvl w:val="0"/>
          <w:numId w:val="38"/>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283D96">
      <w:pPr>
        <w:numPr>
          <w:ilvl w:val="0"/>
          <w:numId w:val="38"/>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283D96">
      <w:pPr>
        <w:numPr>
          <w:ilvl w:val="0"/>
          <w:numId w:val="38"/>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w:t>
      </w:r>
      <w:r w:rsidRPr="00104E43">
        <w:rPr>
          <w:rFonts w:asciiTheme="majorHAnsi" w:hAnsiTheme="majorHAnsi" w:cstheme="majorHAnsi"/>
          <w:sz w:val="22"/>
          <w:szCs w:val="22"/>
        </w:rPr>
        <w:lastRenderedPageBreak/>
        <w:t xml:space="preserve">formularzach z zastrzeżeniem, że muszą one zawierać wszystkie informacje określone przez Zamawiającego w przygotowanych wzorach. </w:t>
      </w:r>
    </w:p>
    <w:p w14:paraId="2E81FF29" w14:textId="77777777" w:rsidR="00132573" w:rsidRPr="00104E43" w:rsidRDefault="00132573" w:rsidP="00283D96">
      <w:pPr>
        <w:numPr>
          <w:ilvl w:val="0"/>
          <w:numId w:val="38"/>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1E1907FC" w14:textId="7EA5CA5D" w:rsidR="00F02018" w:rsidRDefault="00F02018" w:rsidP="00283D96">
      <w:pPr>
        <w:numPr>
          <w:ilvl w:val="0"/>
          <w:numId w:val="35"/>
        </w:numPr>
        <w:tabs>
          <w:tab w:val="left" w:pos="1134"/>
        </w:tabs>
        <w:spacing w:line="300" w:lineRule="auto"/>
        <w:ind w:left="1134" w:hanging="425"/>
        <w:jc w:val="both"/>
        <w:rPr>
          <w:rFonts w:asciiTheme="majorHAnsi" w:hAnsiTheme="majorHAnsi" w:cstheme="majorHAnsi"/>
          <w:bCs w:val="0"/>
          <w:sz w:val="22"/>
          <w:szCs w:val="22"/>
        </w:rPr>
      </w:pPr>
      <w:r w:rsidRPr="00F02018">
        <w:rPr>
          <w:rFonts w:asciiTheme="majorHAnsi" w:hAnsiTheme="majorHAnsi" w:cstheme="majorHAnsi"/>
          <w:b/>
          <w:sz w:val="22"/>
          <w:szCs w:val="22"/>
        </w:rPr>
        <w:t xml:space="preserve">oświadczenie </w:t>
      </w:r>
      <w:r w:rsidRPr="00F02018">
        <w:rPr>
          <w:rFonts w:asciiTheme="majorHAnsi" w:hAnsiTheme="majorHAnsi" w:cstheme="majorHAnsi"/>
          <w:bCs w:val="0"/>
          <w:sz w:val="22"/>
          <w:szCs w:val="22"/>
        </w:rPr>
        <w:t xml:space="preserve">dotyczące przesłanek wykluczenia z postępowania (wzór – załącznik nr 2 </w:t>
      </w:r>
      <w:r w:rsidRPr="00F02018">
        <w:rPr>
          <w:rFonts w:asciiTheme="majorHAnsi" w:hAnsiTheme="majorHAnsi" w:cstheme="majorHAnsi"/>
          <w:bCs w:val="0"/>
          <w:sz w:val="22"/>
          <w:szCs w:val="22"/>
        </w:rPr>
        <w:br/>
        <w:t>do SWZ);</w:t>
      </w:r>
    </w:p>
    <w:p w14:paraId="42156CE3" w14:textId="5454B0DF" w:rsidR="00295EB2" w:rsidRPr="00295EB2" w:rsidRDefault="00295EB2" w:rsidP="00295EB2">
      <w:pPr>
        <w:numPr>
          <w:ilvl w:val="0"/>
          <w:numId w:val="35"/>
        </w:numPr>
        <w:tabs>
          <w:tab w:val="left" w:pos="1134"/>
        </w:tabs>
        <w:spacing w:line="300" w:lineRule="auto"/>
        <w:jc w:val="both"/>
        <w:rPr>
          <w:rFonts w:asciiTheme="majorHAnsi" w:hAnsiTheme="majorHAnsi" w:cstheme="majorHAnsi"/>
          <w:bCs w:val="0"/>
          <w:sz w:val="22"/>
          <w:szCs w:val="22"/>
        </w:rPr>
      </w:pPr>
      <w:r w:rsidRPr="00295EB2">
        <w:rPr>
          <w:rFonts w:asciiTheme="majorHAnsi" w:hAnsiTheme="majorHAnsi" w:cstheme="majorHAnsi"/>
          <w:b/>
          <w:sz w:val="22"/>
          <w:szCs w:val="22"/>
        </w:rPr>
        <w:t>dokumenty</w:t>
      </w:r>
      <w:r w:rsidRPr="00295EB2">
        <w:rPr>
          <w:rFonts w:asciiTheme="majorHAnsi" w:hAnsiTheme="majorHAnsi" w:cstheme="majorHAnsi"/>
          <w:bCs w:val="0"/>
          <w:sz w:val="22"/>
          <w:szCs w:val="22"/>
        </w:rPr>
        <w:t xml:space="preserve">, w języku polskim (np. karty katalogowe, firmowe materiały informacyjne producenta, ulotki, foldery, instrukcje użytkowania, opisy techniczne lub inne posiadane dokumenty), potwierdzające spełnienie minimalnych parametrów technicznych </w:t>
      </w:r>
      <w:r>
        <w:rPr>
          <w:rFonts w:asciiTheme="majorHAnsi" w:hAnsiTheme="majorHAnsi" w:cstheme="majorHAnsi"/>
          <w:bCs w:val="0"/>
          <w:sz w:val="22"/>
          <w:szCs w:val="22"/>
        </w:rPr>
        <w:br/>
      </w:r>
      <w:r w:rsidRPr="00295EB2">
        <w:rPr>
          <w:rFonts w:asciiTheme="majorHAnsi" w:hAnsiTheme="majorHAnsi" w:cstheme="majorHAnsi"/>
          <w:bCs w:val="0"/>
          <w:sz w:val="22"/>
          <w:szCs w:val="22"/>
        </w:rPr>
        <w:t xml:space="preserve">wraz podaniem nazw producenta i typu/modelu każdego z podzespołów oferowanej konfiguracji sprzętowej zaoferowanego, zawierające szczegółowe dane, które umożliwią potwierdzenie spełniania wymagań ustalonych przez Zamawiającego oraz dokonania oceny zgodności złożonej oferty – </w:t>
      </w:r>
      <w:r w:rsidRPr="00295EB2">
        <w:rPr>
          <w:rFonts w:asciiTheme="majorHAnsi" w:hAnsiTheme="majorHAnsi" w:cstheme="majorHAnsi"/>
          <w:b/>
          <w:sz w:val="22"/>
          <w:szCs w:val="22"/>
        </w:rPr>
        <w:t xml:space="preserve">odpowiednio dla każdego komputera typu A, B, C i D </w:t>
      </w:r>
      <w:r>
        <w:rPr>
          <w:rFonts w:asciiTheme="majorHAnsi" w:hAnsiTheme="majorHAnsi" w:cstheme="majorHAnsi"/>
          <w:b/>
          <w:sz w:val="22"/>
          <w:szCs w:val="22"/>
        </w:rPr>
        <w:br/>
      </w:r>
      <w:r w:rsidRPr="00295EB2">
        <w:rPr>
          <w:rFonts w:asciiTheme="majorHAnsi" w:hAnsiTheme="majorHAnsi" w:cstheme="majorHAnsi"/>
          <w:b/>
          <w:sz w:val="22"/>
          <w:szCs w:val="22"/>
        </w:rPr>
        <w:t>(część nr 1) oraz monitorów (część nr 2);</w:t>
      </w:r>
    </w:p>
    <w:p w14:paraId="799E2161" w14:textId="6F5B2AE1" w:rsidR="00295EB2" w:rsidRPr="00295EB2" w:rsidRDefault="00295EB2" w:rsidP="00295EB2">
      <w:pPr>
        <w:numPr>
          <w:ilvl w:val="0"/>
          <w:numId w:val="35"/>
        </w:numPr>
        <w:tabs>
          <w:tab w:val="left" w:pos="1134"/>
        </w:tabs>
        <w:spacing w:line="300" w:lineRule="auto"/>
        <w:jc w:val="both"/>
        <w:rPr>
          <w:rFonts w:asciiTheme="majorHAnsi" w:hAnsiTheme="majorHAnsi" w:cstheme="majorHAnsi"/>
          <w:bCs w:val="0"/>
          <w:sz w:val="22"/>
          <w:szCs w:val="22"/>
        </w:rPr>
      </w:pPr>
      <w:r w:rsidRPr="00295EB2">
        <w:rPr>
          <w:rFonts w:asciiTheme="majorHAnsi" w:hAnsiTheme="majorHAnsi" w:cstheme="majorHAnsi"/>
          <w:b/>
          <w:sz w:val="22"/>
          <w:szCs w:val="22"/>
        </w:rPr>
        <w:t xml:space="preserve">wyniki testu </w:t>
      </w:r>
      <w:proofErr w:type="spellStart"/>
      <w:r w:rsidRPr="00295EB2">
        <w:rPr>
          <w:rFonts w:asciiTheme="majorHAnsi" w:hAnsiTheme="majorHAnsi" w:cstheme="majorHAnsi"/>
          <w:b/>
          <w:sz w:val="22"/>
          <w:szCs w:val="22"/>
        </w:rPr>
        <w:t>PassMark</w:t>
      </w:r>
      <w:proofErr w:type="spellEnd"/>
      <w:r w:rsidRPr="00295EB2">
        <w:rPr>
          <w:rFonts w:asciiTheme="majorHAnsi" w:hAnsiTheme="majorHAnsi" w:cstheme="majorHAnsi"/>
          <w:b/>
          <w:sz w:val="22"/>
          <w:szCs w:val="22"/>
        </w:rPr>
        <w:t xml:space="preserve"> CPU Mark procesora</w:t>
      </w:r>
      <w:r w:rsidRPr="00295EB2">
        <w:rPr>
          <w:rFonts w:asciiTheme="majorHAnsi" w:hAnsiTheme="majorHAnsi" w:cstheme="majorHAnsi"/>
          <w:bCs w:val="0"/>
          <w:sz w:val="22"/>
          <w:szCs w:val="22"/>
        </w:rPr>
        <w:t xml:space="preserve"> (wraz z wydrukami ze strony internetowej) oferowanego Sprzętu dla każdego z typu A, B, C i D </w:t>
      </w:r>
      <w:r w:rsidRPr="00735A3E">
        <w:rPr>
          <w:rFonts w:asciiTheme="majorHAnsi" w:hAnsiTheme="majorHAnsi" w:cstheme="majorHAnsi"/>
          <w:b/>
          <w:sz w:val="22"/>
          <w:szCs w:val="22"/>
        </w:rPr>
        <w:t>(część nr 1)</w:t>
      </w:r>
      <w:r w:rsidRPr="00295EB2">
        <w:rPr>
          <w:rFonts w:asciiTheme="majorHAnsi" w:hAnsiTheme="majorHAnsi" w:cstheme="majorHAnsi"/>
          <w:bCs w:val="0"/>
          <w:sz w:val="22"/>
          <w:szCs w:val="22"/>
        </w:rPr>
        <w:t xml:space="preserve"> w celu potwierdzenia, </w:t>
      </w:r>
      <w:r>
        <w:rPr>
          <w:rFonts w:asciiTheme="majorHAnsi" w:hAnsiTheme="majorHAnsi" w:cstheme="majorHAnsi"/>
          <w:bCs w:val="0"/>
          <w:sz w:val="22"/>
          <w:szCs w:val="22"/>
        </w:rPr>
        <w:br/>
      </w:r>
      <w:r w:rsidRPr="00295EB2">
        <w:rPr>
          <w:rFonts w:asciiTheme="majorHAnsi" w:hAnsiTheme="majorHAnsi" w:cstheme="majorHAnsi"/>
          <w:bCs w:val="0"/>
          <w:sz w:val="22"/>
          <w:szCs w:val="22"/>
        </w:rPr>
        <w:t>że oferowany Sprzęt odpowiada wymaganiom określonym przez Zamawiającego – w języku polskim lub angielskim;</w:t>
      </w:r>
    </w:p>
    <w:p w14:paraId="42738431" w14:textId="77777777" w:rsidR="00295EB2" w:rsidRPr="00295EB2" w:rsidRDefault="00295EB2" w:rsidP="00295EB2">
      <w:pPr>
        <w:numPr>
          <w:ilvl w:val="0"/>
          <w:numId w:val="35"/>
        </w:numPr>
        <w:tabs>
          <w:tab w:val="left" w:pos="1134"/>
        </w:tabs>
        <w:spacing w:line="300" w:lineRule="auto"/>
        <w:jc w:val="both"/>
        <w:rPr>
          <w:rFonts w:asciiTheme="majorHAnsi" w:hAnsiTheme="majorHAnsi" w:cstheme="majorHAnsi"/>
          <w:bCs w:val="0"/>
          <w:sz w:val="22"/>
          <w:szCs w:val="22"/>
        </w:rPr>
      </w:pPr>
      <w:r w:rsidRPr="00295EB2">
        <w:rPr>
          <w:rFonts w:asciiTheme="majorHAnsi" w:hAnsiTheme="majorHAnsi" w:cstheme="majorHAnsi"/>
          <w:b/>
          <w:sz w:val="22"/>
          <w:szCs w:val="22"/>
        </w:rPr>
        <w:t>wyniki G3D Mark karty graficznej</w:t>
      </w:r>
      <w:r w:rsidRPr="00295EB2">
        <w:rPr>
          <w:rFonts w:asciiTheme="majorHAnsi" w:hAnsiTheme="majorHAnsi" w:cstheme="majorHAnsi"/>
          <w:bCs w:val="0"/>
          <w:sz w:val="22"/>
          <w:szCs w:val="22"/>
        </w:rPr>
        <w:t xml:space="preserve"> (wraz z wydrukami ze strony internetowej) oferowanego Sprzętu dla typu C i D </w:t>
      </w:r>
      <w:r w:rsidRPr="00735A3E">
        <w:rPr>
          <w:rFonts w:asciiTheme="majorHAnsi" w:hAnsiTheme="majorHAnsi" w:cstheme="majorHAnsi"/>
          <w:b/>
          <w:sz w:val="22"/>
          <w:szCs w:val="22"/>
        </w:rPr>
        <w:t>(część nr 1</w:t>
      </w:r>
      <w:r w:rsidRPr="00295EB2">
        <w:rPr>
          <w:rFonts w:asciiTheme="majorHAnsi" w:hAnsiTheme="majorHAnsi" w:cstheme="majorHAnsi"/>
          <w:bCs w:val="0"/>
          <w:sz w:val="22"/>
          <w:szCs w:val="22"/>
        </w:rPr>
        <w:t>) w celu potwierdzenia, że oferowany Sprzęt odpowiada wymaganiom określonym przez Zamawiającego – w języku polskim lub angielskim;</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55FF2FFC" w:rsidR="00132573" w:rsidRPr="00104E43" w:rsidRDefault="00132573" w:rsidP="00283D96">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r w:rsidR="00102058">
        <w:rPr>
          <w:rFonts w:asciiTheme="majorHAnsi" w:hAnsiTheme="majorHAnsi" w:cstheme="majorHAnsi"/>
          <w:sz w:val="22"/>
          <w:szCs w:val="22"/>
        </w:rPr>
        <w:t>;</w:t>
      </w:r>
    </w:p>
    <w:p w14:paraId="464386E0" w14:textId="0A69B364" w:rsidR="00132573" w:rsidRPr="00104E43" w:rsidRDefault="00132573" w:rsidP="00283D96">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w:t>
      </w:r>
      <w:r w:rsidR="00102058">
        <w:rPr>
          <w:rFonts w:asciiTheme="majorHAnsi" w:hAnsiTheme="majorHAnsi" w:cstheme="majorHAnsi"/>
          <w:sz w:val="22"/>
          <w:szCs w:val="22"/>
        </w:rPr>
        <w:t>;</w:t>
      </w:r>
    </w:p>
    <w:p w14:paraId="279A255B" w14:textId="2793EC95" w:rsidR="00132573" w:rsidRPr="00102058" w:rsidRDefault="00132573" w:rsidP="00283D96">
      <w:pPr>
        <w:numPr>
          <w:ilvl w:val="0"/>
          <w:numId w:val="35"/>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w:t>
      </w:r>
      <w:r w:rsidRPr="00F02018">
        <w:rPr>
          <w:rFonts w:asciiTheme="majorHAnsi" w:hAnsiTheme="majorHAnsi" w:cstheme="majorHAnsi"/>
          <w:sz w:val="22"/>
          <w:szCs w:val="22"/>
        </w:rPr>
        <w:t xml:space="preserve">się o udzielenie zamówienia (wzór – załącznik nr 2 do SWZ) </w:t>
      </w:r>
      <w:r w:rsidR="00F91AEC" w:rsidRPr="00F02018">
        <w:rPr>
          <w:rFonts w:asciiTheme="majorHAnsi" w:hAnsiTheme="majorHAnsi" w:cstheme="majorHAnsi"/>
          <w:sz w:val="22"/>
          <w:szCs w:val="22"/>
        </w:rPr>
        <w:br/>
      </w:r>
      <w:r w:rsidRPr="00F02018">
        <w:rPr>
          <w:rFonts w:asciiTheme="majorHAnsi" w:hAnsiTheme="majorHAnsi" w:cstheme="majorHAnsi"/>
          <w:sz w:val="22"/>
          <w:szCs w:val="22"/>
        </w:rPr>
        <w:t>– dla każdego z podmiotów oddzielnie</w:t>
      </w:r>
      <w:r w:rsidR="00102058">
        <w:rPr>
          <w:rFonts w:asciiTheme="majorHAnsi" w:hAnsiTheme="majorHAnsi" w:cstheme="majorHAnsi"/>
          <w:sz w:val="22"/>
          <w:szCs w:val="22"/>
        </w:rPr>
        <w:t>;</w:t>
      </w:r>
    </w:p>
    <w:p w14:paraId="09DC2B91" w14:textId="07582CA2" w:rsidR="00102058" w:rsidRPr="004E4A2C" w:rsidRDefault="00102058" w:rsidP="00283D96">
      <w:pPr>
        <w:numPr>
          <w:ilvl w:val="0"/>
          <w:numId w:val="35"/>
        </w:numPr>
        <w:tabs>
          <w:tab w:val="left" w:pos="1134"/>
        </w:tabs>
        <w:spacing w:line="300" w:lineRule="auto"/>
        <w:ind w:left="1134" w:hanging="425"/>
        <w:jc w:val="both"/>
        <w:rPr>
          <w:rFonts w:asciiTheme="majorHAnsi" w:hAnsiTheme="majorHAnsi" w:cstheme="majorHAnsi"/>
          <w:sz w:val="22"/>
          <w:szCs w:val="22"/>
        </w:rPr>
      </w:pPr>
      <w:r w:rsidRPr="00102058">
        <w:rPr>
          <w:rFonts w:asciiTheme="majorHAnsi" w:hAnsiTheme="majorHAnsi" w:cstheme="majorHAnsi"/>
          <w:b/>
          <w:bCs w:val="0"/>
          <w:sz w:val="22"/>
          <w:szCs w:val="22"/>
        </w:rPr>
        <w:t>dokumenty równoważne certyfikatom</w:t>
      </w:r>
      <w:r w:rsidRPr="00102058">
        <w:rPr>
          <w:rFonts w:asciiTheme="majorHAnsi" w:hAnsiTheme="majorHAnsi" w:cstheme="majorHAnsi"/>
          <w:sz w:val="22"/>
          <w:szCs w:val="22"/>
        </w:rPr>
        <w:t xml:space="preserve"> </w:t>
      </w:r>
      <w:r w:rsidRPr="004E4A2C">
        <w:rPr>
          <w:rFonts w:asciiTheme="majorHAnsi" w:hAnsiTheme="majorHAnsi" w:cstheme="majorHAnsi"/>
          <w:sz w:val="22"/>
          <w:szCs w:val="22"/>
        </w:rPr>
        <w:t>wydane przez inne równoważne jednostki oceniające zgodność – Wykonawca, który powołuje się na rozwiązania równoważne odnośnie wymaganych w szczegółowym opisie przedmiotu zamówienia certyfikatów jest zobowiązany wykazać i udowodnić, że oferowane przez niego rozwiązania w równoważnym stopniu spełniają wymagania określone w opisie przedmiotu zamówienia</w:t>
      </w:r>
      <w:r>
        <w:rPr>
          <w:rFonts w:asciiTheme="majorHAnsi" w:hAnsiTheme="majorHAnsi" w:cstheme="majorHAnsi"/>
          <w:sz w:val="22"/>
          <w:szCs w:val="22"/>
        </w:rPr>
        <w:t>.</w:t>
      </w:r>
    </w:p>
    <w:bookmarkEnd w:id="39"/>
    <w:p w14:paraId="000E0F5B" w14:textId="3E7146B0" w:rsidR="00132573" w:rsidRPr="00102058" w:rsidRDefault="00132573" w:rsidP="00283D96">
      <w:pPr>
        <w:numPr>
          <w:ilvl w:val="0"/>
          <w:numId w:val="38"/>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w:t>
      </w:r>
      <w:r w:rsidRPr="00102058">
        <w:rPr>
          <w:rFonts w:asciiTheme="majorHAnsi" w:hAnsiTheme="majorHAnsi" w:cstheme="majorHAnsi"/>
          <w:sz w:val="22"/>
          <w:szCs w:val="22"/>
        </w:rPr>
        <w:t>bazie danych lub wskazania faktu posiadania przez Zamawiającego wraz z podaniem numeru postępowania, aktualnych na dzień złożenia dokumentów lub oświadczeń wymienionych w rozdziale VII pkt 6 SWZ.</w:t>
      </w:r>
    </w:p>
    <w:p w14:paraId="366FC377" w14:textId="77777777" w:rsidR="00132573" w:rsidRPr="00102058" w:rsidRDefault="00132573" w:rsidP="00283D96">
      <w:pPr>
        <w:numPr>
          <w:ilvl w:val="0"/>
          <w:numId w:val="38"/>
        </w:numPr>
        <w:tabs>
          <w:tab w:val="num" w:pos="567"/>
        </w:tabs>
        <w:spacing w:line="300" w:lineRule="auto"/>
        <w:ind w:left="709"/>
        <w:jc w:val="both"/>
        <w:rPr>
          <w:rFonts w:asciiTheme="majorHAnsi" w:hAnsiTheme="majorHAnsi" w:cstheme="majorHAnsi"/>
          <w:sz w:val="22"/>
          <w:szCs w:val="22"/>
        </w:rPr>
      </w:pPr>
      <w:r w:rsidRPr="00102058">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283D96">
      <w:pPr>
        <w:numPr>
          <w:ilvl w:val="0"/>
          <w:numId w:val="38"/>
        </w:numPr>
        <w:spacing w:line="300" w:lineRule="auto"/>
        <w:ind w:left="709"/>
        <w:jc w:val="both"/>
        <w:rPr>
          <w:rFonts w:asciiTheme="majorHAnsi" w:hAnsiTheme="majorHAnsi" w:cstheme="majorHAnsi"/>
          <w:sz w:val="22"/>
          <w:szCs w:val="22"/>
        </w:rPr>
      </w:pPr>
      <w:r w:rsidRPr="00102058">
        <w:rPr>
          <w:rFonts w:asciiTheme="majorHAnsi" w:hAnsiTheme="majorHAnsi" w:cstheme="majorHAnsi"/>
          <w:sz w:val="22"/>
          <w:szCs w:val="22"/>
        </w:rPr>
        <w:lastRenderedPageBreak/>
        <w:t xml:space="preserve">Wykonawca, za pośrednictwem Platformy, ma prawo przed upływem terminu </w:t>
      </w:r>
      <w:r w:rsidRPr="00104E43">
        <w:rPr>
          <w:rFonts w:asciiTheme="majorHAnsi" w:hAnsiTheme="majorHAnsi" w:cstheme="majorHAnsi"/>
          <w:sz w:val="22"/>
          <w:szCs w:val="22"/>
        </w:rPr>
        <w:t xml:space="preserve">do składania ofert zmienić lub wycofać ofertę. Sposób dokonywania zmiany lub wycofania oferty zamieszczono w instrukcji zamieszczonej pod adresem </w:t>
      </w:r>
      <w:hyperlink r:id="rId14"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283D96">
      <w:pPr>
        <w:numPr>
          <w:ilvl w:val="0"/>
          <w:numId w:val="38"/>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5"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6B1A8E"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6"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rsidP="00283D96">
      <w:pPr>
        <w:numPr>
          <w:ilvl w:val="0"/>
          <w:numId w:val="38"/>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283D96">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283D96">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283D96">
      <w:pPr>
        <w:numPr>
          <w:ilvl w:val="0"/>
          <w:numId w:val="3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2058"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6FAA2273" w:rsidR="00132573" w:rsidRPr="00102058" w:rsidRDefault="00132573" w:rsidP="00283D96">
      <w:pPr>
        <w:numPr>
          <w:ilvl w:val="0"/>
          <w:numId w:val="16"/>
        </w:numPr>
        <w:tabs>
          <w:tab w:val="num" w:pos="709"/>
        </w:tabs>
        <w:spacing w:line="300" w:lineRule="auto"/>
        <w:ind w:left="709" w:hanging="425"/>
        <w:jc w:val="both"/>
        <w:rPr>
          <w:rFonts w:asciiTheme="majorHAnsi" w:hAnsiTheme="majorHAnsi" w:cstheme="majorHAnsi"/>
          <w:sz w:val="22"/>
          <w:szCs w:val="22"/>
        </w:rPr>
      </w:pPr>
      <w:r w:rsidRPr="00102058">
        <w:rPr>
          <w:rFonts w:asciiTheme="majorHAnsi" w:hAnsiTheme="majorHAnsi" w:cstheme="majorHAnsi"/>
          <w:sz w:val="22"/>
          <w:szCs w:val="22"/>
        </w:rPr>
        <w:t>Oferty wraz z wymaganymi dokumentami należy</w:t>
      </w:r>
      <w:bookmarkStart w:id="40" w:name="_Hlk2779437"/>
      <w:r w:rsidRPr="00102058">
        <w:rPr>
          <w:rFonts w:asciiTheme="majorHAnsi" w:hAnsiTheme="majorHAnsi" w:cstheme="majorHAnsi"/>
          <w:sz w:val="22"/>
          <w:szCs w:val="22"/>
        </w:rPr>
        <w:t xml:space="preserve"> umieścić na Platformie pod adresem: </w:t>
      </w:r>
    </w:p>
    <w:p w14:paraId="6CF879BB" w14:textId="6B329996" w:rsidR="00EB3236" w:rsidRPr="00B26988" w:rsidRDefault="006B1A8E" w:rsidP="00EB3236">
      <w:pPr>
        <w:spacing w:line="300" w:lineRule="auto"/>
        <w:ind w:left="709"/>
        <w:jc w:val="both"/>
        <w:rPr>
          <w:rFonts w:asciiTheme="majorHAnsi" w:hAnsiTheme="majorHAnsi" w:cstheme="majorHAnsi"/>
          <w:sz w:val="22"/>
          <w:szCs w:val="22"/>
        </w:rPr>
      </w:pPr>
      <w:hyperlink r:id="rId17" w:history="1">
        <w:r w:rsidR="00EB3236" w:rsidRPr="00B26988">
          <w:rPr>
            <w:rStyle w:val="Hipercze"/>
            <w:rFonts w:asciiTheme="majorHAnsi" w:eastAsia="Calibri" w:hAnsiTheme="majorHAnsi" w:cstheme="majorHAnsi"/>
            <w:sz w:val="22"/>
            <w:szCs w:val="22"/>
          </w:rPr>
          <w:t>https://platformazakupowa.pl/transakcja/948387</w:t>
        </w:r>
      </w:hyperlink>
    </w:p>
    <w:p w14:paraId="4C1E7A7C" w14:textId="79DD4165" w:rsidR="00132573" w:rsidRPr="00B26988" w:rsidRDefault="00132573" w:rsidP="00283D96">
      <w:pPr>
        <w:numPr>
          <w:ilvl w:val="0"/>
          <w:numId w:val="16"/>
        </w:numPr>
        <w:tabs>
          <w:tab w:val="num" w:pos="709"/>
        </w:tabs>
        <w:spacing w:line="300" w:lineRule="auto"/>
        <w:ind w:left="709" w:hanging="425"/>
        <w:jc w:val="both"/>
        <w:rPr>
          <w:rFonts w:asciiTheme="majorHAnsi" w:hAnsiTheme="majorHAnsi" w:cstheme="majorHAnsi"/>
          <w:sz w:val="22"/>
          <w:szCs w:val="22"/>
        </w:rPr>
      </w:pPr>
      <w:bookmarkStart w:id="41" w:name="_Hlk3297649"/>
      <w:r w:rsidRPr="00B26988">
        <w:rPr>
          <w:rFonts w:asciiTheme="majorHAnsi" w:hAnsiTheme="majorHAnsi" w:cstheme="majorHAnsi"/>
          <w:sz w:val="22"/>
          <w:szCs w:val="22"/>
        </w:rPr>
        <w:t xml:space="preserve">Termin składania ofert: do </w:t>
      </w:r>
      <w:r w:rsidR="00295EB2" w:rsidRPr="00B26988">
        <w:rPr>
          <w:rFonts w:asciiTheme="majorHAnsi" w:hAnsiTheme="majorHAnsi" w:cstheme="majorHAnsi"/>
          <w:sz w:val="22"/>
          <w:szCs w:val="22"/>
        </w:rPr>
        <w:t>1</w:t>
      </w:r>
      <w:r w:rsidR="00DA0D87">
        <w:rPr>
          <w:rFonts w:asciiTheme="majorHAnsi" w:hAnsiTheme="majorHAnsi" w:cstheme="majorHAnsi"/>
          <w:sz w:val="22"/>
          <w:szCs w:val="22"/>
        </w:rPr>
        <w:t>3</w:t>
      </w:r>
      <w:r w:rsidR="00295EB2" w:rsidRPr="00B26988">
        <w:rPr>
          <w:rFonts w:asciiTheme="majorHAnsi" w:hAnsiTheme="majorHAnsi" w:cstheme="majorHAnsi"/>
          <w:sz w:val="22"/>
          <w:szCs w:val="22"/>
        </w:rPr>
        <w:t>.09</w:t>
      </w:r>
      <w:r w:rsidR="00EB3236" w:rsidRPr="00B26988">
        <w:rPr>
          <w:rFonts w:asciiTheme="majorHAnsi" w:hAnsiTheme="majorHAnsi" w:cstheme="majorHAnsi"/>
          <w:sz w:val="22"/>
          <w:szCs w:val="22"/>
        </w:rPr>
        <w:t>.</w:t>
      </w:r>
      <w:r w:rsidR="00DB59F9" w:rsidRPr="00B26988">
        <w:rPr>
          <w:rFonts w:asciiTheme="majorHAnsi" w:hAnsiTheme="majorHAnsi" w:cstheme="majorHAnsi"/>
          <w:sz w:val="22"/>
          <w:szCs w:val="22"/>
        </w:rPr>
        <w:t>2024</w:t>
      </w:r>
      <w:r w:rsidRPr="00B26988">
        <w:rPr>
          <w:rFonts w:asciiTheme="majorHAnsi" w:hAnsiTheme="majorHAnsi" w:cstheme="majorHAnsi"/>
          <w:sz w:val="22"/>
          <w:szCs w:val="22"/>
        </w:rPr>
        <w:t xml:space="preserve"> r., do godz. 10:00. </w:t>
      </w:r>
    </w:p>
    <w:bookmarkEnd w:id="41"/>
    <w:p w14:paraId="484DD245" w14:textId="77777777" w:rsidR="00132573" w:rsidRPr="00B26988" w:rsidRDefault="00132573" w:rsidP="00283D96">
      <w:pPr>
        <w:numPr>
          <w:ilvl w:val="0"/>
          <w:numId w:val="16"/>
        </w:numPr>
        <w:tabs>
          <w:tab w:val="num" w:pos="709"/>
        </w:tabs>
        <w:spacing w:line="300" w:lineRule="auto"/>
        <w:ind w:left="709" w:hanging="425"/>
        <w:jc w:val="both"/>
        <w:rPr>
          <w:rFonts w:asciiTheme="majorHAnsi" w:hAnsiTheme="majorHAnsi" w:cstheme="majorHAnsi"/>
          <w:sz w:val="22"/>
          <w:szCs w:val="22"/>
        </w:rPr>
      </w:pPr>
      <w:r w:rsidRPr="00B26988">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77777777" w:rsidR="00132573" w:rsidRPr="00B26988" w:rsidRDefault="00132573" w:rsidP="00132573">
      <w:pPr>
        <w:spacing w:line="300" w:lineRule="auto"/>
        <w:jc w:val="both"/>
        <w:rPr>
          <w:rFonts w:asciiTheme="majorHAnsi" w:hAnsiTheme="majorHAnsi" w:cstheme="majorHAnsi"/>
          <w:sz w:val="22"/>
          <w:szCs w:val="22"/>
        </w:rPr>
      </w:pPr>
    </w:p>
    <w:p w14:paraId="4A758CBD" w14:textId="77777777" w:rsidR="00132573" w:rsidRPr="00B26988"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B26988">
        <w:rPr>
          <w:rFonts w:asciiTheme="majorHAnsi" w:hAnsiTheme="majorHAnsi" w:cstheme="majorHAnsi"/>
          <w:b/>
          <w:sz w:val="22"/>
          <w:szCs w:val="22"/>
        </w:rPr>
        <w:t>TERMIN OTWARCIA OFERT</w:t>
      </w:r>
    </w:p>
    <w:p w14:paraId="1AA50727" w14:textId="28A42074" w:rsidR="00132573" w:rsidRPr="00B26988" w:rsidRDefault="00132573" w:rsidP="00283D96">
      <w:pPr>
        <w:numPr>
          <w:ilvl w:val="0"/>
          <w:numId w:val="17"/>
        </w:numPr>
        <w:tabs>
          <w:tab w:val="num" w:pos="709"/>
        </w:tabs>
        <w:spacing w:line="300" w:lineRule="auto"/>
        <w:ind w:left="709" w:hanging="425"/>
        <w:jc w:val="both"/>
        <w:rPr>
          <w:rFonts w:asciiTheme="majorHAnsi" w:hAnsiTheme="majorHAnsi" w:cstheme="majorHAnsi"/>
          <w:b/>
          <w:sz w:val="22"/>
          <w:szCs w:val="22"/>
        </w:rPr>
      </w:pPr>
      <w:r w:rsidRPr="00B26988">
        <w:rPr>
          <w:rFonts w:asciiTheme="majorHAnsi" w:hAnsiTheme="majorHAnsi" w:cstheme="majorHAnsi"/>
          <w:sz w:val="22"/>
          <w:szCs w:val="22"/>
          <w:u w:val="single"/>
        </w:rPr>
        <w:t xml:space="preserve">Otwarcie ofert nastąpi </w:t>
      </w:r>
      <w:r w:rsidR="00295EB2" w:rsidRPr="00B26988">
        <w:rPr>
          <w:rFonts w:asciiTheme="majorHAnsi" w:hAnsiTheme="majorHAnsi" w:cstheme="majorHAnsi"/>
          <w:sz w:val="22"/>
          <w:szCs w:val="22"/>
          <w:u w:val="single"/>
        </w:rPr>
        <w:t>1</w:t>
      </w:r>
      <w:r w:rsidR="00DA0D87">
        <w:rPr>
          <w:rFonts w:asciiTheme="majorHAnsi" w:hAnsiTheme="majorHAnsi" w:cstheme="majorHAnsi"/>
          <w:sz w:val="22"/>
          <w:szCs w:val="22"/>
          <w:u w:val="single"/>
        </w:rPr>
        <w:t>3</w:t>
      </w:r>
      <w:r w:rsidR="00295EB2" w:rsidRPr="00B26988">
        <w:rPr>
          <w:rFonts w:asciiTheme="majorHAnsi" w:hAnsiTheme="majorHAnsi" w:cstheme="majorHAnsi"/>
          <w:sz w:val="22"/>
          <w:szCs w:val="22"/>
          <w:u w:val="single"/>
        </w:rPr>
        <w:t>.09</w:t>
      </w:r>
      <w:r w:rsidR="00886848" w:rsidRPr="00B26988">
        <w:rPr>
          <w:rFonts w:asciiTheme="majorHAnsi" w:hAnsiTheme="majorHAnsi" w:cstheme="majorHAnsi"/>
          <w:sz w:val="22"/>
          <w:szCs w:val="22"/>
          <w:u w:val="single"/>
        </w:rPr>
        <w:t>.</w:t>
      </w:r>
      <w:r w:rsidR="00DB59F9" w:rsidRPr="00B26988">
        <w:rPr>
          <w:rFonts w:asciiTheme="majorHAnsi" w:hAnsiTheme="majorHAnsi" w:cstheme="majorHAnsi"/>
          <w:sz w:val="22"/>
          <w:szCs w:val="22"/>
          <w:u w:val="single"/>
        </w:rPr>
        <w:t>2024</w:t>
      </w:r>
      <w:r w:rsidRPr="00B26988">
        <w:rPr>
          <w:rFonts w:asciiTheme="majorHAnsi" w:hAnsiTheme="majorHAnsi" w:cstheme="majorHAnsi"/>
          <w:sz w:val="22"/>
          <w:szCs w:val="22"/>
          <w:u w:val="single"/>
        </w:rPr>
        <w:t xml:space="preserve"> r., o godz. 1</w:t>
      </w:r>
      <w:r w:rsidR="00B26988" w:rsidRPr="00B26988">
        <w:rPr>
          <w:rFonts w:asciiTheme="majorHAnsi" w:hAnsiTheme="majorHAnsi" w:cstheme="majorHAnsi"/>
          <w:sz w:val="22"/>
          <w:szCs w:val="22"/>
          <w:u w:val="single"/>
        </w:rPr>
        <w:t>0</w:t>
      </w:r>
      <w:r w:rsidRPr="00B26988">
        <w:rPr>
          <w:rFonts w:asciiTheme="majorHAnsi" w:hAnsiTheme="majorHAnsi" w:cstheme="majorHAnsi"/>
          <w:sz w:val="22"/>
          <w:szCs w:val="22"/>
          <w:u w:val="single"/>
        </w:rPr>
        <w:t>:</w:t>
      </w:r>
      <w:r w:rsidR="00B26988" w:rsidRPr="00B26988">
        <w:rPr>
          <w:rFonts w:asciiTheme="majorHAnsi" w:hAnsiTheme="majorHAnsi" w:cstheme="majorHAnsi"/>
          <w:sz w:val="22"/>
          <w:szCs w:val="22"/>
          <w:u w:val="single"/>
        </w:rPr>
        <w:t>2</w:t>
      </w:r>
      <w:r w:rsidRPr="00B26988">
        <w:rPr>
          <w:rFonts w:asciiTheme="majorHAnsi" w:hAnsiTheme="majorHAnsi" w:cstheme="majorHAnsi"/>
          <w:sz w:val="22"/>
          <w:szCs w:val="22"/>
          <w:u w:val="single"/>
        </w:rPr>
        <w:t>0</w:t>
      </w:r>
      <w:r w:rsidRPr="00B26988">
        <w:rPr>
          <w:rFonts w:asciiTheme="majorHAnsi" w:hAnsiTheme="majorHAnsi" w:cstheme="majorHAnsi"/>
          <w:sz w:val="22"/>
          <w:szCs w:val="22"/>
        </w:rPr>
        <w:t xml:space="preserve"> </w:t>
      </w:r>
    </w:p>
    <w:p w14:paraId="48102A80" w14:textId="77777777" w:rsidR="00132573" w:rsidRPr="00104E43" w:rsidRDefault="00132573" w:rsidP="00283D96">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283D96">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283D96">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283D96">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283D96">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7147DF5A" w14:textId="462D6444" w:rsidR="00102058" w:rsidRPr="00102058" w:rsidRDefault="00102058" w:rsidP="00283D96">
      <w:pPr>
        <w:numPr>
          <w:ilvl w:val="0"/>
          <w:numId w:val="19"/>
        </w:numPr>
        <w:tabs>
          <w:tab w:val="num" w:pos="709"/>
        </w:tabs>
        <w:spacing w:line="288" w:lineRule="auto"/>
        <w:ind w:left="709" w:hanging="425"/>
        <w:jc w:val="both"/>
        <w:rPr>
          <w:rFonts w:asciiTheme="majorHAnsi" w:hAnsiTheme="majorHAnsi" w:cstheme="majorHAnsi"/>
          <w:color w:val="92D050"/>
          <w:sz w:val="22"/>
          <w:szCs w:val="22"/>
        </w:rPr>
      </w:pPr>
      <w:r w:rsidRPr="00102058">
        <w:rPr>
          <w:rFonts w:asciiTheme="majorHAnsi" w:hAnsiTheme="majorHAnsi" w:cstheme="majorHAnsi"/>
          <w:b/>
          <w:bCs w:val="0"/>
          <w:sz w:val="22"/>
          <w:szCs w:val="22"/>
        </w:rPr>
        <w:t xml:space="preserve">Wykonawca zobowiązany </w:t>
      </w:r>
      <w:r w:rsidR="0091166E">
        <w:rPr>
          <w:rFonts w:asciiTheme="majorHAnsi" w:hAnsiTheme="majorHAnsi" w:cstheme="majorHAnsi"/>
          <w:b/>
          <w:bCs w:val="0"/>
          <w:sz w:val="22"/>
          <w:szCs w:val="22"/>
        </w:rPr>
        <w:t xml:space="preserve">jest </w:t>
      </w:r>
      <w:r w:rsidRPr="00102058">
        <w:rPr>
          <w:rFonts w:asciiTheme="majorHAnsi" w:hAnsiTheme="majorHAnsi" w:cstheme="majorHAnsi"/>
          <w:b/>
          <w:bCs w:val="0"/>
          <w:sz w:val="22"/>
          <w:szCs w:val="22"/>
        </w:rPr>
        <w:t>określić cenę netto i brutto osobno dla każde</w:t>
      </w:r>
      <w:r w:rsidR="0091166E">
        <w:rPr>
          <w:rFonts w:asciiTheme="majorHAnsi" w:hAnsiTheme="majorHAnsi" w:cstheme="majorHAnsi"/>
          <w:b/>
          <w:bCs w:val="0"/>
          <w:sz w:val="22"/>
          <w:szCs w:val="22"/>
        </w:rPr>
        <w:t>j</w:t>
      </w:r>
      <w:r w:rsidRPr="00102058">
        <w:rPr>
          <w:rFonts w:asciiTheme="majorHAnsi" w:hAnsiTheme="majorHAnsi" w:cstheme="majorHAnsi"/>
          <w:b/>
          <w:bCs w:val="0"/>
          <w:sz w:val="22"/>
          <w:szCs w:val="22"/>
        </w:rPr>
        <w:t xml:space="preserve"> </w:t>
      </w:r>
      <w:r w:rsidR="00295EB2">
        <w:rPr>
          <w:rFonts w:asciiTheme="majorHAnsi" w:hAnsiTheme="majorHAnsi" w:cstheme="majorHAnsi"/>
          <w:b/>
          <w:bCs w:val="0"/>
          <w:sz w:val="22"/>
          <w:szCs w:val="22"/>
        </w:rPr>
        <w:t xml:space="preserve">wskazanej pozycji zakupowej </w:t>
      </w:r>
      <w:r w:rsidRPr="00102058">
        <w:rPr>
          <w:rFonts w:asciiTheme="majorHAnsi" w:hAnsiTheme="majorHAnsi" w:cstheme="majorHAnsi"/>
          <w:b/>
          <w:bCs w:val="0"/>
          <w:sz w:val="22"/>
          <w:szCs w:val="22"/>
        </w:rPr>
        <w:t>oraz łączną cenę brutto</w:t>
      </w:r>
      <w:r w:rsidRPr="00102058">
        <w:rPr>
          <w:rFonts w:asciiTheme="majorHAnsi" w:hAnsiTheme="majorHAnsi" w:cstheme="majorHAnsi"/>
          <w:sz w:val="22"/>
          <w:szCs w:val="22"/>
        </w:rPr>
        <w:t xml:space="preserve"> </w:t>
      </w:r>
      <w:r w:rsidR="00773CF1">
        <w:rPr>
          <w:rFonts w:asciiTheme="majorHAnsi" w:hAnsiTheme="majorHAnsi" w:cstheme="majorHAnsi"/>
          <w:sz w:val="22"/>
          <w:szCs w:val="22"/>
        </w:rPr>
        <w:t xml:space="preserve">dla każdej części </w:t>
      </w:r>
      <w:r w:rsidRPr="00102058">
        <w:rPr>
          <w:rFonts w:asciiTheme="majorHAnsi" w:hAnsiTheme="majorHAnsi" w:cstheme="majorHAnsi"/>
          <w:sz w:val="22"/>
          <w:szCs w:val="22"/>
        </w:rPr>
        <w:t xml:space="preserve">(wg wzoru stanowiącego załącznik nr 1 </w:t>
      </w:r>
      <w:r w:rsidR="00773CF1">
        <w:rPr>
          <w:rFonts w:asciiTheme="majorHAnsi" w:hAnsiTheme="majorHAnsi" w:cstheme="majorHAnsi"/>
          <w:sz w:val="22"/>
          <w:szCs w:val="22"/>
        </w:rPr>
        <w:br/>
      </w:r>
      <w:r w:rsidRPr="00102058">
        <w:rPr>
          <w:rFonts w:asciiTheme="majorHAnsi" w:hAnsiTheme="majorHAnsi" w:cstheme="majorHAnsi"/>
          <w:sz w:val="22"/>
          <w:szCs w:val="22"/>
        </w:rPr>
        <w:t xml:space="preserve">do SWZ). Cena podana przez Wykonawcę w formularzu oferty dla </w:t>
      </w:r>
      <w:r w:rsidR="00295EB2">
        <w:rPr>
          <w:rFonts w:asciiTheme="majorHAnsi" w:hAnsiTheme="majorHAnsi" w:cstheme="majorHAnsi"/>
          <w:sz w:val="22"/>
          <w:szCs w:val="22"/>
        </w:rPr>
        <w:t>każdej części</w:t>
      </w:r>
      <w:r w:rsidRPr="00102058">
        <w:rPr>
          <w:rFonts w:asciiTheme="majorHAnsi" w:hAnsiTheme="majorHAnsi" w:cstheme="majorHAnsi"/>
          <w:sz w:val="22"/>
          <w:szCs w:val="22"/>
        </w:rPr>
        <w:t xml:space="preserve"> </w:t>
      </w:r>
      <w:r w:rsidR="00773CF1">
        <w:rPr>
          <w:rFonts w:asciiTheme="majorHAnsi" w:hAnsiTheme="majorHAnsi" w:cstheme="majorHAnsi"/>
          <w:sz w:val="22"/>
          <w:szCs w:val="22"/>
        </w:rPr>
        <w:br/>
      </w:r>
      <w:r w:rsidRPr="00102058">
        <w:rPr>
          <w:rFonts w:asciiTheme="majorHAnsi" w:hAnsiTheme="majorHAnsi" w:cstheme="majorHAnsi"/>
          <w:sz w:val="22"/>
          <w:szCs w:val="22"/>
        </w:rPr>
        <w:lastRenderedPageBreak/>
        <w:t>(wg wzoru stanowiącego załącznik nr 1 do SWZ) jest całkowitym wynagrodzeniem za zrealizowanie zamówienia objętego niniejszym postępowaniem wraz z podatkiem od towarów i usług, kosztami ubezpieczenia i dostawy i ewentualnymi innymi kosztami mającymi wpływ na realizację zamówienia.</w:t>
      </w:r>
    </w:p>
    <w:p w14:paraId="64193A6C" w14:textId="5D9AC124" w:rsidR="00102058" w:rsidRPr="004E4A2C" w:rsidRDefault="00102058" w:rsidP="00283D96">
      <w:pPr>
        <w:numPr>
          <w:ilvl w:val="0"/>
          <w:numId w:val="19"/>
        </w:numPr>
        <w:tabs>
          <w:tab w:val="num" w:pos="709"/>
        </w:tabs>
        <w:spacing w:line="288" w:lineRule="auto"/>
        <w:ind w:left="709" w:hanging="425"/>
        <w:jc w:val="both"/>
        <w:rPr>
          <w:rFonts w:asciiTheme="majorHAnsi" w:hAnsiTheme="majorHAnsi" w:cstheme="majorHAnsi"/>
          <w:sz w:val="22"/>
          <w:szCs w:val="22"/>
        </w:rPr>
      </w:pPr>
      <w:r w:rsidRPr="00102058">
        <w:rPr>
          <w:rFonts w:asciiTheme="majorHAnsi" w:hAnsiTheme="majorHAnsi" w:cstheme="majorHAnsi"/>
          <w:b/>
          <w:bCs w:val="0"/>
          <w:sz w:val="22"/>
          <w:szCs w:val="22"/>
          <w:u w:val="single"/>
        </w:rPr>
        <w:t>UWAGA!</w:t>
      </w:r>
      <w:r w:rsidRPr="004E4A2C">
        <w:rPr>
          <w:rFonts w:asciiTheme="majorHAnsi" w:hAnsiTheme="majorHAnsi" w:cstheme="majorHAnsi"/>
          <w:sz w:val="22"/>
          <w:szCs w:val="22"/>
        </w:rPr>
        <w:t xml:space="preserve"> Zamawiający wystąpi do Ministra </w:t>
      </w:r>
      <w:r>
        <w:rPr>
          <w:rFonts w:asciiTheme="majorHAnsi" w:hAnsiTheme="majorHAnsi" w:cstheme="majorHAnsi"/>
          <w:sz w:val="22"/>
          <w:szCs w:val="22"/>
        </w:rPr>
        <w:t xml:space="preserve">Edukacji </w:t>
      </w:r>
      <w:r w:rsidRPr="004E4A2C">
        <w:rPr>
          <w:rFonts w:asciiTheme="majorHAnsi" w:hAnsiTheme="majorHAnsi" w:cstheme="majorHAnsi"/>
          <w:sz w:val="22"/>
          <w:szCs w:val="22"/>
        </w:rPr>
        <w:t xml:space="preserve">z wnioskiem o potwierdzanie zamówienia na sprzęt informatyczny z zastosowaniem 0% stawki podatku VAT. W przypadku uzyskania przez Zamawiającego zgody, Wykonawca otrzyma stosowne zaświadczenie, tym samym zobowiązany będzie wystawić fakturę korygującą Zamawiającemu i dokonać zwrotu należnego podatku VAT. </w:t>
      </w:r>
    </w:p>
    <w:p w14:paraId="4A7CE19F" w14:textId="14F05C72" w:rsidR="00132573" w:rsidRPr="00102058" w:rsidRDefault="00132573" w:rsidP="00283D96">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00102058">
        <w:rPr>
          <w:rFonts w:asciiTheme="majorHAnsi" w:hAnsiTheme="majorHAnsi" w:cstheme="majorHAnsi"/>
          <w:sz w:val="22"/>
          <w:szCs w:val="22"/>
        </w:rPr>
        <w:t xml:space="preserve">liczbą </w:t>
      </w:r>
      <w:r w:rsidRPr="00104E43">
        <w:rPr>
          <w:rFonts w:asciiTheme="majorHAnsi" w:hAnsiTheme="majorHAnsi" w:cstheme="majorHAnsi"/>
          <w:sz w:val="22"/>
          <w:szCs w:val="22"/>
        </w:rPr>
        <w:t>(</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Zasada </w:t>
      </w:r>
      <w:r w:rsidRPr="00102058">
        <w:rPr>
          <w:rFonts w:asciiTheme="majorHAnsi" w:hAnsiTheme="majorHAnsi" w:cstheme="majorHAnsi"/>
          <w:sz w:val="22"/>
          <w:szCs w:val="22"/>
        </w:rPr>
        <w:t xml:space="preserve">zaokrąglania – końcówkę poniżej 5 należy pominąć, równe i powyżej 5 należy zaokrąglić w górę. Podaną cenę należy rozumieć </w:t>
      </w:r>
      <w:r w:rsidRPr="00102058">
        <w:rPr>
          <w:rFonts w:asciiTheme="majorHAnsi" w:hAnsiTheme="majorHAnsi" w:cstheme="majorHAnsi"/>
          <w:sz w:val="22"/>
          <w:szCs w:val="22"/>
          <w:lang w:bidi="pl-PL"/>
        </w:rPr>
        <w:t xml:space="preserve">jako cenę w rozumieniu Ustawy </w:t>
      </w:r>
      <w:r w:rsidR="00773CF1">
        <w:rPr>
          <w:rFonts w:asciiTheme="majorHAnsi" w:hAnsiTheme="majorHAnsi" w:cstheme="majorHAnsi"/>
          <w:sz w:val="22"/>
          <w:szCs w:val="22"/>
          <w:lang w:bidi="pl-PL"/>
        </w:rPr>
        <w:br/>
      </w:r>
      <w:r w:rsidRPr="00102058">
        <w:rPr>
          <w:rFonts w:asciiTheme="majorHAnsi" w:hAnsiTheme="majorHAnsi" w:cstheme="majorHAnsi"/>
          <w:sz w:val="22"/>
          <w:szCs w:val="22"/>
          <w:lang w:bidi="pl-PL"/>
        </w:rPr>
        <w:t>z dnia 9 maja 2014 r. o informowaniu o cenach towarów i usług</w:t>
      </w:r>
      <w:r w:rsidRPr="00102058" w:rsidDel="00180D82">
        <w:rPr>
          <w:rFonts w:asciiTheme="majorHAnsi" w:hAnsiTheme="majorHAnsi" w:cstheme="majorHAnsi"/>
          <w:sz w:val="22"/>
          <w:szCs w:val="22"/>
          <w:lang w:bidi="pl-PL"/>
        </w:rPr>
        <w:t xml:space="preserve"> </w:t>
      </w:r>
      <w:r w:rsidRPr="00102058">
        <w:rPr>
          <w:rFonts w:asciiTheme="majorHAnsi" w:hAnsiTheme="majorHAnsi" w:cstheme="majorHAnsi"/>
          <w:sz w:val="22"/>
          <w:szCs w:val="22"/>
          <w:lang w:bidi="pl-PL"/>
        </w:rPr>
        <w:t>(Dz.U. z 2017 r. poz. 1830).</w:t>
      </w:r>
    </w:p>
    <w:p w14:paraId="33E877B7" w14:textId="77777777" w:rsidR="00132573" w:rsidRPr="00102058" w:rsidRDefault="00132573" w:rsidP="00283D96">
      <w:pPr>
        <w:numPr>
          <w:ilvl w:val="0"/>
          <w:numId w:val="19"/>
        </w:numPr>
        <w:tabs>
          <w:tab w:val="num" w:pos="709"/>
        </w:tabs>
        <w:spacing w:line="300" w:lineRule="auto"/>
        <w:ind w:left="709" w:hanging="426"/>
        <w:jc w:val="both"/>
        <w:rPr>
          <w:rFonts w:asciiTheme="majorHAnsi" w:hAnsiTheme="majorHAnsi" w:cstheme="majorHAnsi"/>
          <w:sz w:val="22"/>
          <w:szCs w:val="22"/>
        </w:rPr>
      </w:pPr>
      <w:r w:rsidRPr="00102058">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283D96">
      <w:pPr>
        <w:numPr>
          <w:ilvl w:val="0"/>
          <w:numId w:val="19"/>
        </w:numPr>
        <w:tabs>
          <w:tab w:val="num" w:pos="709"/>
        </w:tabs>
        <w:spacing w:line="300" w:lineRule="auto"/>
        <w:ind w:left="709" w:hanging="425"/>
        <w:jc w:val="both"/>
        <w:rPr>
          <w:rFonts w:asciiTheme="majorHAnsi" w:hAnsiTheme="majorHAnsi" w:cstheme="majorHAnsi"/>
          <w:sz w:val="22"/>
          <w:szCs w:val="22"/>
        </w:rPr>
      </w:pPr>
      <w:r w:rsidRPr="00102058">
        <w:rPr>
          <w:rFonts w:asciiTheme="majorHAnsi" w:hAnsiTheme="majorHAnsi" w:cstheme="majorHAnsi"/>
          <w:sz w:val="22"/>
          <w:szCs w:val="22"/>
        </w:rPr>
        <w:t xml:space="preserve">Jeżeli ofertę składa osoba fizyczna nieprowadząca działalności </w:t>
      </w:r>
      <w:r w:rsidRPr="00104E43">
        <w:rPr>
          <w:rFonts w:asciiTheme="majorHAnsi" w:hAnsiTheme="majorHAnsi" w:cstheme="majorHAnsi"/>
          <w:sz w:val="22"/>
          <w:szCs w:val="22"/>
        </w:rPr>
        <w:t xml:space="preserve">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283D96">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46555B9A" w:rsidR="00132573" w:rsidRPr="00104E43" w:rsidRDefault="00132573" w:rsidP="00283D96">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w:t>
      </w:r>
      <w:r w:rsidRPr="00773CF1">
        <w:rPr>
          <w:rFonts w:asciiTheme="majorHAnsi" w:hAnsiTheme="majorHAnsi" w:cstheme="majorHAnsi"/>
          <w:sz w:val="22"/>
          <w:szCs w:val="22"/>
        </w:rPr>
        <w:t>Zamawiający</w:t>
      </w:r>
      <w:r w:rsidR="00773CF1">
        <w:rPr>
          <w:rFonts w:asciiTheme="majorHAnsi" w:hAnsiTheme="majorHAnsi" w:cstheme="majorHAnsi"/>
          <w:sz w:val="22"/>
          <w:szCs w:val="22"/>
        </w:rPr>
        <w:t xml:space="preserve"> dla każdej z części</w:t>
      </w:r>
      <w:r w:rsidRPr="00773CF1">
        <w:rPr>
          <w:rFonts w:asciiTheme="majorHAnsi" w:hAnsiTheme="majorHAnsi" w:cstheme="majorHAnsi"/>
          <w:sz w:val="22"/>
          <w:szCs w:val="22"/>
        </w:rPr>
        <w:t xml:space="preserve">, będzie </w:t>
      </w:r>
      <w:r w:rsidRPr="00104E43">
        <w:rPr>
          <w:rFonts w:asciiTheme="majorHAnsi" w:hAnsiTheme="majorHAnsi" w:cstheme="majorHAnsi"/>
          <w:sz w:val="22"/>
          <w:szCs w:val="22"/>
        </w:rPr>
        <w:t>kierował się kryteriami:</w:t>
      </w:r>
    </w:p>
    <w:p w14:paraId="0B62C8E6" w14:textId="77777777" w:rsidR="00D35568" w:rsidRPr="004E4A2C" w:rsidRDefault="00D35568" w:rsidP="00D35568">
      <w:pPr>
        <w:tabs>
          <w:tab w:val="left" w:pos="3165"/>
        </w:tabs>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cena – waga 60 punktów</w:t>
      </w:r>
    </w:p>
    <w:p w14:paraId="67C1D2F4" w14:textId="37A669D9" w:rsidR="00D35568"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parametry techniczne (jakościowe) – waga 40 punktów</w:t>
      </w:r>
    </w:p>
    <w:p w14:paraId="06378446" w14:textId="77777777" w:rsidR="00773CF1" w:rsidRPr="004E4A2C" w:rsidRDefault="00773CF1" w:rsidP="00D35568">
      <w:pPr>
        <w:spacing w:line="300" w:lineRule="auto"/>
        <w:ind w:left="709"/>
        <w:rPr>
          <w:rFonts w:asciiTheme="majorHAnsi" w:hAnsiTheme="majorHAnsi" w:cstheme="majorHAnsi"/>
          <w:sz w:val="22"/>
          <w:szCs w:val="22"/>
        </w:rPr>
      </w:pPr>
    </w:p>
    <w:p w14:paraId="11C6CBB6" w14:textId="77777777" w:rsidR="00D35568" w:rsidRPr="004E4A2C" w:rsidRDefault="00D35568" w:rsidP="00283D96">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lastRenderedPageBreak/>
        <w:t>Ocena punktowa oferty będzie dokonana według następującego wzoru</w:t>
      </w:r>
    </w:p>
    <w:p w14:paraId="1281BC44" w14:textId="77777777" w:rsidR="00D35568" w:rsidRPr="004E4A2C"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 xml:space="preserve">Ocena oferty = </w:t>
      </w: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Pt</w:t>
      </w:r>
    </w:p>
    <w:p w14:paraId="16204A8E" w14:textId="77777777" w:rsidR="00D35568" w:rsidRPr="004E4A2C"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gdzie:</w:t>
      </w:r>
    </w:p>
    <w:p w14:paraId="6FD8F8DC" w14:textId="77777777" w:rsidR="00D35568" w:rsidRPr="004E4A2C" w:rsidRDefault="00D35568" w:rsidP="00D35568">
      <w:pPr>
        <w:spacing w:line="300" w:lineRule="auto"/>
        <w:ind w:left="709"/>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liczba punktów w kryterium ceny</w:t>
      </w:r>
    </w:p>
    <w:p w14:paraId="71CFF080" w14:textId="77777777" w:rsidR="00D35568" w:rsidRPr="004E4A2C" w:rsidRDefault="00D35568" w:rsidP="00D35568">
      <w:pPr>
        <w:spacing w:line="300" w:lineRule="auto"/>
        <w:ind w:left="709"/>
        <w:rPr>
          <w:rFonts w:asciiTheme="majorHAnsi" w:hAnsiTheme="majorHAnsi" w:cstheme="majorHAnsi"/>
          <w:sz w:val="22"/>
          <w:szCs w:val="22"/>
        </w:rPr>
      </w:pPr>
      <w:r w:rsidRPr="004E4A2C">
        <w:rPr>
          <w:rFonts w:asciiTheme="majorHAnsi" w:hAnsiTheme="majorHAnsi" w:cstheme="majorHAnsi"/>
          <w:sz w:val="22"/>
          <w:szCs w:val="22"/>
        </w:rPr>
        <w:t>Pt – liczba punktów w kryterium parametry techniczne (jakościowe)</w:t>
      </w:r>
    </w:p>
    <w:p w14:paraId="514A63F2" w14:textId="02D7F486" w:rsidR="00D35568" w:rsidRPr="004E4A2C" w:rsidRDefault="00D35568" w:rsidP="00283D96">
      <w:pPr>
        <w:numPr>
          <w:ilvl w:val="0"/>
          <w:numId w:val="20"/>
        </w:numPr>
        <w:tabs>
          <w:tab w:val="num" w:pos="709"/>
        </w:tabs>
        <w:spacing w:line="300" w:lineRule="auto"/>
        <w:ind w:left="709" w:hanging="425"/>
        <w:jc w:val="both"/>
        <w:rPr>
          <w:rFonts w:asciiTheme="majorHAnsi" w:hAnsiTheme="majorHAnsi" w:cstheme="majorHAnsi"/>
          <w:sz w:val="22"/>
          <w:szCs w:val="22"/>
        </w:rPr>
      </w:pPr>
      <w:r w:rsidRPr="004E4A2C">
        <w:rPr>
          <w:rFonts w:asciiTheme="majorHAnsi" w:hAnsiTheme="majorHAnsi" w:cstheme="majorHAnsi"/>
          <w:sz w:val="22"/>
          <w:szCs w:val="22"/>
        </w:rPr>
        <w:t xml:space="preserve">Liczba punktów w kryterium </w:t>
      </w:r>
      <w:r w:rsidRPr="004E4A2C">
        <w:rPr>
          <w:rFonts w:asciiTheme="majorHAnsi" w:hAnsiTheme="majorHAnsi" w:cstheme="majorHAnsi"/>
          <w:b/>
          <w:sz w:val="22"/>
          <w:szCs w:val="22"/>
        </w:rPr>
        <w:t>cena oferty,</w:t>
      </w:r>
      <w:r w:rsidR="00773CF1">
        <w:rPr>
          <w:rFonts w:asciiTheme="majorHAnsi" w:hAnsiTheme="majorHAnsi" w:cstheme="majorHAnsi"/>
          <w:b/>
          <w:sz w:val="22"/>
          <w:szCs w:val="22"/>
        </w:rPr>
        <w:t xml:space="preserve"> </w:t>
      </w:r>
      <w:r w:rsidR="00773CF1" w:rsidRPr="00773CF1">
        <w:rPr>
          <w:rFonts w:asciiTheme="majorHAnsi" w:hAnsiTheme="majorHAnsi" w:cstheme="majorHAnsi"/>
          <w:bCs w:val="0"/>
          <w:sz w:val="22"/>
          <w:szCs w:val="22"/>
        </w:rPr>
        <w:t>dla każdej części</w:t>
      </w:r>
      <w:r w:rsidRPr="00773CF1">
        <w:rPr>
          <w:rFonts w:asciiTheme="majorHAnsi" w:hAnsiTheme="majorHAnsi" w:cstheme="majorHAnsi"/>
          <w:bCs w:val="0"/>
          <w:sz w:val="22"/>
          <w:szCs w:val="22"/>
        </w:rPr>
        <w:t xml:space="preserve"> zostanie</w:t>
      </w:r>
      <w:r w:rsidRPr="004E4A2C">
        <w:rPr>
          <w:rFonts w:asciiTheme="majorHAnsi" w:hAnsiTheme="majorHAnsi" w:cstheme="majorHAnsi"/>
          <w:sz w:val="22"/>
          <w:szCs w:val="22"/>
        </w:rPr>
        <w:t xml:space="preserve"> wyliczona za pomocą następującego wzoru:</w:t>
      </w:r>
    </w:p>
    <w:p w14:paraId="2DE92816" w14:textId="77777777" w:rsidR="00D35568" w:rsidRPr="004E4A2C" w:rsidRDefault="00D35568" w:rsidP="00D35568">
      <w:pPr>
        <w:spacing w:line="300" w:lineRule="auto"/>
        <w:ind w:left="709"/>
        <w:jc w:val="both"/>
        <w:rPr>
          <w:rFonts w:asciiTheme="majorHAnsi" w:hAnsiTheme="majorHAnsi" w:cstheme="majorHAnsi"/>
          <w:sz w:val="22"/>
          <w:szCs w:val="22"/>
        </w:rPr>
      </w:pPr>
    </w:p>
    <w:p w14:paraId="64B3A06B" w14:textId="77777777" w:rsidR="00D35568" w:rsidRPr="004E4A2C" w:rsidRDefault="00D35568" w:rsidP="00D35568">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najniższa zaoferowana cena</w:t>
      </w:r>
    </w:p>
    <w:p w14:paraId="5A1E0D33" w14:textId="77777777" w:rsidR="00D35568" w:rsidRPr="004E4A2C" w:rsidRDefault="00D35568" w:rsidP="00D35568">
      <w:pPr>
        <w:spacing w:line="300" w:lineRule="auto"/>
        <w:ind w:left="426"/>
        <w:jc w:val="center"/>
        <w:rPr>
          <w:rFonts w:asciiTheme="majorHAnsi" w:hAnsiTheme="majorHAnsi" w:cstheme="majorHAnsi"/>
          <w:sz w:val="22"/>
          <w:szCs w:val="22"/>
        </w:rPr>
      </w:pPr>
      <w:proofErr w:type="spellStart"/>
      <w:r w:rsidRPr="004E4A2C">
        <w:rPr>
          <w:rFonts w:asciiTheme="majorHAnsi" w:hAnsiTheme="majorHAnsi" w:cstheme="majorHAnsi"/>
          <w:sz w:val="22"/>
          <w:szCs w:val="22"/>
        </w:rPr>
        <w:t>Pc</w:t>
      </w:r>
      <w:proofErr w:type="spellEnd"/>
      <w:r w:rsidRPr="004E4A2C">
        <w:rPr>
          <w:rFonts w:asciiTheme="majorHAnsi" w:hAnsiTheme="majorHAnsi" w:cstheme="majorHAnsi"/>
          <w:sz w:val="22"/>
          <w:szCs w:val="22"/>
        </w:rPr>
        <w:t xml:space="preserve"> = ––––––––––––––––––––––––––––––– x 60</w:t>
      </w:r>
    </w:p>
    <w:p w14:paraId="4DED3FAF" w14:textId="77777777" w:rsidR="00D35568" w:rsidRPr="004E4A2C" w:rsidRDefault="00D35568" w:rsidP="00D35568">
      <w:pPr>
        <w:spacing w:line="300" w:lineRule="auto"/>
        <w:ind w:left="426"/>
        <w:jc w:val="center"/>
        <w:rPr>
          <w:rFonts w:asciiTheme="majorHAnsi" w:hAnsiTheme="majorHAnsi" w:cstheme="majorHAnsi"/>
          <w:sz w:val="22"/>
          <w:szCs w:val="22"/>
        </w:rPr>
      </w:pPr>
      <w:r w:rsidRPr="004E4A2C">
        <w:rPr>
          <w:rFonts w:asciiTheme="majorHAnsi" w:hAnsiTheme="majorHAnsi" w:cstheme="majorHAnsi"/>
          <w:sz w:val="22"/>
          <w:szCs w:val="22"/>
        </w:rPr>
        <w:t>cena badanej oferty</w:t>
      </w:r>
    </w:p>
    <w:p w14:paraId="21B0F478" w14:textId="77777777" w:rsidR="00D35568" w:rsidRPr="004E4A2C" w:rsidRDefault="00D35568" w:rsidP="00D35568">
      <w:pPr>
        <w:spacing w:line="300" w:lineRule="auto"/>
        <w:ind w:left="709"/>
        <w:jc w:val="both"/>
        <w:rPr>
          <w:rFonts w:asciiTheme="majorHAnsi" w:hAnsiTheme="majorHAnsi" w:cstheme="majorHAnsi"/>
          <w:sz w:val="22"/>
          <w:szCs w:val="22"/>
        </w:rPr>
      </w:pPr>
    </w:p>
    <w:p w14:paraId="1C9F558B" w14:textId="77777777" w:rsidR="00D35568" w:rsidRPr="004E4A2C" w:rsidRDefault="00D35568" w:rsidP="00D35568">
      <w:pPr>
        <w:spacing w:line="300" w:lineRule="auto"/>
        <w:ind w:left="709"/>
        <w:jc w:val="both"/>
        <w:rPr>
          <w:rFonts w:asciiTheme="majorHAnsi" w:hAnsiTheme="majorHAnsi" w:cstheme="majorHAnsi"/>
          <w:i/>
          <w:iCs/>
          <w:sz w:val="22"/>
          <w:szCs w:val="22"/>
        </w:rPr>
      </w:pPr>
      <w:r w:rsidRPr="004E4A2C">
        <w:rPr>
          <w:rFonts w:asciiTheme="majorHAnsi" w:hAnsiTheme="majorHAnsi" w:cstheme="majorHAnsi"/>
          <w:b/>
          <w:i/>
          <w:iCs/>
          <w:sz w:val="22"/>
          <w:szCs w:val="22"/>
        </w:rPr>
        <w:t>UWAGA!</w:t>
      </w:r>
      <w:r w:rsidRPr="004E4A2C">
        <w:rPr>
          <w:rFonts w:asciiTheme="majorHAnsi" w:hAnsiTheme="majorHAnsi" w:cstheme="majorHAnsi"/>
          <w:i/>
          <w:iCs/>
          <w:sz w:val="22"/>
          <w:szCs w:val="22"/>
        </w:rPr>
        <w:t xml:space="preserve"> Cena musi być określona z dokładnością do dwóch miejsc po przecinku. </w:t>
      </w:r>
    </w:p>
    <w:p w14:paraId="27A186F2" w14:textId="62D59437" w:rsidR="00D35568" w:rsidRDefault="00D35568" w:rsidP="00D35568">
      <w:pPr>
        <w:spacing w:line="300" w:lineRule="auto"/>
        <w:ind w:left="709"/>
        <w:jc w:val="both"/>
        <w:rPr>
          <w:rFonts w:asciiTheme="majorHAnsi" w:hAnsiTheme="majorHAnsi" w:cstheme="majorHAnsi"/>
          <w:i/>
          <w:iCs/>
          <w:sz w:val="22"/>
          <w:szCs w:val="22"/>
        </w:rPr>
      </w:pPr>
    </w:p>
    <w:p w14:paraId="53F8C41F" w14:textId="77777777" w:rsidR="00773CF1" w:rsidRPr="004E4A2C" w:rsidRDefault="00773CF1" w:rsidP="00773CF1">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Pr>
          <w:rFonts w:cs="Calibri"/>
          <w:b/>
          <w:bCs w:val="0"/>
          <w:kern w:val="0"/>
          <w:sz w:val="22"/>
          <w:szCs w:val="22"/>
        </w:rPr>
        <w:t>, dla części nr 1</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0988B5CD" w14:textId="77777777" w:rsidR="00773CF1" w:rsidRPr="004E4A2C" w:rsidRDefault="00773CF1" w:rsidP="00773CF1">
      <w:pPr>
        <w:numPr>
          <w:ilvl w:val="1"/>
          <w:numId w:val="67"/>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tbl>
      <w:tblPr>
        <w:tblpPr w:leftFromText="141" w:rightFromText="141" w:vertAnchor="text" w:horzAnchor="margin" w:tblpXSpec="center" w:tblpY="2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590"/>
        <w:gridCol w:w="2976"/>
      </w:tblGrid>
      <w:tr w:rsidR="00773CF1" w:rsidRPr="004E4A2C" w14:paraId="37DC4636" w14:textId="77777777" w:rsidTr="00A922DA">
        <w:trPr>
          <w:trHeight w:val="420"/>
        </w:trPr>
        <w:tc>
          <w:tcPr>
            <w:tcW w:w="501" w:type="dxa"/>
            <w:shd w:val="clear" w:color="auto" w:fill="auto"/>
            <w:vAlign w:val="center"/>
          </w:tcPr>
          <w:p w14:paraId="5CB33976" w14:textId="77777777" w:rsidR="00773CF1" w:rsidRPr="004E4A2C" w:rsidRDefault="00773CF1" w:rsidP="00A922DA">
            <w:pPr>
              <w:spacing w:line="300" w:lineRule="auto"/>
              <w:jc w:val="center"/>
              <w:rPr>
                <w:rFonts w:cs="Calibri"/>
                <w:b/>
                <w:bCs w:val="0"/>
                <w:iCs/>
                <w:kern w:val="0"/>
                <w:sz w:val="22"/>
                <w:szCs w:val="22"/>
              </w:rPr>
            </w:pPr>
            <w:r w:rsidRPr="004E4A2C">
              <w:rPr>
                <w:rFonts w:cs="Calibri"/>
                <w:b/>
                <w:bCs w:val="0"/>
                <w:iCs/>
                <w:kern w:val="0"/>
                <w:sz w:val="22"/>
                <w:szCs w:val="22"/>
              </w:rPr>
              <w:t>Lp.</w:t>
            </w:r>
          </w:p>
        </w:tc>
        <w:tc>
          <w:tcPr>
            <w:tcW w:w="5590" w:type="dxa"/>
            <w:shd w:val="clear" w:color="auto" w:fill="auto"/>
            <w:vAlign w:val="center"/>
          </w:tcPr>
          <w:p w14:paraId="62B0425A" w14:textId="77777777" w:rsidR="00773CF1" w:rsidRPr="004E4A2C" w:rsidRDefault="00773CF1" w:rsidP="00A922DA">
            <w:pPr>
              <w:spacing w:line="300" w:lineRule="auto"/>
              <w:jc w:val="center"/>
              <w:rPr>
                <w:rFonts w:cs="Calibri"/>
                <w:b/>
                <w:bCs w:val="0"/>
                <w:iCs/>
                <w:kern w:val="0"/>
                <w:sz w:val="22"/>
                <w:szCs w:val="22"/>
              </w:rPr>
            </w:pPr>
            <w:r w:rsidRPr="004E4A2C">
              <w:rPr>
                <w:rFonts w:cs="Calibri"/>
                <w:b/>
                <w:bCs w:val="0"/>
                <w:iCs/>
                <w:kern w:val="0"/>
                <w:sz w:val="22"/>
                <w:szCs w:val="22"/>
              </w:rPr>
              <w:t>Parametr techniczny</w:t>
            </w:r>
          </w:p>
        </w:tc>
        <w:tc>
          <w:tcPr>
            <w:tcW w:w="2976" w:type="dxa"/>
            <w:shd w:val="clear" w:color="auto" w:fill="auto"/>
            <w:vAlign w:val="center"/>
          </w:tcPr>
          <w:p w14:paraId="1EEE5269" w14:textId="77777777" w:rsidR="00773CF1" w:rsidRPr="004E4A2C" w:rsidRDefault="00773CF1" w:rsidP="00A922DA">
            <w:pPr>
              <w:spacing w:line="300" w:lineRule="auto"/>
              <w:jc w:val="center"/>
              <w:rPr>
                <w:rFonts w:cs="Calibri"/>
                <w:b/>
                <w:bCs w:val="0"/>
                <w:iCs/>
                <w:kern w:val="0"/>
                <w:sz w:val="22"/>
                <w:szCs w:val="22"/>
              </w:rPr>
            </w:pPr>
            <w:r w:rsidRPr="004E4A2C">
              <w:rPr>
                <w:rFonts w:cs="Calibri"/>
                <w:b/>
                <w:bCs w:val="0"/>
                <w:iCs/>
                <w:kern w:val="0"/>
                <w:sz w:val="22"/>
                <w:szCs w:val="22"/>
              </w:rPr>
              <w:t xml:space="preserve">Ilość punktów cząstkowych </w:t>
            </w:r>
          </w:p>
        </w:tc>
      </w:tr>
      <w:tr w:rsidR="00773CF1" w:rsidRPr="004E4A2C" w14:paraId="0487A834" w14:textId="77777777" w:rsidTr="00A922DA">
        <w:trPr>
          <w:trHeight w:val="444"/>
        </w:trPr>
        <w:tc>
          <w:tcPr>
            <w:tcW w:w="9067" w:type="dxa"/>
            <w:gridSpan w:val="3"/>
            <w:shd w:val="clear" w:color="auto" w:fill="D9D9D9" w:themeFill="background1" w:themeFillShade="D9"/>
            <w:vAlign w:val="center"/>
          </w:tcPr>
          <w:p w14:paraId="7137CB85" w14:textId="77777777" w:rsidR="00773CF1" w:rsidRPr="004E4A2C" w:rsidRDefault="00773CF1" w:rsidP="00A922DA">
            <w:pPr>
              <w:spacing w:line="300" w:lineRule="auto"/>
              <w:jc w:val="center"/>
              <w:rPr>
                <w:rFonts w:cs="Calibri"/>
                <w:bCs w:val="0"/>
                <w:iCs/>
                <w:kern w:val="0"/>
                <w:sz w:val="22"/>
                <w:szCs w:val="22"/>
              </w:rPr>
            </w:pPr>
            <w:r w:rsidRPr="004E4A2C">
              <w:rPr>
                <w:rFonts w:cs="Calibri"/>
                <w:bCs w:val="0"/>
                <w:iCs/>
                <w:kern w:val="0"/>
                <w:sz w:val="22"/>
                <w:szCs w:val="22"/>
              </w:rPr>
              <w:t xml:space="preserve">Dotyczy komputera </w:t>
            </w:r>
            <w:r w:rsidRPr="004E4A2C">
              <w:rPr>
                <w:rFonts w:cs="Calibri"/>
                <w:b/>
                <w:bCs w:val="0"/>
                <w:iCs/>
                <w:kern w:val="0"/>
                <w:sz w:val="22"/>
                <w:szCs w:val="22"/>
              </w:rPr>
              <w:t>Typ B</w:t>
            </w:r>
            <w:r w:rsidRPr="004E4A2C">
              <w:rPr>
                <w:rFonts w:cs="Calibri"/>
                <w:bCs w:val="0"/>
                <w:iCs/>
                <w:kern w:val="0"/>
                <w:sz w:val="22"/>
                <w:szCs w:val="22"/>
                <w:vertAlign w:val="superscript"/>
              </w:rPr>
              <w:footnoteReference w:id="1"/>
            </w:r>
          </w:p>
        </w:tc>
      </w:tr>
      <w:tr w:rsidR="00773CF1" w:rsidRPr="004E4A2C" w14:paraId="7E6DC014" w14:textId="77777777" w:rsidTr="00A922DA">
        <w:trPr>
          <w:trHeight w:val="470"/>
        </w:trPr>
        <w:tc>
          <w:tcPr>
            <w:tcW w:w="501" w:type="dxa"/>
            <w:shd w:val="clear" w:color="auto" w:fill="auto"/>
            <w:vAlign w:val="center"/>
          </w:tcPr>
          <w:p w14:paraId="634C822B" w14:textId="77777777" w:rsidR="00773CF1" w:rsidRPr="004E4A2C" w:rsidRDefault="00773CF1" w:rsidP="00A922DA">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092A9D11" w14:textId="3FAA2FC2" w:rsidR="00773CF1" w:rsidRPr="004E4A2C" w:rsidRDefault="00773CF1" w:rsidP="00A922DA">
            <w:pPr>
              <w:suppressAutoHyphens/>
              <w:overflowPunct w:val="0"/>
              <w:autoSpaceDE w:val="0"/>
              <w:spacing w:line="276" w:lineRule="auto"/>
              <w:jc w:val="both"/>
              <w:textAlignment w:val="baseline"/>
              <w:rPr>
                <w:rFonts w:cs="Calibri"/>
                <w:bCs w:val="0"/>
                <w:kern w:val="0"/>
                <w:sz w:val="22"/>
                <w:szCs w:val="22"/>
              </w:rPr>
            </w:pPr>
            <w:r w:rsidRPr="00773CF1">
              <w:rPr>
                <w:rFonts w:cs="Calibri"/>
                <w:bCs w:val="0"/>
                <w:iCs/>
                <w:kern w:val="0"/>
                <w:sz w:val="22"/>
                <w:szCs w:val="22"/>
              </w:rPr>
              <w:t>Komputer typu B wyposażony w 32 GB RAM</w:t>
            </w:r>
          </w:p>
        </w:tc>
        <w:tc>
          <w:tcPr>
            <w:tcW w:w="2976" w:type="dxa"/>
            <w:shd w:val="clear" w:color="auto" w:fill="auto"/>
            <w:vAlign w:val="center"/>
          </w:tcPr>
          <w:p w14:paraId="42D848CD" w14:textId="08B4A337" w:rsidR="00773CF1" w:rsidRPr="004E4A2C" w:rsidRDefault="00773CF1" w:rsidP="00A922DA">
            <w:pPr>
              <w:spacing w:line="300" w:lineRule="auto"/>
              <w:jc w:val="center"/>
              <w:rPr>
                <w:rFonts w:cs="Calibri"/>
                <w:b/>
                <w:bCs w:val="0"/>
                <w:iCs/>
                <w:kern w:val="0"/>
                <w:sz w:val="22"/>
                <w:szCs w:val="22"/>
              </w:rPr>
            </w:pPr>
            <w:r>
              <w:rPr>
                <w:rFonts w:cs="Calibri"/>
                <w:b/>
                <w:bCs w:val="0"/>
                <w:iCs/>
                <w:kern w:val="0"/>
                <w:sz w:val="22"/>
                <w:szCs w:val="22"/>
              </w:rPr>
              <w:t>40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bl>
    <w:p w14:paraId="32B7D993" w14:textId="77777777" w:rsidR="00773CF1" w:rsidRDefault="00773CF1" w:rsidP="00773CF1">
      <w:pPr>
        <w:tabs>
          <w:tab w:val="left" w:pos="3165"/>
        </w:tabs>
        <w:spacing w:line="300" w:lineRule="auto"/>
        <w:ind w:left="709"/>
        <w:rPr>
          <w:rFonts w:asciiTheme="majorHAnsi" w:hAnsiTheme="majorHAnsi" w:cstheme="majorHAnsi"/>
          <w:color w:val="FF0000"/>
          <w:sz w:val="22"/>
          <w:szCs w:val="22"/>
        </w:rPr>
      </w:pPr>
    </w:p>
    <w:p w14:paraId="53809DF7" w14:textId="77777777" w:rsidR="00773CF1" w:rsidRPr="004E4A2C" w:rsidRDefault="00773CF1" w:rsidP="00773CF1">
      <w:pPr>
        <w:numPr>
          <w:ilvl w:val="1"/>
          <w:numId w:val="67"/>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w:t>
      </w:r>
      <w:r>
        <w:rPr>
          <w:rFonts w:eastAsia="Calibri" w:cs="Calibri"/>
          <w:bCs w:val="0"/>
          <w:kern w:val="0"/>
          <w:sz w:val="22"/>
          <w:szCs w:val="22"/>
          <w:lang w:eastAsia="en-US"/>
        </w:rPr>
        <w:br/>
      </w:r>
      <w:r w:rsidRPr="004E4A2C">
        <w:rPr>
          <w:rFonts w:eastAsia="Calibri" w:cs="Calibri"/>
          <w:bCs w:val="0"/>
          <w:kern w:val="0"/>
          <w:sz w:val="22"/>
          <w:szCs w:val="22"/>
          <w:lang w:eastAsia="en-US"/>
        </w:rPr>
        <w:t xml:space="preserve">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0839013F" w14:textId="4CFD355D" w:rsidR="00773CF1" w:rsidRPr="00CB06C9" w:rsidRDefault="00773CF1" w:rsidP="00773CF1">
      <w:pPr>
        <w:numPr>
          <w:ilvl w:val="1"/>
          <w:numId w:val="67"/>
        </w:numPr>
        <w:spacing w:line="300" w:lineRule="auto"/>
        <w:ind w:left="1134"/>
        <w:contextualSpacing/>
        <w:jc w:val="both"/>
        <w:rPr>
          <w:rFonts w:eastAsia="Calibri" w:cs="Calibri"/>
          <w:b/>
          <w:kern w:val="0"/>
          <w:sz w:val="22"/>
          <w:szCs w:val="22"/>
          <w:lang w:eastAsia="en-US"/>
        </w:rPr>
      </w:pPr>
      <w:r w:rsidRPr="00CB06C9">
        <w:rPr>
          <w:rFonts w:eastAsia="Calibri" w:cs="Calibri"/>
          <w:b/>
          <w:kern w:val="0"/>
          <w:sz w:val="22"/>
          <w:szCs w:val="22"/>
          <w:lang w:eastAsia="en-US"/>
        </w:rPr>
        <w:t>W przypadku braku złożenia wraz z ofertą przedmiotowych środków dowodowych (dokument</w:t>
      </w:r>
      <w:r w:rsidR="0091166E">
        <w:rPr>
          <w:rFonts w:eastAsia="Calibri" w:cs="Calibri"/>
          <w:b/>
          <w:kern w:val="0"/>
          <w:sz w:val="22"/>
          <w:szCs w:val="22"/>
          <w:lang w:eastAsia="en-US"/>
        </w:rPr>
        <w:t>ów</w:t>
      </w:r>
      <w:r w:rsidRPr="00CB06C9">
        <w:rPr>
          <w:rFonts w:eastAsia="Calibri" w:cs="Calibri"/>
          <w:b/>
          <w:kern w:val="0"/>
          <w:sz w:val="22"/>
          <w:szCs w:val="22"/>
          <w:lang w:eastAsia="en-US"/>
        </w:rPr>
        <w:t xml:space="preserve"> potwierdzających parametr</w:t>
      </w:r>
      <w:r w:rsidR="0091166E">
        <w:rPr>
          <w:rFonts w:eastAsia="Calibri" w:cs="Calibri"/>
          <w:b/>
          <w:kern w:val="0"/>
          <w:sz w:val="22"/>
          <w:szCs w:val="22"/>
          <w:lang w:eastAsia="en-US"/>
        </w:rPr>
        <w:t>y</w:t>
      </w:r>
      <w:r w:rsidRPr="00CB06C9">
        <w:rPr>
          <w:rFonts w:eastAsia="Calibri" w:cs="Calibri"/>
          <w:b/>
          <w:kern w:val="0"/>
          <w:sz w:val="22"/>
          <w:szCs w:val="22"/>
          <w:lang w:eastAsia="en-US"/>
        </w:rPr>
        <w:t xml:space="preserve"> techniczn</w:t>
      </w:r>
      <w:r w:rsidR="0091166E">
        <w:rPr>
          <w:rFonts w:eastAsia="Calibri" w:cs="Calibri"/>
          <w:b/>
          <w:kern w:val="0"/>
          <w:sz w:val="22"/>
          <w:szCs w:val="22"/>
          <w:lang w:eastAsia="en-US"/>
        </w:rPr>
        <w:t>e</w:t>
      </w:r>
      <w:r w:rsidRPr="00CB06C9">
        <w:rPr>
          <w:rFonts w:eastAsia="Calibri" w:cs="Calibri"/>
          <w:b/>
          <w:kern w:val="0"/>
          <w:sz w:val="22"/>
          <w:szCs w:val="22"/>
          <w:lang w:eastAsia="en-US"/>
        </w:rPr>
        <w:t>)</w:t>
      </w:r>
      <w:r w:rsidR="0091166E">
        <w:rPr>
          <w:rFonts w:eastAsia="Calibri" w:cs="Calibri"/>
          <w:b/>
          <w:kern w:val="0"/>
          <w:sz w:val="22"/>
          <w:szCs w:val="22"/>
          <w:lang w:eastAsia="en-US"/>
        </w:rPr>
        <w:t>,</w:t>
      </w:r>
      <w:r w:rsidRPr="00CB06C9">
        <w:rPr>
          <w:rFonts w:eastAsia="Calibri" w:cs="Calibri"/>
          <w:b/>
          <w:kern w:val="0"/>
          <w:sz w:val="22"/>
          <w:szCs w:val="22"/>
          <w:lang w:eastAsia="en-US"/>
        </w:rPr>
        <w:t xml:space="preserve"> </w:t>
      </w:r>
      <w:r w:rsidR="0091166E" w:rsidRPr="006E5968">
        <w:rPr>
          <w:rFonts w:eastAsia="Calibri" w:cs="Calibri"/>
          <w:b/>
          <w:kern w:val="0"/>
          <w:sz w:val="22"/>
          <w:szCs w:val="22"/>
          <w:lang w:eastAsia="en-US"/>
        </w:rPr>
        <w:t>które nie  potwierdzą dodatkowo punktowanych</w:t>
      </w:r>
      <w:r w:rsidR="0091166E" w:rsidRPr="00CB06C9">
        <w:rPr>
          <w:rFonts w:eastAsia="Calibri" w:cs="Calibri"/>
          <w:b/>
          <w:kern w:val="0"/>
          <w:sz w:val="22"/>
          <w:szCs w:val="22"/>
          <w:lang w:eastAsia="en-US"/>
        </w:rPr>
        <w:t xml:space="preserve"> funkcjonalności lub parametr</w:t>
      </w:r>
      <w:r w:rsidR="0091166E">
        <w:rPr>
          <w:rFonts w:eastAsia="Calibri" w:cs="Calibri"/>
          <w:b/>
          <w:kern w:val="0"/>
          <w:sz w:val="22"/>
          <w:szCs w:val="22"/>
          <w:lang w:eastAsia="en-US"/>
        </w:rPr>
        <w:t>ów</w:t>
      </w:r>
      <w:r w:rsidR="0091166E" w:rsidRPr="00CB06C9">
        <w:rPr>
          <w:rFonts w:eastAsia="Calibri" w:cs="Calibri"/>
          <w:b/>
          <w:kern w:val="0"/>
          <w:sz w:val="22"/>
          <w:szCs w:val="22"/>
          <w:lang w:eastAsia="en-US"/>
        </w:rPr>
        <w:t xml:space="preserve"> techniczn</w:t>
      </w:r>
      <w:r w:rsidR="0091166E">
        <w:rPr>
          <w:rFonts w:eastAsia="Calibri" w:cs="Calibri"/>
          <w:b/>
          <w:kern w:val="0"/>
          <w:sz w:val="22"/>
          <w:szCs w:val="22"/>
          <w:lang w:eastAsia="en-US"/>
        </w:rPr>
        <w:t>ych</w:t>
      </w:r>
      <w:r w:rsidR="0091166E" w:rsidRPr="00CB06C9">
        <w:rPr>
          <w:rFonts w:eastAsia="Calibri" w:cs="Calibri"/>
          <w:b/>
          <w:kern w:val="0"/>
          <w:sz w:val="22"/>
          <w:szCs w:val="22"/>
          <w:lang w:eastAsia="en-US"/>
        </w:rPr>
        <w:t>, Zamawiający bezwzględnie nie przyzna punktów w kryterium oceny ofert za dany parametr.</w:t>
      </w:r>
    </w:p>
    <w:p w14:paraId="4F10D644" w14:textId="77777777" w:rsidR="00773CF1" w:rsidRPr="004E4A2C" w:rsidRDefault="00773CF1" w:rsidP="00D35568">
      <w:pPr>
        <w:spacing w:line="300" w:lineRule="auto"/>
        <w:ind w:left="709"/>
        <w:jc w:val="both"/>
        <w:rPr>
          <w:rFonts w:asciiTheme="majorHAnsi" w:hAnsiTheme="majorHAnsi" w:cstheme="majorHAnsi"/>
          <w:i/>
          <w:iCs/>
          <w:sz w:val="22"/>
          <w:szCs w:val="22"/>
        </w:rPr>
      </w:pPr>
    </w:p>
    <w:p w14:paraId="7AC2B665" w14:textId="0E2465E7" w:rsidR="00D35568" w:rsidRPr="004E4A2C" w:rsidRDefault="00D35568" w:rsidP="00283D96">
      <w:pPr>
        <w:numPr>
          <w:ilvl w:val="0"/>
          <w:numId w:val="20"/>
        </w:numPr>
        <w:spacing w:line="300" w:lineRule="auto"/>
        <w:ind w:left="709" w:hanging="425"/>
        <w:jc w:val="both"/>
        <w:rPr>
          <w:rFonts w:cs="Calibri"/>
          <w:bCs w:val="0"/>
          <w:kern w:val="0"/>
          <w:sz w:val="22"/>
          <w:szCs w:val="22"/>
        </w:rPr>
      </w:pPr>
      <w:r w:rsidRPr="004E4A2C">
        <w:rPr>
          <w:rFonts w:cs="Calibri"/>
          <w:bCs w:val="0"/>
          <w:kern w:val="0"/>
          <w:sz w:val="22"/>
          <w:szCs w:val="22"/>
        </w:rPr>
        <w:t xml:space="preserve">Liczba punktów w kryterium </w:t>
      </w:r>
      <w:r w:rsidRPr="004E4A2C">
        <w:rPr>
          <w:rFonts w:cs="Calibri"/>
          <w:b/>
          <w:bCs w:val="0"/>
          <w:kern w:val="0"/>
          <w:sz w:val="22"/>
          <w:szCs w:val="22"/>
        </w:rPr>
        <w:t>parametry techniczne</w:t>
      </w:r>
      <w:r w:rsidRPr="004E4A2C">
        <w:rPr>
          <w:rFonts w:cs="Calibri"/>
          <w:bCs w:val="0"/>
          <w:kern w:val="0"/>
          <w:sz w:val="22"/>
          <w:szCs w:val="22"/>
        </w:rPr>
        <w:t xml:space="preserve"> </w:t>
      </w:r>
      <w:r w:rsidRPr="004E4A2C">
        <w:rPr>
          <w:rFonts w:cs="Calibri"/>
          <w:b/>
          <w:bCs w:val="0"/>
          <w:kern w:val="0"/>
          <w:sz w:val="22"/>
          <w:szCs w:val="22"/>
        </w:rPr>
        <w:t>(jakościowe)</w:t>
      </w:r>
      <w:r w:rsidR="00773CF1">
        <w:rPr>
          <w:rFonts w:cs="Calibri"/>
          <w:b/>
          <w:bCs w:val="0"/>
          <w:kern w:val="0"/>
          <w:sz w:val="22"/>
          <w:szCs w:val="22"/>
        </w:rPr>
        <w:t>, dla części nr 2</w:t>
      </w:r>
      <w:r w:rsidRPr="004E4A2C">
        <w:rPr>
          <w:rFonts w:cs="Calibri"/>
          <w:b/>
          <w:bCs w:val="0"/>
          <w:kern w:val="0"/>
          <w:sz w:val="22"/>
          <w:szCs w:val="22"/>
        </w:rPr>
        <w:t xml:space="preserve"> </w:t>
      </w:r>
      <w:r w:rsidRPr="004E4A2C">
        <w:rPr>
          <w:rFonts w:cs="Calibri"/>
          <w:bCs w:val="0"/>
          <w:kern w:val="0"/>
          <w:sz w:val="22"/>
          <w:szCs w:val="22"/>
        </w:rPr>
        <w:t xml:space="preserve">zostanie przyznana w następujący sposób: </w:t>
      </w:r>
    </w:p>
    <w:p w14:paraId="1ADC41A5" w14:textId="1ADA2E20" w:rsidR="00D35568" w:rsidRDefault="00D35568" w:rsidP="00773CF1">
      <w:pPr>
        <w:numPr>
          <w:ilvl w:val="0"/>
          <w:numId w:val="9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za zaoferowanie Sprzętu spełniającego poniższe parametry techniczne (jakościowe), Wykonawca otrzyma odpowiadającą mu ilość punktów cząstkowych:</w:t>
      </w:r>
    </w:p>
    <w:p w14:paraId="3F283A0C" w14:textId="77777777" w:rsidR="00773CF1" w:rsidRPr="004E4A2C" w:rsidRDefault="00773CF1" w:rsidP="00773CF1">
      <w:pPr>
        <w:spacing w:line="300" w:lineRule="auto"/>
        <w:ind w:left="1134"/>
        <w:contextualSpacing/>
        <w:jc w:val="both"/>
        <w:rPr>
          <w:rFonts w:eastAsia="Calibri" w:cs="Calibri"/>
          <w:bCs w:val="0"/>
          <w:kern w:val="0"/>
          <w:sz w:val="22"/>
          <w:szCs w:val="22"/>
          <w:lang w:eastAsia="en-US"/>
        </w:rPr>
      </w:pPr>
    </w:p>
    <w:tbl>
      <w:tblPr>
        <w:tblpPr w:leftFromText="141" w:rightFromText="141" w:vertAnchor="text" w:horzAnchor="margin" w:tblpXSpec="center" w:tblpY="2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590"/>
        <w:gridCol w:w="2976"/>
      </w:tblGrid>
      <w:tr w:rsidR="00D35568" w:rsidRPr="004E4A2C" w14:paraId="78F6268B" w14:textId="77777777" w:rsidTr="00CB06C9">
        <w:trPr>
          <w:trHeight w:val="420"/>
        </w:trPr>
        <w:tc>
          <w:tcPr>
            <w:tcW w:w="501" w:type="dxa"/>
            <w:shd w:val="clear" w:color="auto" w:fill="auto"/>
            <w:vAlign w:val="center"/>
          </w:tcPr>
          <w:p w14:paraId="0ECF21A6" w14:textId="77777777" w:rsidR="00D35568" w:rsidRPr="004E4A2C" w:rsidRDefault="00D35568" w:rsidP="007060A4">
            <w:pPr>
              <w:spacing w:line="300" w:lineRule="auto"/>
              <w:jc w:val="center"/>
              <w:rPr>
                <w:rFonts w:cs="Calibri"/>
                <w:b/>
                <w:bCs w:val="0"/>
                <w:iCs/>
                <w:kern w:val="0"/>
                <w:sz w:val="22"/>
                <w:szCs w:val="22"/>
              </w:rPr>
            </w:pPr>
            <w:r w:rsidRPr="004E4A2C">
              <w:rPr>
                <w:rFonts w:cs="Calibri"/>
                <w:b/>
                <w:bCs w:val="0"/>
                <w:iCs/>
                <w:kern w:val="0"/>
                <w:sz w:val="22"/>
                <w:szCs w:val="22"/>
              </w:rPr>
              <w:t>Lp.</w:t>
            </w:r>
          </w:p>
        </w:tc>
        <w:tc>
          <w:tcPr>
            <w:tcW w:w="5590" w:type="dxa"/>
            <w:shd w:val="clear" w:color="auto" w:fill="auto"/>
            <w:vAlign w:val="center"/>
          </w:tcPr>
          <w:p w14:paraId="3B4A9474" w14:textId="77777777" w:rsidR="00D35568" w:rsidRPr="004E4A2C" w:rsidRDefault="00D35568" w:rsidP="007060A4">
            <w:pPr>
              <w:spacing w:line="300" w:lineRule="auto"/>
              <w:jc w:val="center"/>
              <w:rPr>
                <w:rFonts w:cs="Calibri"/>
                <w:b/>
                <w:bCs w:val="0"/>
                <w:iCs/>
                <w:kern w:val="0"/>
                <w:sz w:val="22"/>
                <w:szCs w:val="22"/>
              </w:rPr>
            </w:pPr>
            <w:r w:rsidRPr="004E4A2C">
              <w:rPr>
                <w:rFonts w:cs="Calibri"/>
                <w:b/>
                <w:bCs w:val="0"/>
                <w:iCs/>
                <w:kern w:val="0"/>
                <w:sz w:val="22"/>
                <w:szCs w:val="22"/>
              </w:rPr>
              <w:t>Parametr techniczny</w:t>
            </w:r>
          </w:p>
        </w:tc>
        <w:tc>
          <w:tcPr>
            <w:tcW w:w="2976" w:type="dxa"/>
            <w:shd w:val="clear" w:color="auto" w:fill="auto"/>
            <w:vAlign w:val="center"/>
          </w:tcPr>
          <w:p w14:paraId="372DF3FE" w14:textId="77777777" w:rsidR="00D35568" w:rsidRPr="004E4A2C" w:rsidRDefault="00D35568" w:rsidP="007060A4">
            <w:pPr>
              <w:spacing w:line="300" w:lineRule="auto"/>
              <w:jc w:val="center"/>
              <w:rPr>
                <w:rFonts w:cs="Calibri"/>
                <w:b/>
                <w:bCs w:val="0"/>
                <w:iCs/>
                <w:kern w:val="0"/>
                <w:sz w:val="22"/>
                <w:szCs w:val="22"/>
              </w:rPr>
            </w:pPr>
            <w:r w:rsidRPr="004E4A2C">
              <w:rPr>
                <w:rFonts w:cs="Calibri"/>
                <w:b/>
                <w:bCs w:val="0"/>
                <w:iCs/>
                <w:kern w:val="0"/>
                <w:sz w:val="22"/>
                <w:szCs w:val="22"/>
              </w:rPr>
              <w:t xml:space="preserve">Ilość punktów cząstkowych </w:t>
            </w:r>
          </w:p>
        </w:tc>
      </w:tr>
      <w:tr w:rsidR="00773CF1" w:rsidRPr="004E4A2C" w14:paraId="600965AB" w14:textId="77777777" w:rsidTr="00773CF1">
        <w:trPr>
          <w:trHeight w:val="346"/>
        </w:trPr>
        <w:tc>
          <w:tcPr>
            <w:tcW w:w="501" w:type="dxa"/>
            <w:shd w:val="clear" w:color="auto" w:fill="auto"/>
            <w:vAlign w:val="center"/>
          </w:tcPr>
          <w:p w14:paraId="0F3C8C73" w14:textId="77777777" w:rsidR="00773CF1" w:rsidRPr="00773CF1" w:rsidRDefault="00773CF1" w:rsidP="00773CF1">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20E4DD3D" w14:textId="3607FBAA" w:rsidR="00773CF1" w:rsidRPr="00773CF1" w:rsidRDefault="00773CF1" w:rsidP="00773CF1">
            <w:pPr>
              <w:spacing w:line="300" w:lineRule="auto"/>
              <w:rPr>
                <w:rFonts w:cs="Calibri"/>
                <w:iCs/>
                <w:kern w:val="0"/>
                <w:sz w:val="22"/>
                <w:szCs w:val="22"/>
              </w:rPr>
            </w:pPr>
            <w:r w:rsidRPr="00773CF1">
              <w:rPr>
                <w:rFonts w:cs="Calibri"/>
                <w:spacing w:val="-11"/>
                <w:sz w:val="22"/>
                <w:szCs w:val="22"/>
              </w:rPr>
              <w:t>Monitor wyposażony we wbudowaną kamerą co najmniej 5 MP oraz mikrofon</w:t>
            </w:r>
          </w:p>
        </w:tc>
        <w:tc>
          <w:tcPr>
            <w:tcW w:w="2976" w:type="dxa"/>
            <w:shd w:val="clear" w:color="auto" w:fill="auto"/>
            <w:vAlign w:val="center"/>
          </w:tcPr>
          <w:p w14:paraId="07082F40" w14:textId="17F8AEB9" w:rsidR="00773CF1" w:rsidRPr="004E4A2C" w:rsidRDefault="00773CF1" w:rsidP="00773CF1">
            <w:pPr>
              <w:spacing w:line="300" w:lineRule="auto"/>
              <w:jc w:val="center"/>
              <w:rPr>
                <w:rFonts w:cs="Calibri"/>
                <w:b/>
                <w:bCs w:val="0"/>
                <w:iCs/>
                <w:kern w:val="0"/>
                <w:sz w:val="22"/>
                <w:szCs w:val="22"/>
              </w:rPr>
            </w:pPr>
            <w:r>
              <w:rPr>
                <w:rFonts w:cs="Calibri"/>
                <w:b/>
                <w:bCs w:val="0"/>
                <w:iCs/>
                <w:kern w:val="0"/>
                <w:sz w:val="22"/>
                <w:szCs w:val="22"/>
              </w:rPr>
              <w:t>10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 xml:space="preserve">spełnia / nie spełnia </w:t>
            </w:r>
          </w:p>
        </w:tc>
      </w:tr>
      <w:tr w:rsidR="00773CF1" w:rsidRPr="004E4A2C" w14:paraId="0F88D6AB" w14:textId="77777777" w:rsidTr="00773CF1">
        <w:trPr>
          <w:trHeight w:val="444"/>
        </w:trPr>
        <w:tc>
          <w:tcPr>
            <w:tcW w:w="501" w:type="dxa"/>
            <w:shd w:val="clear" w:color="auto" w:fill="auto"/>
            <w:vAlign w:val="center"/>
          </w:tcPr>
          <w:p w14:paraId="638E2C88" w14:textId="77777777" w:rsidR="00773CF1" w:rsidRPr="00773CF1" w:rsidRDefault="00773CF1" w:rsidP="00773CF1">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604F4E52" w14:textId="3A3F2872" w:rsidR="00773CF1" w:rsidRPr="00773CF1" w:rsidRDefault="00773CF1" w:rsidP="00773CF1">
            <w:pPr>
              <w:spacing w:line="276" w:lineRule="auto"/>
              <w:rPr>
                <w:rFonts w:cs="Calibri"/>
                <w:iCs/>
                <w:kern w:val="0"/>
                <w:sz w:val="22"/>
                <w:szCs w:val="22"/>
              </w:rPr>
            </w:pPr>
            <w:r w:rsidRPr="00773CF1">
              <w:rPr>
                <w:rFonts w:cs="Calibri"/>
                <w:spacing w:val="-11"/>
                <w:sz w:val="22"/>
                <w:szCs w:val="22"/>
              </w:rPr>
              <w:t>Dodatkowy port HDMI (ponad minimalną wymaganą ilość)</w:t>
            </w:r>
          </w:p>
        </w:tc>
        <w:tc>
          <w:tcPr>
            <w:tcW w:w="2976" w:type="dxa"/>
            <w:shd w:val="clear" w:color="auto" w:fill="auto"/>
            <w:vAlign w:val="center"/>
          </w:tcPr>
          <w:p w14:paraId="5D7C95BA" w14:textId="7A8E46DC" w:rsidR="00773CF1" w:rsidRPr="004E4A2C" w:rsidRDefault="00773CF1" w:rsidP="00773CF1">
            <w:pPr>
              <w:spacing w:line="300" w:lineRule="auto"/>
              <w:jc w:val="center"/>
              <w:rPr>
                <w:rFonts w:cs="Calibri"/>
                <w:b/>
                <w:bCs w:val="0"/>
                <w:iCs/>
                <w:kern w:val="0"/>
                <w:sz w:val="22"/>
                <w:szCs w:val="22"/>
              </w:rPr>
            </w:pPr>
            <w:r>
              <w:rPr>
                <w:rFonts w:cs="Calibri"/>
                <w:b/>
                <w:bCs w:val="0"/>
                <w:iCs/>
                <w:kern w:val="0"/>
                <w:sz w:val="22"/>
                <w:szCs w:val="22"/>
              </w:rPr>
              <w:t>10</w:t>
            </w:r>
            <w:r w:rsidRPr="004E4A2C">
              <w:rPr>
                <w:rFonts w:cs="Calibri"/>
                <w:b/>
                <w:bCs w:val="0"/>
                <w:iCs/>
                <w:kern w:val="0"/>
                <w:sz w:val="22"/>
                <w:szCs w:val="22"/>
              </w:rPr>
              <w:t xml:space="preserve">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773CF1" w:rsidRPr="004E4A2C" w14:paraId="7C2524C6" w14:textId="77777777" w:rsidTr="00773CF1">
        <w:trPr>
          <w:trHeight w:val="470"/>
        </w:trPr>
        <w:tc>
          <w:tcPr>
            <w:tcW w:w="501" w:type="dxa"/>
            <w:shd w:val="clear" w:color="auto" w:fill="auto"/>
            <w:vAlign w:val="center"/>
          </w:tcPr>
          <w:p w14:paraId="5A1EDD83" w14:textId="77777777" w:rsidR="00773CF1" w:rsidRPr="00773CF1" w:rsidRDefault="00773CF1" w:rsidP="00773CF1">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6D24CCF8" w14:textId="733FD685" w:rsidR="00773CF1" w:rsidRPr="00773CF1" w:rsidRDefault="00773CF1" w:rsidP="00773CF1">
            <w:pPr>
              <w:suppressAutoHyphens/>
              <w:overflowPunct w:val="0"/>
              <w:autoSpaceDE w:val="0"/>
              <w:spacing w:line="276" w:lineRule="auto"/>
              <w:textAlignment w:val="baseline"/>
              <w:rPr>
                <w:rFonts w:cs="Calibri"/>
                <w:bCs w:val="0"/>
                <w:kern w:val="0"/>
                <w:sz w:val="22"/>
                <w:szCs w:val="22"/>
              </w:rPr>
            </w:pPr>
            <w:r w:rsidRPr="00773CF1">
              <w:rPr>
                <w:rFonts w:cs="Calibri"/>
                <w:spacing w:val="-11"/>
                <w:sz w:val="22"/>
                <w:szCs w:val="22"/>
              </w:rPr>
              <w:t>Regulacja wysokości co najmniej w zakresie 150 mm</w:t>
            </w:r>
          </w:p>
        </w:tc>
        <w:tc>
          <w:tcPr>
            <w:tcW w:w="2976" w:type="dxa"/>
            <w:shd w:val="clear" w:color="auto" w:fill="auto"/>
            <w:vAlign w:val="center"/>
          </w:tcPr>
          <w:p w14:paraId="37D832E4" w14:textId="48FB64E4" w:rsidR="00773CF1" w:rsidRPr="004E4A2C" w:rsidRDefault="00773CF1" w:rsidP="00773CF1">
            <w:pPr>
              <w:spacing w:line="300" w:lineRule="auto"/>
              <w:jc w:val="center"/>
              <w:rPr>
                <w:rFonts w:cs="Calibri"/>
                <w:b/>
                <w:bCs w:val="0"/>
                <w:iCs/>
                <w:kern w:val="0"/>
                <w:sz w:val="22"/>
                <w:szCs w:val="22"/>
              </w:rPr>
            </w:pPr>
            <w:r>
              <w:rPr>
                <w:rFonts w:cs="Calibri"/>
                <w:b/>
                <w:bCs w:val="0"/>
                <w:iCs/>
                <w:kern w:val="0"/>
                <w:sz w:val="22"/>
                <w:szCs w:val="22"/>
              </w:rPr>
              <w:t xml:space="preserve">10 </w:t>
            </w:r>
            <w:r w:rsidRPr="004E4A2C">
              <w:rPr>
                <w:rFonts w:cs="Calibri"/>
                <w:b/>
                <w:bCs w:val="0"/>
                <w:iCs/>
                <w:kern w:val="0"/>
                <w:sz w:val="22"/>
                <w:szCs w:val="22"/>
              </w:rPr>
              <w:t>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r w:rsidR="00773CF1" w:rsidRPr="004E4A2C" w14:paraId="14F3FC61" w14:textId="77777777" w:rsidTr="00773CF1">
        <w:trPr>
          <w:trHeight w:val="320"/>
        </w:trPr>
        <w:tc>
          <w:tcPr>
            <w:tcW w:w="501" w:type="dxa"/>
            <w:shd w:val="clear" w:color="auto" w:fill="auto"/>
            <w:vAlign w:val="center"/>
          </w:tcPr>
          <w:p w14:paraId="3800B8DD" w14:textId="77777777" w:rsidR="00773CF1" w:rsidRPr="00773CF1" w:rsidRDefault="00773CF1" w:rsidP="00773CF1">
            <w:pPr>
              <w:numPr>
                <w:ilvl w:val="0"/>
                <w:numId w:val="66"/>
              </w:numPr>
              <w:spacing w:line="300" w:lineRule="auto"/>
              <w:ind w:left="313" w:hanging="236"/>
              <w:contextualSpacing/>
              <w:rPr>
                <w:rFonts w:eastAsia="Calibri" w:cs="Calibri"/>
                <w:bCs w:val="0"/>
                <w:iCs/>
                <w:kern w:val="0"/>
                <w:sz w:val="22"/>
                <w:szCs w:val="22"/>
                <w:lang w:eastAsia="en-US"/>
              </w:rPr>
            </w:pPr>
          </w:p>
        </w:tc>
        <w:tc>
          <w:tcPr>
            <w:tcW w:w="5590" w:type="dxa"/>
            <w:shd w:val="clear" w:color="auto" w:fill="auto"/>
            <w:vAlign w:val="center"/>
          </w:tcPr>
          <w:p w14:paraId="0EC0D6B9" w14:textId="21AABA83" w:rsidR="00773CF1" w:rsidRPr="00773CF1" w:rsidRDefault="00773CF1" w:rsidP="00773CF1">
            <w:pPr>
              <w:spacing w:line="300" w:lineRule="auto"/>
              <w:rPr>
                <w:rFonts w:cs="Calibri"/>
                <w:bCs w:val="0"/>
                <w:iCs/>
                <w:kern w:val="0"/>
                <w:sz w:val="22"/>
                <w:szCs w:val="22"/>
              </w:rPr>
            </w:pPr>
            <w:r w:rsidRPr="00773CF1">
              <w:rPr>
                <w:rFonts w:cs="Calibri"/>
                <w:spacing w:val="-11"/>
                <w:sz w:val="22"/>
                <w:szCs w:val="22"/>
              </w:rPr>
              <w:t>Czas reakcji maksymalnie 4 ms</w:t>
            </w:r>
          </w:p>
        </w:tc>
        <w:tc>
          <w:tcPr>
            <w:tcW w:w="2976" w:type="dxa"/>
            <w:shd w:val="clear" w:color="auto" w:fill="auto"/>
            <w:vAlign w:val="center"/>
          </w:tcPr>
          <w:p w14:paraId="16FA21EB" w14:textId="77777777" w:rsidR="00773CF1" w:rsidRPr="004E4A2C" w:rsidRDefault="00773CF1" w:rsidP="00773CF1">
            <w:pPr>
              <w:spacing w:line="300" w:lineRule="auto"/>
              <w:jc w:val="center"/>
              <w:rPr>
                <w:rFonts w:cs="Calibri"/>
                <w:b/>
                <w:bCs w:val="0"/>
                <w:iCs/>
                <w:kern w:val="0"/>
                <w:sz w:val="22"/>
                <w:szCs w:val="22"/>
              </w:rPr>
            </w:pPr>
            <w:r w:rsidRPr="004E4A2C">
              <w:rPr>
                <w:rFonts w:cs="Calibri"/>
                <w:b/>
                <w:bCs w:val="0"/>
                <w:iCs/>
                <w:kern w:val="0"/>
                <w:sz w:val="22"/>
                <w:szCs w:val="22"/>
              </w:rPr>
              <w:t>10 pkt</w:t>
            </w:r>
            <w:r w:rsidRPr="004E4A2C">
              <w:rPr>
                <w:rFonts w:cs="Calibri"/>
                <w:bCs w:val="0"/>
                <w:iCs/>
                <w:kern w:val="0"/>
                <w:sz w:val="22"/>
                <w:szCs w:val="22"/>
              </w:rPr>
              <w:t xml:space="preserve">. przyznane na zasadzie </w:t>
            </w:r>
            <w:r w:rsidRPr="004E4A2C">
              <w:rPr>
                <w:rFonts w:cs="Calibri"/>
                <w:bCs w:val="0"/>
                <w:iCs/>
                <w:kern w:val="0"/>
                <w:sz w:val="22"/>
                <w:szCs w:val="22"/>
              </w:rPr>
              <w:br/>
              <w:t>spełnia / nie spełnia</w:t>
            </w:r>
          </w:p>
        </w:tc>
      </w:tr>
    </w:tbl>
    <w:p w14:paraId="4F0943A1" w14:textId="149AC2E7" w:rsidR="00D35568" w:rsidRDefault="00D35568" w:rsidP="00132573">
      <w:pPr>
        <w:tabs>
          <w:tab w:val="left" w:pos="3165"/>
        </w:tabs>
        <w:spacing w:line="300" w:lineRule="auto"/>
        <w:ind w:left="709"/>
        <w:rPr>
          <w:rFonts w:asciiTheme="majorHAnsi" w:hAnsiTheme="majorHAnsi" w:cstheme="majorHAnsi"/>
          <w:color w:val="FF0000"/>
          <w:sz w:val="22"/>
          <w:szCs w:val="22"/>
        </w:rPr>
      </w:pPr>
    </w:p>
    <w:p w14:paraId="534AD146" w14:textId="77777777" w:rsidR="00CB06C9" w:rsidRPr="004E4A2C" w:rsidRDefault="00CB06C9" w:rsidP="006E5968">
      <w:pPr>
        <w:numPr>
          <w:ilvl w:val="0"/>
          <w:numId w:val="9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suma uzyskanych punktów cząstkowych stanowi liczbę uzyskanych punktów w kryterium parametry techniczne;</w:t>
      </w:r>
    </w:p>
    <w:p w14:paraId="784B4504" w14:textId="77777777" w:rsidR="00CB06C9" w:rsidRPr="004E4A2C" w:rsidRDefault="00CB06C9" w:rsidP="006E5968">
      <w:pPr>
        <w:numPr>
          <w:ilvl w:val="0"/>
          <w:numId w:val="9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maksymalna łączna ilość punktów do uzyskania za kryterium parametry techniczne (jakościowe) </w:t>
      </w:r>
      <w:r w:rsidRPr="00CB06C9">
        <w:rPr>
          <w:rFonts w:eastAsia="Calibri" w:cs="Calibri"/>
          <w:b/>
          <w:kern w:val="0"/>
          <w:sz w:val="22"/>
          <w:szCs w:val="22"/>
          <w:lang w:eastAsia="en-US"/>
        </w:rPr>
        <w:t>to 40 punktów;</w:t>
      </w:r>
    </w:p>
    <w:p w14:paraId="7AA39B71" w14:textId="5E500AA6" w:rsidR="00CB06C9" w:rsidRPr="004E4A2C" w:rsidRDefault="00CB06C9" w:rsidP="006E5968">
      <w:pPr>
        <w:numPr>
          <w:ilvl w:val="0"/>
          <w:numId w:val="92"/>
        </w:numPr>
        <w:spacing w:line="300" w:lineRule="auto"/>
        <w:ind w:left="1134"/>
        <w:contextualSpacing/>
        <w:jc w:val="both"/>
        <w:rPr>
          <w:rFonts w:eastAsia="Calibri" w:cs="Calibri"/>
          <w:bCs w:val="0"/>
          <w:kern w:val="0"/>
          <w:sz w:val="22"/>
          <w:szCs w:val="22"/>
          <w:lang w:eastAsia="en-US"/>
        </w:rPr>
      </w:pPr>
      <w:r w:rsidRPr="004E4A2C">
        <w:rPr>
          <w:rFonts w:eastAsia="Calibri" w:cs="Calibri"/>
          <w:bCs w:val="0"/>
          <w:kern w:val="0"/>
          <w:sz w:val="22"/>
          <w:szCs w:val="22"/>
          <w:lang w:eastAsia="en-US"/>
        </w:rPr>
        <w:t xml:space="preserve">przedmiotowe środki dowodowe służące potwierdzeniu zgodności z kryteriami określonymi </w:t>
      </w:r>
      <w:r w:rsidRPr="004E4A2C">
        <w:rPr>
          <w:rFonts w:eastAsia="Calibri" w:cs="Calibri"/>
          <w:bCs w:val="0"/>
          <w:kern w:val="0"/>
          <w:sz w:val="22"/>
          <w:szCs w:val="22"/>
          <w:lang w:eastAsia="en-US"/>
        </w:rPr>
        <w:br/>
        <w:t xml:space="preserve">w opisie kryteriów oceny ofert nie podlegają uzupełnieniu na podstawie art. 107 ust. 3 </w:t>
      </w:r>
      <w:r>
        <w:rPr>
          <w:rFonts w:eastAsia="Calibri" w:cs="Calibri"/>
          <w:bCs w:val="0"/>
          <w:kern w:val="0"/>
          <w:sz w:val="22"/>
          <w:szCs w:val="22"/>
          <w:lang w:eastAsia="en-US"/>
        </w:rPr>
        <w:br/>
      </w:r>
      <w:r w:rsidRPr="004E4A2C">
        <w:rPr>
          <w:rFonts w:eastAsia="Calibri" w:cs="Calibri"/>
          <w:bCs w:val="0"/>
          <w:kern w:val="0"/>
          <w:sz w:val="22"/>
          <w:szCs w:val="22"/>
          <w:lang w:eastAsia="en-US"/>
        </w:rPr>
        <w:t xml:space="preserve">ustawy </w:t>
      </w:r>
      <w:proofErr w:type="spellStart"/>
      <w:r w:rsidRPr="004E4A2C">
        <w:rPr>
          <w:rFonts w:eastAsia="Calibri" w:cs="Calibri"/>
          <w:bCs w:val="0"/>
          <w:kern w:val="0"/>
          <w:sz w:val="22"/>
          <w:szCs w:val="22"/>
          <w:lang w:eastAsia="en-US"/>
        </w:rPr>
        <w:t>Pzp</w:t>
      </w:r>
      <w:proofErr w:type="spellEnd"/>
      <w:r w:rsidRPr="004E4A2C">
        <w:rPr>
          <w:rFonts w:eastAsia="Calibri" w:cs="Calibri"/>
          <w:bCs w:val="0"/>
          <w:kern w:val="0"/>
          <w:sz w:val="22"/>
          <w:szCs w:val="22"/>
          <w:lang w:eastAsia="en-US"/>
        </w:rPr>
        <w:t>;</w:t>
      </w:r>
    </w:p>
    <w:p w14:paraId="718F3AF4" w14:textId="292CFB17" w:rsidR="00CB06C9" w:rsidRDefault="006E5968" w:rsidP="006E5968">
      <w:pPr>
        <w:numPr>
          <w:ilvl w:val="0"/>
          <w:numId w:val="92"/>
        </w:numPr>
        <w:spacing w:line="300" w:lineRule="auto"/>
        <w:ind w:left="1134"/>
        <w:contextualSpacing/>
        <w:jc w:val="both"/>
        <w:rPr>
          <w:rFonts w:eastAsia="Calibri" w:cs="Calibri"/>
          <w:b/>
          <w:kern w:val="0"/>
          <w:sz w:val="22"/>
          <w:szCs w:val="22"/>
          <w:lang w:eastAsia="en-US"/>
        </w:rPr>
      </w:pPr>
      <w:r>
        <w:rPr>
          <w:rFonts w:eastAsia="Calibri" w:cs="Calibri"/>
          <w:b/>
          <w:kern w:val="0"/>
          <w:sz w:val="22"/>
          <w:szCs w:val="22"/>
          <w:lang w:eastAsia="en-US"/>
        </w:rPr>
        <w:t>w</w:t>
      </w:r>
      <w:r w:rsidR="00CB06C9" w:rsidRPr="00CB06C9">
        <w:rPr>
          <w:rFonts w:eastAsia="Calibri" w:cs="Calibri"/>
          <w:b/>
          <w:kern w:val="0"/>
          <w:sz w:val="22"/>
          <w:szCs w:val="22"/>
          <w:lang w:eastAsia="en-US"/>
        </w:rPr>
        <w:t xml:space="preserve"> przypadku złożenia </w:t>
      </w:r>
      <w:r w:rsidR="00CB06C9" w:rsidRPr="006E5968">
        <w:rPr>
          <w:rFonts w:eastAsia="Calibri" w:cs="Calibri"/>
          <w:b/>
          <w:kern w:val="0"/>
          <w:sz w:val="22"/>
          <w:szCs w:val="22"/>
          <w:lang w:eastAsia="en-US"/>
        </w:rPr>
        <w:t>wraz z ofertą przedmiotowych środków dowodowych (</w:t>
      </w:r>
      <w:r w:rsidRPr="006E5968">
        <w:rPr>
          <w:b/>
          <w:sz w:val="22"/>
          <w:szCs w:val="22"/>
        </w:rPr>
        <w:t>dokumentów potwierdzających parametr</w:t>
      </w:r>
      <w:r w:rsidR="0091166E">
        <w:rPr>
          <w:b/>
          <w:sz w:val="22"/>
          <w:szCs w:val="22"/>
        </w:rPr>
        <w:t>y</w:t>
      </w:r>
      <w:r w:rsidRPr="006E5968">
        <w:rPr>
          <w:b/>
          <w:sz w:val="22"/>
          <w:szCs w:val="22"/>
        </w:rPr>
        <w:t xml:space="preserve"> techniczn</w:t>
      </w:r>
      <w:r w:rsidR="0091166E">
        <w:rPr>
          <w:b/>
          <w:sz w:val="22"/>
          <w:szCs w:val="22"/>
        </w:rPr>
        <w:t>e</w:t>
      </w:r>
      <w:r w:rsidR="00CB06C9" w:rsidRPr="006E5968">
        <w:rPr>
          <w:rFonts w:eastAsia="Calibri" w:cs="Calibri"/>
          <w:b/>
          <w:kern w:val="0"/>
          <w:sz w:val="22"/>
          <w:szCs w:val="22"/>
          <w:lang w:eastAsia="en-US"/>
        </w:rPr>
        <w:t>)</w:t>
      </w:r>
      <w:r w:rsidRPr="006E5968">
        <w:rPr>
          <w:rFonts w:eastAsia="Calibri" w:cs="Calibri"/>
          <w:b/>
          <w:kern w:val="0"/>
          <w:sz w:val="22"/>
          <w:szCs w:val="22"/>
          <w:lang w:eastAsia="en-US"/>
        </w:rPr>
        <w:t xml:space="preserve">, które nie </w:t>
      </w:r>
      <w:r w:rsidR="00CB06C9" w:rsidRPr="006E5968">
        <w:rPr>
          <w:rFonts w:eastAsia="Calibri" w:cs="Calibri"/>
          <w:b/>
          <w:kern w:val="0"/>
          <w:sz w:val="22"/>
          <w:szCs w:val="22"/>
          <w:lang w:eastAsia="en-US"/>
        </w:rPr>
        <w:t xml:space="preserve"> potwierdz</w:t>
      </w:r>
      <w:r w:rsidRPr="006E5968">
        <w:rPr>
          <w:rFonts w:eastAsia="Calibri" w:cs="Calibri"/>
          <w:b/>
          <w:kern w:val="0"/>
          <w:sz w:val="22"/>
          <w:szCs w:val="22"/>
          <w:lang w:eastAsia="en-US"/>
        </w:rPr>
        <w:t>ą</w:t>
      </w:r>
      <w:r w:rsidR="00CB06C9" w:rsidRPr="006E5968">
        <w:rPr>
          <w:rFonts w:eastAsia="Calibri" w:cs="Calibri"/>
          <w:b/>
          <w:kern w:val="0"/>
          <w:sz w:val="22"/>
          <w:szCs w:val="22"/>
          <w:lang w:eastAsia="en-US"/>
        </w:rPr>
        <w:t xml:space="preserve"> dodatkowo punktowan</w:t>
      </w:r>
      <w:r w:rsidRPr="006E5968">
        <w:rPr>
          <w:rFonts w:eastAsia="Calibri" w:cs="Calibri"/>
          <w:b/>
          <w:kern w:val="0"/>
          <w:sz w:val="22"/>
          <w:szCs w:val="22"/>
          <w:lang w:eastAsia="en-US"/>
        </w:rPr>
        <w:t>ych</w:t>
      </w:r>
      <w:r w:rsidR="00CB06C9" w:rsidRPr="00CB06C9">
        <w:rPr>
          <w:rFonts w:eastAsia="Calibri" w:cs="Calibri"/>
          <w:b/>
          <w:kern w:val="0"/>
          <w:sz w:val="22"/>
          <w:szCs w:val="22"/>
          <w:lang w:eastAsia="en-US"/>
        </w:rPr>
        <w:t xml:space="preserve"> funkcjonalności lub parametr</w:t>
      </w:r>
      <w:r>
        <w:rPr>
          <w:rFonts w:eastAsia="Calibri" w:cs="Calibri"/>
          <w:b/>
          <w:kern w:val="0"/>
          <w:sz w:val="22"/>
          <w:szCs w:val="22"/>
          <w:lang w:eastAsia="en-US"/>
        </w:rPr>
        <w:t>ów</w:t>
      </w:r>
      <w:r w:rsidR="00CB06C9" w:rsidRPr="00CB06C9">
        <w:rPr>
          <w:rFonts w:eastAsia="Calibri" w:cs="Calibri"/>
          <w:b/>
          <w:kern w:val="0"/>
          <w:sz w:val="22"/>
          <w:szCs w:val="22"/>
          <w:lang w:eastAsia="en-US"/>
        </w:rPr>
        <w:t xml:space="preserve"> techniczn</w:t>
      </w:r>
      <w:r>
        <w:rPr>
          <w:rFonts w:eastAsia="Calibri" w:cs="Calibri"/>
          <w:b/>
          <w:kern w:val="0"/>
          <w:sz w:val="22"/>
          <w:szCs w:val="22"/>
          <w:lang w:eastAsia="en-US"/>
        </w:rPr>
        <w:t>ych</w:t>
      </w:r>
      <w:r w:rsidR="00CB06C9" w:rsidRPr="00CB06C9">
        <w:rPr>
          <w:rFonts w:eastAsia="Calibri" w:cs="Calibri"/>
          <w:b/>
          <w:kern w:val="0"/>
          <w:sz w:val="22"/>
          <w:szCs w:val="22"/>
          <w:lang w:eastAsia="en-US"/>
        </w:rPr>
        <w:t>, Zamawiający bezwzględnie nie przyzna punktów w kryterium oceny ofert za dany parametr.</w:t>
      </w:r>
    </w:p>
    <w:p w14:paraId="1F8C5769" w14:textId="77777777" w:rsidR="00132573" w:rsidRPr="00104E43" w:rsidRDefault="00132573" w:rsidP="00283D96">
      <w:pPr>
        <w:numPr>
          <w:ilvl w:val="0"/>
          <w:numId w:val="20"/>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283D96">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283D96">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283D96">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poinformuje niezwłocznie wszystkich Wykonawców, którzy złożyli oferty, podając uzasadnienie faktyczne i prawne o:</w:t>
      </w:r>
    </w:p>
    <w:p w14:paraId="5F5DDE64" w14:textId="77777777" w:rsidR="00132573" w:rsidRPr="00104E43" w:rsidRDefault="00132573" w:rsidP="00283D96">
      <w:pPr>
        <w:numPr>
          <w:ilvl w:val="0"/>
          <w:numId w:val="62"/>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283D96">
      <w:pPr>
        <w:numPr>
          <w:ilvl w:val="0"/>
          <w:numId w:val="62"/>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283D96">
      <w:pPr>
        <w:numPr>
          <w:ilvl w:val="0"/>
          <w:numId w:val="62"/>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CB06C9">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CB06C9">
        <w:rPr>
          <w:rFonts w:asciiTheme="majorHAnsi" w:hAnsiTheme="majorHAnsi" w:cstheme="majorHAnsi"/>
          <w:iCs/>
          <w:sz w:val="22"/>
          <w:szCs w:val="22"/>
        </w:rPr>
        <w:t>części</w:t>
      </w:r>
      <w:r w:rsidRPr="00CB06C9">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283D96">
      <w:pPr>
        <w:numPr>
          <w:ilvl w:val="0"/>
          <w:numId w:val="61"/>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283D96">
      <w:pPr>
        <w:numPr>
          <w:ilvl w:val="0"/>
          <w:numId w:val="63"/>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54884EC4" w:rsidR="00132573" w:rsidRDefault="00132573" w:rsidP="00283D96">
      <w:pPr>
        <w:numPr>
          <w:ilvl w:val="0"/>
          <w:numId w:val="63"/>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r w:rsidR="00735A3E">
        <w:rPr>
          <w:rFonts w:asciiTheme="majorHAnsi" w:hAnsiTheme="majorHAnsi" w:cstheme="majorHAnsi"/>
          <w:sz w:val="22"/>
          <w:szCs w:val="22"/>
        </w:rPr>
        <w:t>.</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CB06C9"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CB06C9">
        <w:rPr>
          <w:rFonts w:asciiTheme="majorHAnsi" w:hAnsiTheme="majorHAnsi" w:cstheme="majorHAnsi"/>
          <w:b/>
          <w:sz w:val="22"/>
          <w:szCs w:val="22"/>
        </w:rPr>
        <w:t>WYMAGANIA DOTYCZĄCE ZABEZPIECZENIA NALEŻYTEGO WYKONANIA UMOWY</w:t>
      </w:r>
    </w:p>
    <w:p w14:paraId="7D3AC1DF" w14:textId="3E2B5063" w:rsidR="00132573" w:rsidRPr="00CB06C9" w:rsidRDefault="00132573" w:rsidP="00132573">
      <w:pPr>
        <w:spacing w:line="300" w:lineRule="auto"/>
        <w:ind w:left="284"/>
        <w:jc w:val="both"/>
        <w:rPr>
          <w:rFonts w:asciiTheme="majorHAnsi" w:hAnsiTheme="majorHAnsi" w:cstheme="majorHAnsi"/>
          <w:sz w:val="22"/>
          <w:szCs w:val="22"/>
        </w:rPr>
      </w:pPr>
      <w:r w:rsidRPr="00CB06C9">
        <w:rPr>
          <w:rFonts w:asciiTheme="majorHAnsi" w:hAnsiTheme="majorHAnsi" w:cstheme="majorHAnsi"/>
          <w:sz w:val="22"/>
          <w:szCs w:val="22"/>
        </w:rPr>
        <w:t>Zamawiający nie wymaga wniesienia zabezpieczenia należytego wykonania umowy.</w:t>
      </w:r>
    </w:p>
    <w:p w14:paraId="1EB7CB1F" w14:textId="77777777" w:rsidR="00CB06C9" w:rsidRPr="00104E43" w:rsidRDefault="00CB06C9" w:rsidP="00132573">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283D96">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CB06C9"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w:t>
      </w:r>
      <w:r w:rsidRPr="00CB06C9">
        <w:rPr>
          <w:rFonts w:asciiTheme="majorHAnsi" w:hAnsiTheme="majorHAnsi" w:cstheme="majorHAnsi"/>
          <w:sz w:val="22"/>
          <w:szCs w:val="22"/>
        </w:rPr>
        <w:t>publicznego, której wzór stanowi załącznik nr 4 do SWZ- Projektowane postanowienia umowy. Projektowane postanowienia umowy zawarte we wzorze nie podlegają negocjacjom.</w:t>
      </w:r>
    </w:p>
    <w:p w14:paraId="24D2FF1E" w14:textId="77777777" w:rsidR="00132573" w:rsidRPr="00CB06C9" w:rsidRDefault="00132573" w:rsidP="00283D96">
      <w:pPr>
        <w:numPr>
          <w:ilvl w:val="0"/>
          <w:numId w:val="10"/>
        </w:numPr>
        <w:tabs>
          <w:tab w:val="num" w:pos="709"/>
        </w:tabs>
        <w:spacing w:line="300" w:lineRule="auto"/>
        <w:ind w:left="709" w:hanging="425"/>
        <w:jc w:val="both"/>
        <w:rPr>
          <w:rFonts w:asciiTheme="majorHAnsi" w:hAnsiTheme="majorHAnsi" w:cstheme="majorHAnsi"/>
          <w:b/>
          <w:sz w:val="22"/>
          <w:szCs w:val="22"/>
        </w:rPr>
      </w:pPr>
      <w:r w:rsidRPr="00CB06C9">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CB06C9">
        <w:rPr>
          <w:rFonts w:asciiTheme="majorHAnsi" w:hAnsiTheme="majorHAnsi" w:cstheme="majorHAnsi"/>
          <w:sz w:val="22"/>
          <w:szCs w:val="22"/>
        </w:rPr>
        <w:t xml:space="preserve">Umowa o udzielenie zamówienia publicznego będzie określała </w:t>
      </w:r>
      <w:r w:rsidRPr="00104E43">
        <w:rPr>
          <w:rFonts w:asciiTheme="majorHAnsi" w:hAnsiTheme="majorHAnsi" w:cstheme="majorHAnsi"/>
          <w:sz w:val="22"/>
          <w:szCs w:val="22"/>
        </w:rPr>
        <w:t>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283D96">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2" w:name="_Hlk64470764"/>
      <w:r w:rsidRPr="00104E43">
        <w:rPr>
          <w:rFonts w:asciiTheme="majorHAnsi" w:hAnsiTheme="majorHAnsi" w:cstheme="majorHAnsi"/>
          <w:sz w:val="22"/>
          <w:szCs w:val="22"/>
        </w:rPr>
        <w:t>Zamawiający przewiduje możliwość wprowadzenia następujących zmian:</w:t>
      </w:r>
    </w:p>
    <w:p w14:paraId="634E8504" w14:textId="77777777" w:rsidR="00132573" w:rsidRPr="00104E43" w:rsidRDefault="00132573" w:rsidP="00283D96">
      <w:pPr>
        <w:numPr>
          <w:ilvl w:val="0"/>
          <w:numId w:val="43"/>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104E43">
        <w:rPr>
          <w:rFonts w:asciiTheme="majorHAnsi" w:hAnsiTheme="majorHAnsi" w:cstheme="majorHAnsi"/>
          <w:sz w:val="22"/>
          <w:szCs w:val="22"/>
        </w:rPr>
        <w:t>itp</w:t>
      </w:r>
      <w:proofErr w:type="spellEnd"/>
      <w:r w:rsidRPr="00104E43">
        <w:rPr>
          <w:rFonts w:asciiTheme="majorHAnsi" w:hAnsiTheme="majorHAnsi" w:cstheme="majorHAnsi"/>
          <w:sz w:val="22"/>
          <w:szCs w:val="22"/>
        </w:rPr>
        <w:t>;</w:t>
      </w:r>
    </w:p>
    <w:p w14:paraId="5651DDEB" w14:textId="77777777" w:rsidR="00132573" w:rsidRPr="00104E43" w:rsidRDefault="00132573" w:rsidP="00283D96">
      <w:pPr>
        <w:numPr>
          <w:ilvl w:val="0"/>
          <w:numId w:val="43"/>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10CF7521" w14:textId="77777777" w:rsidR="00132573" w:rsidRPr="00104E43" w:rsidRDefault="00132573" w:rsidP="00283D96">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01CD2472" w14:textId="560FB1E5" w:rsidR="00132573" w:rsidRPr="00104E43" w:rsidRDefault="00132573" w:rsidP="00283D96">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00CB06C9">
        <w:rPr>
          <w:rFonts w:asciiTheme="majorHAnsi" w:hAnsiTheme="majorHAnsi" w:cstheme="majorHAnsi"/>
          <w:sz w:val="22"/>
          <w:szCs w:val="22"/>
        </w:rPr>
        <w:t>;</w:t>
      </w:r>
    </w:p>
    <w:p w14:paraId="35FBD865" w14:textId="44B259F4" w:rsidR="00132573" w:rsidRPr="00104E43" w:rsidRDefault="00132573" w:rsidP="00283D96">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CB06C9">
        <w:rPr>
          <w:rFonts w:asciiTheme="majorHAnsi" w:hAnsiTheme="majorHAnsi" w:cstheme="majorHAnsi"/>
          <w:sz w:val="22"/>
          <w:szCs w:val="22"/>
        </w:rPr>
        <w:t>.</w:t>
      </w:r>
    </w:p>
    <w:p w14:paraId="19A97044" w14:textId="77777777" w:rsidR="00132573" w:rsidRPr="00CB06C9"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w:t>
      </w:r>
      <w:r w:rsidRPr="00CB06C9">
        <w:rPr>
          <w:rFonts w:asciiTheme="majorHAnsi" w:hAnsiTheme="majorHAnsi" w:cstheme="majorHAnsi"/>
          <w:sz w:val="22"/>
          <w:szCs w:val="22"/>
        </w:rPr>
        <w:t xml:space="preserve">uwzględnieniem przepisu art. 455 ustawy </w:t>
      </w:r>
      <w:proofErr w:type="spellStart"/>
      <w:r w:rsidRPr="00CB06C9">
        <w:rPr>
          <w:rFonts w:asciiTheme="majorHAnsi" w:hAnsiTheme="majorHAnsi" w:cstheme="majorHAnsi"/>
          <w:sz w:val="22"/>
          <w:szCs w:val="22"/>
        </w:rPr>
        <w:t>Pzp</w:t>
      </w:r>
      <w:proofErr w:type="spellEnd"/>
      <w:r w:rsidRPr="00CB06C9">
        <w:rPr>
          <w:rFonts w:asciiTheme="majorHAnsi" w:hAnsiTheme="majorHAnsi" w:cstheme="majorHAnsi"/>
          <w:sz w:val="22"/>
          <w:szCs w:val="22"/>
        </w:rPr>
        <w:t>.</w:t>
      </w:r>
    </w:p>
    <w:bookmarkEnd w:id="42"/>
    <w:p w14:paraId="14449575" w14:textId="77777777" w:rsidR="00132573" w:rsidRPr="00CB06C9" w:rsidRDefault="00132573" w:rsidP="00283D96">
      <w:pPr>
        <w:numPr>
          <w:ilvl w:val="0"/>
          <w:numId w:val="10"/>
        </w:numPr>
        <w:spacing w:line="300" w:lineRule="auto"/>
        <w:ind w:left="709" w:hanging="425"/>
        <w:jc w:val="both"/>
        <w:rPr>
          <w:rFonts w:asciiTheme="majorHAnsi" w:hAnsiTheme="majorHAnsi" w:cstheme="majorHAnsi"/>
          <w:b/>
          <w:sz w:val="22"/>
          <w:szCs w:val="22"/>
        </w:rPr>
      </w:pPr>
      <w:r w:rsidRPr="00CB06C9">
        <w:rPr>
          <w:rFonts w:asciiTheme="majorHAnsi" w:hAnsiTheme="majorHAnsi" w:cstheme="majorHAnsi"/>
          <w:b/>
          <w:sz w:val="22"/>
          <w:szCs w:val="22"/>
        </w:rPr>
        <w:t>Forma i termin zawarcia umowy</w:t>
      </w:r>
    </w:p>
    <w:p w14:paraId="26265830" w14:textId="77777777" w:rsidR="00132573" w:rsidRPr="00CB06C9" w:rsidRDefault="00132573" w:rsidP="00F91AEC">
      <w:pPr>
        <w:spacing w:line="300" w:lineRule="auto"/>
        <w:ind w:left="709"/>
        <w:jc w:val="both"/>
        <w:rPr>
          <w:rFonts w:asciiTheme="majorHAnsi" w:hAnsiTheme="majorHAnsi" w:cstheme="majorHAnsi"/>
          <w:sz w:val="22"/>
          <w:szCs w:val="22"/>
          <w:u w:val="single"/>
        </w:rPr>
      </w:pPr>
      <w:r w:rsidRPr="00CB06C9">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CB06C9">
        <w:rPr>
          <w:rFonts w:asciiTheme="majorHAnsi" w:hAnsiTheme="majorHAnsi" w:cstheme="majorHAnsi"/>
          <w:sz w:val="22"/>
          <w:szCs w:val="22"/>
        </w:rPr>
        <w:t>Kc</w:t>
      </w:r>
      <w:proofErr w:type="spellEnd"/>
      <w:r w:rsidRPr="00CB06C9">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CB06C9">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3"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43"/>
    <w:p w14:paraId="31B95D00"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283D96">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283D96">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283D96">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Odwołanie wnosi się do Prezesa Krajowej Izby Odwoławczej w terminie 5 dni od dnia przesłania informacji o czynności Zamawiającego stanowiącej podstawę jego wniesienia – jeżeli informacja </w:t>
      </w:r>
      <w:r w:rsidRPr="00104E43">
        <w:rPr>
          <w:rFonts w:asciiTheme="majorHAnsi" w:hAnsiTheme="majorHAnsi" w:cstheme="majorHAnsi"/>
          <w:sz w:val="22"/>
          <w:szCs w:val="22"/>
        </w:rPr>
        <w:lastRenderedPageBreak/>
        <w:t>została przekazana przy użyciu środków komunikacji elektronicznej lub 10 dni, jeżeli informacja została przekazana w inny sposób.</w:t>
      </w:r>
    </w:p>
    <w:p w14:paraId="41D36E8B"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283D96">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Formularz oferty – załącznik nr 1;</w:t>
      </w:r>
    </w:p>
    <w:p w14:paraId="6A158408" w14:textId="77777777"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Wzór oświadczenia dotyczącego braku podstaw wykluczenia z postępowania – załącznik nr 2;</w:t>
      </w:r>
    </w:p>
    <w:p w14:paraId="56771B92" w14:textId="578BB010"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Szczegółowy opis przedmiotu zamówienia – załącznik nr 3;</w:t>
      </w:r>
    </w:p>
    <w:p w14:paraId="326982C3" w14:textId="63D7469C" w:rsidR="00132573" w:rsidRPr="00CB06C9"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CB06C9">
        <w:rPr>
          <w:rFonts w:asciiTheme="majorHAnsi" w:hAnsiTheme="majorHAnsi" w:cstheme="majorHAnsi"/>
          <w:sz w:val="22"/>
          <w:szCs w:val="22"/>
        </w:rPr>
        <w:t>Projektowane postanowienia umowy, wzór umowy – załącznik nr 4</w:t>
      </w:r>
      <w:r w:rsidR="00CB06C9" w:rsidRPr="00CB06C9">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4"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4"/>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End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End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B75A9D" w:rsidRDefault="00132573" w:rsidP="00132573">
      <w:pPr>
        <w:spacing w:line="300" w:lineRule="auto"/>
        <w:jc w:val="both"/>
        <w:rPr>
          <w:rFonts w:asciiTheme="majorHAnsi" w:hAnsiTheme="majorHAnsi" w:cstheme="majorHAnsi"/>
          <w:sz w:val="22"/>
          <w:szCs w:val="18"/>
        </w:rPr>
      </w:pPr>
      <w:r w:rsidRPr="00B75A9D">
        <w:rPr>
          <w:rFonts w:asciiTheme="majorHAnsi" w:hAnsiTheme="majorHAnsi" w:cstheme="majorHAnsi"/>
          <w:sz w:val="22"/>
          <w:szCs w:val="18"/>
        </w:rPr>
        <w:t>Adres do korespondencji z Zamawiającym (jeżeli inny niż podany wyżej) …….............</w:t>
      </w:r>
      <w:r w:rsidR="00104E43" w:rsidRPr="00B75A9D">
        <w:rPr>
          <w:rFonts w:asciiTheme="majorHAnsi" w:hAnsiTheme="majorHAnsi" w:cstheme="majorHAnsi"/>
          <w:sz w:val="22"/>
          <w:szCs w:val="18"/>
        </w:rPr>
        <w:t>...............</w:t>
      </w:r>
      <w:r w:rsidRPr="00B75A9D">
        <w:rPr>
          <w:rFonts w:asciiTheme="majorHAnsi" w:hAnsiTheme="majorHAnsi" w:cstheme="majorHAnsi"/>
          <w:sz w:val="22"/>
          <w:szCs w:val="18"/>
        </w:rPr>
        <w:t>....</w:t>
      </w:r>
      <w:r w:rsidR="005147CD" w:rsidRPr="00B75A9D">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06E71E08"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 odpowiedzi na ogłoszenie o zamówie</w:t>
      </w:r>
      <w:r w:rsidRPr="00B75A9D">
        <w:rPr>
          <w:rFonts w:asciiTheme="majorHAnsi" w:hAnsiTheme="majorHAnsi" w:cstheme="majorHAnsi"/>
          <w:sz w:val="22"/>
          <w:szCs w:val="18"/>
        </w:rPr>
        <w:t xml:space="preserve">niu publicznym </w:t>
      </w:r>
      <w:r w:rsidR="00104E43" w:rsidRPr="00B75A9D">
        <w:rPr>
          <w:rFonts w:asciiTheme="majorHAnsi" w:hAnsiTheme="majorHAnsi" w:cstheme="majorHAnsi"/>
          <w:sz w:val="22"/>
          <w:szCs w:val="18"/>
        </w:rPr>
        <w:t xml:space="preserve">pn. </w:t>
      </w:r>
      <w:r w:rsidRPr="00B75A9D">
        <w:rPr>
          <w:rFonts w:asciiTheme="majorHAnsi" w:hAnsiTheme="majorHAnsi" w:cstheme="majorHAnsi"/>
          <w:b/>
          <w:i/>
          <w:sz w:val="22"/>
          <w:szCs w:val="18"/>
        </w:rPr>
        <w:t>„</w:t>
      </w:r>
      <w:r w:rsidR="00735A3E">
        <w:rPr>
          <w:rFonts w:asciiTheme="majorHAnsi" w:hAnsiTheme="majorHAnsi" w:cstheme="majorHAnsi"/>
          <w:b/>
          <w:i/>
          <w:sz w:val="22"/>
          <w:szCs w:val="18"/>
        </w:rPr>
        <w:t>Dostawa sprzętu komputerowego dla Jednostek Organizacyjnych PBŚ</w:t>
      </w:r>
      <w:r w:rsidRPr="00B75A9D">
        <w:rPr>
          <w:rFonts w:asciiTheme="majorHAnsi" w:hAnsiTheme="majorHAnsi" w:cstheme="majorHAnsi"/>
          <w:b/>
          <w:i/>
          <w:sz w:val="22"/>
          <w:szCs w:val="18"/>
        </w:rPr>
        <w:t>”</w:t>
      </w:r>
      <w:r w:rsidR="00104E43" w:rsidRPr="00B75A9D">
        <w:rPr>
          <w:rFonts w:asciiTheme="majorHAnsi" w:hAnsiTheme="majorHAnsi" w:cstheme="majorHAnsi"/>
          <w:sz w:val="22"/>
          <w:szCs w:val="18"/>
        </w:rPr>
        <w:t xml:space="preserve"> </w:t>
      </w:r>
      <w:r w:rsidRPr="00B75A9D">
        <w:rPr>
          <w:rFonts w:asciiTheme="majorHAnsi" w:hAnsiTheme="majorHAnsi" w:cstheme="majorHAnsi"/>
          <w:sz w:val="22"/>
          <w:szCs w:val="18"/>
        </w:rPr>
        <w:t>(RZP</w:t>
      </w:r>
      <w:r w:rsidRPr="00104E43">
        <w:rPr>
          <w:rFonts w:asciiTheme="majorHAnsi" w:hAnsiTheme="majorHAnsi" w:cstheme="majorHAnsi"/>
          <w:sz w:val="22"/>
          <w:szCs w:val="18"/>
        </w:rPr>
        <w:t>.243.</w:t>
      </w:r>
      <w:r w:rsidR="00EB3236" w:rsidRPr="00B75A9D">
        <w:rPr>
          <w:rFonts w:asciiTheme="majorHAnsi" w:hAnsiTheme="majorHAnsi" w:cstheme="majorHAnsi"/>
          <w:sz w:val="22"/>
          <w:szCs w:val="18"/>
        </w:rPr>
        <w:t>23.2024</w:t>
      </w:r>
      <w:r w:rsidRPr="00B75A9D">
        <w:rPr>
          <w:rFonts w:asciiTheme="majorHAnsi" w:hAnsiTheme="majorHAnsi" w:cstheme="majorHAnsi"/>
          <w:sz w:val="22"/>
          <w:szCs w:val="18"/>
        </w:rPr>
        <w:t>)</w:t>
      </w:r>
      <w:r w:rsidR="00104E43" w:rsidRPr="00B75A9D">
        <w:rPr>
          <w:rFonts w:asciiTheme="majorHAnsi" w:hAnsiTheme="majorHAnsi" w:cstheme="majorHAnsi"/>
          <w:sz w:val="22"/>
          <w:szCs w:val="18"/>
        </w:rPr>
        <w:t xml:space="preserve"> składamy ofertę </w:t>
      </w:r>
      <w:r w:rsidRPr="00B75A9D">
        <w:rPr>
          <w:rFonts w:asciiTheme="majorHAnsi" w:hAnsiTheme="majorHAnsi" w:cstheme="majorHAnsi"/>
          <w:sz w:val="22"/>
          <w:szCs w:val="18"/>
        </w:rPr>
        <w:t>na wykonanie przedmiotu zamówienia w zakresie określonym w specyfikacji warunków zamówienia</w:t>
      </w:r>
      <w:r w:rsidRPr="00104E43">
        <w:rPr>
          <w:rFonts w:asciiTheme="majorHAnsi" w:hAnsiTheme="majorHAnsi" w:cstheme="majorHAnsi"/>
          <w:sz w:val="22"/>
          <w:szCs w:val="18"/>
        </w:rPr>
        <w:t xml:space="preserve"> na następujących warunkach:</w:t>
      </w:r>
    </w:p>
    <w:p w14:paraId="6B77C08A" w14:textId="6C2271B4" w:rsidR="000D6E20" w:rsidRDefault="000D6E20" w:rsidP="00104E43">
      <w:pPr>
        <w:spacing w:line="300" w:lineRule="auto"/>
        <w:jc w:val="both"/>
        <w:rPr>
          <w:rFonts w:asciiTheme="majorHAnsi" w:hAnsiTheme="majorHAnsi" w:cstheme="majorHAnsi"/>
          <w:sz w:val="22"/>
          <w:szCs w:val="18"/>
        </w:rPr>
      </w:pPr>
    </w:p>
    <w:p w14:paraId="00710519" w14:textId="0ADD498E" w:rsidR="000D6E20" w:rsidRDefault="000D6E20" w:rsidP="00104E43">
      <w:pPr>
        <w:spacing w:line="300" w:lineRule="auto"/>
        <w:jc w:val="both"/>
        <w:rPr>
          <w:rFonts w:asciiTheme="majorHAnsi" w:hAnsiTheme="majorHAnsi" w:cstheme="majorHAnsi"/>
          <w:sz w:val="22"/>
          <w:szCs w:val="18"/>
        </w:rPr>
      </w:pPr>
    </w:p>
    <w:p w14:paraId="665B8C46" w14:textId="77777777" w:rsidR="000D6E20" w:rsidRDefault="000D6E20" w:rsidP="00104E43">
      <w:pPr>
        <w:spacing w:line="300" w:lineRule="auto"/>
        <w:jc w:val="both"/>
        <w:rPr>
          <w:rFonts w:asciiTheme="majorHAnsi" w:hAnsiTheme="majorHAnsi" w:cstheme="majorHAnsi"/>
          <w:sz w:val="22"/>
          <w:szCs w:val="18"/>
        </w:rPr>
      </w:pPr>
    </w:p>
    <w:p w14:paraId="24545445" w14:textId="77777777" w:rsidR="000D6E20" w:rsidRPr="000D6E20" w:rsidRDefault="000D6E20" w:rsidP="000D6E20">
      <w:pPr>
        <w:shd w:val="clear" w:color="auto" w:fill="D9D9D9" w:themeFill="background1" w:themeFillShade="D9"/>
        <w:spacing w:line="300" w:lineRule="auto"/>
        <w:jc w:val="both"/>
        <w:rPr>
          <w:rFonts w:cs="Calibri"/>
          <w:b/>
          <w:kern w:val="0"/>
          <w:sz w:val="22"/>
          <w:szCs w:val="22"/>
          <w:u w:val="single"/>
          <w:lang w:eastAsia="en-US"/>
        </w:rPr>
      </w:pPr>
      <w:r w:rsidRPr="000D6E20">
        <w:rPr>
          <w:rFonts w:cs="Calibri"/>
          <w:b/>
          <w:kern w:val="0"/>
          <w:sz w:val="22"/>
          <w:szCs w:val="22"/>
          <w:u w:val="single"/>
          <w:lang w:eastAsia="en-US"/>
        </w:rPr>
        <w:lastRenderedPageBreak/>
        <w:t>Część nr 1: Dostawa jednostek centralnych komputerów</w:t>
      </w:r>
    </w:p>
    <w:p w14:paraId="7544367F" w14:textId="77777777" w:rsidR="00B75A9D" w:rsidRPr="0091166E" w:rsidRDefault="00B75A9D" w:rsidP="0091166E">
      <w:pPr>
        <w:pStyle w:val="Akapitzlist"/>
        <w:numPr>
          <w:ilvl w:val="0"/>
          <w:numId w:val="96"/>
        </w:numPr>
        <w:ind w:left="426" w:hanging="219"/>
        <w:jc w:val="both"/>
        <w:rPr>
          <w:rFonts w:cs="Calibri"/>
        </w:rPr>
      </w:pPr>
      <w:r w:rsidRPr="0091166E">
        <w:rPr>
          <w:rFonts w:cs="Calibri"/>
          <w:b/>
          <w:u w:val="single"/>
        </w:rPr>
        <w:t>Cena łączna brutto</w:t>
      </w:r>
      <w:r w:rsidRPr="0091166E">
        <w:rPr>
          <w:rFonts w:cs="Calibri"/>
        </w:rPr>
        <w:t xml:space="preserve">: </w:t>
      </w:r>
      <w:r w:rsidRPr="0091166E">
        <w:rPr>
          <w:rFonts w:cs="Calibri"/>
          <w:b/>
        </w:rPr>
        <w:t>………………..………złotych ………….. groszy</w:t>
      </w:r>
    </w:p>
    <w:p w14:paraId="54EBA2E4" w14:textId="77777777" w:rsidR="00B75A9D" w:rsidRPr="004E4A2C" w:rsidRDefault="00B75A9D" w:rsidP="00B75A9D">
      <w:pPr>
        <w:spacing w:line="300" w:lineRule="auto"/>
        <w:contextualSpacing/>
        <w:jc w:val="both"/>
        <w:rPr>
          <w:rFonts w:eastAsia="Calibri" w:cs="Calibri"/>
          <w:bCs w:val="0"/>
          <w:iCs/>
          <w:kern w:val="0"/>
          <w:sz w:val="16"/>
          <w:szCs w:val="16"/>
          <w:lang w:eastAsia="en-US"/>
        </w:rPr>
      </w:pPr>
      <w:r w:rsidRPr="004E4A2C">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6ED4EF4C" w14:textId="77777777" w:rsidR="00B75A9D" w:rsidRPr="004E4A2C" w:rsidRDefault="00B75A9D" w:rsidP="00B75A9D">
      <w:pPr>
        <w:spacing w:line="300" w:lineRule="auto"/>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79ED3B14" w14:textId="77777777" w:rsidR="00B75A9D" w:rsidRPr="004E4A2C" w:rsidRDefault="00B75A9D" w:rsidP="00B75A9D">
      <w:pPr>
        <w:rPr>
          <w:rFonts w:eastAsia="Carlito" w:cs="Calibri"/>
          <w:bCs w:val="0"/>
          <w:kern w:val="0"/>
          <w:sz w:val="12"/>
          <w:szCs w:val="1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851"/>
        <w:gridCol w:w="1984"/>
        <w:gridCol w:w="1554"/>
        <w:gridCol w:w="1565"/>
        <w:gridCol w:w="1559"/>
      </w:tblGrid>
      <w:tr w:rsidR="00B75A9D" w:rsidRPr="000D6E20" w14:paraId="240C1949" w14:textId="77777777" w:rsidTr="000D6E20">
        <w:trPr>
          <w:trHeight w:val="983"/>
          <w:jc w:val="center"/>
        </w:trPr>
        <w:tc>
          <w:tcPr>
            <w:tcW w:w="562" w:type="dxa"/>
            <w:shd w:val="clear" w:color="auto" w:fill="auto"/>
            <w:vAlign w:val="center"/>
          </w:tcPr>
          <w:p w14:paraId="1D0073DD" w14:textId="77777777" w:rsidR="00B75A9D" w:rsidRPr="000D6E20" w:rsidRDefault="00B75A9D" w:rsidP="007060A4">
            <w:pPr>
              <w:spacing w:line="300" w:lineRule="auto"/>
              <w:jc w:val="center"/>
              <w:rPr>
                <w:rFonts w:cs="Calibri"/>
                <w:b/>
                <w:bCs w:val="0"/>
                <w:kern w:val="0"/>
                <w:sz w:val="20"/>
              </w:rPr>
            </w:pPr>
            <w:r w:rsidRPr="000D6E20">
              <w:rPr>
                <w:rFonts w:cs="Calibri"/>
                <w:b/>
                <w:bCs w:val="0"/>
                <w:kern w:val="0"/>
                <w:sz w:val="20"/>
              </w:rPr>
              <w:t>L.p.</w:t>
            </w:r>
          </w:p>
        </w:tc>
        <w:tc>
          <w:tcPr>
            <w:tcW w:w="1701" w:type="dxa"/>
            <w:shd w:val="clear" w:color="auto" w:fill="auto"/>
            <w:vAlign w:val="center"/>
          </w:tcPr>
          <w:p w14:paraId="3569BA08" w14:textId="77777777" w:rsidR="00B75A9D" w:rsidRPr="000D6E20" w:rsidRDefault="00B75A9D" w:rsidP="007060A4">
            <w:pPr>
              <w:spacing w:line="300" w:lineRule="auto"/>
              <w:jc w:val="center"/>
              <w:rPr>
                <w:rFonts w:cs="Calibri"/>
                <w:b/>
                <w:bCs w:val="0"/>
                <w:kern w:val="0"/>
                <w:sz w:val="20"/>
              </w:rPr>
            </w:pPr>
            <w:r w:rsidRPr="000D6E20">
              <w:rPr>
                <w:rFonts w:cs="Calibri"/>
                <w:b/>
                <w:bCs w:val="0"/>
                <w:kern w:val="0"/>
                <w:sz w:val="20"/>
              </w:rPr>
              <w:t>Nazwa</w:t>
            </w:r>
          </w:p>
        </w:tc>
        <w:tc>
          <w:tcPr>
            <w:tcW w:w="851" w:type="dxa"/>
            <w:vAlign w:val="center"/>
          </w:tcPr>
          <w:p w14:paraId="34128918" w14:textId="77777777" w:rsidR="00B75A9D" w:rsidRPr="000D6E20" w:rsidRDefault="00B75A9D" w:rsidP="007060A4">
            <w:pPr>
              <w:spacing w:line="300" w:lineRule="auto"/>
              <w:jc w:val="center"/>
              <w:rPr>
                <w:rFonts w:cs="Calibri"/>
                <w:b/>
                <w:bCs w:val="0"/>
                <w:kern w:val="0"/>
                <w:sz w:val="20"/>
              </w:rPr>
            </w:pPr>
            <w:r w:rsidRPr="000D6E20">
              <w:rPr>
                <w:rFonts w:cs="Calibri"/>
                <w:b/>
                <w:bCs w:val="0"/>
                <w:kern w:val="0"/>
                <w:sz w:val="20"/>
              </w:rPr>
              <w:t>Ilość</w:t>
            </w:r>
          </w:p>
        </w:tc>
        <w:tc>
          <w:tcPr>
            <w:tcW w:w="1984" w:type="dxa"/>
            <w:shd w:val="clear" w:color="auto" w:fill="auto"/>
            <w:vAlign w:val="center"/>
          </w:tcPr>
          <w:p w14:paraId="46221C6F" w14:textId="77777777" w:rsidR="00B75A9D" w:rsidRPr="000D6E20" w:rsidRDefault="00B75A9D" w:rsidP="008B5E6A">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25A9A970" w14:textId="4F220562" w:rsidR="00B75A9D" w:rsidRPr="000D6E20" w:rsidRDefault="00B75A9D" w:rsidP="008B5E6A">
            <w:pPr>
              <w:jc w:val="center"/>
              <w:rPr>
                <w:rFonts w:cs="Calibri"/>
                <w:b/>
                <w:bCs w:val="0"/>
                <w:kern w:val="0"/>
                <w:sz w:val="20"/>
              </w:rPr>
            </w:pPr>
            <w:r w:rsidRPr="000D6E20">
              <w:rPr>
                <w:rFonts w:asciiTheme="majorHAnsi" w:hAnsiTheme="majorHAnsi" w:cstheme="majorHAnsi"/>
                <w:b/>
                <w:sz w:val="20"/>
              </w:rPr>
              <w:t>i typ/model</w:t>
            </w:r>
          </w:p>
        </w:tc>
        <w:tc>
          <w:tcPr>
            <w:tcW w:w="1554" w:type="dxa"/>
            <w:vAlign w:val="center"/>
          </w:tcPr>
          <w:p w14:paraId="45339FFE" w14:textId="6C57A1F9" w:rsidR="00B75A9D" w:rsidRPr="000D6E20" w:rsidRDefault="00B75A9D" w:rsidP="008B5E6A">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Cena jednostkowa nett</w:t>
            </w:r>
            <w:r w:rsidR="00AA528F" w:rsidRPr="000D6E20">
              <w:rPr>
                <w:rFonts w:eastAsia="Calibri" w:cs="Calibri"/>
                <w:b/>
                <w:bCs w:val="0"/>
                <w:kern w:val="0"/>
                <w:sz w:val="20"/>
                <w:lang w:eastAsia="en-US"/>
              </w:rPr>
              <w:t>o</w:t>
            </w:r>
            <w:r w:rsidR="008B5E6A" w:rsidRPr="000D6E20">
              <w:rPr>
                <w:rStyle w:val="Odwoanieprzypisudolnego"/>
                <w:rFonts w:eastAsia="Calibri" w:cs="Calibri"/>
                <w:b/>
                <w:bCs w:val="0"/>
                <w:kern w:val="0"/>
                <w:sz w:val="20"/>
                <w:lang w:eastAsia="en-US"/>
              </w:rPr>
              <w:footnoteReference w:id="3"/>
            </w:r>
          </w:p>
        </w:tc>
        <w:tc>
          <w:tcPr>
            <w:tcW w:w="1565" w:type="dxa"/>
            <w:vAlign w:val="center"/>
          </w:tcPr>
          <w:p w14:paraId="1D738C01" w14:textId="67355BA3" w:rsidR="00B75A9D" w:rsidRPr="000D6E20" w:rsidRDefault="00B75A9D" w:rsidP="008B5E6A">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Cena łączna netto</w:t>
            </w:r>
            <w:r w:rsidR="008B5E6A" w:rsidRPr="000D6E20">
              <w:rPr>
                <w:rStyle w:val="Odwoanieprzypisudolnego"/>
                <w:rFonts w:eastAsia="Calibri" w:cs="Calibri"/>
                <w:b/>
                <w:bCs w:val="0"/>
                <w:kern w:val="0"/>
                <w:sz w:val="20"/>
                <w:lang w:eastAsia="en-US"/>
              </w:rPr>
              <w:footnoteReference w:id="4"/>
            </w:r>
          </w:p>
        </w:tc>
        <w:tc>
          <w:tcPr>
            <w:tcW w:w="1559" w:type="dxa"/>
            <w:shd w:val="clear" w:color="auto" w:fill="auto"/>
            <w:vAlign w:val="center"/>
          </w:tcPr>
          <w:p w14:paraId="3AD1F761" w14:textId="050970A8" w:rsidR="00B75A9D" w:rsidRPr="000D6E20" w:rsidRDefault="00B75A9D" w:rsidP="008B5E6A">
            <w:pPr>
              <w:spacing w:line="300" w:lineRule="auto"/>
              <w:jc w:val="center"/>
              <w:rPr>
                <w:rFonts w:cs="Calibri"/>
                <w:b/>
                <w:bCs w:val="0"/>
                <w:kern w:val="0"/>
                <w:sz w:val="20"/>
              </w:rPr>
            </w:pPr>
            <w:r w:rsidRPr="000D6E20">
              <w:rPr>
                <w:rFonts w:cs="Calibri"/>
                <w:b/>
                <w:bCs w:val="0"/>
                <w:kern w:val="0"/>
                <w:sz w:val="20"/>
              </w:rPr>
              <w:t>Cena łączna brutto</w:t>
            </w:r>
            <w:r w:rsidR="008B5E6A" w:rsidRPr="000D6E20">
              <w:rPr>
                <w:rStyle w:val="Odwoanieprzypisudolnego"/>
                <w:rFonts w:cs="Calibri"/>
                <w:b/>
                <w:bCs w:val="0"/>
                <w:kern w:val="0"/>
                <w:sz w:val="20"/>
              </w:rPr>
              <w:footnoteReference w:id="5"/>
            </w:r>
          </w:p>
        </w:tc>
      </w:tr>
      <w:tr w:rsidR="00B75A9D" w:rsidRPr="000D6E20" w14:paraId="562F3124" w14:textId="77777777" w:rsidTr="000D6E20">
        <w:trPr>
          <w:trHeight w:val="399"/>
          <w:jc w:val="center"/>
        </w:trPr>
        <w:tc>
          <w:tcPr>
            <w:tcW w:w="562" w:type="dxa"/>
            <w:shd w:val="clear" w:color="auto" w:fill="auto"/>
            <w:vAlign w:val="center"/>
          </w:tcPr>
          <w:p w14:paraId="7F32BF36" w14:textId="77777777" w:rsidR="00B75A9D" w:rsidRPr="000D6E20" w:rsidRDefault="00B75A9D" w:rsidP="007060A4">
            <w:pPr>
              <w:spacing w:line="300" w:lineRule="auto"/>
              <w:jc w:val="center"/>
              <w:rPr>
                <w:rFonts w:cs="Calibri"/>
                <w:bCs w:val="0"/>
                <w:kern w:val="0"/>
                <w:sz w:val="14"/>
                <w:szCs w:val="14"/>
              </w:rPr>
            </w:pPr>
            <w:r w:rsidRPr="000D6E20">
              <w:rPr>
                <w:rFonts w:cs="Calibri"/>
                <w:bCs w:val="0"/>
                <w:kern w:val="0"/>
                <w:sz w:val="14"/>
                <w:szCs w:val="14"/>
              </w:rPr>
              <w:t>kol. 1</w:t>
            </w:r>
          </w:p>
        </w:tc>
        <w:tc>
          <w:tcPr>
            <w:tcW w:w="1701" w:type="dxa"/>
            <w:shd w:val="clear" w:color="auto" w:fill="auto"/>
            <w:vAlign w:val="center"/>
          </w:tcPr>
          <w:p w14:paraId="58DE7593" w14:textId="77777777" w:rsidR="00B75A9D" w:rsidRPr="000D6E20" w:rsidRDefault="00B75A9D" w:rsidP="007060A4">
            <w:pPr>
              <w:spacing w:line="300" w:lineRule="auto"/>
              <w:jc w:val="center"/>
              <w:rPr>
                <w:rFonts w:cs="Calibri"/>
                <w:b/>
                <w:bCs w:val="0"/>
                <w:kern w:val="0"/>
                <w:sz w:val="14"/>
                <w:szCs w:val="14"/>
              </w:rPr>
            </w:pPr>
            <w:r w:rsidRPr="000D6E20">
              <w:rPr>
                <w:rFonts w:cs="Calibri"/>
                <w:bCs w:val="0"/>
                <w:kern w:val="0"/>
                <w:sz w:val="14"/>
                <w:szCs w:val="14"/>
              </w:rPr>
              <w:t>kol. 2</w:t>
            </w:r>
          </w:p>
        </w:tc>
        <w:tc>
          <w:tcPr>
            <w:tcW w:w="851" w:type="dxa"/>
            <w:vAlign w:val="center"/>
          </w:tcPr>
          <w:p w14:paraId="69516516" w14:textId="77777777" w:rsidR="00B75A9D" w:rsidRPr="000D6E20" w:rsidRDefault="00B75A9D" w:rsidP="007060A4">
            <w:pPr>
              <w:spacing w:line="300" w:lineRule="auto"/>
              <w:jc w:val="center"/>
              <w:rPr>
                <w:rFonts w:cs="Calibri"/>
                <w:b/>
                <w:bCs w:val="0"/>
                <w:kern w:val="0"/>
                <w:sz w:val="14"/>
                <w:szCs w:val="14"/>
              </w:rPr>
            </w:pPr>
            <w:r w:rsidRPr="000D6E20">
              <w:rPr>
                <w:rFonts w:cs="Calibri"/>
                <w:bCs w:val="0"/>
                <w:kern w:val="0"/>
                <w:sz w:val="14"/>
                <w:szCs w:val="14"/>
              </w:rPr>
              <w:t>kol. 3</w:t>
            </w:r>
          </w:p>
        </w:tc>
        <w:tc>
          <w:tcPr>
            <w:tcW w:w="1984" w:type="dxa"/>
            <w:shd w:val="clear" w:color="auto" w:fill="auto"/>
            <w:vAlign w:val="center"/>
          </w:tcPr>
          <w:p w14:paraId="729FF147" w14:textId="77777777" w:rsidR="00B75A9D" w:rsidRPr="000D6E20" w:rsidRDefault="00B75A9D" w:rsidP="007060A4">
            <w:pPr>
              <w:spacing w:line="300" w:lineRule="auto"/>
              <w:jc w:val="center"/>
              <w:rPr>
                <w:rFonts w:asciiTheme="majorHAnsi" w:hAnsiTheme="majorHAnsi" w:cstheme="majorHAnsi"/>
                <w:b/>
                <w:sz w:val="14"/>
                <w:szCs w:val="14"/>
              </w:rPr>
            </w:pPr>
            <w:r w:rsidRPr="000D6E20">
              <w:rPr>
                <w:rFonts w:cs="Calibri"/>
                <w:bCs w:val="0"/>
                <w:kern w:val="0"/>
                <w:sz w:val="14"/>
                <w:szCs w:val="14"/>
              </w:rPr>
              <w:t>kol. 4</w:t>
            </w:r>
          </w:p>
        </w:tc>
        <w:tc>
          <w:tcPr>
            <w:tcW w:w="1554" w:type="dxa"/>
            <w:vAlign w:val="center"/>
          </w:tcPr>
          <w:p w14:paraId="7CF82D65" w14:textId="77777777" w:rsidR="00B75A9D" w:rsidRPr="000D6E20" w:rsidRDefault="00B75A9D" w:rsidP="007060A4">
            <w:pPr>
              <w:spacing w:line="300" w:lineRule="auto"/>
              <w:jc w:val="center"/>
              <w:rPr>
                <w:rFonts w:eastAsia="Calibri" w:cs="Calibri"/>
                <w:b/>
                <w:bCs w:val="0"/>
                <w:kern w:val="0"/>
                <w:sz w:val="14"/>
                <w:szCs w:val="14"/>
                <w:lang w:eastAsia="en-US"/>
              </w:rPr>
            </w:pPr>
            <w:r w:rsidRPr="000D6E20">
              <w:rPr>
                <w:rFonts w:cs="Calibri"/>
                <w:bCs w:val="0"/>
                <w:kern w:val="0"/>
                <w:sz w:val="14"/>
                <w:szCs w:val="14"/>
              </w:rPr>
              <w:t>kol. 5</w:t>
            </w:r>
          </w:p>
        </w:tc>
        <w:tc>
          <w:tcPr>
            <w:tcW w:w="1565" w:type="dxa"/>
            <w:vAlign w:val="center"/>
          </w:tcPr>
          <w:p w14:paraId="57F27E97" w14:textId="77777777" w:rsidR="00B75A9D" w:rsidRPr="000D6E20" w:rsidRDefault="00B75A9D" w:rsidP="007060A4">
            <w:pPr>
              <w:spacing w:line="300" w:lineRule="auto"/>
              <w:jc w:val="center"/>
              <w:rPr>
                <w:rFonts w:cs="Calibri"/>
                <w:bCs w:val="0"/>
                <w:kern w:val="0"/>
                <w:sz w:val="14"/>
                <w:szCs w:val="14"/>
              </w:rPr>
            </w:pPr>
            <w:r w:rsidRPr="000D6E20">
              <w:rPr>
                <w:rFonts w:cs="Calibri"/>
                <w:bCs w:val="0"/>
                <w:kern w:val="0"/>
                <w:sz w:val="14"/>
                <w:szCs w:val="14"/>
              </w:rPr>
              <w:t>kol. 6</w:t>
            </w:r>
          </w:p>
          <w:p w14:paraId="0CEF4D49" w14:textId="77777777" w:rsidR="00B75A9D" w:rsidRPr="000D6E20" w:rsidRDefault="00B75A9D" w:rsidP="007060A4">
            <w:pPr>
              <w:spacing w:line="300" w:lineRule="auto"/>
              <w:jc w:val="center"/>
              <w:rPr>
                <w:rFonts w:eastAsia="Calibri" w:cs="Calibri"/>
                <w:b/>
                <w:bCs w:val="0"/>
                <w:kern w:val="0"/>
                <w:sz w:val="14"/>
                <w:szCs w:val="14"/>
                <w:lang w:eastAsia="en-US"/>
              </w:rPr>
            </w:pPr>
            <w:r w:rsidRPr="000D6E20">
              <w:rPr>
                <w:rFonts w:cs="Calibri"/>
                <w:bCs w:val="0"/>
                <w:kern w:val="0"/>
                <w:sz w:val="14"/>
                <w:szCs w:val="14"/>
              </w:rPr>
              <w:t>(kol. 3 x kol. 5)</w:t>
            </w:r>
          </w:p>
        </w:tc>
        <w:tc>
          <w:tcPr>
            <w:tcW w:w="1559" w:type="dxa"/>
            <w:shd w:val="clear" w:color="auto" w:fill="auto"/>
            <w:vAlign w:val="center"/>
          </w:tcPr>
          <w:p w14:paraId="5374A89C" w14:textId="77777777" w:rsidR="00B75A9D" w:rsidRPr="000D6E20" w:rsidRDefault="00B75A9D" w:rsidP="007060A4">
            <w:pPr>
              <w:spacing w:line="300" w:lineRule="auto"/>
              <w:jc w:val="center"/>
              <w:rPr>
                <w:rFonts w:cs="Calibri"/>
                <w:bCs w:val="0"/>
                <w:kern w:val="0"/>
                <w:sz w:val="14"/>
                <w:szCs w:val="14"/>
              </w:rPr>
            </w:pPr>
            <w:r w:rsidRPr="000D6E20">
              <w:rPr>
                <w:rFonts w:cs="Calibri"/>
                <w:bCs w:val="0"/>
                <w:kern w:val="0"/>
                <w:sz w:val="14"/>
                <w:szCs w:val="14"/>
              </w:rPr>
              <w:t>kol. 7</w:t>
            </w:r>
          </w:p>
          <w:p w14:paraId="3D754043" w14:textId="77777777" w:rsidR="00B75A9D" w:rsidRPr="000D6E20" w:rsidRDefault="00B75A9D" w:rsidP="007060A4">
            <w:pPr>
              <w:spacing w:line="300" w:lineRule="auto"/>
              <w:jc w:val="center"/>
              <w:rPr>
                <w:rFonts w:cs="Calibri"/>
                <w:b/>
                <w:bCs w:val="0"/>
                <w:kern w:val="0"/>
                <w:sz w:val="14"/>
                <w:szCs w:val="14"/>
              </w:rPr>
            </w:pPr>
            <w:r w:rsidRPr="000D6E20">
              <w:rPr>
                <w:rFonts w:cs="Calibri"/>
                <w:bCs w:val="0"/>
                <w:kern w:val="0"/>
                <w:sz w:val="14"/>
                <w:szCs w:val="14"/>
              </w:rPr>
              <w:t>(kol. 6 + Vat)</w:t>
            </w:r>
          </w:p>
        </w:tc>
      </w:tr>
      <w:tr w:rsidR="00B75A9D" w:rsidRPr="007340A1" w14:paraId="15C92632" w14:textId="77777777" w:rsidTr="000D6E20">
        <w:trPr>
          <w:trHeight w:val="602"/>
          <w:jc w:val="center"/>
        </w:trPr>
        <w:tc>
          <w:tcPr>
            <w:tcW w:w="562" w:type="dxa"/>
            <w:shd w:val="clear" w:color="auto" w:fill="auto"/>
            <w:vAlign w:val="center"/>
          </w:tcPr>
          <w:p w14:paraId="6B7D1402" w14:textId="77777777" w:rsidR="00B75A9D" w:rsidRPr="007340A1" w:rsidRDefault="00B75A9D" w:rsidP="007060A4">
            <w:pPr>
              <w:spacing w:line="300" w:lineRule="auto"/>
              <w:jc w:val="center"/>
              <w:rPr>
                <w:rFonts w:cs="Calibri"/>
                <w:bCs w:val="0"/>
                <w:kern w:val="0"/>
                <w:sz w:val="20"/>
              </w:rPr>
            </w:pPr>
            <w:r w:rsidRPr="007340A1">
              <w:rPr>
                <w:rFonts w:cs="Calibri"/>
                <w:bCs w:val="0"/>
                <w:kern w:val="0"/>
                <w:sz w:val="20"/>
              </w:rPr>
              <w:t>1</w:t>
            </w:r>
          </w:p>
        </w:tc>
        <w:tc>
          <w:tcPr>
            <w:tcW w:w="1701" w:type="dxa"/>
            <w:shd w:val="clear" w:color="auto" w:fill="auto"/>
            <w:vAlign w:val="center"/>
          </w:tcPr>
          <w:p w14:paraId="38757A14" w14:textId="77777777" w:rsidR="00B75A9D" w:rsidRPr="007340A1" w:rsidRDefault="00B75A9D" w:rsidP="007060A4">
            <w:pPr>
              <w:spacing w:line="300" w:lineRule="auto"/>
              <w:rPr>
                <w:rFonts w:cs="Calibri"/>
                <w:bCs w:val="0"/>
                <w:kern w:val="0"/>
                <w:sz w:val="20"/>
              </w:rPr>
            </w:pPr>
            <w:r w:rsidRPr="007340A1">
              <w:rPr>
                <w:rFonts w:cs="Calibri"/>
                <w:bCs w:val="0"/>
                <w:kern w:val="0"/>
                <w:sz w:val="20"/>
              </w:rPr>
              <w:t>Komputer stacjonarny Typ A</w:t>
            </w:r>
          </w:p>
        </w:tc>
        <w:tc>
          <w:tcPr>
            <w:tcW w:w="851" w:type="dxa"/>
            <w:vAlign w:val="center"/>
          </w:tcPr>
          <w:p w14:paraId="0DD913BB" w14:textId="515379C0" w:rsidR="00B75A9D" w:rsidRPr="007340A1" w:rsidRDefault="00B75A9D" w:rsidP="007060A4">
            <w:pPr>
              <w:spacing w:line="300" w:lineRule="auto"/>
              <w:jc w:val="center"/>
              <w:rPr>
                <w:rFonts w:cs="Calibri"/>
                <w:bCs w:val="0"/>
                <w:kern w:val="0"/>
                <w:sz w:val="20"/>
              </w:rPr>
            </w:pPr>
            <w:r w:rsidRPr="007340A1">
              <w:rPr>
                <w:rFonts w:cs="Calibri"/>
                <w:bCs w:val="0"/>
                <w:kern w:val="0"/>
                <w:sz w:val="20"/>
              </w:rPr>
              <w:t>3 szt.</w:t>
            </w:r>
          </w:p>
        </w:tc>
        <w:tc>
          <w:tcPr>
            <w:tcW w:w="1984" w:type="dxa"/>
            <w:shd w:val="clear" w:color="auto" w:fill="auto"/>
            <w:vAlign w:val="center"/>
          </w:tcPr>
          <w:p w14:paraId="5BD6A4D4" w14:textId="77777777" w:rsidR="00B75A9D" w:rsidRPr="007340A1" w:rsidRDefault="00B75A9D" w:rsidP="007060A4">
            <w:pPr>
              <w:spacing w:line="300" w:lineRule="auto"/>
              <w:jc w:val="right"/>
              <w:rPr>
                <w:rFonts w:cs="Calibri"/>
                <w:bCs w:val="0"/>
                <w:kern w:val="0"/>
                <w:sz w:val="20"/>
              </w:rPr>
            </w:pPr>
          </w:p>
        </w:tc>
        <w:tc>
          <w:tcPr>
            <w:tcW w:w="1554" w:type="dxa"/>
            <w:vAlign w:val="center"/>
          </w:tcPr>
          <w:p w14:paraId="547E462F" w14:textId="77777777" w:rsidR="00B75A9D" w:rsidRPr="007340A1" w:rsidRDefault="00B75A9D" w:rsidP="007060A4">
            <w:pPr>
              <w:spacing w:line="300" w:lineRule="auto"/>
              <w:jc w:val="right"/>
              <w:rPr>
                <w:rFonts w:cs="Calibri"/>
                <w:bCs w:val="0"/>
                <w:kern w:val="0"/>
                <w:sz w:val="20"/>
              </w:rPr>
            </w:pPr>
          </w:p>
        </w:tc>
        <w:tc>
          <w:tcPr>
            <w:tcW w:w="1565" w:type="dxa"/>
          </w:tcPr>
          <w:p w14:paraId="0B576BDE" w14:textId="77777777" w:rsidR="00B75A9D" w:rsidRPr="007340A1" w:rsidRDefault="00B75A9D" w:rsidP="007060A4">
            <w:pPr>
              <w:spacing w:line="300" w:lineRule="auto"/>
              <w:jc w:val="right"/>
              <w:rPr>
                <w:rFonts w:cs="Calibri"/>
                <w:bCs w:val="0"/>
                <w:kern w:val="0"/>
                <w:sz w:val="20"/>
              </w:rPr>
            </w:pPr>
          </w:p>
        </w:tc>
        <w:tc>
          <w:tcPr>
            <w:tcW w:w="1559" w:type="dxa"/>
            <w:shd w:val="clear" w:color="auto" w:fill="auto"/>
            <w:vAlign w:val="center"/>
          </w:tcPr>
          <w:p w14:paraId="33D1E19D" w14:textId="77777777" w:rsidR="00B75A9D" w:rsidRPr="007340A1" w:rsidRDefault="00B75A9D" w:rsidP="007060A4">
            <w:pPr>
              <w:spacing w:line="300" w:lineRule="auto"/>
              <w:jc w:val="right"/>
              <w:rPr>
                <w:rFonts w:cs="Calibri"/>
                <w:bCs w:val="0"/>
                <w:kern w:val="0"/>
                <w:sz w:val="20"/>
              </w:rPr>
            </w:pPr>
          </w:p>
        </w:tc>
      </w:tr>
      <w:tr w:rsidR="00B75A9D" w:rsidRPr="007340A1" w14:paraId="6C7BD243" w14:textId="77777777" w:rsidTr="000D6E20">
        <w:trPr>
          <w:trHeight w:val="626"/>
          <w:jc w:val="center"/>
        </w:trPr>
        <w:tc>
          <w:tcPr>
            <w:tcW w:w="562" w:type="dxa"/>
            <w:shd w:val="clear" w:color="auto" w:fill="auto"/>
            <w:vAlign w:val="center"/>
          </w:tcPr>
          <w:p w14:paraId="60CAFDB1" w14:textId="77777777" w:rsidR="00B75A9D" w:rsidRPr="007340A1" w:rsidRDefault="00B75A9D" w:rsidP="007060A4">
            <w:pPr>
              <w:spacing w:line="300" w:lineRule="auto"/>
              <w:jc w:val="center"/>
              <w:rPr>
                <w:rFonts w:cs="Calibri"/>
                <w:bCs w:val="0"/>
                <w:kern w:val="0"/>
                <w:sz w:val="20"/>
              </w:rPr>
            </w:pPr>
            <w:r w:rsidRPr="007340A1">
              <w:rPr>
                <w:rFonts w:cs="Calibri"/>
                <w:bCs w:val="0"/>
                <w:kern w:val="0"/>
                <w:sz w:val="20"/>
              </w:rPr>
              <w:t>2</w:t>
            </w:r>
          </w:p>
        </w:tc>
        <w:tc>
          <w:tcPr>
            <w:tcW w:w="1701" w:type="dxa"/>
            <w:shd w:val="clear" w:color="auto" w:fill="auto"/>
            <w:vAlign w:val="center"/>
          </w:tcPr>
          <w:p w14:paraId="66734B9C" w14:textId="77777777" w:rsidR="00B75A9D" w:rsidRPr="007340A1" w:rsidRDefault="00B75A9D" w:rsidP="007060A4">
            <w:pPr>
              <w:spacing w:line="300" w:lineRule="auto"/>
              <w:rPr>
                <w:rFonts w:cs="Calibri"/>
                <w:bCs w:val="0"/>
                <w:kern w:val="0"/>
                <w:sz w:val="20"/>
              </w:rPr>
            </w:pPr>
            <w:r w:rsidRPr="007340A1">
              <w:rPr>
                <w:rFonts w:cs="Calibri"/>
                <w:bCs w:val="0"/>
                <w:kern w:val="0"/>
                <w:sz w:val="20"/>
              </w:rPr>
              <w:t>Komputer stacjonarny Typ B</w:t>
            </w:r>
          </w:p>
        </w:tc>
        <w:tc>
          <w:tcPr>
            <w:tcW w:w="851" w:type="dxa"/>
            <w:vAlign w:val="center"/>
          </w:tcPr>
          <w:p w14:paraId="7028977B" w14:textId="6C44ADCA" w:rsidR="00B75A9D" w:rsidRPr="007340A1" w:rsidRDefault="00B75A9D" w:rsidP="007060A4">
            <w:pPr>
              <w:spacing w:line="300" w:lineRule="auto"/>
              <w:jc w:val="center"/>
              <w:rPr>
                <w:rFonts w:cs="Calibri"/>
                <w:bCs w:val="0"/>
                <w:kern w:val="0"/>
                <w:sz w:val="20"/>
              </w:rPr>
            </w:pPr>
            <w:r w:rsidRPr="007340A1">
              <w:rPr>
                <w:rFonts w:cs="Calibri"/>
                <w:bCs w:val="0"/>
                <w:kern w:val="0"/>
                <w:sz w:val="20"/>
              </w:rPr>
              <w:t>20 szt.</w:t>
            </w:r>
          </w:p>
        </w:tc>
        <w:tc>
          <w:tcPr>
            <w:tcW w:w="1984" w:type="dxa"/>
            <w:shd w:val="clear" w:color="auto" w:fill="auto"/>
            <w:vAlign w:val="center"/>
          </w:tcPr>
          <w:p w14:paraId="60483488" w14:textId="77777777" w:rsidR="00B75A9D" w:rsidRPr="007340A1" w:rsidRDefault="00B75A9D" w:rsidP="007060A4">
            <w:pPr>
              <w:spacing w:line="300" w:lineRule="auto"/>
              <w:jc w:val="right"/>
              <w:rPr>
                <w:rFonts w:cs="Calibri"/>
                <w:bCs w:val="0"/>
                <w:kern w:val="0"/>
                <w:sz w:val="20"/>
              </w:rPr>
            </w:pPr>
          </w:p>
        </w:tc>
        <w:tc>
          <w:tcPr>
            <w:tcW w:w="1554" w:type="dxa"/>
            <w:vAlign w:val="center"/>
          </w:tcPr>
          <w:p w14:paraId="4D142025" w14:textId="77777777" w:rsidR="00B75A9D" w:rsidRPr="007340A1" w:rsidRDefault="00B75A9D" w:rsidP="007060A4">
            <w:pPr>
              <w:spacing w:line="300" w:lineRule="auto"/>
              <w:jc w:val="right"/>
              <w:rPr>
                <w:rFonts w:cs="Calibri"/>
                <w:bCs w:val="0"/>
                <w:kern w:val="0"/>
                <w:sz w:val="20"/>
              </w:rPr>
            </w:pPr>
          </w:p>
        </w:tc>
        <w:tc>
          <w:tcPr>
            <w:tcW w:w="1565" w:type="dxa"/>
          </w:tcPr>
          <w:p w14:paraId="18220402" w14:textId="77777777" w:rsidR="00B75A9D" w:rsidRPr="007340A1" w:rsidRDefault="00B75A9D" w:rsidP="007060A4">
            <w:pPr>
              <w:spacing w:line="300" w:lineRule="auto"/>
              <w:jc w:val="right"/>
              <w:rPr>
                <w:rFonts w:cs="Calibri"/>
                <w:bCs w:val="0"/>
                <w:kern w:val="0"/>
                <w:sz w:val="20"/>
              </w:rPr>
            </w:pPr>
          </w:p>
        </w:tc>
        <w:tc>
          <w:tcPr>
            <w:tcW w:w="1559" w:type="dxa"/>
            <w:shd w:val="clear" w:color="auto" w:fill="auto"/>
            <w:vAlign w:val="center"/>
          </w:tcPr>
          <w:p w14:paraId="6C008F06" w14:textId="77777777" w:rsidR="00B75A9D" w:rsidRPr="007340A1" w:rsidRDefault="00B75A9D" w:rsidP="007060A4">
            <w:pPr>
              <w:spacing w:line="300" w:lineRule="auto"/>
              <w:jc w:val="right"/>
              <w:rPr>
                <w:rFonts w:cs="Calibri"/>
                <w:bCs w:val="0"/>
                <w:kern w:val="0"/>
                <w:sz w:val="20"/>
              </w:rPr>
            </w:pPr>
          </w:p>
        </w:tc>
      </w:tr>
      <w:tr w:rsidR="00B75A9D" w:rsidRPr="007340A1" w14:paraId="0906A46C" w14:textId="77777777" w:rsidTr="000D6E20">
        <w:trPr>
          <w:trHeight w:val="650"/>
          <w:jc w:val="center"/>
        </w:trPr>
        <w:tc>
          <w:tcPr>
            <w:tcW w:w="562" w:type="dxa"/>
            <w:shd w:val="clear" w:color="auto" w:fill="auto"/>
            <w:vAlign w:val="center"/>
          </w:tcPr>
          <w:p w14:paraId="653E428F" w14:textId="77777777" w:rsidR="00B75A9D" w:rsidRPr="007340A1" w:rsidRDefault="00B75A9D" w:rsidP="007060A4">
            <w:pPr>
              <w:spacing w:line="300" w:lineRule="auto"/>
              <w:jc w:val="center"/>
              <w:rPr>
                <w:rFonts w:cs="Calibri"/>
                <w:bCs w:val="0"/>
                <w:kern w:val="0"/>
                <w:sz w:val="20"/>
              </w:rPr>
            </w:pPr>
            <w:r w:rsidRPr="007340A1">
              <w:rPr>
                <w:rFonts w:cs="Calibri"/>
                <w:bCs w:val="0"/>
                <w:kern w:val="0"/>
                <w:sz w:val="20"/>
              </w:rPr>
              <w:t>3</w:t>
            </w:r>
          </w:p>
        </w:tc>
        <w:tc>
          <w:tcPr>
            <w:tcW w:w="1701" w:type="dxa"/>
            <w:shd w:val="clear" w:color="auto" w:fill="auto"/>
            <w:vAlign w:val="center"/>
          </w:tcPr>
          <w:p w14:paraId="208C4949" w14:textId="77777777" w:rsidR="00B75A9D" w:rsidRPr="007340A1" w:rsidRDefault="00B75A9D" w:rsidP="007060A4">
            <w:pPr>
              <w:spacing w:line="300" w:lineRule="auto"/>
              <w:rPr>
                <w:rFonts w:cs="Calibri"/>
                <w:bCs w:val="0"/>
                <w:kern w:val="0"/>
                <w:sz w:val="20"/>
              </w:rPr>
            </w:pPr>
            <w:r w:rsidRPr="007340A1">
              <w:rPr>
                <w:rFonts w:cs="Calibri"/>
                <w:bCs w:val="0"/>
                <w:kern w:val="0"/>
                <w:sz w:val="20"/>
              </w:rPr>
              <w:t>Komputer stacjonarny Typ C</w:t>
            </w:r>
          </w:p>
        </w:tc>
        <w:tc>
          <w:tcPr>
            <w:tcW w:w="851" w:type="dxa"/>
            <w:vAlign w:val="center"/>
          </w:tcPr>
          <w:p w14:paraId="40E4271F" w14:textId="7BDABA89" w:rsidR="00B75A9D" w:rsidRPr="007340A1" w:rsidRDefault="00B75A9D" w:rsidP="007060A4">
            <w:pPr>
              <w:spacing w:line="300" w:lineRule="auto"/>
              <w:jc w:val="center"/>
              <w:rPr>
                <w:rFonts w:cs="Calibri"/>
                <w:bCs w:val="0"/>
                <w:kern w:val="0"/>
                <w:sz w:val="20"/>
              </w:rPr>
            </w:pPr>
            <w:r w:rsidRPr="007340A1">
              <w:rPr>
                <w:rFonts w:cs="Calibri"/>
                <w:bCs w:val="0"/>
                <w:kern w:val="0"/>
                <w:sz w:val="20"/>
              </w:rPr>
              <w:t>8 szt.</w:t>
            </w:r>
          </w:p>
        </w:tc>
        <w:tc>
          <w:tcPr>
            <w:tcW w:w="1984" w:type="dxa"/>
            <w:shd w:val="clear" w:color="auto" w:fill="auto"/>
            <w:vAlign w:val="center"/>
          </w:tcPr>
          <w:p w14:paraId="0BBDB38C" w14:textId="77777777" w:rsidR="00B75A9D" w:rsidRPr="007340A1" w:rsidRDefault="00B75A9D" w:rsidP="007060A4">
            <w:pPr>
              <w:spacing w:line="300" w:lineRule="auto"/>
              <w:jc w:val="right"/>
              <w:rPr>
                <w:rFonts w:cs="Calibri"/>
                <w:bCs w:val="0"/>
                <w:kern w:val="0"/>
                <w:sz w:val="20"/>
              </w:rPr>
            </w:pPr>
          </w:p>
        </w:tc>
        <w:tc>
          <w:tcPr>
            <w:tcW w:w="1554" w:type="dxa"/>
            <w:vAlign w:val="center"/>
          </w:tcPr>
          <w:p w14:paraId="079DA8D3" w14:textId="77777777" w:rsidR="00B75A9D" w:rsidRPr="007340A1" w:rsidRDefault="00B75A9D" w:rsidP="007060A4">
            <w:pPr>
              <w:spacing w:line="300" w:lineRule="auto"/>
              <w:jc w:val="right"/>
              <w:rPr>
                <w:rFonts w:cs="Calibri"/>
                <w:bCs w:val="0"/>
                <w:kern w:val="0"/>
                <w:sz w:val="20"/>
              </w:rPr>
            </w:pPr>
          </w:p>
        </w:tc>
        <w:tc>
          <w:tcPr>
            <w:tcW w:w="1565" w:type="dxa"/>
          </w:tcPr>
          <w:p w14:paraId="46626B83" w14:textId="77777777" w:rsidR="00B75A9D" w:rsidRPr="007340A1" w:rsidRDefault="00B75A9D" w:rsidP="007060A4">
            <w:pPr>
              <w:spacing w:line="300" w:lineRule="auto"/>
              <w:jc w:val="right"/>
              <w:rPr>
                <w:rFonts w:cs="Calibri"/>
                <w:bCs w:val="0"/>
                <w:kern w:val="0"/>
                <w:sz w:val="20"/>
              </w:rPr>
            </w:pPr>
          </w:p>
        </w:tc>
        <w:tc>
          <w:tcPr>
            <w:tcW w:w="1559" w:type="dxa"/>
            <w:shd w:val="clear" w:color="auto" w:fill="auto"/>
            <w:vAlign w:val="center"/>
          </w:tcPr>
          <w:p w14:paraId="48C357A8" w14:textId="77777777" w:rsidR="00B75A9D" w:rsidRPr="007340A1" w:rsidRDefault="00B75A9D" w:rsidP="007060A4">
            <w:pPr>
              <w:spacing w:line="300" w:lineRule="auto"/>
              <w:jc w:val="right"/>
              <w:rPr>
                <w:rFonts w:cs="Calibri"/>
                <w:bCs w:val="0"/>
                <w:kern w:val="0"/>
                <w:sz w:val="20"/>
              </w:rPr>
            </w:pPr>
          </w:p>
        </w:tc>
      </w:tr>
      <w:tr w:rsidR="008B5E6A" w:rsidRPr="007340A1" w14:paraId="735A221B" w14:textId="77777777" w:rsidTr="000D6E20">
        <w:trPr>
          <w:trHeight w:val="650"/>
          <w:jc w:val="center"/>
        </w:trPr>
        <w:tc>
          <w:tcPr>
            <w:tcW w:w="562" w:type="dxa"/>
            <w:shd w:val="clear" w:color="auto" w:fill="auto"/>
            <w:vAlign w:val="center"/>
          </w:tcPr>
          <w:p w14:paraId="71A81B85" w14:textId="2AD8668E" w:rsidR="008B5E6A" w:rsidRPr="007340A1" w:rsidRDefault="008B5E6A" w:rsidP="008B5E6A">
            <w:pPr>
              <w:spacing w:line="300" w:lineRule="auto"/>
              <w:jc w:val="center"/>
              <w:rPr>
                <w:rFonts w:cs="Calibri"/>
                <w:bCs w:val="0"/>
                <w:kern w:val="0"/>
                <w:sz w:val="20"/>
              </w:rPr>
            </w:pPr>
            <w:r w:rsidRPr="007340A1">
              <w:rPr>
                <w:rFonts w:cs="Calibri"/>
                <w:bCs w:val="0"/>
                <w:kern w:val="0"/>
                <w:sz w:val="20"/>
              </w:rPr>
              <w:t>4</w:t>
            </w:r>
          </w:p>
        </w:tc>
        <w:tc>
          <w:tcPr>
            <w:tcW w:w="1701" w:type="dxa"/>
            <w:shd w:val="clear" w:color="auto" w:fill="auto"/>
            <w:vAlign w:val="center"/>
          </w:tcPr>
          <w:p w14:paraId="59349F79" w14:textId="1E68ABD8" w:rsidR="008B5E6A" w:rsidRPr="007340A1" w:rsidRDefault="008B5E6A" w:rsidP="008B5E6A">
            <w:pPr>
              <w:spacing w:line="300" w:lineRule="auto"/>
              <w:rPr>
                <w:rFonts w:cs="Calibri"/>
                <w:bCs w:val="0"/>
                <w:kern w:val="0"/>
                <w:sz w:val="20"/>
              </w:rPr>
            </w:pPr>
            <w:r w:rsidRPr="007340A1">
              <w:rPr>
                <w:rFonts w:cs="Calibri"/>
                <w:bCs w:val="0"/>
                <w:kern w:val="0"/>
                <w:sz w:val="20"/>
              </w:rPr>
              <w:t xml:space="preserve">Komputer stacjonarny Typ </w:t>
            </w:r>
            <w:r w:rsidR="000D6E20" w:rsidRPr="007340A1">
              <w:rPr>
                <w:rFonts w:cs="Calibri"/>
                <w:bCs w:val="0"/>
                <w:kern w:val="0"/>
                <w:sz w:val="20"/>
              </w:rPr>
              <w:t>D</w:t>
            </w:r>
          </w:p>
        </w:tc>
        <w:tc>
          <w:tcPr>
            <w:tcW w:w="851" w:type="dxa"/>
            <w:vAlign w:val="center"/>
          </w:tcPr>
          <w:p w14:paraId="52D6BCFF" w14:textId="137E0FDD" w:rsidR="008B5E6A" w:rsidRPr="007340A1" w:rsidRDefault="007340A1" w:rsidP="008B5E6A">
            <w:pPr>
              <w:spacing w:line="300" w:lineRule="auto"/>
              <w:jc w:val="center"/>
              <w:rPr>
                <w:rFonts w:cs="Calibri"/>
                <w:bCs w:val="0"/>
                <w:kern w:val="0"/>
                <w:sz w:val="20"/>
              </w:rPr>
            </w:pPr>
            <w:r w:rsidRPr="007340A1">
              <w:rPr>
                <w:rFonts w:cs="Calibri"/>
                <w:bCs w:val="0"/>
                <w:kern w:val="0"/>
                <w:sz w:val="20"/>
              </w:rPr>
              <w:t>5</w:t>
            </w:r>
            <w:r w:rsidR="008B5E6A" w:rsidRPr="007340A1">
              <w:rPr>
                <w:rFonts w:cs="Calibri"/>
                <w:bCs w:val="0"/>
                <w:kern w:val="0"/>
                <w:sz w:val="20"/>
              </w:rPr>
              <w:t xml:space="preserve"> szt.</w:t>
            </w:r>
          </w:p>
        </w:tc>
        <w:tc>
          <w:tcPr>
            <w:tcW w:w="1984" w:type="dxa"/>
            <w:shd w:val="clear" w:color="auto" w:fill="auto"/>
            <w:vAlign w:val="center"/>
          </w:tcPr>
          <w:p w14:paraId="131D6CE3" w14:textId="77777777" w:rsidR="008B5E6A" w:rsidRPr="007340A1" w:rsidRDefault="008B5E6A" w:rsidP="008B5E6A">
            <w:pPr>
              <w:spacing w:line="300" w:lineRule="auto"/>
              <w:jc w:val="right"/>
              <w:rPr>
                <w:rFonts w:cs="Calibri"/>
                <w:bCs w:val="0"/>
                <w:kern w:val="0"/>
                <w:sz w:val="20"/>
              </w:rPr>
            </w:pPr>
          </w:p>
        </w:tc>
        <w:tc>
          <w:tcPr>
            <w:tcW w:w="1554" w:type="dxa"/>
            <w:vAlign w:val="center"/>
          </w:tcPr>
          <w:p w14:paraId="6AE709AB" w14:textId="77777777" w:rsidR="008B5E6A" w:rsidRPr="007340A1" w:rsidRDefault="008B5E6A" w:rsidP="008B5E6A">
            <w:pPr>
              <w:spacing w:line="300" w:lineRule="auto"/>
              <w:jc w:val="right"/>
              <w:rPr>
                <w:rFonts w:cs="Calibri"/>
                <w:bCs w:val="0"/>
                <w:kern w:val="0"/>
                <w:sz w:val="20"/>
              </w:rPr>
            </w:pPr>
          </w:p>
        </w:tc>
        <w:tc>
          <w:tcPr>
            <w:tcW w:w="1565" w:type="dxa"/>
          </w:tcPr>
          <w:p w14:paraId="3C6AD0B8" w14:textId="77777777" w:rsidR="008B5E6A" w:rsidRPr="007340A1" w:rsidRDefault="008B5E6A" w:rsidP="008B5E6A">
            <w:pPr>
              <w:spacing w:line="300" w:lineRule="auto"/>
              <w:jc w:val="right"/>
              <w:rPr>
                <w:rFonts w:cs="Calibri"/>
                <w:bCs w:val="0"/>
                <w:kern w:val="0"/>
                <w:sz w:val="20"/>
              </w:rPr>
            </w:pPr>
          </w:p>
        </w:tc>
        <w:tc>
          <w:tcPr>
            <w:tcW w:w="1559" w:type="dxa"/>
            <w:shd w:val="clear" w:color="auto" w:fill="auto"/>
            <w:vAlign w:val="center"/>
          </w:tcPr>
          <w:p w14:paraId="68D5F663" w14:textId="77777777" w:rsidR="008B5E6A" w:rsidRPr="007340A1" w:rsidRDefault="008B5E6A" w:rsidP="008B5E6A">
            <w:pPr>
              <w:spacing w:line="300" w:lineRule="auto"/>
              <w:jc w:val="right"/>
              <w:rPr>
                <w:rFonts w:cs="Calibri"/>
                <w:bCs w:val="0"/>
                <w:kern w:val="0"/>
                <w:sz w:val="20"/>
              </w:rPr>
            </w:pPr>
          </w:p>
        </w:tc>
      </w:tr>
    </w:tbl>
    <w:p w14:paraId="28E931F4" w14:textId="77777777" w:rsidR="0091166E" w:rsidRPr="007340A1" w:rsidRDefault="0091166E" w:rsidP="0091166E">
      <w:pPr>
        <w:pStyle w:val="Akapitzlist"/>
        <w:ind w:left="426"/>
        <w:jc w:val="both"/>
        <w:rPr>
          <w:rFonts w:cs="Calibri"/>
          <w:b/>
          <w:u w:val="single"/>
        </w:rPr>
      </w:pPr>
    </w:p>
    <w:p w14:paraId="220486F2" w14:textId="152E21AE" w:rsidR="000D6E20" w:rsidRPr="007340A1" w:rsidRDefault="0091166E" w:rsidP="0091166E">
      <w:pPr>
        <w:pStyle w:val="Akapitzlist"/>
        <w:numPr>
          <w:ilvl w:val="0"/>
          <w:numId w:val="96"/>
        </w:numPr>
        <w:ind w:left="426" w:hanging="219"/>
        <w:jc w:val="both"/>
        <w:rPr>
          <w:rFonts w:cs="Calibri"/>
          <w:b/>
          <w:u w:val="single"/>
        </w:rPr>
      </w:pPr>
      <w:r w:rsidRPr="007340A1">
        <w:rPr>
          <w:rFonts w:cs="Calibri"/>
          <w:b/>
          <w:u w:val="single"/>
        </w:rPr>
        <w:t>Parametry techniczne (jakościowe):</w:t>
      </w: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959"/>
        <w:gridCol w:w="1276"/>
        <w:gridCol w:w="1847"/>
      </w:tblGrid>
      <w:tr w:rsidR="002F3DEC" w:rsidRPr="007340A1" w14:paraId="32FD8404" w14:textId="77777777" w:rsidTr="002F3DEC">
        <w:tc>
          <w:tcPr>
            <w:tcW w:w="562" w:type="dxa"/>
            <w:shd w:val="clear" w:color="auto" w:fill="auto"/>
            <w:vAlign w:val="center"/>
          </w:tcPr>
          <w:p w14:paraId="40531566" w14:textId="77777777" w:rsidR="002F3DEC" w:rsidRPr="007340A1" w:rsidRDefault="002F3DEC" w:rsidP="00A922DA">
            <w:pPr>
              <w:spacing w:line="300" w:lineRule="auto"/>
              <w:jc w:val="center"/>
              <w:rPr>
                <w:rFonts w:cs="Calibri"/>
                <w:b/>
                <w:bCs w:val="0"/>
                <w:kern w:val="0"/>
                <w:sz w:val="22"/>
                <w:szCs w:val="22"/>
              </w:rPr>
            </w:pPr>
            <w:r w:rsidRPr="007340A1">
              <w:rPr>
                <w:rFonts w:cs="Calibri"/>
                <w:b/>
                <w:bCs w:val="0"/>
                <w:kern w:val="0"/>
                <w:sz w:val="22"/>
                <w:szCs w:val="22"/>
              </w:rPr>
              <w:t>L.p.</w:t>
            </w:r>
          </w:p>
        </w:tc>
        <w:tc>
          <w:tcPr>
            <w:tcW w:w="5959" w:type="dxa"/>
            <w:shd w:val="clear" w:color="auto" w:fill="auto"/>
            <w:vAlign w:val="center"/>
          </w:tcPr>
          <w:p w14:paraId="4E68BCDA" w14:textId="77777777" w:rsidR="002F3DEC" w:rsidRPr="007340A1" w:rsidRDefault="002F3DEC" w:rsidP="00A922DA">
            <w:pPr>
              <w:spacing w:line="300" w:lineRule="auto"/>
              <w:jc w:val="center"/>
              <w:rPr>
                <w:rFonts w:cs="Calibri"/>
                <w:b/>
                <w:bCs w:val="0"/>
                <w:kern w:val="0"/>
                <w:sz w:val="22"/>
                <w:szCs w:val="22"/>
              </w:rPr>
            </w:pPr>
            <w:r w:rsidRPr="007340A1">
              <w:rPr>
                <w:rFonts w:cs="Calibri"/>
                <w:b/>
                <w:bCs w:val="0"/>
                <w:kern w:val="0"/>
                <w:sz w:val="22"/>
                <w:szCs w:val="22"/>
              </w:rPr>
              <w:t>Opis</w:t>
            </w:r>
          </w:p>
        </w:tc>
        <w:tc>
          <w:tcPr>
            <w:tcW w:w="1276" w:type="dxa"/>
            <w:shd w:val="clear" w:color="auto" w:fill="auto"/>
            <w:vAlign w:val="center"/>
          </w:tcPr>
          <w:p w14:paraId="2321C606" w14:textId="77777777" w:rsidR="002F3DEC" w:rsidRPr="007340A1" w:rsidRDefault="002F3DEC" w:rsidP="00A922DA">
            <w:pPr>
              <w:spacing w:line="300" w:lineRule="auto"/>
              <w:jc w:val="center"/>
              <w:rPr>
                <w:rFonts w:cs="Calibri"/>
                <w:b/>
                <w:bCs w:val="0"/>
                <w:kern w:val="0"/>
                <w:sz w:val="22"/>
                <w:szCs w:val="22"/>
              </w:rPr>
            </w:pPr>
            <w:r w:rsidRPr="007340A1">
              <w:rPr>
                <w:rFonts w:cs="Calibri"/>
                <w:b/>
                <w:bCs w:val="0"/>
                <w:kern w:val="0"/>
                <w:sz w:val="22"/>
                <w:szCs w:val="22"/>
              </w:rPr>
              <w:t>Punkty</w:t>
            </w:r>
          </w:p>
        </w:tc>
        <w:tc>
          <w:tcPr>
            <w:tcW w:w="1847" w:type="dxa"/>
            <w:shd w:val="clear" w:color="auto" w:fill="auto"/>
            <w:vAlign w:val="center"/>
          </w:tcPr>
          <w:p w14:paraId="61B68AF3" w14:textId="77777777" w:rsidR="002F3DEC" w:rsidRPr="007340A1" w:rsidRDefault="002F3DEC" w:rsidP="00A922DA">
            <w:pPr>
              <w:spacing w:line="300" w:lineRule="auto"/>
              <w:jc w:val="center"/>
              <w:rPr>
                <w:rFonts w:cs="Calibri"/>
                <w:b/>
                <w:bCs w:val="0"/>
                <w:kern w:val="0"/>
                <w:sz w:val="22"/>
                <w:szCs w:val="22"/>
              </w:rPr>
            </w:pPr>
            <w:r w:rsidRPr="007340A1">
              <w:rPr>
                <w:rFonts w:cs="Calibri"/>
                <w:b/>
                <w:bCs w:val="0"/>
                <w:kern w:val="0"/>
                <w:sz w:val="22"/>
                <w:szCs w:val="22"/>
              </w:rPr>
              <w:t>Warunek spełniony</w:t>
            </w:r>
            <w:r w:rsidRPr="007340A1">
              <w:rPr>
                <w:rStyle w:val="Odwoanieprzypisudolnego"/>
                <w:rFonts w:cs="Calibri"/>
                <w:b/>
                <w:bCs w:val="0"/>
                <w:kern w:val="0"/>
                <w:sz w:val="22"/>
                <w:szCs w:val="22"/>
              </w:rPr>
              <w:footnoteReference w:id="6"/>
            </w:r>
          </w:p>
        </w:tc>
      </w:tr>
      <w:tr w:rsidR="002F3DEC" w:rsidRPr="007340A1" w14:paraId="06B7CE74" w14:textId="77777777" w:rsidTr="002F3DEC">
        <w:tc>
          <w:tcPr>
            <w:tcW w:w="562" w:type="dxa"/>
            <w:shd w:val="clear" w:color="auto" w:fill="auto"/>
          </w:tcPr>
          <w:p w14:paraId="42BE4AF8" w14:textId="77777777" w:rsidR="002F3DEC" w:rsidRPr="007340A1" w:rsidRDefault="002F3DEC" w:rsidP="00A922DA">
            <w:pPr>
              <w:spacing w:line="300" w:lineRule="auto"/>
              <w:rPr>
                <w:rFonts w:cs="Calibri"/>
                <w:spacing w:val="-11"/>
                <w:sz w:val="22"/>
                <w:szCs w:val="22"/>
              </w:rPr>
            </w:pPr>
            <w:r w:rsidRPr="007340A1">
              <w:rPr>
                <w:rFonts w:cs="Calibri"/>
                <w:spacing w:val="-11"/>
                <w:sz w:val="22"/>
                <w:szCs w:val="22"/>
              </w:rPr>
              <w:t>1</w:t>
            </w:r>
          </w:p>
        </w:tc>
        <w:tc>
          <w:tcPr>
            <w:tcW w:w="5959" w:type="dxa"/>
            <w:shd w:val="clear" w:color="auto" w:fill="auto"/>
          </w:tcPr>
          <w:p w14:paraId="194EEACE" w14:textId="622B1FE4" w:rsidR="002F3DEC" w:rsidRPr="007340A1" w:rsidRDefault="002F3DEC" w:rsidP="00A922DA">
            <w:pPr>
              <w:spacing w:line="300" w:lineRule="auto"/>
              <w:jc w:val="both"/>
              <w:rPr>
                <w:rFonts w:cs="Calibri"/>
                <w:spacing w:val="-11"/>
                <w:sz w:val="22"/>
                <w:szCs w:val="22"/>
              </w:rPr>
            </w:pPr>
            <w:r w:rsidRPr="007340A1">
              <w:rPr>
                <w:rFonts w:cs="Calibri"/>
                <w:spacing w:val="-11"/>
                <w:sz w:val="22"/>
                <w:szCs w:val="22"/>
              </w:rPr>
              <w:t>Komputer typu B wyposażony w 32 GB RAM</w:t>
            </w:r>
          </w:p>
        </w:tc>
        <w:tc>
          <w:tcPr>
            <w:tcW w:w="1276" w:type="dxa"/>
            <w:shd w:val="clear" w:color="auto" w:fill="auto"/>
            <w:vAlign w:val="center"/>
          </w:tcPr>
          <w:p w14:paraId="0392AB18" w14:textId="745D6F5F" w:rsidR="002F3DEC" w:rsidRPr="007340A1" w:rsidRDefault="002F3DEC" w:rsidP="00A922DA">
            <w:pPr>
              <w:spacing w:line="300" w:lineRule="auto"/>
              <w:jc w:val="center"/>
              <w:rPr>
                <w:rFonts w:cs="Calibri"/>
                <w:spacing w:val="-11"/>
                <w:sz w:val="22"/>
                <w:szCs w:val="22"/>
              </w:rPr>
            </w:pPr>
            <w:r w:rsidRPr="007340A1">
              <w:rPr>
                <w:rFonts w:cs="Calibri"/>
                <w:spacing w:val="-11"/>
                <w:sz w:val="22"/>
                <w:szCs w:val="22"/>
              </w:rPr>
              <w:t>40</w:t>
            </w:r>
          </w:p>
        </w:tc>
        <w:tc>
          <w:tcPr>
            <w:tcW w:w="1847" w:type="dxa"/>
            <w:shd w:val="clear" w:color="auto" w:fill="auto"/>
            <w:vAlign w:val="center"/>
          </w:tcPr>
          <w:p w14:paraId="2CBA6B6C" w14:textId="77777777" w:rsidR="002F3DEC" w:rsidRPr="007340A1" w:rsidRDefault="002F3DEC" w:rsidP="00A922DA">
            <w:pPr>
              <w:spacing w:line="300" w:lineRule="auto"/>
              <w:jc w:val="center"/>
              <w:rPr>
                <w:rFonts w:cs="Calibri"/>
                <w:spacing w:val="-11"/>
                <w:sz w:val="22"/>
                <w:szCs w:val="22"/>
              </w:rPr>
            </w:pPr>
          </w:p>
        </w:tc>
      </w:tr>
    </w:tbl>
    <w:p w14:paraId="6F9B9FEC" w14:textId="77777777" w:rsidR="002F3DEC" w:rsidRPr="007340A1" w:rsidRDefault="002F3DEC" w:rsidP="00104E43">
      <w:pPr>
        <w:spacing w:line="300" w:lineRule="auto"/>
        <w:jc w:val="both"/>
        <w:rPr>
          <w:rFonts w:asciiTheme="majorHAnsi" w:hAnsiTheme="majorHAnsi" w:cstheme="majorHAnsi"/>
          <w:sz w:val="22"/>
          <w:szCs w:val="18"/>
        </w:rPr>
      </w:pPr>
    </w:p>
    <w:p w14:paraId="06D98AC7" w14:textId="25CEC0FE" w:rsidR="000D6E20" w:rsidRPr="007340A1" w:rsidRDefault="000D6E20" w:rsidP="000D6E20">
      <w:pPr>
        <w:shd w:val="clear" w:color="auto" w:fill="D9D9D9" w:themeFill="background1" w:themeFillShade="D9"/>
        <w:spacing w:line="300" w:lineRule="auto"/>
        <w:jc w:val="both"/>
        <w:rPr>
          <w:rFonts w:cs="Calibri"/>
          <w:b/>
          <w:kern w:val="0"/>
          <w:sz w:val="22"/>
          <w:szCs w:val="22"/>
          <w:u w:val="single"/>
          <w:lang w:eastAsia="en-US"/>
        </w:rPr>
      </w:pPr>
      <w:r w:rsidRPr="007340A1">
        <w:rPr>
          <w:rFonts w:cs="Calibri"/>
          <w:b/>
          <w:kern w:val="0"/>
          <w:sz w:val="22"/>
          <w:szCs w:val="22"/>
          <w:u w:val="single"/>
          <w:lang w:eastAsia="en-US"/>
        </w:rPr>
        <w:t>Część nr 2: Dostawa monitorów</w:t>
      </w:r>
    </w:p>
    <w:p w14:paraId="62ADB062" w14:textId="77777777" w:rsidR="000D6E20" w:rsidRPr="007340A1" w:rsidRDefault="000D6E20" w:rsidP="0091166E">
      <w:pPr>
        <w:pStyle w:val="Akapitzlist"/>
        <w:numPr>
          <w:ilvl w:val="0"/>
          <w:numId w:val="99"/>
        </w:numPr>
        <w:ind w:left="426" w:hanging="219"/>
        <w:jc w:val="both"/>
        <w:rPr>
          <w:rFonts w:cs="Calibri"/>
          <w:b/>
          <w:u w:val="single"/>
        </w:rPr>
      </w:pPr>
      <w:r w:rsidRPr="007340A1">
        <w:rPr>
          <w:rFonts w:cs="Calibri"/>
          <w:b/>
          <w:u w:val="single"/>
        </w:rPr>
        <w:t xml:space="preserve">Cena łączna brutto: </w:t>
      </w:r>
      <w:r w:rsidRPr="007340A1">
        <w:rPr>
          <w:rFonts w:cs="Calibri"/>
          <w:b/>
        </w:rPr>
        <w:t>………………..………złotych ………….. groszy</w:t>
      </w:r>
    </w:p>
    <w:p w14:paraId="3C54935E" w14:textId="77777777" w:rsidR="000D6E20" w:rsidRPr="007340A1" w:rsidRDefault="000D6E20" w:rsidP="000D6E20">
      <w:pPr>
        <w:spacing w:line="300" w:lineRule="auto"/>
        <w:contextualSpacing/>
        <w:jc w:val="both"/>
        <w:rPr>
          <w:rFonts w:eastAsia="Calibri" w:cs="Calibri"/>
          <w:bCs w:val="0"/>
          <w:iCs/>
          <w:kern w:val="0"/>
          <w:sz w:val="16"/>
          <w:szCs w:val="16"/>
          <w:lang w:eastAsia="en-US"/>
        </w:rPr>
      </w:pPr>
      <w:r w:rsidRPr="007340A1">
        <w:rPr>
          <w:rFonts w:eastAsia="Calibri" w:cs="Calibri"/>
          <w:bCs w:val="0"/>
          <w:iCs/>
          <w:kern w:val="0"/>
          <w:sz w:val="16"/>
          <w:szCs w:val="16"/>
          <w:lang w:eastAsia="en-US"/>
        </w:rPr>
        <w:t>(całkowite wynagrodzenie za zrealizowanie całości zamówienia wraz z wyposażeniem wraz z podatkiem od towarów i usług, kosztami dostawy i ewentualnymi innymi kosztami mającymi wpływ na realizację całości zamówienia)</w:t>
      </w:r>
    </w:p>
    <w:p w14:paraId="13A648FB" w14:textId="77777777" w:rsidR="000D6E20" w:rsidRPr="007340A1" w:rsidRDefault="000D6E20" w:rsidP="000D6E20">
      <w:pPr>
        <w:spacing w:line="300" w:lineRule="auto"/>
        <w:jc w:val="both"/>
        <w:rPr>
          <w:rFonts w:asciiTheme="majorHAnsi" w:hAnsiTheme="majorHAnsi" w:cstheme="majorHAnsi"/>
          <w:sz w:val="22"/>
          <w:szCs w:val="22"/>
        </w:rPr>
      </w:pPr>
      <w:r w:rsidRPr="007340A1">
        <w:rPr>
          <w:rFonts w:asciiTheme="majorHAnsi" w:hAnsiTheme="majorHAnsi" w:cstheme="majorHAnsi"/>
          <w:sz w:val="22"/>
          <w:szCs w:val="22"/>
        </w:rPr>
        <w:t>zgodnie z poniższym szczegółowym formularzem cenowym:</w:t>
      </w:r>
    </w:p>
    <w:p w14:paraId="6D4A71C3" w14:textId="77777777" w:rsidR="000D6E20" w:rsidRPr="007340A1" w:rsidRDefault="000D6E20" w:rsidP="000D6E20">
      <w:pPr>
        <w:rPr>
          <w:rFonts w:eastAsia="Carlito" w:cs="Calibri"/>
          <w:bCs w:val="0"/>
          <w:kern w:val="0"/>
          <w:sz w:val="12"/>
          <w:szCs w:val="1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1842"/>
        <w:gridCol w:w="1418"/>
        <w:gridCol w:w="1559"/>
        <w:gridCol w:w="1559"/>
      </w:tblGrid>
      <w:tr w:rsidR="000D6E20" w:rsidRPr="007340A1" w14:paraId="4544754E" w14:textId="77777777" w:rsidTr="000D6E20">
        <w:trPr>
          <w:trHeight w:val="451"/>
          <w:jc w:val="center"/>
        </w:trPr>
        <w:tc>
          <w:tcPr>
            <w:tcW w:w="562" w:type="dxa"/>
            <w:shd w:val="clear" w:color="auto" w:fill="auto"/>
            <w:vAlign w:val="center"/>
          </w:tcPr>
          <w:p w14:paraId="5BFB48F7" w14:textId="77777777" w:rsidR="000D6E20" w:rsidRPr="007340A1" w:rsidRDefault="000D6E20" w:rsidP="00A922DA">
            <w:pPr>
              <w:spacing w:line="300" w:lineRule="auto"/>
              <w:jc w:val="center"/>
              <w:rPr>
                <w:rFonts w:cs="Calibri"/>
                <w:b/>
                <w:bCs w:val="0"/>
                <w:kern w:val="0"/>
                <w:sz w:val="20"/>
              </w:rPr>
            </w:pPr>
            <w:r w:rsidRPr="007340A1">
              <w:rPr>
                <w:rFonts w:cs="Calibri"/>
                <w:b/>
                <w:bCs w:val="0"/>
                <w:kern w:val="0"/>
                <w:sz w:val="20"/>
              </w:rPr>
              <w:t>L.p.</w:t>
            </w:r>
          </w:p>
        </w:tc>
        <w:tc>
          <w:tcPr>
            <w:tcW w:w="1843" w:type="dxa"/>
            <w:shd w:val="clear" w:color="auto" w:fill="auto"/>
            <w:vAlign w:val="center"/>
          </w:tcPr>
          <w:p w14:paraId="522B00C6" w14:textId="77777777" w:rsidR="000D6E20" w:rsidRPr="007340A1" w:rsidRDefault="000D6E20" w:rsidP="00A922DA">
            <w:pPr>
              <w:spacing w:line="300" w:lineRule="auto"/>
              <w:jc w:val="center"/>
              <w:rPr>
                <w:rFonts w:cs="Calibri"/>
                <w:b/>
                <w:bCs w:val="0"/>
                <w:kern w:val="0"/>
                <w:sz w:val="20"/>
              </w:rPr>
            </w:pPr>
            <w:r w:rsidRPr="007340A1">
              <w:rPr>
                <w:rFonts w:cs="Calibri"/>
                <w:b/>
                <w:bCs w:val="0"/>
                <w:kern w:val="0"/>
                <w:sz w:val="20"/>
              </w:rPr>
              <w:t>Nazwa</w:t>
            </w:r>
          </w:p>
        </w:tc>
        <w:tc>
          <w:tcPr>
            <w:tcW w:w="851" w:type="dxa"/>
            <w:vAlign w:val="center"/>
          </w:tcPr>
          <w:p w14:paraId="56C98BFD" w14:textId="77777777" w:rsidR="000D6E20" w:rsidRPr="007340A1" w:rsidRDefault="000D6E20" w:rsidP="00A922DA">
            <w:pPr>
              <w:spacing w:line="300" w:lineRule="auto"/>
              <w:jc w:val="center"/>
              <w:rPr>
                <w:rFonts w:cs="Calibri"/>
                <w:b/>
                <w:bCs w:val="0"/>
                <w:kern w:val="0"/>
                <w:sz w:val="20"/>
              </w:rPr>
            </w:pPr>
            <w:r w:rsidRPr="007340A1">
              <w:rPr>
                <w:rFonts w:cs="Calibri"/>
                <w:b/>
                <w:bCs w:val="0"/>
                <w:kern w:val="0"/>
                <w:sz w:val="20"/>
              </w:rPr>
              <w:t>Ilość</w:t>
            </w:r>
          </w:p>
        </w:tc>
        <w:tc>
          <w:tcPr>
            <w:tcW w:w="1842" w:type="dxa"/>
            <w:shd w:val="clear" w:color="auto" w:fill="auto"/>
            <w:vAlign w:val="center"/>
          </w:tcPr>
          <w:p w14:paraId="0D0C3D82" w14:textId="77777777" w:rsidR="000D6E20" w:rsidRPr="007340A1" w:rsidRDefault="000D6E20" w:rsidP="00A922DA">
            <w:pPr>
              <w:spacing w:line="300" w:lineRule="auto"/>
              <w:jc w:val="center"/>
              <w:rPr>
                <w:rFonts w:asciiTheme="majorHAnsi" w:hAnsiTheme="majorHAnsi" w:cstheme="majorHAnsi"/>
                <w:b/>
                <w:sz w:val="20"/>
              </w:rPr>
            </w:pPr>
            <w:r w:rsidRPr="007340A1">
              <w:rPr>
                <w:rFonts w:asciiTheme="majorHAnsi" w:hAnsiTheme="majorHAnsi" w:cstheme="majorHAnsi"/>
                <w:b/>
                <w:sz w:val="20"/>
              </w:rPr>
              <w:t>Nazwa producenta</w:t>
            </w:r>
          </w:p>
          <w:p w14:paraId="29A05A7A" w14:textId="77777777" w:rsidR="000D6E20" w:rsidRPr="007340A1" w:rsidRDefault="000D6E20" w:rsidP="00A922DA">
            <w:pPr>
              <w:jc w:val="center"/>
              <w:rPr>
                <w:rFonts w:cs="Calibri"/>
                <w:b/>
                <w:bCs w:val="0"/>
                <w:kern w:val="0"/>
                <w:sz w:val="20"/>
              </w:rPr>
            </w:pPr>
            <w:r w:rsidRPr="007340A1">
              <w:rPr>
                <w:rFonts w:asciiTheme="majorHAnsi" w:hAnsiTheme="majorHAnsi" w:cstheme="majorHAnsi"/>
                <w:b/>
                <w:sz w:val="20"/>
              </w:rPr>
              <w:t>i typ/model</w:t>
            </w:r>
          </w:p>
        </w:tc>
        <w:tc>
          <w:tcPr>
            <w:tcW w:w="1418" w:type="dxa"/>
            <w:vAlign w:val="center"/>
          </w:tcPr>
          <w:p w14:paraId="07BBC148" w14:textId="77777777" w:rsidR="000D6E20" w:rsidRPr="007340A1" w:rsidRDefault="000D6E20" w:rsidP="00A922DA">
            <w:pPr>
              <w:spacing w:line="300" w:lineRule="auto"/>
              <w:jc w:val="center"/>
              <w:rPr>
                <w:rFonts w:eastAsia="Calibri" w:cs="Calibri"/>
                <w:b/>
                <w:bCs w:val="0"/>
                <w:kern w:val="0"/>
                <w:sz w:val="20"/>
                <w:lang w:eastAsia="en-US"/>
              </w:rPr>
            </w:pPr>
            <w:r w:rsidRPr="007340A1">
              <w:rPr>
                <w:rFonts w:eastAsia="Calibri" w:cs="Calibri"/>
                <w:b/>
                <w:bCs w:val="0"/>
                <w:kern w:val="0"/>
                <w:sz w:val="20"/>
                <w:lang w:eastAsia="en-US"/>
              </w:rPr>
              <w:t>Cena jednostkowa netto</w:t>
            </w:r>
            <w:r w:rsidRPr="007340A1">
              <w:rPr>
                <w:rStyle w:val="Odwoanieprzypisudolnego"/>
                <w:rFonts w:eastAsia="Calibri" w:cs="Calibri"/>
                <w:b/>
                <w:bCs w:val="0"/>
                <w:kern w:val="0"/>
                <w:sz w:val="20"/>
                <w:lang w:eastAsia="en-US"/>
              </w:rPr>
              <w:footnoteReference w:id="7"/>
            </w:r>
          </w:p>
        </w:tc>
        <w:tc>
          <w:tcPr>
            <w:tcW w:w="1559" w:type="dxa"/>
            <w:vAlign w:val="center"/>
          </w:tcPr>
          <w:p w14:paraId="48F29B28" w14:textId="77777777" w:rsidR="000D6E20" w:rsidRPr="007340A1" w:rsidRDefault="000D6E20" w:rsidP="00A922DA">
            <w:pPr>
              <w:spacing w:line="300" w:lineRule="auto"/>
              <w:jc w:val="center"/>
              <w:rPr>
                <w:rFonts w:eastAsia="Calibri" w:cs="Calibri"/>
                <w:b/>
                <w:bCs w:val="0"/>
                <w:kern w:val="0"/>
                <w:sz w:val="20"/>
                <w:lang w:eastAsia="en-US"/>
              </w:rPr>
            </w:pPr>
            <w:r w:rsidRPr="007340A1">
              <w:rPr>
                <w:rFonts w:eastAsia="Calibri" w:cs="Calibri"/>
                <w:b/>
                <w:bCs w:val="0"/>
                <w:kern w:val="0"/>
                <w:sz w:val="20"/>
                <w:lang w:eastAsia="en-US"/>
              </w:rPr>
              <w:t>Cena łączna netto</w:t>
            </w:r>
            <w:r w:rsidRPr="007340A1">
              <w:rPr>
                <w:rStyle w:val="Odwoanieprzypisudolnego"/>
                <w:rFonts w:eastAsia="Calibri" w:cs="Calibri"/>
                <w:b/>
                <w:bCs w:val="0"/>
                <w:kern w:val="0"/>
                <w:sz w:val="20"/>
                <w:lang w:eastAsia="en-US"/>
              </w:rPr>
              <w:footnoteReference w:id="8"/>
            </w:r>
          </w:p>
        </w:tc>
        <w:tc>
          <w:tcPr>
            <w:tcW w:w="1559" w:type="dxa"/>
            <w:shd w:val="clear" w:color="auto" w:fill="auto"/>
            <w:vAlign w:val="center"/>
          </w:tcPr>
          <w:p w14:paraId="1E37299F" w14:textId="77777777" w:rsidR="000D6E20" w:rsidRPr="007340A1" w:rsidRDefault="000D6E20" w:rsidP="00A922DA">
            <w:pPr>
              <w:spacing w:line="300" w:lineRule="auto"/>
              <w:jc w:val="center"/>
              <w:rPr>
                <w:rFonts w:cs="Calibri"/>
                <w:b/>
                <w:bCs w:val="0"/>
                <w:kern w:val="0"/>
                <w:sz w:val="20"/>
              </w:rPr>
            </w:pPr>
            <w:r w:rsidRPr="007340A1">
              <w:rPr>
                <w:rFonts w:cs="Calibri"/>
                <w:b/>
                <w:bCs w:val="0"/>
                <w:kern w:val="0"/>
                <w:sz w:val="20"/>
              </w:rPr>
              <w:t>Cena łączna brutto</w:t>
            </w:r>
            <w:r w:rsidRPr="007340A1">
              <w:rPr>
                <w:rStyle w:val="Odwoanieprzypisudolnego"/>
                <w:rFonts w:cs="Calibri"/>
                <w:b/>
                <w:bCs w:val="0"/>
                <w:kern w:val="0"/>
                <w:sz w:val="20"/>
              </w:rPr>
              <w:footnoteReference w:id="9"/>
            </w:r>
          </w:p>
        </w:tc>
      </w:tr>
      <w:tr w:rsidR="000D6E20" w:rsidRPr="007340A1" w14:paraId="350E0272" w14:textId="77777777" w:rsidTr="000D6E20">
        <w:trPr>
          <w:trHeight w:val="308"/>
          <w:jc w:val="center"/>
        </w:trPr>
        <w:tc>
          <w:tcPr>
            <w:tcW w:w="562" w:type="dxa"/>
            <w:shd w:val="clear" w:color="auto" w:fill="auto"/>
            <w:vAlign w:val="center"/>
          </w:tcPr>
          <w:p w14:paraId="6E55022E" w14:textId="77777777" w:rsidR="000D6E20" w:rsidRPr="007340A1" w:rsidRDefault="000D6E20" w:rsidP="00A922DA">
            <w:pPr>
              <w:spacing w:line="300" w:lineRule="auto"/>
              <w:jc w:val="center"/>
              <w:rPr>
                <w:rFonts w:cs="Calibri"/>
                <w:bCs w:val="0"/>
                <w:kern w:val="0"/>
                <w:sz w:val="14"/>
                <w:szCs w:val="14"/>
              </w:rPr>
            </w:pPr>
            <w:r w:rsidRPr="007340A1">
              <w:rPr>
                <w:rFonts w:cs="Calibri"/>
                <w:bCs w:val="0"/>
                <w:kern w:val="0"/>
                <w:sz w:val="14"/>
                <w:szCs w:val="14"/>
              </w:rPr>
              <w:t>kol. 1</w:t>
            </w:r>
          </w:p>
        </w:tc>
        <w:tc>
          <w:tcPr>
            <w:tcW w:w="1843" w:type="dxa"/>
            <w:shd w:val="clear" w:color="auto" w:fill="auto"/>
            <w:vAlign w:val="center"/>
          </w:tcPr>
          <w:p w14:paraId="4E419E8A" w14:textId="77777777" w:rsidR="000D6E20" w:rsidRPr="007340A1" w:rsidRDefault="000D6E20" w:rsidP="00A922DA">
            <w:pPr>
              <w:spacing w:line="300" w:lineRule="auto"/>
              <w:jc w:val="center"/>
              <w:rPr>
                <w:rFonts w:cs="Calibri"/>
                <w:b/>
                <w:bCs w:val="0"/>
                <w:kern w:val="0"/>
                <w:sz w:val="14"/>
                <w:szCs w:val="14"/>
              </w:rPr>
            </w:pPr>
            <w:r w:rsidRPr="007340A1">
              <w:rPr>
                <w:rFonts w:cs="Calibri"/>
                <w:bCs w:val="0"/>
                <w:kern w:val="0"/>
                <w:sz w:val="14"/>
                <w:szCs w:val="14"/>
              </w:rPr>
              <w:t>kol. 2</w:t>
            </w:r>
          </w:p>
        </w:tc>
        <w:tc>
          <w:tcPr>
            <w:tcW w:w="851" w:type="dxa"/>
            <w:vAlign w:val="center"/>
          </w:tcPr>
          <w:p w14:paraId="466BE97A" w14:textId="77777777" w:rsidR="000D6E20" w:rsidRPr="007340A1" w:rsidRDefault="000D6E20" w:rsidP="00A922DA">
            <w:pPr>
              <w:spacing w:line="300" w:lineRule="auto"/>
              <w:jc w:val="center"/>
              <w:rPr>
                <w:rFonts w:cs="Calibri"/>
                <w:b/>
                <w:bCs w:val="0"/>
                <w:kern w:val="0"/>
                <w:sz w:val="14"/>
                <w:szCs w:val="14"/>
              </w:rPr>
            </w:pPr>
            <w:r w:rsidRPr="007340A1">
              <w:rPr>
                <w:rFonts w:cs="Calibri"/>
                <w:bCs w:val="0"/>
                <w:kern w:val="0"/>
                <w:sz w:val="14"/>
                <w:szCs w:val="14"/>
              </w:rPr>
              <w:t>kol. 3</w:t>
            </w:r>
          </w:p>
        </w:tc>
        <w:tc>
          <w:tcPr>
            <w:tcW w:w="1842" w:type="dxa"/>
            <w:shd w:val="clear" w:color="auto" w:fill="auto"/>
            <w:vAlign w:val="center"/>
          </w:tcPr>
          <w:p w14:paraId="34E8C2E4" w14:textId="77777777" w:rsidR="000D6E20" w:rsidRPr="007340A1" w:rsidRDefault="000D6E20" w:rsidP="00A922DA">
            <w:pPr>
              <w:spacing w:line="300" w:lineRule="auto"/>
              <w:jc w:val="center"/>
              <w:rPr>
                <w:rFonts w:asciiTheme="majorHAnsi" w:hAnsiTheme="majorHAnsi" w:cstheme="majorHAnsi"/>
                <w:b/>
                <w:sz w:val="14"/>
                <w:szCs w:val="14"/>
              </w:rPr>
            </w:pPr>
            <w:r w:rsidRPr="007340A1">
              <w:rPr>
                <w:rFonts w:cs="Calibri"/>
                <w:bCs w:val="0"/>
                <w:kern w:val="0"/>
                <w:sz w:val="14"/>
                <w:szCs w:val="14"/>
              </w:rPr>
              <w:t>kol. 4</w:t>
            </w:r>
          </w:p>
        </w:tc>
        <w:tc>
          <w:tcPr>
            <w:tcW w:w="1418" w:type="dxa"/>
            <w:vAlign w:val="center"/>
          </w:tcPr>
          <w:p w14:paraId="608968F0" w14:textId="77777777" w:rsidR="000D6E20" w:rsidRPr="007340A1" w:rsidRDefault="000D6E20" w:rsidP="00A922DA">
            <w:pPr>
              <w:spacing w:line="300" w:lineRule="auto"/>
              <w:jc w:val="center"/>
              <w:rPr>
                <w:rFonts w:eastAsia="Calibri" w:cs="Calibri"/>
                <w:b/>
                <w:bCs w:val="0"/>
                <w:kern w:val="0"/>
                <w:sz w:val="14"/>
                <w:szCs w:val="14"/>
                <w:lang w:eastAsia="en-US"/>
              </w:rPr>
            </w:pPr>
            <w:r w:rsidRPr="007340A1">
              <w:rPr>
                <w:rFonts w:cs="Calibri"/>
                <w:bCs w:val="0"/>
                <w:kern w:val="0"/>
                <w:sz w:val="14"/>
                <w:szCs w:val="14"/>
              </w:rPr>
              <w:t>kol. 5</w:t>
            </w:r>
          </w:p>
        </w:tc>
        <w:tc>
          <w:tcPr>
            <w:tcW w:w="1559" w:type="dxa"/>
            <w:vAlign w:val="center"/>
          </w:tcPr>
          <w:p w14:paraId="128B9D4D" w14:textId="77777777" w:rsidR="000D6E20" w:rsidRPr="007340A1" w:rsidRDefault="000D6E20" w:rsidP="00A922DA">
            <w:pPr>
              <w:spacing w:line="300" w:lineRule="auto"/>
              <w:jc w:val="center"/>
              <w:rPr>
                <w:rFonts w:cs="Calibri"/>
                <w:bCs w:val="0"/>
                <w:kern w:val="0"/>
                <w:sz w:val="14"/>
                <w:szCs w:val="14"/>
              </w:rPr>
            </w:pPr>
            <w:r w:rsidRPr="007340A1">
              <w:rPr>
                <w:rFonts w:cs="Calibri"/>
                <w:bCs w:val="0"/>
                <w:kern w:val="0"/>
                <w:sz w:val="14"/>
                <w:szCs w:val="14"/>
              </w:rPr>
              <w:t>kol. 6</w:t>
            </w:r>
          </w:p>
          <w:p w14:paraId="111E4BD9" w14:textId="77777777" w:rsidR="000D6E20" w:rsidRPr="007340A1" w:rsidRDefault="000D6E20" w:rsidP="00A922DA">
            <w:pPr>
              <w:spacing w:line="300" w:lineRule="auto"/>
              <w:jc w:val="center"/>
              <w:rPr>
                <w:rFonts w:eastAsia="Calibri" w:cs="Calibri"/>
                <w:b/>
                <w:bCs w:val="0"/>
                <w:kern w:val="0"/>
                <w:sz w:val="14"/>
                <w:szCs w:val="14"/>
                <w:lang w:eastAsia="en-US"/>
              </w:rPr>
            </w:pPr>
            <w:r w:rsidRPr="007340A1">
              <w:rPr>
                <w:rFonts w:cs="Calibri"/>
                <w:bCs w:val="0"/>
                <w:kern w:val="0"/>
                <w:sz w:val="14"/>
                <w:szCs w:val="14"/>
              </w:rPr>
              <w:t>(kol. 3 x kol. 5)</w:t>
            </w:r>
          </w:p>
        </w:tc>
        <w:tc>
          <w:tcPr>
            <w:tcW w:w="1559" w:type="dxa"/>
            <w:shd w:val="clear" w:color="auto" w:fill="auto"/>
            <w:vAlign w:val="center"/>
          </w:tcPr>
          <w:p w14:paraId="52507223" w14:textId="77777777" w:rsidR="000D6E20" w:rsidRPr="007340A1" w:rsidRDefault="000D6E20" w:rsidP="00A922DA">
            <w:pPr>
              <w:spacing w:line="300" w:lineRule="auto"/>
              <w:jc w:val="center"/>
              <w:rPr>
                <w:rFonts w:cs="Calibri"/>
                <w:bCs w:val="0"/>
                <w:kern w:val="0"/>
                <w:sz w:val="14"/>
                <w:szCs w:val="14"/>
              </w:rPr>
            </w:pPr>
            <w:r w:rsidRPr="007340A1">
              <w:rPr>
                <w:rFonts w:cs="Calibri"/>
                <w:bCs w:val="0"/>
                <w:kern w:val="0"/>
                <w:sz w:val="14"/>
                <w:szCs w:val="14"/>
              </w:rPr>
              <w:t>kol. 7</w:t>
            </w:r>
          </w:p>
          <w:p w14:paraId="73378C4B" w14:textId="77777777" w:rsidR="000D6E20" w:rsidRPr="007340A1" w:rsidRDefault="000D6E20" w:rsidP="00A922DA">
            <w:pPr>
              <w:spacing w:line="300" w:lineRule="auto"/>
              <w:jc w:val="center"/>
              <w:rPr>
                <w:rFonts w:cs="Calibri"/>
                <w:b/>
                <w:bCs w:val="0"/>
                <w:kern w:val="0"/>
                <w:sz w:val="14"/>
                <w:szCs w:val="14"/>
              </w:rPr>
            </w:pPr>
            <w:r w:rsidRPr="007340A1">
              <w:rPr>
                <w:rFonts w:cs="Calibri"/>
                <w:bCs w:val="0"/>
                <w:kern w:val="0"/>
                <w:sz w:val="14"/>
                <w:szCs w:val="14"/>
              </w:rPr>
              <w:t>(kol. 6 + Vat)</w:t>
            </w:r>
          </w:p>
        </w:tc>
      </w:tr>
      <w:tr w:rsidR="000D6E20" w:rsidRPr="000D6E20" w14:paraId="50C1BFA1" w14:textId="77777777" w:rsidTr="000D6E20">
        <w:trPr>
          <w:trHeight w:val="602"/>
          <w:jc w:val="center"/>
        </w:trPr>
        <w:tc>
          <w:tcPr>
            <w:tcW w:w="562" w:type="dxa"/>
            <w:shd w:val="clear" w:color="auto" w:fill="auto"/>
            <w:vAlign w:val="center"/>
          </w:tcPr>
          <w:p w14:paraId="7580AA26" w14:textId="77777777" w:rsidR="000D6E20" w:rsidRPr="007340A1" w:rsidRDefault="000D6E20" w:rsidP="00A922DA">
            <w:pPr>
              <w:spacing w:line="300" w:lineRule="auto"/>
              <w:jc w:val="center"/>
              <w:rPr>
                <w:rFonts w:cs="Calibri"/>
                <w:bCs w:val="0"/>
                <w:kern w:val="0"/>
                <w:sz w:val="20"/>
              </w:rPr>
            </w:pPr>
            <w:r w:rsidRPr="007340A1">
              <w:rPr>
                <w:rFonts w:cs="Calibri"/>
                <w:bCs w:val="0"/>
                <w:kern w:val="0"/>
                <w:sz w:val="20"/>
              </w:rPr>
              <w:t>1</w:t>
            </w:r>
          </w:p>
        </w:tc>
        <w:tc>
          <w:tcPr>
            <w:tcW w:w="1843" w:type="dxa"/>
            <w:shd w:val="clear" w:color="auto" w:fill="auto"/>
            <w:vAlign w:val="center"/>
          </w:tcPr>
          <w:p w14:paraId="640C72BB" w14:textId="1E6D44C1" w:rsidR="000D6E20" w:rsidRPr="007340A1" w:rsidRDefault="000D6E20" w:rsidP="00A922DA">
            <w:pPr>
              <w:spacing w:line="300" w:lineRule="auto"/>
              <w:rPr>
                <w:rFonts w:cs="Calibri"/>
                <w:bCs w:val="0"/>
                <w:kern w:val="0"/>
                <w:sz w:val="20"/>
              </w:rPr>
            </w:pPr>
            <w:r w:rsidRPr="007340A1">
              <w:rPr>
                <w:rFonts w:cs="Calibri"/>
                <w:bCs w:val="0"/>
                <w:kern w:val="0"/>
                <w:sz w:val="20"/>
              </w:rPr>
              <w:t>Dostawa monitorów</w:t>
            </w:r>
          </w:p>
        </w:tc>
        <w:tc>
          <w:tcPr>
            <w:tcW w:w="851" w:type="dxa"/>
            <w:vAlign w:val="center"/>
          </w:tcPr>
          <w:p w14:paraId="4C9A64BF" w14:textId="7F89CD74" w:rsidR="000D6E20" w:rsidRPr="007340A1" w:rsidRDefault="000D6E20" w:rsidP="00A922DA">
            <w:pPr>
              <w:spacing w:line="300" w:lineRule="auto"/>
              <w:jc w:val="center"/>
              <w:rPr>
                <w:rFonts w:cs="Calibri"/>
                <w:bCs w:val="0"/>
                <w:kern w:val="0"/>
                <w:sz w:val="20"/>
              </w:rPr>
            </w:pPr>
            <w:r w:rsidRPr="007340A1">
              <w:rPr>
                <w:rFonts w:cs="Calibri"/>
                <w:bCs w:val="0"/>
                <w:kern w:val="0"/>
                <w:sz w:val="20"/>
              </w:rPr>
              <w:t>53 szt.</w:t>
            </w:r>
          </w:p>
        </w:tc>
        <w:tc>
          <w:tcPr>
            <w:tcW w:w="1842" w:type="dxa"/>
            <w:shd w:val="clear" w:color="auto" w:fill="auto"/>
            <w:vAlign w:val="center"/>
          </w:tcPr>
          <w:p w14:paraId="5A17D40B" w14:textId="77777777" w:rsidR="000D6E20" w:rsidRPr="000D6E20" w:rsidRDefault="000D6E20" w:rsidP="00A922DA">
            <w:pPr>
              <w:spacing w:line="300" w:lineRule="auto"/>
              <w:jc w:val="right"/>
              <w:rPr>
                <w:rFonts w:cs="Calibri"/>
                <w:bCs w:val="0"/>
                <w:kern w:val="0"/>
                <w:sz w:val="20"/>
              </w:rPr>
            </w:pPr>
          </w:p>
        </w:tc>
        <w:tc>
          <w:tcPr>
            <w:tcW w:w="1418" w:type="dxa"/>
            <w:vAlign w:val="center"/>
          </w:tcPr>
          <w:p w14:paraId="5F2E8FF9" w14:textId="77777777" w:rsidR="000D6E20" w:rsidRPr="000D6E20" w:rsidRDefault="000D6E20" w:rsidP="00A922DA">
            <w:pPr>
              <w:spacing w:line="300" w:lineRule="auto"/>
              <w:jc w:val="right"/>
              <w:rPr>
                <w:rFonts w:cs="Calibri"/>
                <w:bCs w:val="0"/>
                <w:kern w:val="0"/>
                <w:sz w:val="20"/>
              </w:rPr>
            </w:pPr>
          </w:p>
        </w:tc>
        <w:tc>
          <w:tcPr>
            <w:tcW w:w="1559" w:type="dxa"/>
          </w:tcPr>
          <w:p w14:paraId="18562577" w14:textId="77777777" w:rsidR="000D6E20" w:rsidRPr="000D6E20" w:rsidRDefault="000D6E20" w:rsidP="00A922DA">
            <w:pPr>
              <w:spacing w:line="300" w:lineRule="auto"/>
              <w:jc w:val="right"/>
              <w:rPr>
                <w:rFonts w:cs="Calibri"/>
                <w:bCs w:val="0"/>
                <w:kern w:val="0"/>
                <w:sz w:val="20"/>
              </w:rPr>
            </w:pPr>
          </w:p>
        </w:tc>
        <w:tc>
          <w:tcPr>
            <w:tcW w:w="1559" w:type="dxa"/>
            <w:shd w:val="clear" w:color="auto" w:fill="auto"/>
            <w:vAlign w:val="center"/>
          </w:tcPr>
          <w:p w14:paraId="3BE8102F" w14:textId="77777777" w:rsidR="000D6E20" w:rsidRPr="000D6E20" w:rsidRDefault="000D6E20" w:rsidP="00A922DA">
            <w:pPr>
              <w:spacing w:line="300" w:lineRule="auto"/>
              <w:jc w:val="right"/>
              <w:rPr>
                <w:rFonts w:cs="Calibri"/>
                <w:bCs w:val="0"/>
                <w:kern w:val="0"/>
                <w:sz w:val="20"/>
              </w:rPr>
            </w:pPr>
          </w:p>
        </w:tc>
      </w:tr>
    </w:tbl>
    <w:p w14:paraId="0EB6F4C5" w14:textId="77777777" w:rsidR="0091166E" w:rsidRDefault="0091166E" w:rsidP="0091166E">
      <w:pPr>
        <w:pStyle w:val="Akapitzlist"/>
        <w:ind w:left="426"/>
        <w:jc w:val="both"/>
        <w:rPr>
          <w:rFonts w:cs="Calibri"/>
          <w:b/>
          <w:u w:val="single"/>
        </w:rPr>
      </w:pPr>
    </w:p>
    <w:p w14:paraId="6F4BAB40" w14:textId="1D277B6E" w:rsidR="0091166E" w:rsidRPr="0091166E" w:rsidRDefault="0091166E" w:rsidP="0091166E">
      <w:pPr>
        <w:pStyle w:val="Akapitzlist"/>
        <w:numPr>
          <w:ilvl w:val="0"/>
          <w:numId w:val="99"/>
        </w:numPr>
        <w:ind w:left="426" w:hanging="219"/>
        <w:jc w:val="both"/>
        <w:rPr>
          <w:rFonts w:cs="Calibri"/>
          <w:b/>
          <w:u w:val="single"/>
        </w:rPr>
      </w:pPr>
      <w:r w:rsidRPr="0091166E">
        <w:rPr>
          <w:rFonts w:cs="Calibri"/>
          <w:b/>
          <w:u w:val="single"/>
        </w:rPr>
        <w:lastRenderedPageBreak/>
        <w:t>Parametry techniczne (jakościowe)</w:t>
      </w:r>
      <w:r>
        <w:rPr>
          <w:rFonts w:cs="Calibri"/>
          <w:b/>
          <w:u w:val="single"/>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5"/>
        <w:gridCol w:w="856"/>
        <w:gridCol w:w="1847"/>
      </w:tblGrid>
      <w:tr w:rsidR="000D6E20" w:rsidRPr="000D6E20" w14:paraId="73C145D2" w14:textId="77777777" w:rsidTr="000D6E20">
        <w:tc>
          <w:tcPr>
            <w:tcW w:w="562" w:type="dxa"/>
            <w:shd w:val="clear" w:color="auto" w:fill="auto"/>
            <w:vAlign w:val="center"/>
          </w:tcPr>
          <w:p w14:paraId="1842056D" w14:textId="60A5EB9D" w:rsidR="000D6E20" w:rsidRPr="000D6E20" w:rsidRDefault="000D6E20" w:rsidP="000D6E20">
            <w:pPr>
              <w:spacing w:line="300" w:lineRule="auto"/>
              <w:jc w:val="center"/>
              <w:rPr>
                <w:rFonts w:cs="Calibri"/>
                <w:b/>
                <w:bCs w:val="0"/>
                <w:kern w:val="0"/>
                <w:sz w:val="22"/>
                <w:szCs w:val="22"/>
              </w:rPr>
            </w:pPr>
            <w:r w:rsidRPr="000D6E20">
              <w:rPr>
                <w:rFonts w:cs="Calibri"/>
                <w:b/>
                <w:bCs w:val="0"/>
                <w:kern w:val="0"/>
                <w:sz w:val="22"/>
                <w:szCs w:val="22"/>
              </w:rPr>
              <w:t>L.p.</w:t>
            </w:r>
          </w:p>
        </w:tc>
        <w:tc>
          <w:tcPr>
            <w:tcW w:w="6375" w:type="dxa"/>
            <w:shd w:val="clear" w:color="auto" w:fill="auto"/>
            <w:vAlign w:val="center"/>
          </w:tcPr>
          <w:p w14:paraId="37D6EBC2" w14:textId="77777777" w:rsidR="000D6E20" w:rsidRPr="000D6E20" w:rsidRDefault="000D6E20" w:rsidP="000D6E20">
            <w:pPr>
              <w:spacing w:line="300" w:lineRule="auto"/>
              <w:jc w:val="center"/>
              <w:rPr>
                <w:rFonts w:cs="Calibri"/>
                <w:b/>
                <w:bCs w:val="0"/>
                <w:kern w:val="0"/>
                <w:sz w:val="22"/>
                <w:szCs w:val="22"/>
              </w:rPr>
            </w:pPr>
            <w:r w:rsidRPr="000D6E20">
              <w:rPr>
                <w:rFonts w:cs="Calibri"/>
                <w:b/>
                <w:bCs w:val="0"/>
                <w:kern w:val="0"/>
                <w:sz w:val="22"/>
                <w:szCs w:val="22"/>
              </w:rPr>
              <w:t>Opis</w:t>
            </w:r>
          </w:p>
        </w:tc>
        <w:tc>
          <w:tcPr>
            <w:tcW w:w="856" w:type="dxa"/>
            <w:shd w:val="clear" w:color="auto" w:fill="auto"/>
            <w:vAlign w:val="center"/>
          </w:tcPr>
          <w:p w14:paraId="4B1F3E0E" w14:textId="77777777" w:rsidR="000D6E20" w:rsidRPr="000D6E20" w:rsidRDefault="000D6E20" w:rsidP="000D6E20">
            <w:pPr>
              <w:spacing w:line="300" w:lineRule="auto"/>
              <w:jc w:val="center"/>
              <w:rPr>
                <w:rFonts w:cs="Calibri"/>
                <w:b/>
                <w:bCs w:val="0"/>
                <w:kern w:val="0"/>
                <w:sz w:val="22"/>
                <w:szCs w:val="22"/>
              </w:rPr>
            </w:pPr>
            <w:r w:rsidRPr="000D6E20">
              <w:rPr>
                <w:rFonts w:cs="Calibri"/>
                <w:b/>
                <w:bCs w:val="0"/>
                <w:kern w:val="0"/>
                <w:sz w:val="22"/>
                <w:szCs w:val="22"/>
              </w:rPr>
              <w:t>Punkty</w:t>
            </w:r>
          </w:p>
        </w:tc>
        <w:tc>
          <w:tcPr>
            <w:tcW w:w="1847" w:type="dxa"/>
            <w:shd w:val="clear" w:color="auto" w:fill="auto"/>
            <w:vAlign w:val="center"/>
          </w:tcPr>
          <w:p w14:paraId="089C6AFE" w14:textId="219B4F47" w:rsidR="000D6E20" w:rsidRPr="000D6E20" w:rsidRDefault="000D6E20" w:rsidP="000D6E20">
            <w:pPr>
              <w:spacing w:line="300" w:lineRule="auto"/>
              <w:jc w:val="center"/>
              <w:rPr>
                <w:rFonts w:cs="Calibri"/>
                <w:b/>
                <w:bCs w:val="0"/>
                <w:kern w:val="0"/>
                <w:sz w:val="22"/>
                <w:szCs w:val="22"/>
              </w:rPr>
            </w:pPr>
            <w:r w:rsidRPr="000D6E20">
              <w:rPr>
                <w:rFonts w:cs="Calibri"/>
                <w:b/>
                <w:bCs w:val="0"/>
                <w:kern w:val="0"/>
                <w:sz w:val="22"/>
                <w:szCs w:val="22"/>
              </w:rPr>
              <w:t>Warunek spełniony</w:t>
            </w:r>
            <w:r>
              <w:rPr>
                <w:rStyle w:val="Odwoanieprzypisudolnego"/>
                <w:rFonts w:cs="Calibri"/>
                <w:b/>
                <w:bCs w:val="0"/>
                <w:kern w:val="0"/>
                <w:sz w:val="22"/>
                <w:szCs w:val="22"/>
              </w:rPr>
              <w:footnoteReference w:id="10"/>
            </w:r>
          </w:p>
        </w:tc>
      </w:tr>
      <w:tr w:rsidR="000D6E20" w:rsidRPr="000D6E20" w14:paraId="6AB51ADD" w14:textId="77777777" w:rsidTr="000D6E20">
        <w:tc>
          <w:tcPr>
            <w:tcW w:w="562" w:type="dxa"/>
            <w:shd w:val="clear" w:color="auto" w:fill="auto"/>
          </w:tcPr>
          <w:p w14:paraId="58A0884B" w14:textId="77777777" w:rsidR="000D6E20" w:rsidRPr="000D6E20" w:rsidRDefault="000D6E20" w:rsidP="00A922DA">
            <w:pPr>
              <w:spacing w:line="300" w:lineRule="auto"/>
              <w:rPr>
                <w:rFonts w:cs="Calibri"/>
                <w:spacing w:val="-11"/>
                <w:sz w:val="22"/>
                <w:szCs w:val="22"/>
              </w:rPr>
            </w:pPr>
            <w:r w:rsidRPr="000D6E20">
              <w:rPr>
                <w:rFonts w:cs="Calibri"/>
                <w:spacing w:val="-11"/>
                <w:sz w:val="22"/>
                <w:szCs w:val="22"/>
              </w:rPr>
              <w:t>1</w:t>
            </w:r>
          </w:p>
        </w:tc>
        <w:tc>
          <w:tcPr>
            <w:tcW w:w="6375" w:type="dxa"/>
            <w:shd w:val="clear" w:color="auto" w:fill="auto"/>
          </w:tcPr>
          <w:p w14:paraId="21997A97" w14:textId="77777777" w:rsidR="000D6E20" w:rsidRPr="000D6E20" w:rsidRDefault="000D6E20" w:rsidP="00A922DA">
            <w:pPr>
              <w:spacing w:line="300" w:lineRule="auto"/>
              <w:jc w:val="both"/>
              <w:rPr>
                <w:rFonts w:cs="Calibri"/>
                <w:spacing w:val="-11"/>
                <w:sz w:val="22"/>
                <w:szCs w:val="22"/>
              </w:rPr>
            </w:pPr>
            <w:r w:rsidRPr="000D6E20">
              <w:rPr>
                <w:rFonts w:cs="Calibri"/>
                <w:spacing w:val="-11"/>
                <w:sz w:val="22"/>
                <w:szCs w:val="22"/>
              </w:rPr>
              <w:t>Monitor wyposażony we wbudowaną kamerą co najmniej 5 MP oraz mikrofon</w:t>
            </w:r>
          </w:p>
        </w:tc>
        <w:tc>
          <w:tcPr>
            <w:tcW w:w="856" w:type="dxa"/>
            <w:shd w:val="clear" w:color="auto" w:fill="auto"/>
            <w:vAlign w:val="center"/>
          </w:tcPr>
          <w:p w14:paraId="1800C86D" w14:textId="77777777" w:rsidR="000D6E20" w:rsidRPr="000D6E20" w:rsidRDefault="000D6E20" w:rsidP="000D6E20">
            <w:pPr>
              <w:spacing w:line="300" w:lineRule="auto"/>
              <w:jc w:val="center"/>
              <w:rPr>
                <w:rFonts w:cs="Calibri"/>
                <w:spacing w:val="-11"/>
                <w:sz w:val="22"/>
                <w:szCs w:val="22"/>
              </w:rPr>
            </w:pPr>
            <w:r w:rsidRPr="000D6E20">
              <w:rPr>
                <w:rFonts w:cs="Calibri"/>
                <w:spacing w:val="-11"/>
                <w:sz w:val="22"/>
                <w:szCs w:val="22"/>
              </w:rPr>
              <w:t>10</w:t>
            </w:r>
          </w:p>
        </w:tc>
        <w:tc>
          <w:tcPr>
            <w:tcW w:w="1847" w:type="dxa"/>
            <w:shd w:val="clear" w:color="auto" w:fill="auto"/>
            <w:vAlign w:val="center"/>
          </w:tcPr>
          <w:p w14:paraId="7115C1B4" w14:textId="77777777" w:rsidR="000D6E20" w:rsidRPr="000D6E20" w:rsidRDefault="000D6E20" w:rsidP="000D6E20">
            <w:pPr>
              <w:spacing w:line="300" w:lineRule="auto"/>
              <w:jc w:val="center"/>
              <w:rPr>
                <w:rFonts w:cs="Calibri"/>
                <w:spacing w:val="-11"/>
                <w:sz w:val="22"/>
                <w:szCs w:val="22"/>
              </w:rPr>
            </w:pPr>
          </w:p>
        </w:tc>
      </w:tr>
      <w:tr w:rsidR="000D6E20" w:rsidRPr="000D6E20" w14:paraId="35AE6564" w14:textId="77777777" w:rsidTr="000D6E20">
        <w:tc>
          <w:tcPr>
            <w:tcW w:w="562" w:type="dxa"/>
            <w:shd w:val="clear" w:color="auto" w:fill="auto"/>
          </w:tcPr>
          <w:p w14:paraId="40D46F85" w14:textId="77777777" w:rsidR="000D6E20" w:rsidRPr="000D6E20" w:rsidRDefault="000D6E20" w:rsidP="00A922DA">
            <w:pPr>
              <w:spacing w:line="300" w:lineRule="auto"/>
              <w:rPr>
                <w:rFonts w:cs="Calibri"/>
                <w:spacing w:val="-11"/>
                <w:sz w:val="22"/>
                <w:szCs w:val="22"/>
              </w:rPr>
            </w:pPr>
            <w:r w:rsidRPr="000D6E20">
              <w:rPr>
                <w:rFonts w:cs="Calibri"/>
                <w:spacing w:val="-11"/>
                <w:sz w:val="22"/>
                <w:szCs w:val="22"/>
              </w:rPr>
              <w:t>2</w:t>
            </w:r>
          </w:p>
        </w:tc>
        <w:tc>
          <w:tcPr>
            <w:tcW w:w="6375" w:type="dxa"/>
            <w:shd w:val="clear" w:color="auto" w:fill="auto"/>
          </w:tcPr>
          <w:p w14:paraId="30C715FD" w14:textId="77777777" w:rsidR="000D6E20" w:rsidRPr="000D6E20" w:rsidRDefault="000D6E20" w:rsidP="00A922DA">
            <w:pPr>
              <w:spacing w:line="300" w:lineRule="auto"/>
              <w:rPr>
                <w:rFonts w:cs="Calibri"/>
                <w:spacing w:val="-11"/>
                <w:sz w:val="22"/>
                <w:szCs w:val="22"/>
              </w:rPr>
            </w:pPr>
            <w:r w:rsidRPr="000D6E20">
              <w:rPr>
                <w:rFonts w:cs="Calibri"/>
                <w:spacing w:val="-11"/>
                <w:sz w:val="22"/>
                <w:szCs w:val="22"/>
              </w:rPr>
              <w:t>Dodatkowy port HDMI</w:t>
            </w:r>
          </w:p>
        </w:tc>
        <w:tc>
          <w:tcPr>
            <w:tcW w:w="856" w:type="dxa"/>
            <w:shd w:val="clear" w:color="auto" w:fill="auto"/>
            <w:vAlign w:val="center"/>
          </w:tcPr>
          <w:p w14:paraId="60A34820" w14:textId="77777777" w:rsidR="000D6E20" w:rsidRPr="000D6E20" w:rsidRDefault="000D6E20" w:rsidP="000D6E20">
            <w:pPr>
              <w:spacing w:line="300" w:lineRule="auto"/>
              <w:jc w:val="center"/>
              <w:rPr>
                <w:rFonts w:cs="Calibri"/>
                <w:spacing w:val="-11"/>
                <w:sz w:val="22"/>
                <w:szCs w:val="22"/>
              </w:rPr>
            </w:pPr>
            <w:r w:rsidRPr="000D6E20">
              <w:rPr>
                <w:rFonts w:cs="Calibri"/>
                <w:spacing w:val="-11"/>
                <w:sz w:val="22"/>
                <w:szCs w:val="22"/>
              </w:rPr>
              <w:t>10</w:t>
            </w:r>
          </w:p>
        </w:tc>
        <w:tc>
          <w:tcPr>
            <w:tcW w:w="1847" w:type="dxa"/>
            <w:shd w:val="clear" w:color="auto" w:fill="auto"/>
            <w:vAlign w:val="center"/>
          </w:tcPr>
          <w:p w14:paraId="7312DCD2" w14:textId="77777777" w:rsidR="000D6E20" w:rsidRPr="000D6E20" w:rsidRDefault="000D6E20" w:rsidP="000D6E20">
            <w:pPr>
              <w:spacing w:line="300" w:lineRule="auto"/>
              <w:jc w:val="center"/>
              <w:rPr>
                <w:rFonts w:cs="Calibri"/>
                <w:spacing w:val="-11"/>
                <w:sz w:val="22"/>
                <w:szCs w:val="22"/>
              </w:rPr>
            </w:pPr>
          </w:p>
        </w:tc>
      </w:tr>
      <w:tr w:rsidR="000D6E20" w:rsidRPr="000D6E20" w14:paraId="353853D5" w14:textId="77777777" w:rsidTr="000D6E20">
        <w:tc>
          <w:tcPr>
            <w:tcW w:w="562" w:type="dxa"/>
            <w:shd w:val="clear" w:color="auto" w:fill="auto"/>
          </w:tcPr>
          <w:p w14:paraId="7E7485F7" w14:textId="77777777" w:rsidR="000D6E20" w:rsidRPr="000D6E20" w:rsidRDefault="000D6E20" w:rsidP="00A922DA">
            <w:pPr>
              <w:spacing w:line="300" w:lineRule="auto"/>
              <w:rPr>
                <w:rFonts w:cs="Calibri"/>
                <w:spacing w:val="-11"/>
                <w:sz w:val="22"/>
                <w:szCs w:val="22"/>
              </w:rPr>
            </w:pPr>
            <w:r w:rsidRPr="000D6E20">
              <w:rPr>
                <w:rFonts w:cs="Calibri"/>
                <w:spacing w:val="-11"/>
                <w:sz w:val="22"/>
                <w:szCs w:val="22"/>
              </w:rPr>
              <w:t>3</w:t>
            </w:r>
          </w:p>
        </w:tc>
        <w:tc>
          <w:tcPr>
            <w:tcW w:w="6375" w:type="dxa"/>
            <w:shd w:val="clear" w:color="auto" w:fill="auto"/>
          </w:tcPr>
          <w:p w14:paraId="5744505C" w14:textId="77777777" w:rsidR="000D6E20" w:rsidRPr="000D6E20" w:rsidRDefault="000D6E20" w:rsidP="00A922DA">
            <w:pPr>
              <w:spacing w:line="300" w:lineRule="auto"/>
              <w:jc w:val="both"/>
              <w:rPr>
                <w:rFonts w:cs="Calibri"/>
                <w:spacing w:val="-11"/>
                <w:sz w:val="22"/>
                <w:szCs w:val="22"/>
              </w:rPr>
            </w:pPr>
            <w:r w:rsidRPr="000D6E20">
              <w:rPr>
                <w:rFonts w:cs="Calibri"/>
                <w:spacing w:val="-11"/>
                <w:sz w:val="22"/>
                <w:szCs w:val="22"/>
              </w:rPr>
              <w:t>Regulacja wysokości co najmniej w zakresie 150 mm</w:t>
            </w:r>
          </w:p>
        </w:tc>
        <w:tc>
          <w:tcPr>
            <w:tcW w:w="856" w:type="dxa"/>
            <w:shd w:val="clear" w:color="auto" w:fill="auto"/>
            <w:vAlign w:val="center"/>
          </w:tcPr>
          <w:p w14:paraId="72CBCE88" w14:textId="77777777" w:rsidR="000D6E20" w:rsidRPr="000D6E20" w:rsidRDefault="000D6E20" w:rsidP="000D6E20">
            <w:pPr>
              <w:spacing w:line="300" w:lineRule="auto"/>
              <w:jc w:val="center"/>
              <w:rPr>
                <w:rFonts w:cs="Calibri"/>
                <w:spacing w:val="-11"/>
                <w:sz w:val="22"/>
                <w:szCs w:val="22"/>
              </w:rPr>
            </w:pPr>
            <w:r w:rsidRPr="000D6E20">
              <w:rPr>
                <w:rFonts w:cs="Calibri"/>
                <w:spacing w:val="-11"/>
                <w:sz w:val="22"/>
                <w:szCs w:val="22"/>
              </w:rPr>
              <w:t>10</w:t>
            </w:r>
          </w:p>
        </w:tc>
        <w:tc>
          <w:tcPr>
            <w:tcW w:w="1847" w:type="dxa"/>
            <w:shd w:val="clear" w:color="auto" w:fill="auto"/>
            <w:vAlign w:val="center"/>
          </w:tcPr>
          <w:p w14:paraId="0FBF33F1" w14:textId="77777777" w:rsidR="000D6E20" w:rsidRPr="000D6E20" w:rsidRDefault="000D6E20" w:rsidP="000D6E20">
            <w:pPr>
              <w:spacing w:line="300" w:lineRule="auto"/>
              <w:jc w:val="center"/>
              <w:rPr>
                <w:rFonts w:cs="Calibri"/>
                <w:spacing w:val="-11"/>
                <w:sz w:val="22"/>
                <w:szCs w:val="22"/>
              </w:rPr>
            </w:pPr>
          </w:p>
        </w:tc>
      </w:tr>
      <w:tr w:rsidR="000D6E20" w:rsidRPr="000D6E20" w14:paraId="488DF4B9" w14:textId="77777777" w:rsidTr="000D6E20">
        <w:tc>
          <w:tcPr>
            <w:tcW w:w="562" w:type="dxa"/>
            <w:shd w:val="clear" w:color="auto" w:fill="auto"/>
          </w:tcPr>
          <w:p w14:paraId="4CF4DD75" w14:textId="77777777" w:rsidR="000D6E20" w:rsidRPr="000D6E20" w:rsidRDefault="000D6E20" w:rsidP="00A922DA">
            <w:pPr>
              <w:spacing w:line="300" w:lineRule="auto"/>
              <w:rPr>
                <w:rFonts w:cs="Calibri"/>
                <w:spacing w:val="-11"/>
                <w:sz w:val="22"/>
                <w:szCs w:val="22"/>
              </w:rPr>
            </w:pPr>
            <w:r w:rsidRPr="000D6E20">
              <w:rPr>
                <w:rFonts w:cs="Calibri"/>
                <w:spacing w:val="-11"/>
                <w:sz w:val="22"/>
                <w:szCs w:val="22"/>
              </w:rPr>
              <w:t>4</w:t>
            </w:r>
          </w:p>
        </w:tc>
        <w:tc>
          <w:tcPr>
            <w:tcW w:w="6375" w:type="dxa"/>
            <w:shd w:val="clear" w:color="auto" w:fill="auto"/>
          </w:tcPr>
          <w:p w14:paraId="68E0AB7E" w14:textId="77777777" w:rsidR="000D6E20" w:rsidRPr="000D6E20" w:rsidRDefault="000D6E20" w:rsidP="00A922DA">
            <w:pPr>
              <w:spacing w:line="300" w:lineRule="auto"/>
              <w:rPr>
                <w:rFonts w:cs="Calibri"/>
                <w:spacing w:val="-11"/>
                <w:sz w:val="22"/>
                <w:szCs w:val="22"/>
              </w:rPr>
            </w:pPr>
            <w:r w:rsidRPr="000D6E20">
              <w:rPr>
                <w:rFonts w:cs="Calibri"/>
                <w:spacing w:val="-11"/>
                <w:sz w:val="22"/>
                <w:szCs w:val="22"/>
              </w:rPr>
              <w:t>Czas reakcji maksymalnie 4 ms</w:t>
            </w:r>
          </w:p>
        </w:tc>
        <w:tc>
          <w:tcPr>
            <w:tcW w:w="856" w:type="dxa"/>
            <w:shd w:val="clear" w:color="auto" w:fill="auto"/>
            <w:vAlign w:val="center"/>
          </w:tcPr>
          <w:p w14:paraId="0E1FE063" w14:textId="77777777" w:rsidR="000D6E20" w:rsidRPr="000D6E20" w:rsidRDefault="000D6E20" w:rsidP="000D6E20">
            <w:pPr>
              <w:spacing w:line="300" w:lineRule="auto"/>
              <w:jc w:val="center"/>
              <w:rPr>
                <w:rFonts w:cs="Calibri"/>
                <w:spacing w:val="-11"/>
                <w:sz w:val="22"/>
                <w:szCs w:val="22"/>
              </w:rPr>
            </w:pPr>
            <w:r w:rsidRPr="000D6E20">
              <w:rPr>
                <w:rFonts w:cs="Calibri"/>
                <w:spacing w:val="-11"/>
                <w:sz w:val="22"/>
                <w:szCs w:val="22"/>
              </w:rPr>
              <w:t>10</w:t>
            </w:r>
          </w:p>
        </w:tc>
        <w:tc>
          <w:tcPr>
            <w:tcW w:w="1847" w:type="dxa"/>
            <w:shd w:val="clear" w:color="auto" w:fill="auto"/>
            <w:vAlign w:val="center"/>
          </w:tcPr>
          <w:p w14:paraId="77EFE0BF" w14:textId="77777777" w:rsidR="000D6E20" w:rsidRPr="000D6E20" w:rsidRDefault="000D6E20" w:rsidP="000D6E20">
            <w:pPr>
              <w:spacing w:line="300" w:lineRule="auto"/>
              <w:jc w:val="center"/>
              <w:rPr>
                <w:rFonts w:cs="Calibri"/>
                <w:spacing w:val="-11"/>
                <w:sz w:val="22"/>
                <w:szCs w:val="22"/>
              </w:rPr>
            </w:pPr>
          </w:p>
        </w:tc>
      </w:tr>
    </w:tbl>
    <w:p w14:paraId="1E092215" w14:textId="5F6D2F35" w:rsidR="000D6E20" w:rsidRDefault="000D6E20" w:rsidP="00104E4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AA528F">
        <w:rPr>
          <w:rFonts w:asciiTheme="majorHAnsi" w:hAnsiTheme="majorHAnsi" w:cstheme="majorHAnsi"/>
          <w:sz w:val="22"/>
          <w:szCs w:val="18"/>
        </w:rPr>
        <w:t>i terminie wyznaczonym przez Zamawiającego;</w:t>
      </w:r>
    </w:p>
    <w:p w14:paraId="32EF338D" w14:textId="77777777"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AA528F">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w:t>
      </w:r>
      <w:r w:rsidRPr="00AA528F">
        <w:rPr>
          <w:rFonts w:asciiTheme="majorHAnsi" w:hAnsiTheme="majorHAnsi" w:cstheme="majorHAnsi"/>
          <w:sz w:val="22"/>
          <w:szCs w:val="18"/>
        </w:rPr>
        <w:t xml:space="preserve">stosunku do Zamawiającego wynikających z przepisów o ochronie danych osobowych </w:t>
      </w:r>
      <w:r w:rsidR="002141F0" w:rsidRPr="00AA528F">
        <w:rPr>
          <w:rFonts w:asciiTheme="majorHAnsi" w:hAnsiTheme="majorHAnsi" w:cstheme="majorHAnsi"/>
          <w:sz w:val="22"/>
          <w:szCs w:val="18"/>
        </w:rPr>
        <w:br/>
      </w:r>
      <w:r w:rsidRPr="00AA528F">
        <w:rPr>
          <w:rFonts w:asciiTheme="majorHAnsi" w:hAnsiTheme="majorHAnsi" w:cstheme="majorHAnsi"/>
          <w:sz w:val="22"/>
          <w:szCs w:val="18"/>
        </w:rPr>
        <w:t>i przepisów RODO;</w:t>
      </w:r>
    </w:p>
    <w:p w14:paraId="4697BE8F" w14:textId="77BC1C5F" w:rsidR="00132573" w:rsidRPr="00AA528F" w:rsidRDefault="00132573" w:rsidP="009D2EB5">
      <w:pPr>
        <w:numPr>
          <w:ilvl w:val="0"/>
          <w:numId w:val="4"/>
        </w:numPr>
        <w:spacing w:line="300" w:lineRule="auto"/>
        <w:ind w:left="567" w:hanging="425"/>
        <w:jc w:val="both"/>
        <w:rPr>
          <w:rFonts w:asciiTheme="majorHAnsi" w:hAnsiTheme="majorHAnsi" w:cstheme="majorHAnsi"/>
          <w:sz w:val="22"/>
          <w:szCs w:val="18"/>
        </w:rPr>
      </w:pPr>
      <w:r w:rsidRPr="00AA528F">
        <w:rPr>
          <w:rFonts w:asciiTheme="majorHAnsi" w:hAnsiTheme="majorHAnsi" w:cstheme="majorHAnsi"/>
          <w:sz w:val="22"/>
          <w:szCs w:val="18"/>
        </w:rPr>
        <w:t>przekazywane przez nas dane osobowe mogą być wykorzystane wyłącznie w celach związanych z prowadzonym postępowaniem nr RZP.243</w:t>
      </w:r>
      <w:r w:rsidR="00AA528F" w:rsidRPr="00AA528F">
        <w:rPr>
          <w:rFonts w:asciiTheme="majorHAnsi" w:hAnsiTheme="majorHAnsi" w:cstheme="majorHAnsi"/>
          <w:sz w:val="22"/>
          <w:szCs w:val="18"/>
        </w:rPr>
        <w:t>.23.</w:t>
      </w:r>
      <w:r w:rsidR="00DB59F9" w:rsidRPr="00AA528F">
        <w:rPr>
          <w:rFonts w:asciiTheme="majorHAnsi" w:hAnsiTheme="majorHAnsi" w:cstheme="majorHAnsi"/>
          <w:sz w:val="22"/>
          <w:szCs w:val="18"/>
        </w:rPr>
        <w:t>2024</w:t>
      </w:r>
    </w:p>
    <w:p w14:paraId="46764206" w14:textId="0DACEE83" w:rsidR="0013257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5" w:name="_Hlk63597175"/>
      <w:r w:rsidRPr="00AA528F">
        <w:rPr>
          <w:rFonts w:asciiTheme="majorHAnsi" w:hAnsiTheme="majorHAnsi" w:cstheme="majorHAnsi"/>
          <w:sz w:val="22"/>
          <w:szCs w:val="18"/>
        </w:rPr>
        <w:t xml:space="preserve">oświadczamy, że przedmiot </w:t>
      </w:r>
      <w:r w:rsidRPr="00104E43">
        <w:rPr>
          <w:rFonts w:asciiTheme="majorHAnsi" w:hAnsiTheme="majorHAnsi" w:cstheme="majorHAnsi"/>
          <w:sz w:val="22"/>
          <w:szCs w:val="18"/>
        </w:rPr>
        <w:t xml:space="preserve">zamówienia w zakresie </w:t>
      </w:r>
      <w:r w:rsidR="002F3DEC" w:rsidRPr="002F3DEC">
        <w:rPr>
          <w:rFonts w:asciiTheme="majorHAnsi" w:hAnsiTheme="majorHAnsi" w:cstheme="majorHAnsi"/>
          <w:b/>
          <w:bCs w:val="0"/>
          <w:sz w:val="22"/>
          <w:szCs w:val="18"/>
        </w:rPr>
        <w:t>części</w:t>
      </w:r>
      <w:r w:rsidR="002F3DEC">
        <w:rPr>
          <w:rFonts w:asciiTheme="majorHAnsi" w:hAnsiTheme="majorHAnsi" w:cstheme="majorHAnsi"/>
          <w:b/>
          <w:bCs w:val="0"/>
          <w:sz w:val="22"/>
          <w:szCs w:val="18"/>
        </w:rPr>
        <w:t xml:space="preserve"> nr</w:t>
      </w:r>
      <w:r w:rsidR="002F3DEC" w:rsidRPr="002F3DEC">
        <w:rPr>
          <w:rFonts w:asciiTheme="majorHAnsi" w:hAnsiTheme="majorHAnsi" w:cstheme="majorHAnsi"/>
          <w:b/>
          <w:bCs w:val="0"/>
          <w:sz w:val="22"/>
          <w:szCs w:val="18"/>
        </w:rPr>
        <w:t xml:space="preserve"> ….</w:t>
      </w:r>
      <w:r w:rsidR="002F3DEC">
        <w:rPr>
          <w:rFonts w:asciiTheme="majorHAnsi" w:hAnsiTheme="majorHAnsi" w:cstheme="majorHAnsi"/>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46" w:name="_Hlk61708633"/>
      <w:r w:rsidRPr="00104E43">
        <w:rPr>
          <w:rFonts w:asciiTheme="majorHAnsi" w:hAnsiTheme="majorHAnsi" w:cstheme="majorHAnsi"/>
          <w:i/>
          <w:iCs/>
          <w:sz w:val="22"/>
          <w:szCs w:val="18"/>
        </w:rPr>
        <w:t>proszę wypełnić</w:t>
      </w:r>
      <w:bookmarkEnd w:id="46"/>
      <w:r w:rsidRPr="00104E43">
        <w:rPr>
          <w:rFonts w:asciiTheme="majorHAnsi" w:hAnsiTheme="majorHAnsi" w:cstheme="majorHAnsi"/>
          <w:i/>
          <w:iCs/>
          <w:sz w:val="22"/>
          <w:szCs w:val="18"/>
        </w:rPr>
        <w:t xml:space="preserve"> tabelę poniżej:</w:t>
      </w:r>
    </w:p>
    <w:p w14:paraId="3E46C093" w14:textId="3B56AEF4" w:rsidR="00B26988" w:rsidRDefault="00B26988" w:rsidP="00B26988">
      <w:pPr>
        <w:spacing w:line="300" w:lineRule="auto"/>
        <w:jc w:val="both"/>
        <w:rPr>
          <w:rFonts w:asciiTheme="majorHAnsi" w:hAnsiTheme="majorHAnsi" w:cstheme="majorHAnsi"/>
          <w:i/>
          <w:iCs/>
          <w:sz w:val="22"/>
          <w:szCs w:val="18"/>
        </w:rPr>
      </w:pPr>
    </w:p>
    <w:p w14:paraId="0782A188" w14:textId="77777777" w:rsidR="00B26988" w:rsidRDefault="00B26988" w:rsidP="00B26988">
      <w:pPr>
        <w:spacing w:line="300" w:lineRule="auto"/>
        <w:jc w:val="both"/>
        <w:rPr>
          <w:rFonts w:asciiTheme="majorHAnsi" w:hAnsiTheme="majorHAnsi" w:cstheme="majorHAnsi"/>
          <w:i/>
          <w:iCs/>
          <w:sz w:val="22"/>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2F3DEC" w:rsidRPr="00104E43" w14:paraId="02CBD0E8" w14:textId="77777777" w:rsidTr="002F3DEC">
        <w:trPr>
          <w:trHeight w:val="320"/>
        </w:trPr>
        <w:tc>
          <w:tcPr>
            <w:tcW w:w="8862" w:type="dxa"/>
            <w:gridSpan w:val="2"/>
            <w:vAlign w:val="center"/>
          </w:tcPr>
          <w:p w14:paraId="7040D8D8" w14:textId="77777777" w:rsidR="002F3DEC" w:rsidRPr="00104E43" w:rsidRDefault="002F3DEC" w:rsidP="00A922DA">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lastRenderedPageBreak/>
              <w:t>Część nr 1</w:t>
            </w:r>
          </w:p>
        </w:tc>
      </w:tr>
      <w:tr w:rsidR="002F3DEC" w:rsidRPr="00104E43" w14:paraId="43481669" w14:textId="77777777" w:rsidTr="002F3DEC">
        <w:trPr>
          <w:trHeight w:val="565"/>
        </w:trPr>
        <w:tc>
          <w:tcPr>
            <w:tcW w:w="4204" w:type="dxa"/>
            <w:vAlign w:val="center"/>
          </w:tcPr>
          <w:p w14:paraId="601A0043" w14:textId="77777777" w:rsidR="002F3DEC" w:rsidRPr="00104E43" w:rsidRDefault="002F3DEC" w:rsidP="00A922DA">
            <w:pPr>
              <w:spacing w:line="300" w:lineRule="auto"/>
              <w:rPr>
                <w:rFonts w:asciiTheme="majorHAnsi" w:eastAsia="Calibri" w:hAnsiTheme="majorHAnsi" w:cstheme="majorHAnsi"/>
                <w:sz w:val="22"/>
                <w:szCs w:val="18"/>
              </w:rPr>
            </w:pPr>
            <w:bookmarkStart w:id="47" w:name="_Hlk64441542"/>
            <w:r w:rsidRPr="00104E43">
              <w:rPr>
                <w:rFonts w:asciiTheme="majorHAnsi" w:eastAsia="Calibri" w:hAnsiTheme="majorHAnsi" w:cstheme="majorHAnsi"/>
                <w:sz w:val="22"/>
                <w:szCs w:val="18"/>
              </w:rPr>
              <w:t xml:space="preserve">Nazwa i adres podwykonawcy </w:t>
            </w:r>
          </w:p>
          <w:p w14:paraId="6088FC15"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023B9823" w14:textId="77777777" w:rsidR="002F3DEC" w:rsidRPr="00104E43" w:rsidRDefault="002F3DEC" w:rsidP="00A922DA">
            <w:pPr>
              <w:spacing w:line="300" w:lineRule="auto"/>
              <w:jc w:val="both"/>
              <w:rPr>
                <w:rFonts w:asciiTheme="majorHAnsi" w:eastAsia="Calibri" w:hAnsiTheme="majorHAnsi" w:cstheme="majorHAnsi"/>
                <w:sz w:val="22"/>
                <w:szCs w:val="18"/>
              </w:rPr>
            </w:pPr>
          </w:p>
        </w:tc>
      </w:tr>
      <w:tr w:rsidR="002F3DEC" w:rsidRPr="00104E43" w14:paraId="36AF1953" w14:textId="77777777" w:rsidTr="002F3DEC">
        <w:trPr>
          <w:trHeight w:val="1056"/>
        </w:trPr>
        <w:tc>
          <w:tcPr>
            <w:tcW w:w="4204" w:type="dxa"/>
            <w:vAlign w:val="center"/>
          </w:tcPr>
          <w:p w14:paraId="3F908D9E"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795BE37" w14:textId="77777777" w:rsidR="002F3DEC" w:rsidRPr="00104E43" w:rsidRDefault="002F3DEC" w:rsidP="00A922DA">
            <w:pPr>
              <w:spacing w:line="300" w:lineRule="auto"/>
              <w:rPr>
                <w:rFonts w:asciiTheme="majorHAnsi" w:eastAsia="Calibri" w:hAnsiTheme="majorHAnsi" w:cstheme="majorHAnsi"/>
                <w:sz w:val="22"/>
                <w:szCs w:val="18"/>
              </w:rPr>
            </w:pPr>
          </w:p>
        </w:tc>
      </w:tr>
      <w:bookmarkEnd w:id="47"/>
      <w:tr w:rsidR="002F3DEC" w:rsidRPr="00104E43" w14:paraId="0F842F52" w14:textId="77777777" w:rsidTr="002F3DEC">
        <w:trPr>
          <w:trHeight w:val="295"/>
        </w:trPr>
        <w:tc>
          <w:tcPr>
            <w:tcW w:w="8862" w:type="dxa"/>
            <w:gridSpan w:val="2"/>
            <w:vAlign w:val="center"/>
          </w:tcPr>
          <w:p w14:paraId="766B5AB8" w14:textId="77777777" w:rsidR="002F3DEC" w:rsidRPr="00104E43" w:rsidRDefault="002F3DEC" w:rsidP="00A922DA">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2F3DEC" w:rsidRPr="00104E43" w14:paraId="4BB0D8C3" w14:textId="77777777" w:rsidTr="002F3DEC">
        <w:trPr>
          <w:trHeight w:val="624"/>
        </w:trPr>
        <w:tc>
          <w:tcPr>
            <w:tcW w:w="4204" w:type="dxa"/>
            <w:vAlign w:val="center"/>
          </w:tcPr>
          <w:p w14:paraId="5D18149C"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7FDB8ADF"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46B83ED" w14:textId="77777777" w:rsidR="002F3DEC" w:rsidRPr="00104E43" w:rsidRDefault="002F3DEC" w:rsidP="00A922DA">
            <w:pPr>
              <w:spacing w:line="300" w:lineRule="auto"/>
              <w:rPr>
                <w:rFonts w:asciiTheme="majorHAnsi" w:eastAsia="Calibri" w:hAnsiTheme="majorHAnsi" w:cstheme="majorHAnsi"/>
                <w:sz w:val="22"/>
                <w:szCs w:val="18"/>
              </w:rPr>
            </w:pPr>
          </w:p>
        </w:tc>
      </w:tr>
      <w:tr w:rsidR="002F3DEC" w:rsidRPr="00104E43" w14:paraId="59B7B80C" w14:textId="77777777" w:rsidTr="002F3DEC">
        <w:trPr>
          <w:trHeight w:val="1066"/>
        </w:trPr>
        <w:tc>
          <w:tcPr>
            <w:tcW w:w="4204" w:type="dxa"/>
            <w:vAlign w:val="center"/>
          </w:tcPr>
          <w:p w14:paraId="5A789D7C" w14:textId="77777777" w:rsidR="002F3DEC" w:rsidRPr="00104E43" w:rsidRDefault="002F3DEC" w:rsidP="00A922DA">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603E866C" w14:textId="77777777" w:rsidR="002F3DEC" w:rsidRPr="00104E43" w:rsidRDefault="002F3DEC" w:rsidP="00A922DA">
            <w:pPr>
              <w:spacing w:line="300" w:lineRule="auto"/>
              <w:rPr>
                <w:rFonts w:asciiTheme="majorHAnsi" w:eastAsia="Calibri" w:hAnsiTheme="majorHAnsi" w:cstheme="majorHAnsi"/>
                <w:sz w:val="22"/>
                <w:szCs w:val="18"/>
              </w:rPr>
            </w:pPr>
          </w:p>
        </w:tc>
      </w:tr>
    </w:tbl>
    <w:p w14:paraId="1158699E" w14:textId="07D88EB8" w:rsidR="002F3DEC" w:rsidRDefault="002F3DEC" w:rsidP="002F3DEC">
      <w:pPr>
        <w:spacing w:line="300" w:lineRule="auto"/>
        <w:ind w:left="567"/>
        <w:jc w:val="both"/>
        <w:rPr>
          <w:rFonts w:asciiTheme="majorHAnsi" w:hAnsiTheme="majorHAnsi" w:cstheme="majorHAnsi"/>
          <w:i/>
          <w:iCs/>
          <w:sz w:val="22"/>
          <w:szCs w:val="18"/>
        </w:rPr>
      </w:pPr>
    </w:p>
    <w:p w14:paraId="19E7E4CA" w14:textId="77777777" w:rsidR="002F3DEC" w:rsidRDefault="002F3DEC" w:rsidP="002F3DEC">
      <w:pPr>
        <w:spacing w:line="300" w:lineRule="auto"/>
        <w:ind w:left="567"/>
        <w:jc w:val="both"/>
        <w:rPr>
          <w:rFonts w:asciiTheme="majorHAnsi" w:hAnsiTheme="majorHAnsi" w:cstheme="majorHAnsi"/>
          <w:i/>
          <w:iCs/>
          <w:sz w:val="22"/>
          <w:szCs w:val="18"/>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48" w:name="_Hlk63595612"/>
      <w:r w:rsidRPr="00104E43">
        <w:rPr>
          <w:rFonts w:asciiTheme="majorHAnsi" w:eastAsia="Calibri" w:hAnsiTheme="majorHAnsi" w:cstheme="majorHAnsi"/>
          <w:sz w:val="22"/>
          <w:szCs w:val="18"/>
        </w:rPr>
        <w:t>Pozostały zakres zamówienia wykonamy osobiście</w:t>
      </w:r>
    </w:p>
    <w:bookmarkEnd w:id="45"/>
    <w:bookmarkEnd w:id="48"/>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57CA73AD" w:rsidR="00132573" w:rsidRPr="00AA528F"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22"/>
        </w:rPr>
      </w:pPr>
      <w:r w:rsidRPr="00AA528F">
        <w:rPr>
          <w:rFonts w:asciiTheme="majorHAnsi" w:hAnsiTheme="majorHAnsi" w:cstheme="majorHAnsi"/>
          <w:sz w:val="22"/>
          <w:szCs w:val="22"/>
        </w:rPr>
        <w:t>Oświadczenie/a dotyczące braku podstaw  wykluczenia z postępowania;</w:t>
      </w:r>
    </w:p>
    <w:p w14:paraId="0CDF953E" w14:textId="2FF5F54F" w:rsidR="00AA528F" w:rsidRPr="00295EB2" w:rsidRDefault="00AA528F" w:rsidP="00295EB2">
      <w:pPr>
        <w:numPr>
          <w:ilvl w:val="0"/>
          <w:numId w:val="3"/>
        </w:numPr>
        <w:tabs>
          <w:tab w:val="num" w:pos="567"/>
          <w:tab w:val="left" w:pos="3402"/>
        </w:tabs>
        <w:spacing w:line="300" w:lineRule="auto"/>
        <w:ind w:left="567"/>
        <w:jc w:val="both"/>
        <w:rPr>
          <w:rFonts w:asciiTheme="majorHAnsi" w:hAnsiTheme="majorHAnsi" w:cstheme="majorHAnsi"/>
          <w:i/>
          <w:iCs/>
          <w:sz w:val="22"/>
          <w:szCs w:val="22"/>
        </w:rPr>
      </w:pPr>
      <w:r w:rsidRPr="00295EB2">
        <w:rPr>
          <w:rFonts w:eastAsia="Calibri" w:cs="Calibri"/>
          <w:i/>
          <w:iCs/>
          <w:kern w:val="0"/>
          <w:sz w:val="22"/>
          <w:szCs w:val="22"/>
          <w:lang w:eastAsia="en-US"/>
        </w:rPr>
        <w:t>dokumenty potwierdzające spełnienie minimalnych parametrów technicznych</w:t>
      </w:r>
      <w:r w:rsidR="00295EB2" w:rsidRPr="00295EB2">
        <w:rPr>
          <w:rFonts w:eastAsia="Calibri" w:cs="Calibri"/>
          <w:i/>
          <w:iCs/>
          <w:kern w:val="0"/>
          <w:sz w:val="22"/>
          <w:szCs w:val="22"/>
          <w:lang w:eastAsia="en-US"/>
        </w:rPr>
        <w:t>;</w:t>
      </w:r>
    </w:p>
    <w:p w14:paraId="3AE6B1D0" w14:textId="77777777" w:rsidR="00AA528F" w:rsidRPr="00295EB2" w:rsidRDefault="00AA528F" w:rsidP="00AA528F">
      <w:pPr>
        <w:numPr>
          <w:ilvl w:val="0"/>
          <w:numId w:val="3"/>
        </w:numPr>
        <w:tabs>
          <w:tab w:val="num" w:pos="567"/>
        </w:tabs>
        <w:spacing w:line="300" w:lineRule="auto"/>
        <w:ind w:left="567"/>
        <w:jc w:val="both"/>
        <w:rPr>
          <w:rFonts w:asciiTheme="majorHAnsi" w:hAnsiTheme="majorHAnsi" w:cstheme="majorHAnsi"/>
          <w:i/>
          <w:iCs/>
          <w:sz w:val="22"/>
          <w:szCs w:val="22"/>
        </w:rPr>
      </w:pPr>
      <w:r w:rsidRPr="00295EB2">
        <w:rPr>
          <w:rFonts w:asciiTheme="majorHAnsi" w:hAnsiTheme="majorHAnsi" w:cstheme="majorHAnsi"/>
          <w:i/>
          <w:iCs/>
          <w:sz w:val="22"/>
          <w:szCs w:val="22"/>
        </w:rPr>
        <w:t>pełnomocnictwo (jeżeli dotyczy),</w:t>
      </w:r>
    </w:p>
    <w:p w14:paraId="5A499CB3" w14:textId="77777777" w:rsidR="00132573" w:rsidRPr="00AA528F" w:rsidRDefault="00132573" w:rsidP="00132573">
      <w:pPr>
        <w:numPr>
          <w:ilvl w:val="0"/>
          <w:numId w:val="3"/>
        </w:numPr>
        <w:tabs>
          <w:tab w:val="num" w:pos="567"/>
        </w:tabs>
        <w:spacing w:line="300" w:lineRule="auto"/>
        <w:ind w:left="567"/>
        <w:jc w:val="both"/>
        <w:rPr>
          <w:rFonts w:asciiTheme="majorHAnsi" w:hAnsiTheme="majorHAnsi" w:cstheme="majorHAnsi"/>
          <w:sz w:val="22"/>
          <w:szCs w:val="18"/>
        </w:rPr>
      </w:pPr>
      <w:r w:rsidRPr="00AA528F">
        <w:rPr>
          <w:rFonts w:asciiTheme="majorHAnsi" w:hAnsiTheme="majorHAnsi" w:cstheme="majorHAnsi"/>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49"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6B1A8E"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6B1A8E"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6B1A8E"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6B1A8E"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49"/>
    <w:p w14:paraId="1BD0F254" w14:textId="77777777" w:rsidR="00132573" w:rsidRPr="00AA528F" w:rsidRDefault="00132573" w:rsidP="00132573">
      <w:pPr>
        <w:spacing w:line="300" w:lineRule="auto"/>
        <w:jc w:val="center"/>
        <w:rPr>
          <w:rFonts w:asciiTheme="majorHAnsi" w:hAnsiTheme="majorHAnsi" w:cstheme="majorHAnsi"/>
          <w:b/>
          <w:sz w:val="22"/>
          <w:szCs w:val="18"/>
          <w:u w:val="single"/>
        </w:rPr>
      </w:pPr>
      <w:r w:rsidRPr="00AA528F">
        <w:rPr>
          <w:rFonts w:asciiTheme="majorHAnsi" w:hAnsiTheme="majorHAnsi" w:cstheme="majorHAnsi"/>
          <w:b/>
          <w:sz w:val="22"/>
          <w:szCs w:val="18"/>
          <w:u w:val="single"/>
        </w:rPr>
        <w:t>Oświadczenie wykonawcy/</w:t>
      </w:r>
      <w:r w:rsidRPr="00AA528F">
        <w:rPr>
          <w:rFonts w:asciiTheme="majorHAnsi" w:hAnsiTheme="majorHAnsi" w:cstheme="majorHAnsi"/>
          <w:sz w:val="22"/>
          <w:szCs w:val="18"/>
        </w:rPr>
        <w:t xml:space="preserve"> </w:t>
      </w:r>
      <w:r w:rsidRPr="00AA528F">
        <w:rPr>
          <w:rFonts w:asciiTheme="majorHAnsi" w:hAnsiTheme="majorHAnsi" w:cstheme="majorHAnsi"/>
          <w:b/>
          <w:sz w:val="22"/>
          <w:szCs w:val="18"/>
          <w:u w:val="single"/>
        </w:rPr>
        <w:t xml:space="preserve">wykonawcy wspólnie ubiegającego się o udzielenie zamówienia </w:t>
      </w:r>
      <w:r w:rsidRPr="00AA528F">
        <w:rPr>
          <w:rFonts w:asciiTheme="majorHAnsi" w:hAnsiTheme="majorHAnsi" w:cstheme="majorHAnsi"/>
          <w:i/>
          <w:sz w:val="18"/>
          <w:szCs w:val="18"/>
          <w:vertAlign w:val="superscript"/>
        </w:rPr>
        <w:footnoteReference w:id="11"/>
      </w:r>
      <w:r w:rsidRPr="00AA528F">
        <w:rPr>
          <w:rFonts w:asciiTheme="majorHAnsi" w:hAnsiTheme="majorHAnsi" w:cstheme="majorHAnsi"/>
          <w:i/>
          <w:sz w:val="18"/>
          <w:szCs w:val="18"/>
        </w:rPr>
        <w:t xml:space="preserve"> (niepotrzebne skreślić)</w:t>
      </w:r>
    </w:p>
    <w:p w14:paraId="676EFA29" w14:textId="15EDB29F" w:rsidR="00132573" w:rsidRPr="00E95D78" w:rsidRDefault="00132573" w:rsidP="00E95D78">
      <w:pPr>
        <w:spacing w:line="300" w:lineRule="auto"/>
        <w:jc w:val="both"/>
        <w:rPr>
          <w:rFonts w:asciiTheme="majorHAnsi" w:eastAsia="Calibri" w:hAnsiTheme="majorHAnsi" w:cstheme="majorHAnsi"/>
          <w:bCs w:val="0"/>
          <w:sz w:val="22"/>
          <w:szCs w:val="22"/>
        </w:rPr>
      </w:pPr>
      <w:r w:rsidRPr="00E95D78">
        <w:rPr>
          <w:rFonts w:asciiTheme="majorHAnsi" w:hAnsiTheme="majorHAnsi" w:cstheme="majorHAnsi"/>
          <w:bCs w:val="0"/>
          <w:sz w:val="22"/>
          <w:szCs w:val="22"/>
        </w:rPr>
        <w:t xml:space="preserve">składane na podstawie </w:t>
      </w:r>
      <w:bookmarkStart w:id="50" w:name="_Hlk61709618"/>
      <w:r w:rsidRPr="00E95D78">
        <w:rPr>
          <w:rFonts w:asciiTheme="majorHAnsi" w:hAnsiTheme="majorHAnsi" w:cstheme="majorHAnsi"/>
          <w:bCs w:val="0"/>
          <w:sz w:val="22"/>
          <w:szCs w:val="22"/>
        </w:rPr>
        <w:t>art. 125 ust. 1 z dnia 11 września 2019 r. – Prawo zamówień publicznych</w:t>
      </w:r>
      <w:bookmarkEnd w:id="50"/>
      <w:r w:rsidRPr="00E95D78">
        <w:rPr>
          <w:rFonts w:asciiTheme="majorHAnsi" w:hAnsiTheme="majorHAnsi" w:cstheme="majorHAnsi"/>
          <w:bCs w:val="0"/>
          <w:sz w:val="22"/>
          <w:szCs w:val="22"/>
        </w:rPr>
        <w:t xml:space="preserve"> </w:t>
      </w:r>
      <w:r w:rsidR="00E95D78" w:rsidRPr="00E95D78">
        <w:rPr>
          <w:rFonts w:asciiTheme="majorHAnsi" w:hAnsiTheme="majorHAnsi" w:cstheme="majorHAnsi"/>
          <w:bCs w:val="0"/>
          <w:sz w:val="22"/>
          <w:szCs w:val="22"/>
        </w:rPr>
        <w:br/>
      </w:r>
      <w:r w:rsidRPr="00E95D78">
        <w:rPr>
          <w:rFonts w:asciiTheme="majorHAnsi" w:hAnsiTheme="majorHAnsi" w:cstheme="majorHAnsi"/>
          <w:bCs w:val="0"/>
          <w:sz w:val="22"/>
          <w:szCs w:val="22"/>
        </w:rPr>
        <w:t xml:space="preserve">(dalej jako: ustawa </w:t>
      </w:r>
      <w:proofErr w:type="spellStart"/>
      <w:r w:rsidRPr="00E95D78">
        <w:rPr>
          <w:rFonts w:asciiTheme="majorHAnsi" w:hAnsiTheme="majorHAnsi" w:cstheme="majorHAnsi"/>
          <w:bCs w:val="0"/>
          <w:sz w:val="22"/>
          <w:szCs w:val="22"/>
        </w:rPr>
        <w:t>Pzp</w:t>
      </w:r>
      <w:proofErr w:type="spellEnd"/>
      <w:r w:rsidRPr="00E95D78">
        <w:rPr>
          <w:rFonts w:asciiTheme="majorHAnsi" w:hAnsiTheme="majorHAnsi" w:cstheme="majorHAnsi"/>
          <w:bCs w:val="0"/>
          <w:sz w:val="22"/>
          <w:szCs w:val="22"/>
        </w:rPr>
        <w:t>)</w:t>
      </w:r>
      <w:r w:rsidR="00E95D78" w:rsidRPr="00E95D78">
        <w:rPr>
          <w:rFonts w:asciiTheme="majorHAnsi" w:hAnsiTheme="majorHAnsi" w:cstheme="majorHAnsi"/>
          <w:bCs w:val="0"/>
          <w:sz w:val="22"/>
          <w:szCs w:val="22"/>
        </w:rPr>
        <w:t xml:space="preserve"> </w:t>
      </w:r>
      <w:r w:rsidRPr="00E95D78">
        <w:rPr>
          <w:rFonts w:asciiTheme="majorHAnsi" w:hAnsiTheme="majorHAnsi" w:cstheme="majorHAnsi"/>
          <w:bCs w:val="0"/>
          <w:sz w:val="22"/>
          <w:szCs w:val="22"/>
          <w:u w:val="single"/>
        </w:rPr>
        <w:t>DOTYCZĄCE PRZESŁANEK WYKLUCZENIA Z POSTĘPOWANIA</w:t>
      </w:r>
      <w:r w:rsidR="00E95D78" w:rsidRPr="00E95D78">
        <w:rPr>
          <w:rFonts w:asciiTheme="majorHAnsi" w:hAnsiTheme="majorHAnsi" w:cstheme="majorHAnsi"/>
          <w:bCs w:val="0"/>
          <w:sz w:val="22"/>
          <w:szCs w:val="22"/>
        </w:rPr>
        <w:t xml:space="preserve"> </w:t>
      </w:r>
      <w:r w:rsidRPr="00E95D78">
        <w:rPr>
          <w:rFonts w:asciiTheme="majorHAnsi" w:eastAsia="Calibri" w:hAnsiTheme="majorHAnsi" w:cstheme="majorHAnsi"/>
          <w:bCs w:val="0"/>
          <w:sz w:val="22"/>
          <w:szCs w:val="22"/>
        </w:rPr>
        <w:t>uwzględniające przesłanki wykluczenia z art. 7 ust. 1 ustawy o szczególnych rozwiązaniach w zakresie przeciwdziałania wspieraniu agresji na Ukrainę oraz służących ochronie bezpieczeństwa narodowego</w:t>
      </w:r>
    </w:p>
    <w:p w14:paraId="5AEA2DCA" w14:textId="77777777" w:rsidR="00E95D78" w:rsidRPr="00E95D78" w:rsidRDefault="00E95D78" w:rsidP="00E95D78">
      <w:pPr>
        <w:spacing w:line="300" w:lineRule="auto"/>
        <w:jc w:val="center"/>
        <w:rPr>
          <w:rFonts w:asciiTheme="majorHAnsi" w:hAnsiTheme="majorHAnsi" w:cstheme="majorHAnsi"/>
          <w:b/>
          <w:sz w:val="22"/>
          <w:szCs w:val="18"/>
        </w:rPr>
      </w:pPr>
    </w:p>
    <w:p w14:paraId="277FD827" w14:textId="766A50DA" w:rsidR="00132573" w:rsidRPr="00AA528F" w:rsidRDefault="00132573" w:rsidP="00AA528F">
      <w:pPr>
        <w:spacing w:line="300" w:lineRule="auto"/>
        <w:jc w:val="both"/>
        <w:rPr>
          <w:rFonts w:asciiTheme="majorHAnsi" w:hAnsiTheme="majorHAnsi" w:cstheme="majorHAnsi"/>
          <w:b/>
          <w:sz w:val="22"/>
          <w:szCs w:val="18"/>
        </w:rPr>
      </w:pPr>
      <w:r w:rsidRPr="00AA528F">
        <w:rPr>
          <w:rFonts w:asciiTheme="majorHAnsi" w:hAnsiTheme="majorHAnsi" w:cstheme="majorHAnsi"/>
          <w:sz w:val="22"/>
          <w:szCs w:val="18"/>
        </w:rPr>
        <w:t xml:space="preserve">Na potrzeby postępowania o udzielenie zamówienia publicznego pn. </w:t>
      </w:r>
      <w:r w:rsidR="00AA528F" w:rsidRPr="00AA528F">
        <w:rPr>
          <w:rFonts w:asciiTheme="majorHAnsi" w:hAnsiTheme="majorHAnsi" w:cstheme="majorHAnsi"/>
          <w:sz w:val="22"/>
          <w:szCs w:val="18"/>
        </w:rPr>
        <w:t>„</w:t>
      </w:r>
      <w:r w:rsidR="00735A3E">
        <w:rPr>
          <w:rFonts w:asciiTheme="majorHAnsi" w:hAnsiTheme="majorHAnsi" w:cstheme="majorHAnsi"/>
          <w:b/>
          <w:sz w:val="22"/>
          <w:szCs w:val="18"/>
        </w:rPr>
        <w:t>Dostawa sprzętu komputerowego dla Jednostek Organizacyjnych PBŚ</w:t>
      </w:r>
      <w:r w:rsidR="00AA528F" w:rsidRPr="00AA528F">
        <w:rPr>
          <w:rFonts w:asciiTheme="majorHAnsi" w:hAnsiTheme="majorHAnsi" w:cstheme="majorHAnsi"/>
          <w:b/>
          <w:sz w:val="22"/>
          <w:szCs w:val="18"/>
        </w:rPr>
        <w:t>”</w:t>
      </w:r>
      <w:r w:rsidRPr="00AA528F">
        <w:rPr>
          <w:rFonts w:asciiTheme="majorHAnsi" w:hAnsiTheme="majorHAnsi" w:cstheme="majorHAnsi"/>
          <w:b/>
          <w:sz w:val="22"/>
          <w:szCs w:val="18"/>
        </w:rPr>
        <w:t xml:space="preserve"> (RZP.243.</w:t>
      </w:r>
      <w:r w:rsidR="00EB3236" w:rsidRPr="00AA528F">
        <w:rPr>
          <w:rFonts w:asciiTheme="majorHAnsi" w:hAnsiTheme="majorHAnsi" w:cstheme="majorHAnsi"/>
          <w:b/>
          <w:sz w:val="22"/>
          <w:szCs w:val="18"/>
        </w:rPr>
        <w:t>23.2024</w:t>
      </w:r>
      <w:r w:rsidRPr="00AA528F">
        <w:rPr>
          <w:rFonts w:asciiTheme="majorHAnsi" w:hAnsiTheme="majorHAnsi" w:cstheme="majorHAnsi"/>
          <w:b/>
          <w:sz w:val="22"/>
          <w:szCs w:val="18"/>
        </w:rPr>
        <w:t>)</w:t>
      </w:r>
      <w:r w:rsidR="002F3DEC">
        <w:rPr>
          <w:rFonts w:asciiTheme="majorHAnsi" w:hAnsiTheme="majorHAnsi" w:cstheme="majorHAnsi"/>
          <w:b/>
          <w:sz w:val="22"/>
          <w:szCs w:val="18"/>
        </w:rPr>
        <w:t xml:space="preserve"> w zakresie części nr …..</w:t>
      </w:r>
      <w:r w:rsidRPr="00AA528F">
        <w:rPr>
          <w:rFonts w:asciiTheme="majorHAnsi" w:hAnsiTheme="majorHAnsi" w:cstheme="majorHAnsi"/>
          <w:i/>
          <w:sz w:val="22"/>
          <w:szCs w:val="18"/>
        </w:rPr>
        <w:t xml:space="preserve">, </w:t>
      </w:r>
      <w:r w:rsidRPr="00AA528F">
        <w:rPr>
          <w:rFonts w:asciiTheme="majorHAnsi" w:hAnsiTheme="majorHAnsi" w:cstheme="majorHAnsi"/>
          <w:sz w:val="22"/>
          <w:szCs w:val="18"/>
        </w:rPr>
        <w:t xml:space="preserve">oświadczam, </w:t>
      </w:r>
      <w:r w:rsidR="00E95D78">
        <w:rPr>
          <w:rFonts w:asciiTheme="majorHAnsi" w:hAnsiTheme="majorHAnsi" w:cstheme="majorHAnsi"/>
          <w:sz w:val="22"/>
          <w:szCs w:val="18"/>
        </w:rPr>
        <w:br/>
      </w:r>
      <w:r w:rsidRPr="00AA528F">
        <w:rPr>
          <w:rFonts w:asciiTheme="majorHAnsi" w:hAnsiTheme="majorHAnsi" w:cstheme="majorHAnsi"/>
          <w:sz w:val="22"/>
          <w:szCs w:val="18"/>
        </w:rPr>
        <w:t>co następuje:</w:t>
      </w:r>
    </w:p>
    <w:p w14:paraId="6E94212A" w14:textId="77777777" w:rsidR="00132573" w:rsidRPr="00AA528F" w:rsidRDefault="00132573" w:rsidP="00132573">
      <w:pPr>
        <w:spacing w:line="300" w:lineRule="auto"/>
        <w:jc w:val="both"/>
        <w:rPr>
          <w:rFonts w:asciiTheme="majorHAnsi" w:hAnsiTheme="majorHAnsi" w:cstheme="majorHAnsi"/>
          <w:sz w:val="22"/>
          <w:szCs w:val="18"/>
        </w:rPr>
      </w:pPr>
    </w:p>
    <w:p w14:paraId="43C92FA9" w14:textId="5535B0F6" w:rsidR="00132573" w:rsidRPr="00AA528F"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AA528F">
        <w:rPr>
          <w:rFonts w:asciiTheme="majorHAnsi" w:eastAsia="Calibri" w:hAnsiTheme="majorHAnsi" w:cstheme="majorHAnsi"/>
          <w:sz w:val="22"/>
          <w:szCs w:val="18"/>
        </w:rPr>
        <w:t>Oświadczam, że nie podlegam wykluczeniu z postępowania na podstawie art. 108 ust. 1 pkt</w:t>
      </w:r>
      <w:r w:rsidR="00E95D78">
        <w:rPr>
          <w:rFonts w:asciiTheme="majorHAnsi" w:eastAsia="Calibri" w:hAnsiTheme="majorHAnsi" w:cstheme="majorHAnsi"/>
          <w:sz w:val="22"/>
          <w:szCs w:val="18"/>
        </w:rPr>
        <w:t xml:space="preserve"> </w:t>
      </w:r>
      <w:r w:rsidR="00E95D78">
        <w:rPr>
          <w:rFonts w:asciiTheme="majorHAnsi" w:eastAsia="Calibri" w:hAnsiTheme="majorHAnsi" w:cstheme="majorHAnsi"/>
          <w:sz w:val="22"/>
          <w:szCs w:val="18"/>
        </w:rPr>
        <w:br/>
      </w:r>
      <w:r w:rsidRPr="00AA528F">
        <w:rPr>
          <w:rFonts w:asciiTheme="majorHAnsi" w:eastAsia="Calibri" w:hAnsiTheme="majorHAnsi" w:cstheme="majorHAnsi"/>
          <w:sz w:val="22"/>
          <w:szCs w:val="18"/>
        </w:rPr>
        <w:t xml:space="preserve">1-6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 xml:space="preserve">;  oraz 109 ust. 1 pkt 4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w:t>
      </w:r>
    </w:p>
    <w:p w14:paraId="18363359" w14:textId="37964BBA" w:rsidR="00132573" w:rsidRPr="00AA528F"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AA528F">
        <w:rPr>
          <w:rFonts w:asciiTheme="majorHAnsi" w:eastAsia="Calibri" w:hAnsiTheme="majorHAnsi" w:cstheme="majorHAnsi"/>
          <w:sz w:val="22"/>
          <w:szCs w:val="18"/>
        </w:rPr>
        <w:t xml:space="preserve">Oświadczam, że nie podlegam wykluczeniu z postępowania o udzielenie zamówienia na podstawie art. 7 ust. 1 ustawy o szczególnych rozwiązaniach w zakresie przeciwdziałania wspieraniu agresji </w:t>
      </w:r>
      <w:r w:rsidR="00E95D78">
        <w:rPr>
          <w:rFonts w:asciiTheme="majorHAnsi" w:eastAsia="Calibri" w:hAnsiTheme="majorHAnsi" w:cstheme="majorHAnsi"/>
          <w:sz w:val="22"/>
          <w:szCs w:val="18"/>
        </w:rPr>
        <w:br/>
      </w:r>
      <w:r w:rsidRPr="00AA528F">
        <w:rPr>
          <w:rFonts w:asciiTheme="majorHAnsi" w:eastAsia="Calibri" w:hAnsiTheme="majorHAnsi" w:cstheme="majorHAnsi"/>
          <w:sz w:val="22"/>
          <w:szCs w:val="18"/>
        </w:rPr>
        <w:t xml:space="preserve">na Ukrainę oraz służących ochronie bezpieczeństwa narodowego (Dz. U. z 2022 r. poz. 835; </w:t>
      </w:r>
      <w:r w:rsidR="00E95D78">
        <w:rPr>
          <w:rFonts w:asciiTheme="majorHAnsi" w:eastAsia="Calibri" w:hAnsiTheme="majorHAnsi" w:cstheme="majorHAnsi"/>
          <w:sz w:val="22"/>
          <w:szCs w:val="18"/>
        </w:rPr>
        <w:br/>
      </w:r>
      <w:r w:rsidRPr="00AA528F">
        <w:rPr>
          <w:rFonts w:asciiTheme="majorHAnsi" w:eastAsia="Calibri" w:hAnsiTheme="majorHAnsi" w:cstheme="majorHAnsi"/>
          <w:sz w:val="22"/>
          <w:szCs w:val="18"/>
        </w:rPr>
        <w:t>zwana dalej ustawą).</w:t>
      </w:r>
    </w:p>
    <w:p w14:paraId="725CA5B6" w14:textId="4392D43D" w:rsidR="00132573" w:rsidRPr="00AA528F"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AA528F">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 xml:space="preserve"> </w:t>
      </w:r>
      <w:r w:rsidRPr="00AA528F">
        <w:rPr>
          <w:rFonts w:asciiTheme="majorHAnsi" w:eastAsia="Calibri" w:hAnsiTheme="majorHAnsi" w:cstheme="majorHAnsi"/>
          <w:sz w:val="18"/>
          <w:szCs w:val="18"/>
        </w:rPr>
        <w:t>(podać mającą zastosowanie podstawę wykluczenia spośród wymienionych w art. 108 ust. 1 pkt.</w:t>
      </w:r>
      <w:r w:rsidR="002141F0" w:rsidRPr="00AA528F">
        <w:rPr>
          <w:rFonts w:asciiTheme="majorHAnsi" w:eastAsia="Calibri" w:hAnsiTheme="majorHAnsi" w:cstheme="majorHAnsi"/>
          <w:sz w:val="18"/>
          <w:szCs w:val="18"/>
        </w:rPr>
        <w:br/>
      </w:r>
      <w:r w:rsidRPr="00AA528F">
        <w:rPr>
          <w:rFonts w:asciiTheme="majorHAnsi" w:eastAsia="Calibri" w:hAnsiTheme="majorHAnsi" w:cstheme="majorHAnsi"/>
          <w:sz w:val="18"/>
          <w:szCs w:val="18"/>
        </w:rPr>
        <w:t xml:space="preserve">1-6 ustawy </w:t>
      </w:r>
      <w:proofErr w:type="spellStart"/>
      <w:r w:rsidRPr="00AA528F">
        <w:rPr>
          <w:rFonts w:asciiTheme="majorHAnsi" w:eastAsia="Calibri" w:hAnsiTheme="majorHAnsi" w:cstheme="majorHAnsi"/>
          <w:sz w:val="18"/>
          <w:szCs w:val="18"/>
        </w:rPr>
        <w:t>Pzp</w:t>
      </w:r>
      <w:proofErr w:type="spellEnd"/>
      <w:r w:rsidRPr="00AA528F">
        <w:rPr>
          <w:rFonts w:asciiTheme="majorHAnsi" w:eastAsia="Calibri" w:hAnsiTheme="majorHAnsi" w:cstheme="majorHAnsi"/>
          <w:sz w:val="18"/>
          <w:szCs w:val="18"/>
        </w:rPr>
        <w:t xml:space="preserve">;  oraz 109 ust. 1 pkt 4 ustawy </w:t>
      </w:r>
      <w:proofErr w:type="spellStart"/>
      <w:r w:rsidRPr="00AA528F">
        <w:rPr>
          <w:rFonts w:asciiTheme="majorHAnsi" w:eastAsia="Calibri" w:hAnsiTheme="majorHAnsi" w:cstheme="majorHAnsi"/>
          <w:sz w:val="18"/>
          <w:szCs w:val="18"/>
        </w:rPr>
        <w:t>Pzp</w:t>
      </w:r>
      <w:proofErr w:type="spellEnd"/>
      <w:r w:rsidRPr="00AA528F">
        <w:rPr>
          <w:rFonts w:asciiTheme="majorHAnsi" w:eastAsia="Calibri" w:hAnsiTheme="majorHAnsi" w:cstheme="majorHAnsi"/>
          <w:sz w:val="18"/>
          <w:szCs w:val="18"/>
        </w:rPr>
        <w:t>)</w:t>
      </w:r>
      <w:r w:rsidRPr="00AA528F">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AA528F">
        <w:rPr>
          <w:rFonts w:asciiTheme="majorHAnsi" w:eastAsia="Calibri" w:hAnsiTheme="majorHAnsi" w:cstheme="majorHAnsi"/>
          <w:sz w:val="22"/>
          <w:szCs w:val="18"/>
        </w:rPr>
        <w:t>Pzp</w:t>
      </w:r>
      <w:proofErr w:type="spellEnd"/>
      <w:r w:rsidRPr="00AA528F">
        <w:rPr>
          <w:rFonts w:asciiTheme="majorHAnsi" w:eastAsia="Calibri" w:hAnsiTheme="majorHAnsi" w:cstheme="majorHAnsi"/>
          <w:sz w:val="22"/>
          <w:szCs w:val="18"/>
        </w:rPr>
        <w:t xml:space="preserve"> podjąłem następujące środki naprawcze: ………………………………………</w:t>
      </w:r>
    </w:p>
    <w:p w14:paraId="674E22C9" w14:textId="1BE3FEA2" w:rsidR="00132573" w:rsidRPr="00104E43" w:rsidRDefault="00132573" w:rsidP="00283D96">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 xml:space="preserve">Oświadczam, że wszystkie informacje podane w powyższych oświadczeniach są aktualne i zgodne </w:t>
      </w:r>
      <w:r w:rsidR="00E95D78">
        <w:rPr>
          <w:rFonts w:asciiTheme="majorHAnsi" w:eastAsia="Calibri" w:hAnsiTheme="majorHAnsi" w:cstheme="majorHAnsi"/>
          <w:sz w:val="22"/>
          <w:szCs w:val="18"/>
        </w:rPr>
        <w:br/>
      </w:r>
      <w:r w:rsidRPr="00104E43">
        <w:rPr>
          <w:rFonts w:asciiTheme="majorHAnsi" w:eastAsia="Calibri" w:hAnsiTheme="majorHAnsi" w:cstheme="majorHAnsi"/>
          <w:sz w:val="22"/>
          <w:szCs w:val="18"/>
        </w:rPr>
        <w:t>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72786509" w14:textId="270CEE22" w:rsidR="009D2EB5" w:rsidRPr="009D2EB5" w:rsidRDefault="0091166E"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 xml:space="preserve">OŚWIADCZENIE </w:t>
      </w:r>
      <w:r w:rsidR="009D2EB5" w:rsidRPr="009D2EB5">
        <w:rPr>
          <w:rFonts w:asciiTheme="majorHAnsi" w:hAnsiTheme="majorHAnsi" w:cstheme="majorHAnsi"/>
          <w:b/>
          <w:sz w:val="18"/>
          <w:szCs w:val="18"/>
          <w:u w:val="double"/>
        </w:rPr>
        <w:t xml:space="preserve">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5200828E"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7F73433"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C4EEFB7"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4463390" w14:textId="3F04D47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756BDFB" w14:textId="15C3123D"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79F6FA5" w14:textId="3A8B03B4"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0219E67D" w14:textId="36ABF193"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D5F55AA" w14:textId="4D66539E"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69A2ADC9" w14:textId="20F1EC9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C0EE86C" w14:textId="62F76993"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89A0D6F" w14:textId="59023DC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608EF0F" w14:textId="5FC7DE46"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1A71CBE" w14:textId="53065B6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5EE1321" w14:textId="0960AB1D"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5C912E02" w14:textId="489EDE9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1CE14DC" w14:textId="2A02F2C5"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E2847E8" w14:textId="7A5B6F09"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20BFB1B8" w14:textId="7511A6A6"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1332118" w14:textId="61897A0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721C0083" w14:textId="374C9FD8"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19CFDDC" w14:textId="4EC392F9"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FEA412F" w14:textId="18D3830A"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0556DDBE" w14:textId="708583F5"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D244836" w14:textId="03F3235A"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219FDE1B" w14:textId="0D18844F"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00987DA8" w14:textId="751936E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635CF1F8" w14:textId="7FBBB498"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5F0C34EF" w14:textId="7257AFA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28F9A887" w14:textId="0CC31265"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2A56DE1" w14:textId="0F752BA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D177FA1" w14:textId="2988098C"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62E31354" w14:textId="3C6964B1"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3248B8B6" w14:textId="2AE2F2DD"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5F8BCC78" w14:textId="112FFCAD"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1EFA942"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41EF4569" w14:textId="77777777" w:rsidR="00AA528F" w:rsidRDefault="00AA528F" w:rsidP="00AA528F">
      <w:pPr>
        <w:tabs>
          <w:tab w:val="left" w:pos="3402"/>
        </w:tabs>
        <w:spacing w:line="300" w:lineRule="auto"/>
        <w:jc w:val="right"/>
        <w:rPr>
          <w:rFonts w:asciiTheme="majorHAnsi" w:hAnsiTheme="majorHAnsi" w:cstheme="majorHAnsi"/>
          <w:color w:val="2F5496"/>
          <w:sz w:val="22"/>
          <w:szCs w:val="18"/>
        </w:rPr>
      </w:pPr>
    </w:p>
    <w:p w14:paraId="1346A7A9" w14:textId="77777777" w:rsidR="00AA528F" w:rsidRPr="004E4A2C" w:rsidRDefault="00AA528F" w:rsidP="00AA528F">
      <w:pPr>
        <w:tabs>
          <w:tab w:val="left" w:pos="3402"/>
        </w:tabs>
        <w:spacing w:line="300" w:lineRule="auto"/>
        <w:jc w:val="right"/>
        <w:rPr>
          <w:rFonts w:asciiTheme="majorHAnsi" w:hAnsiTheme="majorHAnsi" w:cstheme="majorHAnsi"/>
          <w:b/>
          <w:i/>
          <w:sz w:val="20"/>
        </w:rPr>
      </w:pPr>
      <w:r w:rsidRPr="004E4A2C">
        <w:rPr>
          <w:rFonts w:asciiTheme="majorHAnsi" w:hAnsiTheme="majorHAnsi" w:cstheme="majorHAnsi"/>
          <w:b/>
          <w:i/>
          <w:sz w:val="20"/>
        </w:rPr>
        <w:lastRenderedPageBreak/>
        <w:t>Załącznik nr 3 do SWZ</w:t>
      </w:r>
    </w:p>
    <w:p w14:paraId="189AC20F" w14:textId="77777777" w:rsidR="00AA528F" w:rsidRPr="004E4A2C" w:rsidRDefault="00AA528F" w:rsidP="00AA528F">
      <w:pPr>
        <w:spacing w:line="300" w:lineRule="auto"/>
        <w:ind w:left="4956"/>
        <w:jc w:val="center"/>
        <w:rPr>
          <w:rFonts w:asciiTheme="majorHAnsi" w:hAnsiTheme="majorHAnsi" w:cstheme="majorHAnsi"/>
        </w:rPr>
      </w:pPr>
    </w:p>
    <w:p w14:paraId="04136DC1" w14:textId="77777777" w:rsidR="00AA528F" w:rsidRPr="004E4A2C" w:rsidRDefault="00AA528F" w:rsidP="00AA528F">
      <w:pPr>
        <w:autoSpaceDE w:val="0"/>
        <w:spacing w:line="300" w:lineRule="auto"/>
        <w:jc w:val="center"/>
        <w:rPr>
          <w:rFonts w:asciiTheme="majorHAnsi" w:hAnsiTheme="majorHAnsi" w:cstheme="majorHAnsi"/>
        </w:rPr>
      </w:pPr>
      <w:r w:rsidRPr="004E4A2C">
        <w:rPr>
          <w:rFonts w:asciiTheme="majorHAnsi" w:hAnsiTheme="majorHAnsi" w:cstheme="majorHAnsi"/>
          <w:b/>
          <w:u w:val="single"/>
        </w:rPr>
        <w:t>SZCZEGÓŁOWY OPIS PRZEDMIOTU ZAMÓWIENIA</w:t>
      </w:r>
    </w:p>
    <w:p w14:paraId="6D33D369" w14:textId="77777777" w:rsidR="000D6E20" w:rsidRDefault="000D6E20" w:rsidP="000D6E20">
      <w:pPr>
        <w:tabs>
          <w:tab w:val="left" w:pos="3402"/>
        </w:tabs>
        <w:spacing w:line="300" w:lineRule="auto"/>
        <w:jc w:val="right"/>
        <w:rPr>
          <w:rFonts w:asciiTheme="majorHAnsi" w:hAnsiTheme="majorHAnsi" w:cstheme="majorHAnsi"/>
          <w:color w:val="2F5496"/>
          <w:sz w:val="22"/>
          <w:szCs w:val="18"/>
        </w:rPr>
      </w:pPr>
    </w:p>
    <w:p w14:paraId="0DCE84C5" w14:textId="2BC62F64" w:rsidR="000D6E20" w:rsidRPr="000D6E20" w:rsidRDefault="000D6E20" w:rsidP="000D6E20">
      <w:pPr>
        <w:spacing w:line="300" w:lineRule="auto"/>
        <w:jc w:val="both"/>
        <w:rPr>
          <w:rFonts w:asciiTheme="majorHAnsi" w:hAnsiTheme="majorHAnsi" w:cstheme="majorHAnsi"/>
          <w:b/>
          <w:bCs w:val="0"/>
          <w:sz w:val="22"/>
          <w:szCs w:val="22"/>
          <w:u w:val="single"/>
        </w:rPr>
      </w:pPr>
      <w:r w:rsidRPr="000D6E20">
        <w:rPr>
          <w:rFonts w:asciiTheme="majorHAnsi" w:hAnsiTheme="majorHAnsi" w:cstheme="majorHAnsi"/>
          <w:b/>
          <w:bCs w:val="0"/>
          <w:sz w:val="22"/>
          <w:szCs w:val="22"/>
          <w:u w:val="single"/>
        </w:rPr>
        <w:t>CZĘŚĆ NR 1: DOSTAWA JEDNOSTEK CENTRALNYCH KOMPUTERÓW</w:t>
      </w:r>
    </w:p>
    <w:p w14:paraId="7EFA04B6" w14:textId="77777777" w:rsidR="000D6E20" w:rsidRPr="004E4A2C" w:rsidRDefault="000D6E20" w:rsidP="000D6E20">
      <w:pPr>
        <w:spacing w:line="300" w:lineRule="auto"/>
        <w:jc w:val="both"/>
        <w:rPr>
          <w:rFonts w:asciiTheme="majorHAnsi" w:hAnsiTheme="majorHAnsi" w:cstheme="majorHAnsi"/>
          <w:bCs w:val="0"/>
          <w:kern w:val="0"/>
          <w:sz w:val="22"/>
          <w:szCs w:val="22"/>
        </w:rPr>
      </w:pPr>
      <w:r w:rsidRPr="004E4A2C">
        <w:rPr>
          <w:rFonts w:asciiTheme="majorHAnsi" w:hAnsiTheme="majorHAnsi" w:cstheme="majorHAnsi"/>
          <w:bCs w:val="0"/>
          <w:kern w:val="0"/>
          <w:sz w:val="22"/>
          <w:szCs w:val="22"/>
        </w:rPr>
        <w:t>Przedmiotem zamówienia jest dostawa</w:t>
      </w:r>
      <w:r w:rsidRPr="004E4A2C">
        <w:rPr>
          <w:rFonts w:asciiTheme="majorHAnsi" w:hAnsiTheme="majorHAnsi" w:cstheme="majorHAnsi"/>
          <w:b/>
          <w:bCs w:val="0"/>
          <w:kern w:val="0"/>
          <w:sz w:val="22"/>
          <w:szCs w:val="22"/>
        </w:rPr>
        <w:t xml:space="preserve"> jednost</w:t>
      </w:r>
      <w:r>
        <w:rPr>
          <w:rFonts w:asciiTheme="majorHAnsi" w:hAnsiTheme="majorHAnsi" w:cstheme="majorHAnsi"/>
          <w:b/>
          <w:bCs w:val="0"/>
          <w:kern w:val="0"/>
          <w:sz w:val="22"/>
          <w:szCs w:val="22"/>
        </w:rPr>
        <w:t>ek</w:t>
      </w:r>
      <w:r w:rsidRPr="004E4A2C">
        <w:rPr>
          <w:rFonts w:asciiTheme="majorHAnsi" w:hAnsiTheme="majorHAnsi" w:cstheme="majorHAnsi"/>
          <w:b/>
          <w:bCs w:val="0"/>
          <w:kern w:val="0"/>
          <w:sz w:val="22"/>
          <w:szCs w:val="22"/>
        </w:rPr>
        <w:t xml:space="preserve"> centraln</w:t>
      </w:r>
      <w:r>
        <w:rPr>
          <w:rFonts w:asciiTheme="majorHAnsi" w:hAnsiTheme="majorHAnsi" w:cstheme="majorHAnsi"/>
          <w:b/>
          <w:bCs w:val="0"/>
          <w:kern w:val="0"/>
          <w:sz w:val="22"/>
          <w:szCs w:val="22"/>
        </w:rPr>
        <w:t>ych</w:t>
      </w:r>
      <w:r w:rsidRPr="004E4A2C">
        <w:rPr>
          <w:rFonts w:asciiTheme="majorHAnsi" w:hAnsiTheme="majorHAnsi" w:cstheme="majorHAnsi"/>
          <w:b/>
          <w:bCs w:val="0"/>
          <w:kern w:val="0"/>
          <w:sz w:val="22"/>
          <w:szCs w:val="22"/>
        </w:rPr>
        <w:t xml:space="preserve"> komputer</w:t>
      </w:r>
      <w:bookmarkStart w:id="51" w:name="_Hlk104368881"/>
      <w:r>
        <w:rPr>
          <w:rFonts w:asciiTheme="majorHAnsi" w:hAnsiTheme="majorHAnsi" w:cstheme="majorHAnsi"/>
          <w:b/>
          <w:bCs w:val="0"/>
          <w:kern w:val="0"/>
          <w:sz w:val="22"/>
          <w:szCs w:val="22"/>
        </w:rPr>
        <w:t>ów wraz z osprzętem</w:t>
      </w:r>
      <w:r w:rsidRPr="004E4A2C">
        <w:rPr>
          <w:rFonts w:asciiTheme="majorHAnsi" w:hAnsiTheme="majorHAnsi" w:cstheme="majorHAnsi"/>
          <w:b/>
          <w:bCs w:val="0"/>
          <w:kern w:val="0"/>
          <w:sz w:val="22"/>
          <w:szCs w:val="22"/>
        </w:rPr>
        <w:t xml:space="preserve"> </w:t>
      </w:r>
      <w:bookmarkEnd w:id="51"/>
      <w:r w:rsidRPr="004E4A2C">
        <w:rPr>
          <w:rFonts w:asciiTheme="majorHAnsi" w:hAnsiTheme="majorHAnsi" w:cstheme="majorHAnsi"/>
          <w:bCs w:val="0"/>
          <w:kern w:val="0"/>
          <w:sz w:val="22"/>
          <w:szCs w:val="22"/>
        </w:rPr>
        <w:t>dla Politechniki Bydgoskiej, co najmniej o poniższych parametrach technicznych:</w:t>
      </w:r>
    </w:p>
    <w:p w14:paraId="5893AF01" w14:textId="77777777" w:rsidR="000D6E20" w:rsidRPr="004E4A2C" w:rsidRDefault="000D6E20" w:rsidP="000D6E20">
      <w:pPr>
        <w:spacing w:line="300" w:lineRule="auto"/>
        <w:jc w:val="both"/>
        <w:rPr>
          <w:rFonts w:asciiTheme="majorHAnsi" w:hAnsiTheme="majorHAnsi" w:cstheme="majorHAnsi"/>
          <w:bCs w:val="0"/>
          <w:kern w:val="0"/>
          <w:sz w:val="22"/>
          <w:szCs w:val="22"/>
        </w:rPr>
      </w:pPr>
    </w:p>
    <w:p w14:paraId="34ADA0FD" w14:textId="77777777" w:rsidR="000D6E20" w:rsidRPr="004E4A2C" w:rsidRDefault="000D6E20" w:rsidP="000D6E20">
      <w:pPr>
        <w:pStyle w:val="Akapitzlist"/>
        <w:numPr>
          <w:ilvl w:val="2"/>
          <w:numId w:val="65"/>
        </w:numPr>
        <w:shd w:val="clear" w:color="auto" w:fill="BFBFBF" w:themeFill="background1" w:themeFillShade="BF"/>
        <w:spacing w:line="300" w:lineRule="auto"/>
        <w:ind w:left="284" w:hanging="284"/>
        <w:rPr>
          <w:rFonts w:asciiTheme="majorHAnsi" w:hAnsiTheme="majorHAnsi" w:cstheme="majorHAnsi"/>
          <w:b/>
        </w:rPr>
      </w:pPr>
      <w:r w:rsidRPr="004E4A2C">
        <w:rPr>
          <w:rFonts w:asciiTheme="majorHAnsi" w:hAnsiTheme="majorHAnsi" w:cstheme="majorHAnsi"/>
          <w:b/>
        </w:rPr>
        <w:t xml:space="preserve">Tabela A - Komputer </w:t>
      </w:r>
      <w:r w:rsidRPr="00220B1B">
        <w:rPr>
          <w:rFonts w:asciiTheme="majorHAnsi" w:hAnsiTheme="majorHAnsi" w:cstheme="majorHAnsi"/>
          <w:b/>
        </w:rPr>
        <w:t>stacjonarny Typ A – 3 sztuki</w:t>
      </w:r>
    </w:p>
    <w:p w14:paraId="0405EBC5" w14:textId="77777777" w:rsidR="000D6E20" w:rsidRPr="004E4A2C" w:rsidRDefault="000D6E20" w:rsidP="000D6E20">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0D6E20" w:rsidRPr="004E4A2C" w14:paraId="394EC4BF"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232A095" w14:textId="77777777" w:rsidR="000D6E20" w:rsidRPr="004E4A2C" w:rsidRDefault="000D6E20" w:rsidP="00A922DA">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1B4760ED"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Nazwa</w:t>
            </w:r>
          </w:p>
          <w:p w14:paraId="1C5E340C"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64FF82EE" w14:textId="77777777" w:rsidR="000D6E20" w:rsidRPr="004E4A2C" w:rsidRDefault="000D6E20" w:rsidP="00A922DA">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0D6E20" w:rsidRPr="004E4A2C" w14:paraId="13820455"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DDE9686" w14:textId="77777777" w:rsidR="000D6E20" w:rsidRPr="004E4A2C" w:rsidRDefault="000D6E20" w:rsidP="000D6E20">
            <w:pPr>
              <w:numPr>
                <w:ilvl w:val="0"/>
                <w:numId w:val="68"/>
              </w:numPr>
              <w:spacing w:line="300" w:lineRule="auto"/>
              <w:ind w:left="0" w:firstLine="0"/>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7F4162ED"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0A7D0C8C"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Pr>
                <w:rFonts w:cs="Calibri"/>
                <w:b/>
                <w:bCs w:val="0"/>
                <w:kern w:val="0"/>
                <w:sz w:val="22"/>
                <w:szCs w:val="22"/>
                <w:lang w:eastAsia="en-US"/>
              </w:rPr>
              <w:t>24</w:t>
            </w:r>
            <w:r w:rsidRPr="004E4A2C">
              <w:rPr>
                <w:rFonts w:cs="Calibri"/>
                <w:b/>
                <w:bCs w:val="0"/>
                <w:kern w:val="0"/>
                <w:sz w:val="22"/>
                <w:szCs w:val="22"/>
                <w:lang w:eastAsia="en-US"/>
              </w:rPr>
              <w:t xml:space="preserve"> </w:t>
            </w:r>
            <w:r>
              <w:rPr>
                <w:rFonts w:cs="Calibri"/>
                <w:b/>
                <w:bCs w:val="0"/>
                <w:kern w:val="0"/>
                <w:sz w:val="22"/>
                <w:szCs w:val="22"/>
                <w:lang w:eastAsia="en-US"/>
              </w:rPr>
              <w:t>0</w:t>
            </w:r>
            <w:r w:rsidRPr="004E4A2C">
              <w:rPr>
                <w:rFonts w:cs="Calibri"/>
                <w:b/>
                <w:bCs w:val="0"/>
                <w:kern w:val="0"/>
                <w:sz w:val="22"/>
                <w:szCs w:val="22"/>
                <w:lang w:eastAsia="en-US"/>
              </w:rPr>
              <w:t>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7A570071" w14:textId="77777777" w:rsidR="000D6E20" w:rsidRPr="004E4A2C" w:rsidRDefault="006B1A8E" w:rsidP="00A922DA">
            <w:pPr>
              <w:spacing w:line="300" w:lineRule="auto"/>
              <w:jc w:val="both"/>
              <w:rPr>
                <w:rFonts w:cs="Calibri"/>
                <w:bCs w:val="0"/>
                <w:i/>
                <w:kern w:val="0"/>
                <w:sz w:val="22"/>
                <w:szCs w:val="22"/>
                <w:u w:val="single"/>
              </w:rPr>
            </w:pPr>
            <w:hyperlink r:id="rId18" w:history="1">
              <w:r w:rsidR="000D6E20" w:rsidRPr="004E4A2C">
                <w:rPr>
                  <w:rFonts w:cs="Calibri"/>
                  <w:i/>
                  <w:kern w:val="0"/>
                  <w:sz w:val="22"/>
                  <w:szCs w:val="22"/>
                  <w:u w:val="single"/>
                  <w:lang w:eastAsia="en-US"/>
                </w:rPr>
                <w:t>http://www.cpubenchmark.net/high_end_cpus.html</w:t>
              </w:r>
            </w:hyperlink>
            <w:r w:rsidR="000D6E20" w:rsidRPr="004E4A2C">
              <w:rPr>
                <w:rFonts w:cs="Calibri"/>
                <w:i/>
                <w:kern w:val="0"/>
                <w:sz w:val="22"/>
                <w:szCs w:val="22"/>
                <w:u w:val="single"/>
                <w:lang w:eastAsia="en-US"/>
              </w:rPr>
              <w:t>.</w:t>
            </w:r>
          </w:p>
          <w:p w14:paraId="76B8E7FB" w14:textId="77777777" w:rsidR="000D6E20" w:rsidRPr="004E4A2C" w:rsidRDefault="000D6E20" w:rsidP="00A922DA">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19" w:history="1">
              <w:r w:rsidRPr="004E4A2C">
                <w:rPr>
                  <w:rFonts w:cs="Calibri"/>
                  <w:i/>
                  <w:kern w:val="0"/>
                  <w:sz w:val="22"/>
                  <w:szCs w:val="22"/>
                  <w:u w:val="single"/>
                  <w:lang w:eastAsia="en-US"/>
                </w:rPr>
                <w:t>http://www.cpubenchmark.net/mid_range_cpus.html</w:t>
              </w:r>
            </w:hyperlink>
          </w:p>
          <w:p w14:paraId="2EA88EFB" w14:textId="77777777" w:rsidR="000D6E20" w:rsidRPr="005B5ECE" w:rsidRDefault="000D6E20" w:rsidP="00A922DA">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tc>
      </w:tr>
      <w:tr w:rsidR="000D6E20" w:rsidRPr="004E4A2C" w14:paraId="5AD562D2"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DECFFDA"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8203946"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5741D545"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139FA3AB" w14:textId="77777777" w:rsidR="000D6E20" w:rsidRPr="003C3DB0" w:rsidRDefault="000D6E20" w:rsidP="000D6E20">
            <w:pPr>
              <w:numPr>
                <w:ilvl w:val="0"/>
                <w:numId w:val="71"/>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 xml:space="preserve">zintegrowane co najmniej 2 </w:t>
            </w:r>
            <w:proofErr w:type="spellStart"/>
            <w:r w:rsidRPr="003C3DB0">
              <w:rPr>
                <w:rFonts w:cs="Calibri"/>
                <w:bCs w:val="0"/>
                <w:kern w:val="0"/>
                <w:sz w:val="22"/>
                <w:szCs w:val="22"/>
              </w:rPr>
              <w:t>sloty</w:t>
            </w:r>
            <w:proofErr w:type="spellEnd"/>
            <w:r w:rsidRPr="003C3DB0">
              <w:rPr>
                <w:rFonts w:cs="Calibri"/>
                <w:bCs w:val="0"/>
                <w:kern w:val="0"/>
                <w:sz w:val="22"/>
                <w:szCs w:val="22"/>
              </w:rPr>
              <w:t xml:space="preserve"> pamięci RAM;</w:t>
            </w:r>
          </w:p>
          <w:p w14:paraId="081E6C1F" w14:textId="3F11E07B" w:rsidR="000D6E20" w:rsidRPr="00220B1B" w:rsidRDefault="000D6E20" w:rsidP="00220B1B">
            <w:pPr>
              <w:numPr>
                <w:ilvl w:val="0"/>
                <w:numId w:val="71"/>
              </w:numPr>
              <w:suppressAutoHyphens/>
              <w:overflowPunct w:val="0"/>
              <w:autoSpaceDE w:val="0"/>
              <w:spacing w:line="300" w:lineRule="auto"/>
              <w:ind w:left="528" w:hanging="284"/>
              <w:jc w:val="both"/>
              <w:textAlignment w:val="baseline"/>
            </w:pPr>
            <w:r w:rsidRPr="00220B1B">
              <w:t xml:space="preserve">zintegrowane co najmniej </w:t>
            </w:r>
            <w:r w:rsidR="00220B1B" w:rsidRPr="00220B1B">
              <w:t>2</w:t>
            </w:r>
            <w:r w:rsidRPr="00220B1B">
              <w:t xml:space="preserve"> złącz</w:t>
            </w:r>
            <w:r w:rsidR="00220B1B" w:rsidRPr="00220B1B">
              <w:t>a</w:t>
            </w:r>
            <w:r w:rsidRPr="00220B1B">
              <w:t xml:space="preserve"> standardu PCI-Express</w:t>
            </w:r>
            <w:r w:rsidR="00220B1B" w:rsidRPr="00220B1B">
              <w:t xml:space="preserve">, w tym co najmniej </w:t>
            </w:r>
            <w:r w:rsidRPr="00220B1B">
              <w:t xml:space="preserve"> </w:t>
            </w:r>
            <w:r w:rsidR="00220B1B" w:rsidRPr="00220B1B">
              <w:t xml:space="preserve">jedno złącze generacji co najmniej </w:t>
            </w:r>
            <w:r w:rsidRPr="00220B1B">
              <w:t xml:space="preserve">3.0 x16 </w:t>
            </w:r>
            <w:r w:rsidR="00220B1B" w:rsidRPr="00220B1B">
              <w:t xml:space="preserve">oraz co najmniej jedno złącze generacji co najmniej </w:t>
            </w:r>
            <w:r w:rsidRPr="00220B1B">
              <w:t>3.0 x1</w:t>
            </w:r>
            <w:r w:rsidR="00220B1B" w:rsidRPr="00220B1B">
              <w:t>;</w:t>
            </w:r>
            <w:r w:rsidRPr="00220B1B">
              <w:t xml:space="preserve"> </w:t>
            </w:r>
          </w:p>
          <w:p w14:paraId="12269557" w14:textId="2BDDA826" w:rsidR="000D6E20" w:rsidRPr="003C3DB0" w:rsidRDefault="000D6E20" w:rsidP="000D6E20">
            <w:pPr>
              <w:numPr>
                <w:ilvl w:val="0"/>
                <w:numId w:val="71"/>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co najmniej jedno gniazdo M.2</w:t>
            </w:r>
            <w:r w:rsidR="00220B1B">
              <w:rPr>
                <w:rFonts w:cs="Calibri"/>
                <w:bCs w:val="0"/>
                <w:kern w:val="0"/>
                <w:sz w:val="22"/>
                <w:szCs w:val="22"/>
              </w:rPr>
              <w:t>;</w:t>
            </w:r>
          </w:p>
          <w:p w14:paraId="6D3BE74C" w14:textId="77777777" w:rsidR="000D6E20" w:rsidRPr="003C3DB0" w:rsidRDefault="000D6E20" w:rsidP="000D6E20">
            <w:pPr>
              <w:numPr>
                <w:ilvl w:val="0"/>
                <w:numId w:val="71"/>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zintegrowana kartę sieciową Ethernet o prędkości co najmniej 100/1000;</w:t>
            </w:r>
          </w:p>
          <w:p w14:paraId="2E252D65" w14:textId="77777777" w:rsidR="000D6E20" w:rsidRPr="003C3DB0" w:rsidRDefault="000D6E20" w:rsidP="000D6E20">
            <w:pPr>
              <w:numPr>
                <w:ilvl w:val="0"/>
                <w:numId w:val="71"/>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zintegrowane co najmniej 1 złącza SATA III;</w:t>
            </w:r>
          </w:p>
          <w:p w14:paraId="634B4CFD" w14:textId="77777777" w:rsidR="000D6E20" w:rsidRPr="003C3DB0" w:rsidRDefault="000D6E20" w:rsidP="000D6E20">
            <w:pPr>
              <w:numPr>
                <w:ilvl w:val="0"/>
                <w:numId w:val="71"/>
              </w:numPr>
              <w:suppressAutoHyphens/>
              <w:overflowPunct w:val="0"/>
              <w:autoSpaceDE w:val="0"/>
              <w:spacing w:line="300" w:lineRule="auto"/>
              <w:ind w:left="528" w:hanging="284"/>
              <w:jc w:val="both"/>
              <w:textAlignment w:val="baseline"/>
              <w:rPr>
                <w:rFonts w:cs="Calibri"/>
                <w:bCs w:val="0"/>
                <w:kern w:val="0"/>
                <w:sz w:val="22"/>
                <w:szCs w:val="22"/>
              </w:rPr>
            </w:pPr>
            <w:r w:rsidRPr="003C3DB0">
              <w:rPr>
                <w:rFonts w:cs="Calibri"/>
                <w:bCs w:val="0"/>
                <w:kern w:val="0"/>
                <w:sz w:val="22"/>
                <w:szCs w:val="22"/>
              </w:rPr>
              <w:t>zintegrowaną kartę dźwiękową (karta dźwiękowa musi umożliwić podłączenie głośników oraz mikrofonu).</w:t>
            </w:r>
          </w:p>
        </w:tc>
      </w:tr>
      <w:tr w:rsidR="000D6E20" w:rsidRPr="004E4A2C" w14:paraId="141750EC"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73CF51F"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8947025"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419EF2AA"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sidRPr="004E4A2C">
              <w:rPr>
                <w:rFonts w:cs="Calibri"/>
                <w:b/>
                <w:kern w:val="0"/>
                <w:sz w:val="22"/>
                <w:szCs w:val="22"/>
              </w:rPr>
              <w:t>16 GB</w:t>
            </w:r>
            <w:r w:rsidRPr="004E4A2C">
              <w:rPr>
                <w:rFonts w:cs="Calibri"/>
                <w:bCs w:val="0"/>
                <w:kern w:val="0"/>
                <w:sz w:val="22"/>
                <w:szCs w:val="22"/>
              </w:rPr>
              <w:t xml:space="preserve">. Możliwość rozbudowy co najmniej do </w:t>
            </w:r>
            <w:r w:rsidRPr="004E4A2C">
              <w:rPr>
                <w:rFonts w:cs="Calibri"/>
                <w:b/>
                <w:kern w:val="0"/>
                <w:sz w:val="22"/>
                <w:szCs w:val="22"/>
              </w:rPr>
              <w:t xml:space="preserve">64 GB </w:t>
            </w:r>
            <w:r w:rsidRPr="004E4A2C">
              <w:rPr>
                <w:rFonts w:cs="Calibri"/>
                <w:bCs w:val="0"/>
                <w:kern w:val="0"/>
                <w:sz w:val="22"/>
                <w:szCs w:val="22"/>
              </w:rPr>
              <w:t>pamięci RAM .</w:t>
            </w:r>
          </w:p>
          <w:p w14:paraId="09D03895"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Co najmniej </w:t>
            </w:r>
            <w:r w:rsidRPr="004E4A2C">
              <w:rPr>
                <w:rFonts w:cs="Calibri"/>
                <w:b/>
                <w:bCs w:val="0"/>
                <w:kern w:val="0"/>
                <w:sz w:val="22"/>
                <w:szCs w:val="22"/>
              </w:rPr>
              <w:t xml:space="preserve">1 wolny slot po zainstalowaniu </w:t>
            </w:r>
            <w:r>
              <w:rPr>
                <w:rFonts w:cs="Calibri"/>
                <w:b/>
                <w:bCs w:val="0"/>
                <w:kern w:val="0"/>
                <w:sz w:val="22"/>
                <w:szCs w:val="22"/>
              </w:rPr>
              <w:t>pamięci.</w:t>
            </w:r>
          </w:p>
        </w:tc>
      </w:tr>
      <w:tr w:rsidR="000D6E20" w:rsidRPr="004E4A2C" w14:paraId="249BD4EB" w14:textId="77777777" w:rsidTr="00A922D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5D882854"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B7FFA01"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07A6C9E4" w14:textId="77777777" w:rsidR="000D6E20" w:rsidRPr="00735A3E" w:rsidRDefault="000D6E20" w:rsidP="00A922DA">
            <w:pPr>
              <w:spacing w:line="300" w:lineRule="auto"/>
              <w:jc w:val="both"/>
              <w:rPr>
                <w:rFonts w:cs="Calibri"/>
                <w:b/>
                <w:bCs w:val="0"/>
                <w:i/>
                <w:iCs/>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sidRPr="004E4A2C">
              <w:rPr>
                <w:rFonts w:cs="Calibri"/>
                <w:b/>
                <w:bCs w:val="0"/>
                <w:kern w:val="0"/>
                <w:sz w:val="22"/>
                <w:szCs w:val="22"/>
              </w:rPr>
              <w:t xml:space="preserve">512 GB, </w:t>
            </w:r>
          </w:p>
        </w:tc>
      </w:tr>
      <w:tr w:rsidR="000D6E20" w:rsidRPr="004E4A2C" w14:paraId="242BBC88" w14:textId="77777777" w:rsidTr="00A922DA">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094411D8"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36D301D"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5EDB7531" w14:textId="77777777" w:rsidR="000D6E20" w:rsidRPr="004E4A2C" w:rsidRDefault="000D6E20" w:rsidP="00A922DA">
            <w:pPr>
              <w:spacing w:line="300" w:lineRule="auto"/>
              <w:jc w:val="both"/>
              <w:rPr>
                <w:rFonts w:cs="Calibri"/>
                <w:bCs w:val="0"/>
                <w:kern w:val="0"/>
                <w:sz w:val="22"/>
                <w:szCs w:val="22"/>
              </w:rPr>
            </w:pPr>
            <w:r w:rsidRPr="004E4A2C">
              <w:rPr>
                <w:rFonts w:cs="Calibri"/>
                <w:b/>
                <w:kern w:val="0"/>
                <w:sz w:val="22"/>
                <w:szCs w:val="22"/>
              </w:rPr>
              <w:t>Zintegrowana</w:t>
            </w:r>
            <w:r w:rsidRPr="004E4A2C">
              <w:rPr>
                <w:rFonts w:cs="Calibri"/>
                <w:bCs w:val="0"/>
                <w:kern w:val="0"/>
                <w:sz w:val="22"/>
                <w:szCs w:val="22"/>
              </w:rPr>
              <w:t xml:space="preserve"> </w:t>
            </w:r>
            <w:r w:rsidRPr="004E4A2C">
              <w:rPr>
                <w:rFonts w:cs="Calibri"/>
                <w:b/>
                <w:kern w:val="0"/>
                <w:sz w:val="22"/>
                <w:szCs w:val="22"/>
              </w:rPr>
              <w:t>lub dedykowana</w:t>
            </w:r>
            <w:r w:rsidRPr="004E4A2C">
              <w:rPr>
                <w:rFonts w:cs="Calibri"/>
                <w:bCs w:val="0"/>
                <w:kern w:val="0"/>
                <w:sz w:val="22"/>
                <w:szCs w:val="22"/>
              </w:rPr>
              <w:t xml:space="preserve"> karta graficzna. </w:t>
            </w:r>
          </w:p>
        </w:tc>
      </w:tr>
      <w:tr w:rsidR="000D6E20" w:rsidRPr="004E4A2C" w14:paraId="17BB9AB6" w14:textId="77777777" w:rsidTr="00A922DA">
        <w:trPr>
          <w:trHeight w:val="1716"/>
        </w:trPr>
        <w:tc>
          <w:tcPr>
            <w:tcW w:w="259" w:type="pct"/>
            <w:tcBorders>
              <w:top w:val="single" w:sz="4" w:space="0" w:color="auto"/>
              <w:left w:val="single" w:sz="4" w:space="0" w:color="auto"/>
              <w:bottom w:val="single" w:sz="4" w:space="0" w:color="auto"/>
              <w:right w:val="single" w:sz="4" w:space="0" w:color="auto"/>
            </w:tcBorders>
            <w:vAlign w:val="center"/>
          </w:tcPr>
          <w:p w14:paraId="3CEC7E2E"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7B17D35" w14:textId="77777777" w:rsidR="000D6E20" w:rsidRPr="004E4A2C" w:rsidRDefault="000D6E20" w:rsidP="00A922DA">
            <w:pPr>
              <w:spacing w:line="300" w:lineRule="auto"/>
              <w:rPr>
                <w:rFonts w:cs="Calibri"/>
                <w:kern w:val="0"/>
                <w:sz w:val="22"/>
                <w:szCs w:val="22"/>
              </w:rPr>
            </w:pPr>
            <w:r w:rsidRPr="00A37C21">
              <w:rPr>
                <w:sz w:val="22"/>
                <w:szCs w:val="22"/>
              </w:rPr>
              <w:t>Porty</w:t>
            </w:r>
            <w:r>
              <w:rPr>
                <w:sz w:val="22"/>
                <w:szCs w:val="22"/>
              </w:rPr>
              <w:t xml:space="preserve"> tył obudowy</w:t>
            </w:r>
          </w:p>
        </w:tc>
        <w:tc>
          <w:tcPr>
            <w:tcW w:w="3853" w:type="pct"/>
            <w:tcBorders>
              <w:top w:val="single" w:sz="4" w:space="0" w:color="auto"/>
              <w:left w:val="single" w:sz="4" w:space="0" w:color="auto"/>
              <w:bottom w:val="single" w:sz="4" w:space="0" w:color="auto"/>
              <w:right w:val="single" w:sz="4" w:space="0" w:color="auto"/>
            </w:tcBorders>
            <w:vAlign w:val="center"/>
          </w:tcPr>
          <w:p w14:paraId="4F1D3391" w14:textId="77777777" w:rsidR="000D6E20" w:rsidRPr="004E4A2C" w:rsidRDefault="000D6E20" w:rsidP="00A922DA">
            <w:pPr>
              <w:spacing w:line="300" w:lineRule="auto"/>
              <w:rPr>
                <w:rFonts w:cs="Calibri"/>
                <w:bCs w:val="0"/>
                <w:kern w:val="0"/>
                <w:sz w:val="22"/>
                <w:szCs w:val="22"/>
              </w:rPr>
            </w:pPr>
            <w:r w:rsidRPr="004E4A2C">
              <w:rPr>
                <w:rFonts w:cs="Calibri"/>
                <w:bCs w:val="0"/>
                <w:kern w:val="0"/>
                <w:sz w:val="22"/>
                <w:szCs w:val="22"/>
              </w:rPr>
              <w:t>Z tyłu obudowy co najmniej:</w:t>
            </w:r>
          </w:p>
          <w:p w14:paraId="2E502F4C" w14:textId="77777777" w:rsidR="000D6E20" w:rsidRPr="004E4A2C" w:rsidRDefault="000D6E20" w:rsidP="000D6E20">
            <w:pPr>
              <w:pStyle w:val="Akapitzlist"/>
              <w:numPr>
                <w:ilvl w:val="7"/>
                <w:numId w:val="72"/>
              </w:numPr>
              <w:spacing w:line="300" w:lineRule="auto"/>
              <w:ind w:left="415"/>
              <w:rPr>
                <w:rFonts w:cs="Calibri"/>
              </w:rPr>
            </w:pPr>
            <w:proofErr w:type="spellStart"/>
            <w:r w:rsidRPr="004E4A2C">
              <w:rPr>
                <w:rFonts w:cs="Calibri"/>
                <w:iCs/>
                <w:lang w:val="en-US"/>
              </w:rPr>
              <w:t>złącze</w:t>
            </w:r>
            <w:proofErr w:type="spellEnd"/>
            <w:r w:rsidRPr="004E4A2C">
              <w:rPr>
                <w:rFonts w:cs="Calibri"/>
                <w:iCs/>
                <w:lang w:val="en-US"/>
              </w:rPr>
              <w:t xml:space="preserve"> HDMI,  </w:t>
            </w:r>
          </w:p>
          <w:p w14:paraId="5533467B" w14:textId="77777777" w:rsidR="000D6E20" w:rsidRPr="004E4A2C" w:rsidRDefault="000D6E20" w:rsidP="000D6E20">
            <w:pPr>
              <w:pStyle w:val="Akapitzlist"/>
              <w:numPr>
                <w:ilvl w:val="7"/>
                <w:numId w:val="72"/>
              </w:numPr>
              <w:spacing w:line="300" w:lineRule="auto"/>
              <w:ind w:left="415"/>
              <w:rPr>
                <w:rFonts w:cs="Calibri"/>
              </w:rPr>
            </w:pPr>
            <w:r w:rsidRPr="004E4A2C">
              <w:rPr>
                <w:rFonts w:cs="Calibri"/>
                <w:iCs/>
                <w:lang w:val="en-US"/>
              </w:rPr>
              <w:t xml:space="preserve">1 port DisplayPort, </w:t>
            </w:r>
          </w:p>
          <w:p w14:paraId="2B23CEA7" w14:textId="77777777" w:rsidR="000D6E20" w:rsidRPr="004E4A2C" w:rsidRDefault="000D6E20" w:rsidP="000D6E20">
            <w:pPr>
              <w:pStyle w:val="Akapitzlist"/>
              <w:numPr>
                <w:ilvl w:val="7"/>
                <w:numId w:val="72"/>
              </w:numPr>
              <w:spacing w:line="300" w:lineRule="auto"/>
              <w:ind w:left="415"/>
              <w:rPr>
                <w:rFonts w:eastAsia="Arial Unicode MS" w:cs="Calibri"/>
              </w:rPr>
            </w:pPr>
            <w:r w:rsidRPr="004E4A2C">
              <w:rPr>
                <w:rFonts w:cs="Calibri"/>
                <w:b/>
              </w:rPr>
              <w:t>4 złącza USB</w:t>
            </w:r>
            <w:r w:rsidRPr="004E4A2C">
              <w:rPr>
                <w:rFonts w:eastAsia="Arial Unicode MS" w:cs="Calibri"/>
              </w:rPr>
              <w:t>, w tym co najmniej:</w:t>
            </w:r>
            <w:r w:rsidRPr="004E4A2C">
              <w:rPr>
                <w:rFonts w:eastAsia="Arial Unicode MS" w:cs="Calibri"/>
                <w:b/>
              </w:rPr>
              <w:t xml:space="preserve"> 2 złącza co najmniej USB 3.</w:t>
            </w:r>
            <w:r>
              <w:rPr>
                <w:rFonts w:eastAsia="Arial Unicode MS" w:cs="Calibri"/>
                <w:b/>
              </w:rPr>
              <w:t>2</w:t>
            </w:r>
            <w:r w:rsidRPr="004E4A2C">
              <w:rPr>
                <w:rFonts w:eastAsia="Arial Unicode MS" w:cs="Calibri"/>
                <w:b/>
              </w:rPr>
              <w:t>,</w:t>
            </w:r>
          </w:p>
        </w:tc>
      </w:tr>
      <w:tr w:rsidR="000D6E20" w:rsidRPr="004E4A2C" w14:paraId="52574CF0" w14:textId="77777777" w:rsidTr="00A922DA">
        <w:trPr>
          <w:trHeight w:val="392"/>
        </w:trPr>
        <w:tc>
          <w:tcPr>
            <w:tcW w:w="259" w:type="pct"/>
            <w:tcBorders>
              <w:top w:val="single" w:sz="4" w:space="0" w:color="auto"/>
              <w:left w:val="single" w:sz="4" w:space="0" w:color="auto"/>
              <w:bottom w:val="single" w:sz="4" w:space="0" w:color="auto"/>
              <w:right w:val="single" w:sz="4" w:space="0" w:color="auto"/>
            </w:tcBorders>
            <w:vAlign w:val="center"/>
          </w:tcPr>
          <w:p w14:paraId="132AFAE2"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2E75D81" w14:textId="77777777" w:rsidR="000D6E20" w:rsidRPr="004E4A2C" w:rsidRDefault="000D6E20" w:rsidP="00A922DA">
            <w:pPr>
              <w:spacing w:line="300" w:lineRule="auto"/>
              <w:rPr>
                <w:rFonts w:cs="Calibri"/>
                <w:kern w:val="0"/>
                <w:sz w:val="22"/>
                <w:szCs w:val="22"/>
              </w:rPr>
            </w:pPr>
            <w:r>
              <w:rPr>
                <w:sz w:val="22"/>
                <w:szCs w:val="22"/>
              </w:rPr>
              <w:t>Porty przód obudowy</w:t>
            </w:r>
          </w:p>
        </w:tc>
        <w:tc>
          <w:tcPr>
            <w:tcW w:w="3853" w:type="pct"/>
            <w:tcBorders>
              <w:top w:val="single" w:sz="4" w:space="0" w:color="auto"/>
              <w:left w:val="single" w:sz="4" w:space="0" w:color="auto"/>
              <w:bottom w:val="single" w:sz="4" w:space="0" w:color="auto"/>
              <w:right w:val="single" w:sz="4" w:space="0" w:color="auto"/>
            </w:tcBorders>
            <w:vAlign w:val="center"/>
          </w:tcPr>
          <w:p w14:paraId="30FB20EA" w14:textId="77777777" w:rsidR="000D6E20" w:rsidRPr="003C3DB0" w:rsidRDefault="000D6E20" w:rsidP="00A922DA">
            <w:pPr>
              <w:spacing w:line="300" w:lineRule="auto"/>
              <w:rPr>
                <w:sz w:val="22"/>
                <w:szCs w:val="22"/>
              </w:rPr>
            </w:pPr>
            <w:r w:rsidRPr="00E5742C">
              <w:rPr>
                <w:sz w:val="22"/>
                <w:szCs w:val="22"/>
              </w:rPr>
              <w:t>Co najmniej</w:t>
            </w:r>
            <w:r>
              <w:rPr>
                <w:sz w:val="22"/>
                <w:szCs w:val="22"/>
              </w:rPr>
              <w:t xml:space="preserve"> </w:t>
            </w:r>
            <w:r w:rsidRPr="00E5742C">
              <w:rPr>
                <w:sz w:val="22"/>
                <w:szCs w:val="22"/>
              </w:rPr>
              <w:t>3 złącza USB</w:t>
            </w:r>
            <w:r w:rsidRPr="00E5742C">
              <w:rPr>
                <w:rFonts w:eastAsia="Arial Unicode MS"/>
                <w:sz w:val="22"/>
                <w:szCs w:val="22"/>
              </w:rPr>
              <w:t>, w tym co najmniej: 2 złącza co najmniej USB 3.</w:t>
            </w:r>
            <w:r>
              <w:rPr>
                <w:rFonts w:eastAsia="Arial Unicode MS"/>
                <w:sz w:val="22"/>
                <w:szCs w:val="22"/>
              </w:rPr>
              <w:t>2.</w:t>
            </w:r>
          </w:p>
          <w:p w14:paraId="2D2A7F02" w14:textId="77777777" w:rsidR="000D6E20" w:rsidRPr="004E4A2C" w:rsidRDefault="000D6E20" w:rsidP="00A922DA">
            <w:pPr>
              <w:spacing w:line="300" w:lineRule="auto"/>
              <w:rPr>
                <w:rFonts w:cs="Calibri"/>
                <w:bCs w:val="0"/>
                <w:kern w:val="0"/>
                <w:sz w:val="22"/>
                <w:szCs w:val="22"/>
              </w:rPr>
            </w:pPr>
            <w:r>
              <w:rPr>
                <w:rFonts w:eastAsia="Arial Unicode MS"/>
                <w:sz w:val="22"/>
                <w:szCs w:val="22"/>
              </w:rPr>
              <w:t xml:space="preserve">Złącze mini Jack umożliwiające podłączenie słuchawek oraz mikrofonu. Zamawiający dopuszcza zastosowanie portu typu </w:t>
            </w:r>
            <w:proofErr w:type="spellStart"/>
            <w:r>
              <w:rPr>
                <w:rFonts w:eastAsia="Arial Unicode MS"/>
                <w:sz w:val="22"/>
                <w:szCs w:val="22"/>
              </w:rPr>
              <w:t>combo</w:t>
            </w:r>
            <w:proofErr w:type="spellEnd"/>
          </w:p>
        </w:tc>
      </w:tr>
      <w:tr w:rsidR="000D6E20" w:rsidRPr="004E4A2C" w14:paraId="351C506D"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A2F6B86"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83CF9CE"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26480CB5"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Przewodowa klawiatura USB w układzie polskiego programisty, </w:t>
            </w:r>
            <w:r>
              <w:rPr>
                <w:rFonts w:cs="Calibri"/>
                <w:kern w:val="0"/>
                <w:sz w:val="22"/>
                <w:szCs w:val="22"/>
              </w:rPr>
              <w:t>p</w:t>
            </w:r>
            <w:r w:rsidRPr="004E4A2C">
              <w:rPr>
                <w:rFonts w:cs="Calibri"/>
                <w:kern w:val="0"/>
                <w:sz w:val="22"/>
                <w:szCs w:val="22"/>
              </w:rPr>
              <w:t>rzewodowa mysz optyczna USB z co najmniej trzema klawiszami oraz rolką (</w:t>
            </w:r>
            <w:proofErr w:type="spellStart"/>
            <w:r w:rsidRPr="004E4A2C">
              <w:rPr>
                <w:rFonts w:cs="Calibri"/>
                <w:kern w:val="0"/>
                <w:sz w:val="22"/>
                <w:szCs w:val="22"/>
              </w:rPr>
              <w:t>scroll</w:t>
            </w:r>
            <w:proofErr w:type="spellEnd"/>
            <w:r w:rsidRPr="004E4A2C">
              <w:rPr>
                <w:rFonts w:cs="Calibri"/>
                <w:kern w:val="0"/>
                <w:sz w:val="22"/>
                <w:szCs w:val="22"/>
              </w:rPr>
              <w:t>)</w:t>
            </w:r>
          </w:p>
        </w:tc>
      </w:tr>
      <w:tr w:rsidR="000D6E20" w:rsidRPr="004E4A2C" w14:paraId="1932CA2F"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A4622D1"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FB26EC4"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vAlign w:val="center"/>
          </w:tcPr>
          <w:p w14:paraId="4B50099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 wewnętrzne,</w:t>
            </w:r>
          </w:p>
          <w:p w14:paraId="588C4B5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Zasilacz o mocy co najmniej </w:t>
            </w:r>
            <w:r w:rsidRPr="004E4A2C">
              <w:rPr>
                <w:rFonts w:eastAsia="Arial Unicode MS" w:cs="Calibri"/>
                <w:b/>
                <w:kern w:val="0"/>
                <w:sz w:val="22"/>
                <w:szCs w:val="22"/>
              </w:rPr>
              <w:t>250 W</w:t>
            </w:r>
            <w:r w:rsidRPr="004E4A2C">
              <w:rPr>
                <w:rFonts w:eastAsia="Arial Unicode MS" w:cs="Calibri"/>
                <w:bCs w:val="0"/>
                <w:kern w:val="0"/>
                <w:sz w:val="22"/>
                <w:szCs w:val="22"/>
              </w:rPr>
              <w:t>, o sprawności co najmniej 90%</w:t>
            </w:r>
          </w:p>
        </w:tc>
      </w:tr>
      <w:tr w:rsidR="000D6E20" w:rsidRPr="004E4A2C" w14:paraId="186F1027"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C83196E" w14:textId="77777777" w:rsidR="000D6E20" w:rsidRPr="004E4A2C" w:rsidRDefault="000D6E20" w:rsidP="000D6E20">
            <w:pPr>
              <w:numPr>
                <w:ilvl w:val="0"/>
                <w:numId w:val="68"/>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5C737F2E"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55E2E8F8"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7D104316" w14:textId="77777777" w:rsidR="000D6E20" w:rsidRPr="004E4A2C" w:rsidRDefault="000D6E20" w:rsidP="000D6E20">
            <w:pPr>
              <w:pStyle w:val="Akapitzlist"/>
              <w:numPr>
                <w:ilvl w:val="0"/>
                <w:numId w:val="74"/>
              </w:numPr>
              <w:spacing w:line="300" w:lineRule="auto"/>
              <w:ind w:left="415"/>
              <w:jc w:val="both"/>
              <w:rPr>
                <w:rFonts w:eastAsia="Arial Unicode MS" w:cs="Calibri"/>
              </w:rPr>
            </w:pPr>
            <w:r w:rsidRPr="004E4A2C">
              <w:rPr>
                <w:rFonts w:eastAsia="Arial Unicode MS" w:cs="Calibri"/>
              </w:rPr>
              <w:t>parametrów komputera;</w:t>
            </w:r>
          </w:p>
          <w:p w14:paraId="73EAB0C1" w14:textId="77777777" w:rsidR="000D6E20" w:rsidRPr="004E4A2C" w:rsidRDefault="000D6E20" w:rsidP="000D6E20">
            <w:pPr>
              <w:pStyle w:val="Akapitzlist"/>
              <w:numPr>
                <w:ilvl w:val="0"/>
                <w:numId w:val="74"/>
              </w:numPr>
              <w:spacing w:line="300" w:lineRule="auto"/>
              <w:ind w:left="415"/>
              <w:jc w:val="both"/>
              <w:rPr>
                <w:rFonts w:eastAsia="Arial Unicode MS" w:cs="Calibri"/>
              </w:rPr>
            </w:pPr>
            <w:r w:rsidRPr="004E4A2C">
              <w:rPr>
                <w:rFonts w:eastAsia="Arial Unicode MS" w:cs="Calibri"/>
              </w:rPr>
              <w:t>gwarancji</w:t>
            </w:r>
          </w:p>
          <w:p w14:paraId="0D8BCF6E" w14:textId="77777777" w:rsidR="000D6E20" w:rsidRPr="004E4A2C" w:rsidRDefault="000D6E20" w:rsidP="000D6E20">
            <w:pPr>
              <w:pStyle w:val="Akapitzlist"/>
              <w:numPr>
                <w:ilvl w:val="0"/>
                <w:numId w:val="74"/>
              </w:numPr>
              <w:spacing w:line="300" w:lineRule="auto"/>
              <w:ind w:left="415"/>
              <w:jc w:val="both"/>
              <w:rPr>
                <w:rFonts w:eastAsia="Arial Unicode MS" w:cs="Calibri"/>
              </w:rPr>
            </w:pPr>
            <w:r w:rsidRPr="004E4A2C">
              <w:rPr>
                <w:rFonts w:eastAsia="Arial Unicode MS" w:cs="Calibri"/>
              </w:rPr>
              <w:t>w przypadku awarii status naprawy</w:t>
            </w:r>
          </w:p>
          <w:p w14:paraId="47A1776B"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0D6E20" w:rsidRPr="004E4A2C" w14:paraId="62CDADC1"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7CB5832" w14:textId="77777777" w:rsidR="000D6E20" w:rsidRPr="004E4A2C" w:rsidRDefault="000D6E20" w:rsidP="000D6E20">
            <w:pPr>
              <w:numPr>
                <w:ilvl w:val="0"/>
                <w:numId w:val="68"/>
              </w:numPr>
              <w:spacing w:line="300" w:lineRule="auto"/>
              <w:ind w:left="0" w:firstLine="0"/>
              <w:rPr>
                <w:rFonts w:cs="Calibri"/>
                <w:kern w:val="0"/>
                <w:sz w:val="22"/>
                <w:szCs w:val="22"/>
              </w:rPr>
            </w:pPr>
            <w:bookmarkStart w:id="52" w:name="_Hlk116468134"/>
          </w:p>
        </w:tc>
        <w:tc>
          <w:tcPr>
            <w:tcW w:w="888" w:type="pct"/>
            <w:tcBorders>
              <w:top w:val="single" w:sz="4" w:space="0" w:color="auto"/>
              <w:left w:val="single" w:sz="4" w:space="0" w:color="auto"/>
              <w:bottom w:val="single" w:sz="4" w:space="0" w:color="auto"/>
              <w:right w:val="single" w:sz="4" w:space="0" w:color="auto"/>
            </w:tcBorders>
            <w:vAlign w:val="center"/>
          </w:tcPr>
          <w:p w14:paraId="4F036090" w14:textId="77777777" w:rsidR="000D6E20" w:rsidRPr="004E4A2C" w:rsidRDefault="000D6E20" w:rsidP="00A922DA">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4F9C4B7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3A07847F"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modelu komputera,</w:t>
            </w:r>
          </w:p>
          <w:p w14:paraId="4D72D06E"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numerze seryjnym,</w:t>
            </w:r>
          </w:p>
          <w:p w14:paraId="48B2F310"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numeru urządzenia,</w:t>
            </w:r>
          </w:p>
          <w:p w14:paraId="14238442"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MAC Adres karty sieciowej,</w:t>
            </w:r>
          </w:p>
          <w:p w14:paraId="31958A7B"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50EE547E"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ilości pamięci RAM wraz z taktowaniem,</w:t>
            </w:r>
          </w:p>
          <w:p w14:paraId="622C4E5F"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r>
              <w:rPr>
                <w:rFonts w:eastAsia="Arial Unicode MS" w:cs="Calibri"/>
              </w:rPr>
              <w:t>,</w:t>
            </w:r>
          </w:p>
          <w:p w14:paraId="58C7823B" w14:textId="77777777" w:rsidR="000D6E20" w:rsidRPr="004E4A2C" w:rsidRDefault="000D6E20" w:rsidP="00A922DA">
            <w:pPr>
              <w:spacing w:line="300" w:lineRule="auto"/>
              <w:jc w:val="both"/>
              <w:rPr>
                <w:rFonts w:eastAsia="Arial Unicode MS" w:cs="Calibri"/>
                <w:bCs w:val="0"/>
                <w:kern w:val="0"/>
                <w:sz w:val="12"/>
                <w:szCs w:val="12"/>
              </w:rPr>
            </w:pPr>
          </w:p>
          <w:p w14:paraId="78DBE49A"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26DDD99D"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r>
              <w:rPr>
                <w:rFonts w:eastAsia="Arial Unicode MS" w:cs="Calibri"/>
              </w:rPr>
              <w:t>,</w:t>
            </w:r>
          </w:p>
          <w:p w14:paraId="27F224A4"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wyłączenia selektywnego (pojedynczego) portów SATA,</w:t>
            </w:r>
          </w:p>
          <w:p w14:paraId="0F7481CC"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wyłączenia karty sieciowej, karty audio</w:t>
            </w:r>
            <w:r>
              <w:rPr>
                <w:rFonts w:eastAsia="Arial Unicode MS" w:cs="Calibri"/>
              </w:rPr>
              <w:t>,</w:t>
            </w:r>
          </w:p>
          <w:p w14:paraId="03A416E6"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ustawienia hasła: administratora, Power-On, HDD,</w:t>
            </w:r>
          </w:p>
          <w:p w14:paraId="490F3A57"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blokady aktualizacji BIOS bez podania hasła administratora</w:t>
            </w:r>
            <w:r>
              <w:rPr>
                <w:rFonts w:eastAsia="Arial Unicode MS" w:cs="Calibri"/>
              </w:rPr>
              <w:t>,</w:t>
            </w:r>
          </w:p>
          <w:p w14:paraId="683DEBB4"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szCs w:val="24"/>
              </w:rPr>
              <w:t>alertowanie zmiany konfiguracji sprzętowej komputera</w:t>
            </w:r>
            <w:r>
              <w:rPr>
                <w:rFonts w:eastAsia="Arial Unicode MS" w:cs="Calibri"/>
                <w:szCs w:val="24"/>
              </w:rPr>
              <w:t>,</w:t>
            </w:r>
          </w:p>
          <w:p w14:paraId="2A8838E6"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lastRenderedPageBreak/>
              <w:t xml:space="preserve">wglądu w system zbierania logów (min. </w:t>
            </w:r>
            <w:r>
              <w:rPr>
                <w:rFonts w:eastAsia="Arial Unicode MS" w:cs="Calibri"/>
              </w:rPr>
              <w:t>i</w:t>
            </w:r>
            <w:r w:rsidRPr="004E4A2C">
              <w:rPr>
                <w:rFonts w:eastAsia="Arial Unicode MS" w:cs="Calibri"/>
              </w:rPr>
              <w:t>nformacja o update Bios, błędzie wentylatora na procesorze, wyczyszczeniu logów) z możliwością czyszczenia logów</w:t>
            </w:r>
            <w:r>
              <w:rPr>
                <w:rFonts w:eastAsia="Arial Unicode MS" w:cs="Calibri"/>
              </w:rPr>
              <w:t>,</w:t>
            </w:r>
          </w:p>
          <w:p w14:paraId="46FBA798" w14:textId="77777777" w:rsidR="000D6E20"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r>
              <w:rPr>
                <w:rFonts w:eastAsia="Arial Unicode MS" w:cs="Calibri"/>
              </w:rPr>
              <w:t>,</w:t>
            </w:r>
          </w:p>
          <w:p w14:paraId="3F595C78"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ustawienia trybu wyłączenia komputera w stan niskiego poboru energii</w:t>
            </w:r>
            <w:r>
              <w:rPr>
                <w:rFonts w:eastAsia="Arial Unicode MS" w:cs="Calibri"/>
              </w:rPr>
              <w:t>,</w:t>
            </w:r>
          </w:p>
          <w:p w14:paraId="623D30CC"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kontrola otwarcia i zamknięcia obudowy komputera</w:t>
            </w:r>
            <w:r>
              <w:rPr>
                <w:rFonts w:eastAsia="Arial Unicode MS" w:cs="Calibri"/>
              </w:rPr>
              <w:t>,</w:t>
            </w:r>
          </w:p>
          <w:p w14:paraId="6085EDB4" w14:textId="77777777" w:rsidR="000D6E20" w:rsidRPr="004E4A2C" w:rsidRDefault="000D6E20" w:rsidP="000D6E20">
            <w:pPr>
              <w:pStyle w:val="Akapitzlist"/>
              <w:numPr>
                <w:ilvl w:val="0"/>
                <w:numId w:val="75"/>
              </w:numPr>
              <w:spacing w:line="300" w:lineRule="auto"/>
              <w:ind w:left="415"/>
              <w:jc w:val="both"/>
              <w:rPr>
                <w:rFonts w:eastAsia="Arial Unicode MS" w:cs="Calibri"/>
              </w:rPr>
            </w:pPr>
            <w:r w:rsidRPr="004E4A2C">
              <w:rPr>
                <w:rFonts w:eastAsia="Arial Unicode MS" w:cs="Calibri"/>
              </w:rPr>
              <w:t>załadowania optymalnych ustawień Bios</w:t>
            </w:r>
            <w:r>
              <w:rPr>
                <w:rFonts w:eastAsia="Arial Unicode MS" w:cs="Calibri"/>
              </w:rPr>
              <w:t>,</w:t>
            </w:r>
          </w:p>
          <w:p w14:paraId="0CFD0C4D"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0D6E20" w:rsidRPr="004E4A2C" w14:paraId="432CA25C"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78F9F68"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BE3078A"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System Diagnostyczny</w:t>
            </w:r>
          </w:p>
          <w:p w14:paraId="3FA4F9CC" w14:textId="77777777" w:rsidR="000D6E20" w:rsidRPr="004E4A2C" w:rsidRDefault="000D6E20" w:rsidP="00A922DA">
            <w:pPr>
              <w:spacing w:line="300" w:lineRule="auto"/>
              <w:ind w:left="9" w:hanging="9"/>
              <w:rPr>
                <w:rFonts w:cs="Calibri"/>
                <w:kern w:val="0"/>
                <w:sz w:val="22"/>
                <w:szCs w:val="22"/>
              </w:rPr>
            </w:pPr>
          </w:p>
        </w:tc>
        <w:tc>
          <w:tcPr>
            <w:tcW w:w="3853" w:type="pct"/>
            <w:tcBorders>
              <w:top w:val="single" w:sz="4" w:space="0" w:color="auto"/>
              <w:left w:val="single" w:sz="4" w:space="0" w:color="auto"/>
              <w:bottom w:val="single" w:sz="4" w:space="0" w:color="auto"/>
              <w:right w:val="single" w:sz="4" w:space="0" w:color="auto"/>
            </w:tcBorders>
            <w:vAlign w:val="center"/>
          </w:tcPr>
          <w:p w14:paraId="370FD795"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75CE4C1D"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 xml:space="preserve">wykonanie testu pamięci RAM </w:t>
            </w:r>
          </w:p>
          <w:p w14:paraId="064ADE56"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 xml:space="preserve">test dysku twardego </w:t>
            </w:r>
          </w:p>
          <w:p w14:paraId="01404F01"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test magistrali PCI-e</w:t>
            </w:r>
          </w:p>
          <w:p w14:paraId="1B2390F6"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3E7CFEAA"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test płyty głównej</w:t>
            </w:r>
          </w:p>
          <w:p w14:paraId="5C42A82B"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test procesora</w:t>
            </w:r>
          </w:p>
          <w:p w14:paraId="043A6B11"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Wizualna lub dźwiękowa sygnalizacja w przypadku uszkodzenia bądź błędów któregokolwiek z powyższych podzespołów komputera.</w:t>
            </w:r>
          </w:p>
          <w:p w14:paraId="502A1ECD"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7AEC7E14"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PC: Producent, model</w:t>
            </w:r>
          </w:p>
          <w:p w14:paraId="5DADBCC6"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BIOS: Wersja</w:t>
            </w:r>
          </w:p>
          <w:p w14:paraId="6D2FED57"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eastAsia="Arial Unicode MS" w:cs="Calibri"/>
              </w:rPr>
              <w:t>Procesor : Nazwa, taktowanie</w:t>
            </w:r>
          </w:p>
          <w:p w14:paraId="62B114A5"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3E71E977" w14:textId="77777777" w:rsidR="000D6E20" w:rsidRPr="004E4A2C" w:rsidRDefault="000D6E20" w:rsidP="000D6E20">
            <w:pPr>
              <w:pStyle w:val="Akapitzlist"/>
              <w:numPr>
                <w:ilvl w:val="0"/>
                <w:numId w:val="76"/>
              </w:numPr>
              <w:spacing w:line="300" w:lineRule="auto"/>
              <w:ind w:left="415"/>
              <w:jc w:val="both"/>
              <w:rPr>
                <w:rFonts w:eastAsia="Arial Unicode MS" w:cs="Calibri"/>
              </w:rPr>
            </w:pPr>
            <w:r w:rsidRPr="004E4A2C">
              <w:rPr>
                <w:rFonts w:cs="Calibri"/>
              </w:rPr>
              <w:t xml:space="preserve">Dysk: model, numer seryjny, wersja </w:t>
            </w:r>
            <w:proofErr w:type="spellStart"/>
            <w:r w:rsidRPr="004E4A2C">
              <w:rPr>
                <w:rFonts w:cs="Calibri"/>
              </w:rPr>
              <w:t>firmware</w:t>
            </w:r>
            <w:proofErr w:type="spellEnd"/>
            <w:r w:rsidRPr="004E4A2C">
              <w:rPr>
                <w:rFonts w:cs="Calibri"/>
              </w:rPr>
              <w:t>, pojemność, temperatura pracy</w:t>
            </w:r>
          </w:p>
          <w:p w14:paraId="331646CF" w14:textId="77777777" w:rsidR="000D6E20" w:rsidRPr="004E4A2C" w:rsidRDefault="000D6E20" w:rsidP="00A922DA">
            <w:pPr>
              <w:spacing w:line="300" w:lineRule="auto"/>
              <w:jc w:val="both"/>
              <w:rPr>
                <w:rFonts w:eastAsia="Arial Unicode MS" w:cs="Calibri"/>
                <w:bCs w:val="0"/>
                <w:kern w:val="0"/>
                <w:sz w:val="12"/>
                <w:szCs w:val="12"/>
              </w:rPr>
            </w:pPr>
          </w:p>
          <w:p w14:paraId="78A73F19"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bookmarkEnd w:id="52"/>
      <w:tr w:rsidR="000D6E20" w:rsidRPr="004E4A2C" w14:paraId="46B06398" w14:textId="77777777" w:rsidTr="00A922DA">
        <w:trPr>
          <w:trHeight w:val="701"/>
        </w:trPr>
        <w:tc>
          <w:tcPr>
            <w:tcW w:w="259" w:type="pct"/>
            <w:tcBorders>
              <w:top w:val="single" w:sz="4" w:space="0" w:color="auto"/>
              <w:left w:val="single" w:sz="4" w:space="0" w:color="auto"/>
              <w:bottom w:val="single" w:sz="4" w:space="0" w:color="auto"/>
              <w:right w:val="single" w:sz="4" w:space="0" w:color="auto"/>
            </w:tcBorders>
            <w:vAlign w:val="center"/>
          </w:tcPr>
          <w:p w14:paraId="225D7C10"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76D4714"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364CBF3B"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 xml:space="preserve">Zainstalowany na sprzęcie system operacyjny w języku polskim </w:t>
            </w:r>
            <w:r w:rsidRPr="004E4A2C">
              <w:rPr>
                <w:rFonts w:cs="Calibri"/>
                <w:b/>
                <w:kern w:val="0"/>
                <w:sz w:val="22"/>
                <w:szCs w:val="22"/>
              </w:rPr>
              <w:t>MS Windows 11 Pro PL</w:t>
            </w:r>
            <w:r w:rsidRPr="004E4A2C">
              <w:rPr>
                <w:rFonts w:cs="Calibri"/>
                <w:bCs w:val="0"/>
                <w:kern w:val="0"/>
                <w:sz w:val="22"/>
                <w:szCs w:val="22"/>
              </w:rPr>
              <w:t xml:space="preserve"> w wersji 64-bit lub „równoważny” pozwalający na:</w:t>
            </w:r>
          </w:p>
          <w:p w14:paraId="395102BD" w14:textId="77777777" w:rsidR="000D6E20" w:rsidRPr="004E4A2C" w:rsidRDefault="000D6E20" w:rsidP="000D6E20">
            <w:pPr>
              <w:pStyle w:val="Akapitzlist"/>
              <w:numPr>
                <w:ilvl w:val="0"/>
                <w:numId w:val="79"/>
              </w:numPr>
              <w:suppressAutoHyphens/>
              <w:overflowPunct w:val="0"/>
              <w:autoSpaceDE w:val="0"/>
              <w:spacing w:line="300" w:lineRule="auto"/>
              <w:ind w:left="415"/>
              <w:jc w:val="both"/>
              <w:textAlignment w:val="baseline"/>
              <w:rPr>
                <w:rFonts w:cs="Calibri"/>
              </w:rPr>
            </w:pPr>
            <w:r w:rsidRPr="004E4A2C">
              <w:rPr>
                <w:rFonts w:cs="Calibri"/>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73E2F15C" w14:textId="77777777" w:rsidR="000D6E20" w:rsidRPr="004E4A2C" w:rsidRDefault="000D6E20" w:rsidP="000D6E20">
            <w:pPr>
              <w:pStyle w:val="Akapitzlist"/>
              <w:numPr>
                <w:ilvl w:val="0"/>
                <w:numId w:val="79"/>
              </w:numPr>
              <w:suppressAutoHyphens/>
              <w:overflowPunct w:val="0"/>
              <w:autoSpaceDE w:val="0"/>
              <w:spacing w:line="300" w:lineRule="auto"/>
              <w:ind w:left="415"/>
              <w:jc w:val="both"/>
              <w:textAlignment w:val="baseline"/>
              <w:rPr>
                <w:rFonts w:cs="Calibri"/>
              </w:rPr>
            </w:pPr>
            <w:r w:rsidRPr="004E4A2C">
              <w:rPr>
                <w:rFonts w:cs="Calibri"/>
              </w:rPr>
              <w:t>aktualizację pakietu MS Office 365 przez Internet.</w:t>
            </w:r>
          </w:p>
          <w:p w14:paraId="64525B6B" w14:textId="77777777" w:rsidR="000D6E20" w:rsidRPr="004E4A2C" w:rsidRDefault="000D6E20" w:rsidP="000D6E20">
            <w:pPr>
              <w:pStyle w:val="Akapitzlist"/>
              <w:numPr>
                <w:ilvl w:val="0"/>
                <w:numId w:val="79"/>
              </w:numPr>
              <w:suppressAutoHyphens/>
              <w:overflowPunct w:val="0"/>
              <w:autoSpaceDE w:val="0"/>
              <w:spacing w:line="300" w:lineRule="auto"/>
              <w:ind w:left="415"/>
              <w:jc w:val="both"/>
              <w:textAlignment w:val="baseline"/>
              <w:rPr>
                <w:rFonts w:cs="Calibri"/>
              </w:rPr>
            </w:pPr>
            <w:r w:rsidRPr="004E4A2C">
              <w:rPr>
                <w:rFonts w:cs="Calibri"/>
              </w:rPr>
              <w:t xml:space="preserve">pracę w domenie MS Windows. </w:t>
            </w:r>
          </w:p>
          <w:p w14:paraId="468A0198" w14:textId="77777777" w:rsidR="000D6E20" w:rsidRPr="004E4A2C" w:rsidRDefault="000D6E20" w:rsidP="000D6E20">
            <w:pPr>
              <w:pStyle w:val="Akapitzlist"/>
              <w:numPr>
                <w:ilvl w:val="0"/>
                <w:numId w:val="79"/>
              </w:numPr>
              <w:suppressAutoHyphens/>
              <w:overflowPunct w:val="0"/>
              <w:autoSpaceDE w:val="0"/>
              <w:spacing w:line="300" w:lineRule="auto"/>
              <w:ind w:left="415"/>
              <w:jc w:val="both"/>
              <w:textAlignment w:val="baseline"/>
              <w:rPr>
                <w:rFonts w:cs="Calibri"/>
              </w:rPr>
            </w:pPr>
            <w:r w:rsidRPr="004E4A2C">
              <w:rPr>
                <w:rFonts w:cs="Calibri"/>
              </w:rPr>
              <w:t>uruchamianie aplikacji 64-bitowych</w:t>
            </w:r>
          </w:p>
          <w:p w14:paraId="376C095F"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lastRenderedPageBreak/>
              <w:t>Zamawiający wymaga, aby system operacyjny został dostarczony wraz z licencją pozwalającą na użytkowanie oprogramowania.</w:t>
            </w:r>
          </w:p>
        </w:tc>
      </w:tr>
      <w:tr w:rsidR="000D6E20" w:rsidRPr="004E4A2C" w14:paraId="2C6F83A3"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77E98F23"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6253883"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6CF5CABC"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0D6E20" w:rsidRPr="004E4A2C" w14:paraId="5FCB49A8"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4D19C913"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143B4F7"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 xml:space="preserve">Niezawodność / jakość </w:t>
            </w:r>
          </w:p>
          <w:p w14:paraId="4D826A7B"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vAlign w:val="center"/>
          </w:tcPr>
          <w:p w14:paraId="1F3BC92D"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 xml:space="preserve">Potwierdzona certyfikatami </w:t>
            </w:r>
          </w:p>
          <w:p w14:paraId="53A18AAE" w14:textId="77777777" w:rsidR="000D6E20" w:rsidRPr="004E4A2C" w:rsidRDefault="000D6E20" w:rsidP="000D6E20">
            <w:pPr>
              <w:pStyle w:val="Akapitzlist"/>
              <w:numPr>
                <w:ilvl w:val="0"/>
                <w:numId w:val="77"/>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77520C0D" w14:textId="77777777" w:rsidR="000D6E20" w:rsidRPr="004E4A2C" w:rsidRDefault="000D6E20" w:rsidP="00A922DA">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21A53C92" w14:textId="77777777" w:rsidR="000D6E20" w:rsidRPr="004E4A2C" w:rsidRDefault="000D6E20" w:rsidP="00A922DA">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5B116B9A" w14:textId="77777777" w:rsidR="000D6E20" w:rsidRPr="004E4A2C" w:rsidRDefault="000D6E20" w:rsidP="000D6E20">
            <w:pPr>
              <w:pStyle w:val="Akapitzlist"/>
              <w:numPr>
                <w:ilvl w:val="0"/>
                <w:numId w:val="77"/>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4659E67C"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01EC0056"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55D59C30"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7ED5B913"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682A045D"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dokonywanie systematycznych pomiarów.</w:t>
            </w:r>
          </w:p>
          <w:p w14:paraId="2EF6445E"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12"/>
                <w:szCs w:val="12"/>
              </w:rPr>
            </w:pPr>
          </w:p>
          <w:p w14:paraId="38A9A929"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0D6E20" w:rsidRPr="004E4A2C" w14:paraId="1D5C9AC6" w14:textId="77777777" w:rsidTr="00A922DA">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14D5A1FA" w14:textId="77777777" w:rsidR="000D6E20" w:rsidRPr="004E4A2C" w:rsidRDefault="000D6E20" w:rsidP="000D6E20">
            <w:pPr>
              <w:numPr>
                <w:ilvl w:val="0"/>
                <w:numId w:val="68"/>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2B3B588"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234807B6" w14:textId="77777777" w:rsidR="000D6E20" w:rsidRPr="00735A3E"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W okresie </w:t>
            </w:r>
            <w:r w:rsidRPr="004E4A2C">
              <w:rPr>
                <w:rFonts w:cs="Calibri"/>
                <w:b/>
                <w:bCs w:val="0"/>
                <w:kern w:val="0"/>
                <w:sz w:val="22"/>
                <w:szCs w:val="22"/>
              </w:rPr>
              <w:t>co najmniej 36 miesięcy</w:t>
            </w:r>
            <w:r w:rsidRPr="004E4A2C">
              <w:rPr>
                <w:rFonts w:cs="Calibri"/>
                <w:bCs w:val="0"/>
                <w:kern w:val="0"/>
                <w:sz w:val="22"/>
                <w:szCs w:val="22"/>
              </w:rPr>
              <w:t xml:space="preserve"> od daty potwierdzenia należytego wykonania zamówienia. </w:t>
            </w:r>
            <w:r w:rsidRPr="004E4A2C">
              <w:rPr>
                <w:rFonts w:cs="Calibri"/>
                <w:bCs w:val="0"/>
                <w:iCs/>
                <w:kern w:val="0"/>
                <w:sz w:val="22"/>
                <w:szCs w:val="22"/>
              </w:rPr>
              <w:t xml:space="preserve">Naprawa w siedzibie zamawiającego. </w:t>
            </w:r>
            <w:r w:rsidRPr="004E4A2C">
              <w:rPr>
                <w:rFonts w:cs="Calibri"/>
                <w:kern w:val="0"/>
                <w:sz w:val="22"/>
                <w:szCs w:val="22"/>
              </w:rPr>
              <w:t>Naprawa w ciągu 14 dni kalendarzowych liczonych od pierwszego dnia roboczego od zgłoszenia awarii.</w:t>
            </w:r>
            <w:r>
              <w:rPr>
                <w:rFonts w:cs="Calibri"/>
                <w:kern w:val="0"/>
                <w:sz w:val="22"/>
                <w:szCs w:val="22"/>
              </w:rPr>
              <w:t xml:space="preserve"> </w:t>
            </w:r>
            <w:r w:rsidRPr="004E4A2C">
              <w:rPr>
                <w:rFonts w:cs="Calibri"/>
                <w:kern w:val="0"/>
                <w:sz w:val="22"/>
                <w:szCs w:val="22"/>
              </w:rPr>
              <w:t xml:space="preserve">Serwis urządzeń musi byś realizowany przez producenta lub autoryzowanego partnera serwisowego producenta </w:t>
            </w:r>
            <w:r>
              <w:rPr>
                <w:rFonts w:cs="Calibri"/>
                <w:kern w:val="0"/>
                <w:sz w:val="22"/>
                <w:szCs w:val="22"/>
              </w:rPr>
              <w:t xml:space="preserve"> </w:t>
            </w:r>
            <w:r w:rsidRPr="004E4A2C">
              <w:rPr>
                <w:rFonts w:cs="Calibri"/>
                <w:kern w:val="0"/>
                <w:sz w:val="22"/>
                <w:szCs w:val="22"/>
              </w:rPr>
              <w:t>Serwis urządzeń musi być realizowany zgodnie z wymaganiami normy ISO 9001</w:t>
            </w:r>
            <w:r>
              <w:rPr>
                <w:rFonts w:cs="Calibri"/>
                <w:kern w:val="0"/>
                <w:sz w:val="22"/>
                <w:szCs w:val="22"/>
              </w:rPr>
              <w:t>.</w:t>
            </w:r>
          </w:p>
        </w:tc>
      </w:tr>
    </w:tbl>
    <w:p w14:paraId="04AA669D" w14:textId="77777777" w:rsidR="000D6E20" w:rsidRPr="004E4A2C" w:rsidRDefault="000D6E20" w:rsidP="000D6E20">
      <w:pPr>
        <w:spacing w:line="300" w:lineRule="auto"/>
        <w:ind w:hanging="1"/>
        <w:rPr>
          <w:rFonts w:cs="Calibri"/>
          <w:bCs w:val="0"/>
          <w:iCs/>
          <w:kern w:val="0"/>
          <w:sz w:val="22"/>
          <w:szCs w:val="22"/>
        </w:rPr>
      </w:pPr>
    </w:p>
    <w:p w14:paraId="182F4FDB" w14:textId="77777777" w:rsidR="000D6E20" w:rsidRPr="004E4A2C" w:rsidRDefault="000D6E20" w:rsidP="000D6E20">
      <w:pPr>
        <w:spacing w:line="300" w:lineRule="auto"/>
        <w:ind w:hanging="1"/>
        <w:rPr>
          <w:rFonts w:cs="Calibri"/>
          <w:bCs w:val="0"/>
          <w:iCs/>
          <w:kern w:val="0"/>
          <w:sz w:val="22"/>
          <w:szCs w:val="22"/>
        </w:rPr>
      </w:pPr>
    </w:p>
    <w:p w14:paraId="6A174E96" w14:textId="77777777" w:rsidR="000D6E20" w:rsidRPr="00220B1B" w:rsidRDefault="000D6E20" w:rsidP="000D6E20">
      <w:pPr>
        <w:pStyle w:val="Akapitzlist"/>
        <w:numPr>
          <w:ilvl w:val="2"/>
          <w:numId w:val="65"/>
        </w:numPr>
        <w:shd w:val="clear" w:color="auto" w:fill="BFBFBF" w:themeFill="background1" w:themeFillShade="BF"/>
        <w:spacing w:line="300" w:lineRule="auto"/>
        <w:ind w:left="284" w:hanging="284"/>
        <w:rPr>
          <w:rFonts w:asciiTheme="majorHAnsi" w:hAnsiTheme="majorHAnsi" w:cstheme="majorHAnsi"/>
          <w:b/>
        </w:rPr>
      </w:pPr>
      <w:r w:rsidRPr="004E4A2C">
        <w:rPr>
          <w:rFonts w:asciiTheme="majorHAnsi" w:hAnsiTheme="majorHAnsi" w:cstheme="majorHAnsi"/>
          <w:b/>
        </w:rPr>
        <w:t xml:space="preserve">Tabela B - Komputer stacjonarny </w:t>
      </w:r>
      <w:r w:rsidRPr="00220B1B">
        <w:rPr>
          <w:rFonts w:asciiTheme="majorHAnsi" w:hAnsiTheme="majorHAnsi" w:cstheme="majorHAnsi"/>
          <w:b/>
        </w:rPr>
        <w:t>Typ B – 20 sztuk</w:t>
      </w:r>
    </w:p>
    <w:p w14:paraId="1B2EBC04" w14:textId="77777777" w:rsidR="000D6E20" w:rsidRPr="004E4A2C" w:rsidRDefault="000D6E20" w:rsidP="000D6E20">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0D6E20" w:rsidRPr="004E4A2C" w14:paraId="53F82981"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AEFB207" w14:textId="77777777" w:rsidR="000D6E20" w:rsidRPr="004E4A2C" w:rsidRDefault="000D6E20" w:rsidP="00A922DA">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088DA8D0"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Nazwa</w:t>
            </w:r>
          </w:p>
          <w:p w14:paraId="3D91E730"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215EFC0C" w14:textId="77777777" w:rsidR="000D6E20" w:rsidRPr="004E4A2C" w:rsidRDefault="000D6E20" w:rsidP="00A922DA">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0D6E20" w:rsidRPr="004E4A2C" w14:paraId="201CD515"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25D2F33" w14:textId="77777777" w:rsidR="000D6E20" w:rsidRPr="004E4A2C" w:rsidRDefault="000D6E20" w:rsidP="000D6E20">
            <w:pPr>
              <w:numPr>
                <w:ilvl w:val="0"/>
                <w:numId w:val="69"/>
              </w:numPr>
              <w:spacing w:line="300" w:lineRule="auto"/>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7BE8A299"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26B2B727"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sidRPr="004E4A2C">
              <w:rPr>
                <w:rFonts w:cs="Calibri"/>
                <w:b/>
                <w:bCs w:val="0"/>
                <w:kern w:val="0"/>
                <w:sz w:val="22"/>
                <w:szCs w:val="22"/>
                <w:lang w:eastAsia="en-US"/>
              </w:rPr>
              <w:t>3</w:t>
            </w:r>
            <w:r>
              <w:rPr>
                <w:rFonts w:cs="Calibri"/>
                <w:b/>
                <w:bCs w:val="0"/>
                <w:kern w:val="0"/>
                <w:sz w:val="22"/>
                <w:szCs w:val="22"/>
                <w:lang w:eastAsia="en-US"/>
              </w:rPr>
              <w:t>7</w:t>
            </w:r>
            <w:r w:rsidRPr="004E4A2C">
              <w:rPr>
                <w:rFonts w:cs="Calibri"/>
                <w:b/>
                <w:bCs w:val="0"/>
                <w:kern w:val="0"/>
                <w:sz w:val="22"/>
                <w:szCs w:val="22"/>
                <w:lang w:eastAsia="en-US"/>
              </w:rPr>
              <w:t>.000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3129187A" w14:textId="77777777" w:rsidR="000D6E20" w:rsidRPr="004E4A2C" w:rsidRDefault="006B1A8E" w:rsidP="00A922DA">
            <w:pPr>
              <w:spacing w:line="300" w:lineRule="auto"/>
              <w:jc w:val="both"/>
              <w:rPr>
                <w:rFonts w:cs="Calibri"/>
                <w:bCs w:val="0"/>
                <w:i/>
                <w:kern w:val="0"/>
                <w:sz w:val="22"/>
                <w:szCs w:val="22"/>
                <w:u w:val="single"/>
              </w:rPr>
            </w:pPr>
            <w:hyperlink r:id="rId20" w:history="1">
              <w:r w:rsidR="000D6E20" w:rsidRPr="004E4A2C">
                <w:rPr>
                  <w:rFonts w:cs="Calibri"/>
                  <w:i/>
                  <w:kern w:val="0"/>
                  <w:sz w:val="22"/>
                  <w:szCs w:val="22"/>
                  <w:u w:val="single"/>
                  <w:lang w:eastAsia="en-US"/>
                </w:rPr>
                <w:t>http://www.cpubenchmark.net/high_end_cpus.html</w:t>
              </w:r>
            </w:hyperlink>
            <w:r w:rsidR="000D6E20" w:rsidRPr="004E4A2C">
              <w:rPr>
                <w:rFonts w:cs="Calibri"/>
                <w:i/>
                <w:kern w:val="0"/>
                <w:sz w:val="22"/>
                <w:szCs w:val="22"/>
                <w:u w:val="single"/>
                <w:lang w:eastAsia="en-US"/>
              </w:rPr>
              <w:t>.</w:t>
            </w:r>
          </w:p>
          <w:p w14:paraId="109CDAD6" w14:textId="77777777" w:rsidR="000D6E20" w:rsidRPr="004E4A2C" w:rsidRDefault="000D6E20" w:rsidP="00A922DA">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1" w:history="1">
              <w:r w:rsidRPr="004E4A2C">
                <w:rPr>
                  <w:rFonts w:cs="Calibri"/>
                  <w:i/>
                  <w:kern w:val="0"/>
                  <w:sz w:val="22"/>
                  <w:szCs w:val="22"/>
                  <w:u w:val="single"/>
                  <w:lang w:eastAsia="en-US"/>
                </w:rPr>
                <w:t>http://www.cpubenchmark.net/mid_range_cpus.html</w:t>
              </w:r>
            </w:hyperlink>
          </w:p>
          <w:p w14:paraId="6C840766" w14:textId="77777777" w:rsidR="000D6E20" w:rsidRPr="005B5ECE" w:rsidRDefault="000D6E20" w:rsidP="00A922DA">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tc>
      </w:tr>
      <w:tr w:rsidR="000D6E20" w:rsidRPr="004E4A2C" w14:paraId="29B13B9D"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D275861"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9763B3C"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07CB36E8"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1A06080C" w14:textId="77777777" w:rsidR="000D6E20" w:rsidRPr="004E4A2C" w:rsidRDefault="000D6E20" w:rsidP="000D6E20">
            <w:pPr>
              <w:numPr>
                <w:ilvl w:val="0"/>
                <w:numId w:val="73"/>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sidRPr="004E4A2C">
              <w:rPr>
                <w:rFonts w:cs="Calibri"/>
                <w:b/>
                <w:kern w:val="0"/>
                <w:sz w:val="22"/>
                <w:szCs w:val="22"/>
              </w:rPr>
              <w:t xml:space="preserve">2 </w:t>
            </w:r>
            <w:proofErr w:type="spellStart"/>
            <w:r w:rsidRPr="004E4A2C">
              <w:rPr>
                <w:rFonts w:cs="Calibri"/>
                <w:b/>
                <w:kern w:val="0"/>
                <w:sz w:val="22"/>
                <w:szCs w:val="22"/>
              </w:rPr>
              <w:t>sloty</w:t>
            </w:r>
            <w:proofErr w:type="spellEnd"/>
            <w:r w:rsidRPr="004E4A2C">
              <w:rPr>
                <w:rFonts w:cs="Calibri"/>
                <w:b/>
                <w:kern w:val="0"/>
                <w:sz w:val="22"/>
                <w:szCs w:val="22"/>
              </w:rPr>
              <w:t xml:space="preserve"> pamięci RAM</w:t>
            </w:r>
            <w:r w:rsidRPr="004E4A2C">
              <w:rPr>
                <w:rFonts w:cs="Calibri"/>
                <w:bCs w:val="0"/>
                <w:kern w:val="0"/>
                <w:sz w:val="22"/>
                <w:szCs w:val="22"/>
              </w:rPr>
              <w:t>;</w:t>
            </w:r>
          </w:p>
          <w:p w14:paraId="746F7CD0" w14:textId="0043D085" w:rsidR="000D6E20" w:rsidRDefault="000D6E20" w:rsidP="000D6E20">
            <w:pPr>
              <w:numPr>
                <w:ilvl w:val="0"/>
                <w:numId w:val="73"/>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wyprowadzone na tylnym panelu co najmniej </w:t>
            </w:r>
            <w:r w:rsidRPr="004E4A2C">
              <w:rPr>
                <w:rFonts w:cs="Calibri"/>
                <w:b/>
                <w:kern w:val="0"/>
                <w:sz w:val="22"/>
                <w:szCs w:val="22"/>
              </w:rPr>
              <w:t>4 złącza USB</w:t>
            </w:r>
            <w:r w:rsidRPr="004E4A2C">
              <w:rPr>
                <w:rFonts w:cs="Calibri"/>
                <w:bCs w:val="0"/>
                <w:kern w:val="0"/>
                <w:sz w:val="22"/>
                <w:szCs w:val="22"/>
              </w:rPr>
              <w:t>;</w:t>
            </w:r>
          </w:p>
          <w:p w14:paraId="216F465B" w14:textId="36040A40" w:rsidR="00220B1B" w:rsidRPr="00220B1B" w:rsidRDefault="00220B1B" w:rsidP="00220B1B">
            <w:pPr>
              <w:numPr>
                <w:ilvl w:val="0"/>
                <w:numId w:val="73"/>
              </w:numPr>
              <w:suppressAutoHyphens/>
              <w:overflowPunct w:val="0"/>
              <w:autoSpaceDE w:val="0"/>
              <w:spacing w:line="300" w:lineRule="auto"/>
              <w:ind w:left="273" w:hanging="284"/>
              <w:jc w:val="both"/>
              <w:textAlignment w:val="baseline"/>
              <w:rPr>
                <w:rFonts w:cs="Calibri"/>
                <w:bCs w:val="0"/>
                <w:kern w:val="0"/>
                <w:sz w:val="22"/>
                <w:szCs w:val="22"/>
              </w:rPr>
            </w:pPr>
            <w:r w:rsidRPr="00220B1B">
              <w:rPr>
                <w:rFonts w:cs="Calibri"/>
                <w:bCs w:val="0"/>
                <w:kern w:val="0"/>
                <w:sz w:val="22"/>
                <w:szCs w:val="22"/>
              </w:rPr>
              <w:t xml:space="preserve">zintegrowane co najmniej </w:t>
            </w:r>
            <w:r w:rsidRPr="00220B1B">
              <w:rPr>
                <w:rFonts w:cs="Calibri"/>
                <w:b/>
                <w:kern w:val="0"/>
                <w:sz w:val="22"/>
                <w:szCs w:val="22"/>
              </w:rPr>
              <w:t>3 złącza standardu PCI-Express</w:t>
            </w:r>
            <w:r w:rsidRPr="00220B1B">
              <w:rPr>
                <w:rFonts w:cs="Calibri"/>
                <w:bCs w:val="0"/>
                <w:kern w:val="0"/>
                <w:sz w:val="22"/>
                <w:szCs w:val="22"/>
              </w:rPr>
              <w:t xml:space="preserve">, w tym co najmniej  jedno złącze generacji co najmniej </w:t>
            </w:r>
            <w:r>
              <w:rPr>
                <w:rFonts w:cs="Calibri"/>
                <w:bCs w:val="0"/>
                <w:kern w:val="0"/>
                <w:sz w:val="22"/>
                <w:szCs w:val="22"/>
              </w:rPr>
              <w:t>4</w:t>
            </w:r>
            <w:r w:rsidRPr="00220B1B">
              <w:rPr>
                <w:rFonts w:cs="Calibri"/>
                <w:bCs w:val="0"/>
                <w:kern w:val="0"/>
                <w:sz w:val="22"/>
                <w:szCs w:val="22"/>
              </w:rPr>
              <w:t xml:space="preserve">.0 x16 oraz co najmniej jedno złącze generacji co najmniej 3.0 x1; </w:t>
            </w:r>
          </w:p>
          <w:p w14:paraId="5E58EB5F" w14:textId="77777777" w:rsidR="000D6E20" w:rsidRPr="004E4A2C" w:rsidRDefault="000D6E20" w:rsidP="00220B1B">
            <w:pPr>
              <w:numPr>
                <w:ilvl w:val="0"/>
                <w:numId w:val="100"/>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co najmniej </w:t>
            </w:r>
            <w:r w:rsidRPr="004E4A2C">
              <w:rPr>
                <w:rFonts w:cs="Calibri"/>
                <w:b/>
                <w:kern w:val="0"/>
                <w:sz w:val="22"/>
                <w:szCs w:val="22"/>
              </w:rPr>
              <w:t>jedno gniazdo1M.2</w:t>
            </w:r>
          </w:p>
          <w:p w14:paraId="144A7162" w14:textId="77777777" w:rsidR="000D6E20" w:rsidRPr="004E4A2C" w:rsidRDefault="000D6E20" w:rsidP="00220B1B">
            <w:pPr>
              <w:numPr>
                <w:ilvl w:val="0"/>
                <w:numId w:val="100"/>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zintegrowana kartę sieciową Ethernet o prędkości co najmniej 100/1000;</w:t>
            </w:r>
          </w:p>
          <w:p w14:paraId="06EC763A" w14:textId="77777777" w:rsidR="000D6E20" w:rsidRPr="004E4A2C" w:rsidRDefault="000D6E20" w:rsidP="00220B1B">
            <w:pPr>
              <w:numPr>
                <w:ilvl w:val="0"/>
                <w:numId w:val="100"/>
              </w:numPr>
              <w:suppressAutoHyphens/>
              <w:overflowPunct w:val="0"/>
              <w:autoSpaceDE w:val="0"/>
              <w:spacing w:line="300" w:lineRule="auto"/>
              <w:ind w:left="273"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sidRPr="005B5ECE">
              <w:rPr>
                <w:rFonts w:cs="Calibri"/>
                <w:b/>
                <w:kern w:val="0"/>
                <w:sz w:val="22"/>
                <w:szCs w:val="22"/>
              </w:rPr>
              <w:t>1 złącze</w:t>
            </w:r>
            <w:r w:rsidRPr="004E4A2C">
              <w:rPr>
                <w:rFonts w:cs="Calibri"/>
                <w:b/>
                <w:kern w:val="0"/>
                <w:sz w:val="22"/>
                <w:szCs w:val="22"/>
              </w:rPr>
              <w:t xml:space="preserve"> SATA III;</w:t>
            </w:r>
          </w:p>
          <w:p w14:paraId="38803655" w14:textId="77777777" w:rsidR="000D6E20" w:rsidRPr="004E4A2C" w:rsidRDefault="000D6E20" w:rsidP="00220B1B">
            <w:pPr>
              <w:numPr>
                <w:ilvl w:val="0"/>
                <w:numId w:val="100"/>
              </w:numPr>
              <w:suppressAutoHyphens/>
              <w:overflowPunct w:val="0"/>
              <w:autoSpaceDE w:val="0"/>
              <w:spacing w:line="300" w:lineRule="auto"/>
              <w:ind w:left="273" w:hanging="284"/>
              <w:jc w:val="both"/>
              <w:textAlignment w:val="baseline"/>
              <w:rPr>
                <w:rFonts w:cs="Calibri"/>
                <w:kern w:val="0"/>
                <w:sz w:val="22"/>
                <w:szCs w:val="22"/>
                <w:lang w:eastAsia="en-US"/>
              </w:rPr>
            </w:pPr>
            <w:r w:rsidRPr="004E4A2C">
              <w:rPr>
                <w:rFonts w:cs="Calibri"/>
                <w:bCs w:val="0"/>
                <w:kern w:val="0"/>
                <w:sz w:val="22"/>
                <w:szCs w:val="22"/>
              </w:rPr>
              <w:t>zintegrowaną kartę dźwiękową (karta dźwiękowa musi umożliwić podłączenie głośników oraz mikrofonu).</w:t>
            </w:r>
          </w:p>
        </w:tc>
      </w:tr>
      <w:tr w:rsidR="000D6E20" w:rsidRPr="004E4A2C" w14:paraId="0B03C6DE"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F48BC9F"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478D748"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5AE7D5D9"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Pr>
                <w:rFonts w:cs="Calibri"/>
                <w:b/>
                <w:kern w:val="0"/>
                <w:sz w:val="22"/>
                <w:szCs w:val="22"/>
              </w:rPr>
              <w:t>16</w:t>
            </w:r>
            <w:r w:rsidRPr="004E4A2C">
              <w:rPr>
                <w:rFonts w:cs="Calibri"/>
                <w:b/>
                <w:kern w:val="0"/>
                <w:sz w:val="22"/>
                <w:szCs w:val="22"/>
              </w:rPr>
              <w:t xml:space="preserve"> GB</w:t>
            </w:r>
            <w:r w:rsidRPr="004E4A2C">
              <w:rPr>
                <w:rFonts w:cs="Calibri"/>
                <w:bCs w:val="0"/>
                <w:kern w:val="0"/>
                <w:sz w:val="22"/>
                <w:szCs w:val="22"/>
              </w:rPr>
              <w:t xml:space="preserve">. Możliwość rozbudowy co najmniej do </w:t>
            </w:r>
            <w:r w:rsidRPr="004E4A2C">
              <w:rPr>
                <w:rFonts w:cs="Calibri"/>
                <w:b/>
                <w:kern w:val="0"/>
                <w:sz w:val="22"/>
                <w:szCs w:val="22"/>
              </w:rPr>
              <w:t xml:space="preserve">64 GB </w:t>
            </w:r>
            <w:r w:rsidRPr="004E4A2C">
              <w:rPr>
                <w:rFonts w:cs="Calibri"/>
                <w:bCs w:val="0"/>
                <w:kern w:val="0"/>
                <w:sz w:val="22"/>
                <w:szCs w:val="22"/>
              </w:rPr>
              <w:t>pamięci RAM.</w:t>
            </w:r>
          </w:p>
        </w:tc>
      </w:tr>
      <w:tr w:rsidR="000D6E20" w:rsidRPr="004E4A2C" w14:paraId="0852C18C" w14:textId="77777777" w:rsidTr="00A922D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2AF0EEBE"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803BC6C"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42606D6D" w14:textId="77777777" w:rsidR="000D6E20" w:rsidRPr="00735A3E" w:rsidRDefault="000D6E20" w:rsidP="00A922DA">
            <w:pPr>
              <w:spacing w:line="300" w:lineRule="auto"/>
              <w:jc w:val="both"/>
              <w:rPr>
                <w:rFonts w:cs="Calibri"/>
                <w:b/>
                <w:bCs w:val="0"/>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sidRPr="004E4A2C">
              <w:rPr>
                <w:rFonts w:cs="Calibri"/>
                <w:b/>
                <w:bCs w:val="0"/>
                <w:kern w:val="0"/>
                <w:sz w:val="22"/>
                <w:szCs w:val="22"/>
              </w:rPr>
              <w:t>512 GB</w:t>
            </w:r>
            <w:r>
              <w:rPr>
                <w:rFonts w:cs="Calibri"/>
                <w:b/>
                <w:bCs w:val="0"/>
                <w:kern w:val="0"/>
                <w:sz w:val="22"/>
                <w:szCs w:val="22"/>
              </w:rPr>
              <w:t>.</w:t>
            </w:r>
          </w:p>
        </w:tc>
      </w:tr>
      <w:tr w:rsidR="000D6E20" w:rsidRPr="004E4A2C" w14:paraId="1EC19C31" w14:textId="77777777" w:rsidTr="00A922DA">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69D7CE41"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7108EE0"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7145D321" w14:textId="77777777" w:rsidR="000D6E20" w:rsidRPr="004E4A2C" w:rsidRDefault="000D6E20" w:rsidP="00A922DA">
            <w:pPr>
              <w:spacing w:line="300" w:lineRule="auto"/>
              <w:jc w:val="both"/>
              <w:rPr>
                <w:rFonts w:cs="Calibri"/>
                <w:bCs w:val="0"/>
                <w:kern w:val="0"/>
                <w:sz w:val="22"/>
                <w:szCs w:val="22"/>
              </w:rPr>
            </w:pPr>
            <w:r w:rsidRPr="004E4A2C">
              <w:rPr>
                <w:rFonts w:cs="Calibri"/>
                <w:b/>
                <w:kern w:val="0"/>
                <w:sz w:val="22"/>
                <w:szCs w:val="22"/>
              </w:rPr>
              <w:t>Zintegrowana</w:t>
            </w:r>
            <w:r w:rsidRPr="004E4A2C">
              <w:rPr>
                <w:rFonts w:cs="Calibri"/>
                <w:bCs w:val="0"/>
                <w:kern w:val="0"/>
                <w:sz w:val="22"/>
                <w:szCs w:val="22"/>
              </w:rPr>
              <w:t xml:space="preserve"> </w:t>
            </w:r>
            <w:r w:rsidRPr="004E4A2C">
              <w:rPr>
                <w:rFonts w:cs="Calibri"/>
                <w:b/>
                <w:kern w:val="0"/>
                <w:sz w:val="22"/>
                <w:szCs w:val="22"/>
              </w:rPr>
              <w:t>lub dedykowana</w:t>
            </w:r>
            <w:r w:rsidRPr="004E4A2C">
              <w:rPr>
                <w:rFonts w:cs="Calibri"/>
                <w:bCs w:val="0"/>
                <w:kern w:val="0"/>
                <w:sz w:val="22"/>
                <w:szCs w:val="22"/>
              </w:rPr>
              <w:t xml:space="preserve"> karta graficzna. </w:t>
            </w:r>
          </w:p>
        </w:tc>
      </w:tr>
      <w:tr w:rsidR="000D6E20" w:rsidRPr="004E4A2C" w14:paraId="7E6E57A7" w14:textId="77777777" w:rsidTr="00A922DA">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0491B961"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5816CD7"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Porty</w:t>
            </w:r>
          </w:p>
        </w:tc>
        <w:tc>
          <w:tcPr>
            <w:tcW w:w="3853" w:type="pct"/>
            <w:tcBorders>
              <w:top w:val="single" w:sz="4" w:space="0" w:color="auto"/>
              <w:left w:val="single" w:sz="4" w:space="0" w:color="auto"/>
              <w:bottom w:val="single" w:sz="4" w:space="0" w:color="auto"/>
              <w:right w:val="single" w:sz="4" w:space="0" w:color="auto"/>
            </w:tcBorders>
            <w:vAlign w:val="center"/>
          </w:tcPr>
          <w:p w14:paraId="3139738F" w14:textId="77777777" w:rsidR="000D6E20" w:rsidRPr="004E4A2C" w:rsidRDefault="000D6E20" w:rsidP="00A922DA">
            <w:pPr>
              <w:spacing w:line="300" w:lineRule="auto"/>
              <w:rPr>
                <w:rFonts w:cs="Calibri"/>
                <w:bCs w:val="0"/>
                <w:kern w:val="0"/>
                <w:sz w:val="22"/>
                <w:szCs w:val="22"/>
              </w:rPr>
            </w:pPr>
            <w:r w:rsidRPr="004E4A2C">
              <w:rPr>
                <w:rFonts w:cs="Calibri"/>
                <w:bCs w:val="0"/>
                <w:kern w:val="0"/>
                <w:sz w:val="22"/>
                <w:szCs w:val="22"/>
              </w:rPr>
              <w:t xml:space="preserve">Z tyłu obudowy, wyprowadzone bezpośrednio z płyty głównej bez używania dodatkowych kart i przejściówek co najmniej </w:t>
            </w:r>
          </w:p>
          <w:p w14:paraId="04130DAB" w14:textId="77777777" w:rsidR="000D6E20" w:rsidRPr="004E4A2C" w:rsidRDefault="000D6E20" w:rsidP="000D6E20">
            <w:pPr>
              <w:pStyle w:val="Akapitzlist"/>
              <w:numPr>
                <w:ilvl w:val="0"/>
                <w:numId w:val="78"/>
              </w:numPr>
              <w:spacing w:line="300" w:lineRule="auto"/>
              <w:ind w:left="415"/>
              <w:rPr>
                <w:rFonts w:cs="Calibri"/>
              </w:rPr>
            </w:pPr>
            <w:r w:rsidRPr="004E4A2C">
              <w:rPr>
                <w:rFonts w:cs="Calibri"/>
              </w:rPr>
              <w:t xml:space="preserve">port </w:t>
            </w:r>
            <w:proofErr w:type="spellStart"/>
            <w:r w:rsidRPr="004E4A2C">
              <w:rPr>
                <w:rFonts w:cs="Calibri"/>
              </w:rPr>
              <w:t>DisplayPort</w:t>
            </w:r>
            <w:proofErr w:type="spellEnd"/>
            <w:r w:rsidRPr="004E4A2C">
              <w:rPr>
                <w:rFonts w:cs="Calibri"/>
              </w:rPr>
              <w:t xml:space="preserve">, </w:t>
            </w:r>
          </w:p>
          <w:p w14:paraId="6A000EFE" w14:textId="77777777" w:rsidR="000D6E20" w:rsidRPr="004E4A2C" w:rsidRDefault="000D6E20" w:rsidP="000D6E20">
            <w:pPr>
              <w:pStyle w:val="Akapitzlist"/>
              <w:numPr>
                <w:ilvl w:val="0"/>
                <w:numId w:val="78"/>
              </w:numPr>
              <w:spacing w:line="300" w:lineRule="auto"/>
              <w:ind w:left="415"/>
              <w:rPr>
                <w:rFonts w:cs="Calibri"/>
              </w:rPr>
            </w:pPr>
            <w:r w:rsidRPr="004E4A2C">
              <w:rPr>
                <w:rFonts w:cs="Calibri"/>
              </w:rPr>
              <w:t>1 złącze HDMI</w:t>
            </w:r>
            <w:r>
              <w:rPr>
                <w:rFonts w:cs="Calibri"/>
              </w:rPr>
              <w:t>,</w:t>
            </w:r>
          </w:p>
          <w:p w14:paraId="1F4C171E" w14:textId="77777777" w:rsidR="000D6E20" w:rsidRPr="004E4A2C" w:rsidRDefault="000D6E20" w:rsidP="000D6E20">
            <w:pPr>
              <w:pStyle w:val="Akapitzlist"/>
              <w:numPr>
                <w:ilvl w:val="0"/>
                <w:numId w:val="78"/>
              </w:numPr>
              <w:spacing w:line="300" w:lineRule="auto"/>
              <w:ind w:left="415"/>
              <w:rPr>
                <w:rFonts w:cs="Calibri"/>
              </w:rPr>
            </w:pPr>
            <w:r w:rsidRPr="004E4A2C">
              <w:rPr>
                <w:rFonts w:cs="Calibri"/>
              </w:rPr>
              <w:t xml:space="preserve">4 </w:t>
            </w:r>
            <w:r>
              <w:rPr>
                <w:rFonts w:cs="Calibri"/>
              </w:rPr>
              <w:t>złącza</w:t>
            </w:r>
            <w:r w:rsidRPr="004E4A2C">
              <w:rPr>
                <w:rFonts w:cs="Calibri"/>
              </w:rPr>
              <w:t xml:space="preserve"> USB</w:t>
            </w:r>
            <w:r>
              <w:rPr>
                <w:rFonts w:cs="Calibri"/>
              </w:rPr>
              <w:t>,</w:t>
            </w:r>
          </w:p>
          <w:p w14:paraId="451FA281" w14:textId="77777777" w:rsidR="000D6E20" w:rsidRPr="004E4A2C" w:rsidRDefault="000D6E20" w:rsidP="00A922DA">
            <w:pPr>
              <w:spacing w:line="300" w:lineRule="auto"/>
              <w:ind w:left="55"/>
              <w:rPr>
                <w:rFonts w:cs="Calibri"/>
                <w:kern w:val="0"/>
                <w:sz w:val="22"/>
                <w:szCs w:val="22"/>
              </w:rPr>
            </w:pPr>
            <w:r w:rsidRPr="004E4A2C">
              <w:rPr>
                <w:rFonts w:cs="Calibri"/>
                <w:kern w:val="0"/>
                <w:sz w:val="22"/>
                <w:szCs w:val="22"/>
              </w:rPr>
              <w:t>Z przodu obudowy co najmniej:</w:t>
            </w:r>
          </w:p>
          <w:p w14:paraId="69AA0913" w14:textId="77777777" w:rsidR="000D6E20" w:rsidRPr="005B5ECE" w:rsidRDefault="000D6E20" w:rsidP="000D6E20">
            <w:pPr>
              <w:pStyle w:val="Akapitzlist"/>
              <w:numPr>
                <w:ilvl w:val="0"/>
                <w:numId w:val="78"/>
              </w:numPr>
              <w:ind w:left="415"/>
              <w:rPr>
                <w:rFonts w:eastAsia="Arial Unicode MS" w:cs="Calibri"/>
                <w:b/>
              </w:rPr>
            </w:pPr>
            <w:r w:rsidRPr="004E4A2C">
              <w:rPr>
                <w:rFonts w:cs="Calibri"/>
                <w:b/>
              </w:rPr>
              <w:t>4 złącza USB</w:t>
            </w:r>
            <w:r w:rsidRPr="004E4A2C">
              <w:rPr>
                <w:rFonts w:eastAsia="Arial Unicode MS" w:cs="Calibri"/>
              </w:rPr>
              <w:t xml:space="preserve">, w tym co najmniej: </w:t>
            </w:r>
            <w:r w:rsidRPr="005B5ECE">
              <w:rPr>
                <w:rFonts w:eastAsia="Arial Unicode MS" w:cs="Calibri"/>
                <w:b/>
                <w:bCs/>
              </w:rPr>
              <w:t xml:space="preserve">2 </w:t>
            </w:r>
            <w:r w:rsidRPr="004E4A2C">
              <w:rPr>
                <w:rFonts w:eastAsia="Arial Unicode MS" w:cs="Calibri"/>
                <w:b/>
              </w:rPr>
              <w:t xml:space="preserve">złącza co najmniej </w:t>
            </w:r>
            <w:r w:rsidRPr="005B5ECE">
              <w:rPr>
                <w:rFonts w:eastAsia="Arial Unicode MS" w:cs="Calibri"/>
                <w:b/>
              </w:rPr>
              <w:t xml:space="preserve">USB </w:t>
            </w:r>
            <w:r w:rsidRPr="005B5ECE">
              <w:rPr>
                <w:rFonts w:eastAsia="Arial Unicode MS"/>
                <w:b/>
              </w:rPr>
              <w:t>3.2 oraz USB-C</w:t>
            </w:r>
          </w:p>
          <w:p w14:paraId="3B2B126B" w14:textId="77777777" w:rsidR="000D6E20" w:rsidRPr="005B5ECE" w:rsidRDefault="000D6E20" w:rsidP="00A922DA">
            <w:pPr>
              <w:ind w:left="55"/>
              <w:rPr>
                <w:rFonts w:eastAsia="Arial Unicode MS" w:cs="Calibri"/>
              </w:rPr>
            </w:pPr>
            <w:r w:rsidRPr="005B5ECE">
              <w:rPr>
                <w:rFonts w:cs="Calibri"/>
                <w:bCs w:val="0"/>
                <w:kern w:val="0"/>
                <w:sz w:val="22"/>
                <w:szCs w:val="22"/>
              </w:rPr>
              <w:t xml:space="preserve">Złącze mini Jack umożliwiające podłączenie słuchawek oraz mikrofonu. Zamawiający dopuszcza zastosowanie portu typu </w:t>
            </w:r>
            <w:proofErr w:type="spellStart"/>
            <w:r w:rsidRPr="005B5ECE">
              <w:rPr>
                <w:rFonts w:cs="Calibri"/>
                <w:bCs w:val="0"/>
                <w:kern w:val="0"/>
                <w:sz w:val="22"/>
                <w:szCs w:val="22"/>
              </w:rPr>
              <w:t>combo</w:t>
            </w:r>
            <w:proofErr w:type="spellEnd"/>
            <w:r>
              <w:rPr>
                <w:rFonts w:cs="Calibri"/>
                <w:bCs w:val="0"/>
                <w:kern w:val="0"/>
                <w:sz w:val="22"/>
                <w:szCs w:val="22"/>
              </w:rPr>
              <w:t>.</w:t>
            </w:r>
          </w:p>
        </w:tc>
      </w:tr>
      <w:tr w:rsidR="000D6E20" w:rsidRPr="004E4A2C" w14:paraId="6FB24C7C"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A259821"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F4A0A92"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1684620D"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Przewodowa klawiatura USB w układzie polskiego programisty, przewodowa mysz optyczna USB z co najmniej trzema klawiszami oraz rolką (</w:t>
            </w:r>
            <w:proofErr w:type="spellStart"/>
            <w:r w:rsidRPr="004E4A2C">
              <w:rPr>
                <w:rFonts w:cs="Calibri"/>
                <w:kern w:val="0"/>
                <w:sz w:val="22"/>
                <w:szCs w:val="22"/>
              </w:rPr>
              <w:t>scroll</w:t>
            </w:r>
            <w:proofErr w:type="spellEnd"/>
            <w:r w:rsidRPr="004E4A2C">
              <w:rPr>
                <w:rFonts w:cs="Calibri"/>
                <w:kern w:val="0"/>
                <w:sz w:val="22"/>
                <w:szCs w:val="22"/>
              </w:rPr>
              <w:t>)</w:t>
            </w:r>
          </w:p>
        </w:tc>
      </w:tr>
      <w:tr w:rsidR="000D6E20" w:rsidRPr="004E4A2C" w14:paraId="2A4C5548"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62D20FE"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C577223"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vAlign w:val="center"/>
          </w:tcPr>
          <w:p w14:paraId="31C27598"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 wewnętrzne,</w:t>
            </w:r>
          </w:p>
          <w:p w14:paraId="0C2609A2"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Zasilacz o mocy co najmniej </w:t>
            </w:r>
            <w:r w:rsidRPr="004E4A2C">
              <w:rPr>
                <w:rFonts w:eastAsia="Arial Unicode MS" w:cs="Calibri"/>
                <w:b/>
                <w:kern w:val="0"/>
                <w:sz w:val="22"/>
                <w:szCs w:val="22"/>
              </w:rPr>
              <w:t>250 W</w:t>
            </w:r>
            <w:r w:rsidRPr="004E4A2C">
              <w:rPr>
                <w:rFonts w:eastAsia="Arial Unicode MS" w:cs="Calibri"/>
                <w:bCs w:val="0"/>
                <w:kern w:val="0"/>
                <w:sz w:val="22"/>
                <w:szCs w:val="22"/>
              </w:rPr>
              <w:t xml:space="preserve">, o sprawności co najmniej </w:t>
            </w:r>
            <w:r>
              <w:rPr>
                <w:rFonts w:eastAsia="Arial Unicode MS" w:cs="Calibri"/>
                <w:bCs w:val="0"/>
                <w:kern w:val="0"/>
                <w:sz w:val="22"/>
                <w:szCs w:val="22"/>
              </w:rPr>
              <w:t>85</w:t>
            </w:r>
            <w:r w:rsidRPr="004E4A2C">
              <w:rPr>
                <w:rFonts w:eastAsia="Arial Unicode MS" w:cs="Calibri"/>
                <w:bCs w:val="0"/>
                <w:kern w:val="0"/>
                <w:sz w:val="22"/>
                <w:szCs w:val="22"/>
              </w:rPr>
              <w:t>%</w:t>
            </w:r>
          </w:p>
        </w:tc>
      </w:tr>
      <w:tr w:rsidR="000D6E20" w:rsidRPr="004E4A2C" w14:paraId="76955262"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D70854B" w14:textId="77777777" w:rsidR="000D6E20" w:rsidRPr="004E4A2C" w:rsidRDefault="000D6E20" w:rsidP="000D6E20">
            <w:pPr>
              <w:numPr>
                <w:ilvl w:val="0"/>
                <w:numId w:val="69"/>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70B67BCA"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23B7E3A7"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60A54D77" w14:textId="77777777" w:rsidR="000D6E20" w:rsidRPr="004E4A2C" w:rsidRDefault="000D6E20" w:rsidP="000D6E20">
            <w:pPr>
              <w:pStyle w:val="Akapitzlist"/>
              <w:numPr>
                <w:ilvl w:val="0"/>
                <w:numId w:val="80"/>
              </w:numPr>
              <w:spacing w:line="300" w:lineRule="auto"/>
              <w:ind w:left="415"/>
              <w:jc w:val="both"/>
              <w:rPr>
                <w:rFonts w:eastAsia="Arial Unicode MS" w:cs="Calibri"/>
              </w:rPr>
            </w:pPr>
            <w:r w:rsidRPr="004E4A2C">
              <w:rPr>
                <w:rFonts w:eastAsia="Arial Unicode MS" w:cs="Calibri"/>
              </w:rPr>
              <w:t>parametrów komputera</w:t>
            </w:r>
          </w:p>
          <w:p w14:paraId="4099B93A" w14:textId="77777777" w:rsidR="000D6E20" w:rsidRPr="004E4A2C" w:rsidRDefault="000D6E20" w:rsidP="000D6E20">
            <w:pPr>
              <w:pStyle w:val="Akapitzlist"/>
              <w:numPr>
                <w:ilvl w:val="0"/>
                <w:numId w:val="80"/>
              </w:numPr>
              <w:spacing w:line="300" w:lineRule="auto"/>
              <w:ind w:left="415"/>
              <w:jc w:val="both"/>
              <w:rPr>
                <w:rFonts w:eastAsia="Arial Unicode MS" w:cs="Calibri"/>
              </w:rPr>
            </w:pPr>
            <w:r w:rsidRPr="004E4A2C">
              <w:rPr>
                <w:rFonts w:eastAsia="Arial Unicode MS" w:cs="Calibri"/>
              </w:rPr>
              <w:t>gwarancji</w:t>
            </w:r>
          </w:p>
          <w:p w14:paraId="6463CE98" w14:textId="77777777" w:rsidR="000D6E20" w:rsidRPr="004E4A2C" w:rsidRDefault="000D6E20" w:rsidP="000D6E20">
            <w:pPr>
              <w:pStyle w:val="Akapitzlist"/>
              <w:numPr>
                <w:ilvl w:val="0"/>
                <w:numId w:val="80"/>
              </w:numPr>
              <w:spacing w:line="300" w:lineRule="auto"/>
              <w:ind w:left="415"/>
              <w:jc w:val="both"/>
              <w:rPr>
                <w:rFonts w:eastAsia="Arial Unicode MS" w:cs="Calibri"/>
              </w:rPr>
            </w:pPr>
            <w:r w:rsidRPr="004E4A2C">
              <w:rPr>
                <w:rFonts w:eastAsia="Arial Unicode MS" w:cs="Calibri"/>
              </w:rPr>
              <w:t>w przypadku awarii status naprawy</w:t>
            </w:r>
          </w:p>
          <w:p w14:paraId="63F985F7"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0D6E20" w:rsidRPr="004E4A2C" w14:paraId="72BFD244"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9866AE4"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4BF9F3F" w14:textId="77777777" w:rsidR="000D6E20" w:rsidRPr="004E4A2C" w:rsidRDefault="000D6E20" w:rsidP="00A922DA">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164CF560"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216E3446"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lastRenderedPageBreak/>
              <w:t>modelu komputera,</w:t>
            </w:r>
          </w:p>
          <w:p w14:paraId="1BD83773"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numerze seryjnym,</w:t>
            </w:r>
          </w:p>
          <w:p w14:paraId="50D3FE55"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numeru urządzenia,</w:t>
            </w:r>
          </w:p>
          <w:p w14:paraId="6FD0EEA0"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MAC Adres karty sieciowej,</w:t>
            </w:r>
          </w:p>
          <w:p w14:paraId="3D5F519B"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0CCA8D4A"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ilości pamięci RAM wraz z taktowaniem,</w:t>
            </w:r>
          </w:p>
          <w:p w14:paraId="519B0B86"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p>
          <w:p w14:paraId="441603FF" w14:textId="77777777" w:rsidR="000D6E20" w:rsidRPr="004E4A2C" w:rsidRDefault="000D6E20" w:rsidP="00A922DA">
            <w:pPr>
              <w:spacing w:line="300" w:lineRule="auto"/>
              <w:jc w:val="both"/>
              <w:rPr>
                <w:rFonts w:eastAsia="Arial Unicode MS" w:cs="Calibri"/>
                <w:bCs w:val="0"/>
                <w:kern w:val="0"/>
                <w:sz w:val="12"/>
                <w:szCs w:val="12"/>
              </w:rPr>
            </w:pPr>
          </w:p>
          <w:p w14:paraId="1BA43231"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05265281"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p>
          <w:p w14:paraId="2A37C408"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wyłączenia selektywnego (pojedynczego) portów SATA,</w:t>
            </w:r>
          </w:p>
          <w:p w14:paraId="38681DFB"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wyłączenia karty sieciowej, karty audio</w:t>
            </w:r>
          </w:p>
          <w:p w14:paraId="0D52ED12"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ustawienia hasła: administratora, Power-On, HDD,</w:t>
            </w:r>
          </w:p>
          <w:p w14:paraId="415D7892"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blokady aktualizacji BIOS bez podania hasła administratora</w:t>
            </w:r>
          </w:p>
          <w:p w14:paraId="39E7593F"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szCs w:val="24"/>
              </w:rPr>
              <w:t>alertowanie zmiany konfiguracji sprzętowej komputera.</w:t>
            </w:r>
          </w:p>
          <w:p w14:paraId="7B57A86A"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wglądu w system zbierania logów (min. Informacja o update Bios, błędzie wentylatora na procesorze, wyczyszczeniu logów) z możliwością czyszczenia logów</w:t>
            </w:r>
          </w:p>
          <w:p w14:paraId="6CE4E53D"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p>
          <w:p w14:paraId="243B4362"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 xml:space="preserve">ustawienia trybu wyłączenia komputera w stan niskiego poboru energii </w:t>
            </w:r>
          </w:p>
          <w:p w14:paraId="1094C193"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kontrola otwarcia i zamknięcia obudowy komputera</w:t>
            </w:r>
          </w:p>
          <w:p w14:paraId="35D2D601" w14:textId="77777777" w:rsidR="000D6E20" w:rsidRPr="004E4A2C" w:rsidRDefault="000D6E20" w:rsidP="000D6E20">
            <w:pPr>
              <w:pStyle w:val="Akapitzlist"/>
              <w:numPr>
                <w:ilvl w:val="0"/>
                <w:numId w:val="81"/>
              </w:numPr>
              <w:spacing w:line="300" w:lineRule="auto"/>
              <w:ind w:left="415"/>
              <w:jc w:val="both"/>
              <w:rPr>
                <w:rFonts w:eastAsia="Arial Unicode MS" w:cs="Calibri"/>
              </w:rPr>
            </w:pPr>
            <w:r w:rsidRPr="004E4A2C">
              <w:rPr>
                <w:rFonts w:eastAsia="Arial Unicode MS" w:cs="Calibri"/>
              </w:rPr>
              <w:t>załadowania optymalnych ustawień Bios</w:t>
            </w:r>
          </w:p>
          <w:p w14:paraId="7468C7A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0D6E20" w:rsidRPr="004E4A2C" w14:paraId="57C2A649"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3F265ED"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53D0C3D"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System Diagnostyczny</w:t>
            </w:r>
          </w:p>
        </w:tc>
        <w:tc>
          <w:tcPr>
            <w:tcW w:w="3853" w:type="pct"/>
            <w:tcBorders>
              <w:top w:val="single" w:sz="4" w:space="0" w:color="auto"/>
              <w:left w:val="single" w:sz="4" w:space="0" w:color="auto"/>
              <w:bottom w:val="single" w:sz="4" w:space="0" w:color="auto"/>
              <w:right w:val="single" w:sz="4" w:space="0" w:color="auto"/>
            </w:tcBorders>
            <w:vAlign w:val="center"/>
          </w:tcPr>
          <w:p w14:paraId="520B638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19F59340"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 xml:space="preserve">wykonanie testu pamięci RAM </w:t>
            </w:r>
          </w:p>
          <w:p w14:paraId="7D1EBEFC"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 xml:space="preserve">test dysku twardego </w:t>
            </w:r>
          </w:p>
          <w:p w14:paraId="1F91C75B"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test magistrali PCI-e</w:t>
            </w:r>
          </w:p>
          <w:p w14:paraId="3699A0A3"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3EB457FE"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test płyty głównej</w:t>
            </w:r>
          </w:p>
          <w:p w14:paraId="27A08FC1"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test procesora</w:t>
            </w:r>
          </w:p>
          <w:p w14:paraId="55B7A8D7"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Wizualna lub dźwiękowa sygnalizacja w przypadku uszkodzenia bądź błędów któregokolwiek z powyższych podzespołów komputera.</w:t>
            </w:r>
          </w:p>
          <w:p w14:paraId="01D5361F"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6B89F9F5"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PC: Producent, model</w:t>
            </w:r>
          </w:p>
          <w:p w14:paraId="27471CC6"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t>BIOS: Wersja oraz data wydania Bios</w:t>
            </w:r>
          </w:p>
          <w:p w14:paraId="6E27B091"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eastAsia="Arial Unicode MS" w:cs="Calibri"/>
              </w:rPr>
              <w:lastRenderedPageBreak/>
              <w:t>Procesor : Nazwa, taktowanie</w:t>
            </w:r>
          </w:p>
          <w:p w14:paraId="03ADA650"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37D1F373" w14:textId="77777777" w:rsidR="000D6E20" w:rsidRPr="004E4A2C" w:rsidRDefault="000D6E20" w:rsidP="000D6E20">
            <w:pPr>
              <w:pStyle w:val="Akapitzlist"/>
              <w:numPr>
                <w:ilvl w:val="0"/>
                <w:numId w:val="82"/>
              </w:numPr>
              <w:spacing w:line="300" w:lineRule="auto"/>
              <w:ind w:left="415"/>
              <w:jc w:val="both"/>
              <w:rPr>
                <w:rFonts w:eastAsia="Arial Unicode MS" w:cs="Calibri"/>
              </w:rPr>
            </w:pPr>
            <w:r w:rsidRPr="004E4A2C">
              <w:rPr>
                <w:rFonts w:cs="Calibri"/>
              </w:rPr>
              <w:t xml:space="preserve">Dysk: model, numer seryjny, wersja </w:t>
            </w:r>
            <w:proofErr w:type="spellStart"/>
            <w:r w:rsidRPr="004E4A2C">
              <w:rPr>
                <w:rFonts w:cs="Calibri"/>
              </w:rPr>
              <w:t>firmware</w:t>
            </w:r>
            <w:proofErr w:type="spellEnd"/>
            <w:r w:rsidRPr="004E4A2C">
              <w:rPr>
                <w:rFonts w:cs="Calibri"/>
              </w:rPr>
              <w:t>, pojemność, temperatura pracy</w:t>
            </w:r>
          </w:p>
          <w:p w14:paraId="0C7558F3" w14:textId="77777777" w:rsidR="000D6E20" w:rsidRPr="004E4A2C" w:rsidRDefault="000D6E20" w:rsidP="00A922DA">
            <w:pPr>
              <w:spacing w:line="300" w:lineRule="auto"/>
              <w:jc w:val="both"/>
              <w:rPr>
                <w:rFonts w:eastAsia="Arial Unicode MS" w:cs="Calibri"/>
                <w:bCs w:val="0"/>
                <w:kern w:val="0"/>
                <w:sz w:val="12"/>
                <w:szCs w:val="12"/>
              </w:rPr>
            </w:pPr>
          </w:p>
          <w:p w14:paraId="0CE21169"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tr w:rsidR="000D6E20" w:rsidRPr="004E4A2C" w14:paraId="35A6AC2F" w14:textId="77777777" w:rsidTr="00A922DA">
        <w:trPr>
          <w:trHeight w:val="1118"/>
        </w:trPr>
        <w:tc>
          <w:tcPr>
            <w:tcW w:w="259" w:type="pct"/>
            <w:tcBorders>
              <w:top w:val="single" w:sz="4" w:space="0" w:color="auto"/>
              <w:left w:val="single" w:sz="4" w:space="0" w:color="auto"/>
              <w:bottom w:val="single" w:sz="4" w:space="0" w:color="auto"/>
              <w:right w:val="single" w:sz="4" w:space="0" w:color="auto"/>
            </w:tcBorders>
            <w:vAlign w:val="center"/>
          </w:tcPr>
          <w:p w14:paraId="617220C0"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25F449B"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4BD7ECDD"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Brak zainstalowanego systemu operacyjnego. Komputer dostosowany do zainstalowania posiadanego przez zamawiającego systemu operacyjnego Windows 11 Pro.</w:t>
            </w:r>
          </w:p>
        </w:tc>
      </w:tr>
      <w:tr w:rsidR="000D6E20" w:rsidRPr="004E4A2C" w14:paraId="554D0FB5"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56284F01"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36BC196"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37EE8ABC"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0D6E20" w:rsidRPr="004E4A2C" w14:paraId="5DCF6C3A"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0860828D"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97D0EFF"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 xml:space="preserve">Niezawodność / jakość </w:t>
            </w:r>
          </w:p>
          <w:p w14:paraId="4DB53A2E" w14:textId="77777777" w:rsidR="000D6E20" w:rsidRPr="004E4A2C" w:rsidRDefault="000D6E20" w:rsidP="00A922DA">
            <w:pPr>
              <w:spacing w:line="300" w:lineRule="auto"/>
              <w:rPr>
                <w:rFonts w:cs="Calibri"/>
                <w:kern w:val="0"/>
                <w:sz w:val="22"/>
                <w:szCs w:val="22"/>
              </w:rPr>
            </w:pPr>
            <w:r w:rsidRPr="004E4A2C">
              <w:rPr>
                <w:rFonts w:cs="Calibri"/>
                <w:bCs w:val="0"/>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vAlign w:val="center"/>
          </w:tcPr>
          <w:p w14:paraId="3C85E621"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ab/>
              <w:t>Potwierdzona certyfikatami:</w:t>
            </w:r>
          </w:p>
          <w:p w14:paraId="77DA5DA5" w14:textId="77777777" w:rsidR="000D6E20" w:rsidRPr="004E4A2C" w:rsidRDefault="000D6E20" w:rsidP="000D6E20">
            <w:pPr>
              <w:pStyle w:val="Akapitzlist"/>
              <w:numPr>
                <w:ilvl w:val="0"/>
                <w:numId w:val="83"/>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0F478518" w14:textId="77777777" w:rsidR="000D6E20" w:rsidRPr="004E4A2C" w:rsidRDefault="000D6E20" w:rsidP="00A922DA">
            <w:pPr>
              <w:suppressAutoHyphens/>
              <w:overflowPunct w:val="0"/>
              <w:autoSpaceDE w:val="0"/>
              <w:spacing w:line="300" w:lineRule="auto"/>
              <w:ind w:left="415" w:firstLine="60"/>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45C9B0D3" w14:textId="77777777" w:rsidR="000D6E20" w:rsidRPr="004E4A2C" w:rsidRDefault="000D6E20" w:rsidP="00A922DA">
            <w:pPr>
              <w:suppressAutoHyphens/>
              <w:overflowPunct w:val="0"/>
              <w:autoSpaceDE w:val="0"/>
              <w:spacing w:line="300" w:lineRule="auto"/>
              <w:ind w:left="415" w:firstLine="60"/>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659176F3"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12"/>
                <w:szCs w:val="12"/>
              </w:rPr>
            </w:pPr>
          </w:p>
          <w:p w14:paraId="188D427D" w14:textId="77777777" w:rsidR="000D6E20" w:rsidRPr="004E4A2C" w:rsidRDefault="000D6E20" w:rsidP="000D6E20">
            <w:pPr>
              <w:pStyle w:val="Akapitzlist"/>
              <w:numPr>
                <w:ilvl w:val="0"/>
                <w:numId w:val="83"/>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7E3C72B3"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70092D31"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2B17ADDC"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46758A8B"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2650C420"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dokonywanie systematycznych pomiarów.</w:t>
            </w:r>
          </w:p>
          <w:p w14:paraId="0380BA00" w14:textId="77777777" w:rsidR="000D6E20" w:rsidRPr="004E4A2C" w:rsidRDefault="000D6E20" w:rsidP="00A922DA">
            <w:pPr>
              <w:suppressAutoHyphens/>
              <w:overflowPunct w:val="0"/>
              <w:autoSpaceDE w:val="0"/>
              <w:spacing w:line="300" w:lineRule="auto"/>
              <w:jc w:val="both"/>
              <w:textAlignment w:val="baseline"/>
              <w:rPr>
                <w:rFonts w:cs="Calibri"/>
                <w:bCs w:val="0"/>
                <w:kern w:val="0"/>
                <w:sz w:val="12"/>
                <w:szCs w:val="12"/>
              </w:rPr>
            </w:pPr>
          </w:p>
          <w:p w14:paraId="7C6C3237" w14:textId="77777777" w:rsidR="000D6E20" w:rsidRPr="004E4A2C" w:rsidRDefault="000D6E20" w:rsidP="00A922DA">
            <w:pPr>
              <w:suppressAutoHyphens/>
              <w:overflowPunct w:val="0"/>
              <w:autoSpaceDE w:val="0"/>
              <w:spacing w:line="300" w:lineRule="auto"/>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0D6E20" w:rsidRPr="004E4A2C" w14:paraId="456217FD" w14:textId="77777777" w:rsidTr="00A922DA">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7977DDD6" w14:textId="77777777" w:rsidR="000D6E20" w:rsidRPr="004E4A2C" w:rsidRDefault="000D6E20" w:rsidP="000D6E20">
            <w:pPr>
              <w:numPr>
                <w:ilvl w:val="0"/>
                <w:numId w:val="69"/>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68642BF"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67BB515B"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W okresie co najmniej </w:t>
            </w:r>
            <w:r w:rsidRPr="004E4A2C">
              <w:rPr>
                <w:rFonts w:cs="Calibri"/>
                <w:b/>
                <w:bCs w:val="0"/>
                <w:kern w:val="0"/>
                <w:sz w:val="22"/>
                <w:szCs w:val="22"/>
              </w:rPr>
              <w:t xml:space="preserve">36 miesięcy </w:t>
            </w:r>
            <w:r w:rsidRPr="004E4A2C">
              <w:rPr>
                <w:rFonts w:cs="Calibri"/>
                <w:bCs w:val="0"/>
                <w:kern w:val="0"/>
                <w:sz w:val="22"/>
                <w:szCs w:val="22"/>
              </w:rPr>
              <w:t xml:space="preserve">od daty potwierdzenia należytego wykonania zamówienia. </w:t>
            </w:r>
          </w:p>
          <w:p w14:paraId="182D0433" w14:textId="77777777" w:rsidR="000D6E20" w:rsidRPr="004E4A2C" w:rsidRDefault="000D6E20" w:rsidP="00A922DA">
            <w:pPr>
              <w:spacing w:line="300" w:lineRule="auto"/>
              <w:jc w:val="both"/>
              <w:rPr>
                <w:rFonts w:cs="Calibri"/>
                <w:bCs w:val="0"/>
                <w:iCs/>
                <w:kern w:val="0"/>
                <w:sz w:val="22"/>
                <w:szCs w:val="22"/>
              </w:rPr>
            </w:pPr>
            <w:r w:rsidRPr="004E4A2C">
              <w:rPr>
                <w:rFonts w:cs="Calibri"/>
                <w:bCs w:val="0"/>
                <w:iCs/>
                <w:kern w:val="0"/>
                <w:sz w:val="22"/>
                <w:szCs w:val="22"/>
              </w:rPr>
              <w:t xml:space="preserve">Naprawa w siedzibie zamawiającego. </w:t>
            </w:r>
          </w:p>
          <w:p w14:paraId="1206E0D6"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Naprawa w ciągu 14 dni kalendarzowych liczonych od pierwszego dnia roboczego od zgłoszenia awarii.</w:t>
            </w:r>
          </w:p>
          <w:p w14:paraId="2CEC3016"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Serwis urządzeń musi byś realizowany przez producenta lub autoryzowanego partnera serwisowego producenta </w:t>
            </w:r>
          </w:p>
          <w:p w14:paraId="7BFD7443"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Serwis urządzeń musi być realizowany zgodnie z wymaganiami normy ISO 9001</w:t>
            </w:r>
          </w:p>
        </w:tc>
      </w:tr>
    </w:tbl>
    <w:p w14:paraId="5F3F233E" w14:textId="77777777" w:rsidR="000D6E20" w:rsidRPr="004E4A2C" w:rsidRDefault="000D6E20" w:rsidP="000D6E20">
      <w:pPr>
        <w:spacing w:line="300" w:lineRule="auto"/>
        <w:ind w:hanging="1"/>
        <w:rPr>
          <w:rFonts w:cs="Calibri"/>
          <w:bCs w:val="0"/>
          <w:iCs/>
          <w:kern w:val="0"/>
          <w:sz w:val="22"/>
          <w:szCs w:val="22"/>
        </w:rPr>
      </w:pPr>
    </w:p>
    <w:p w14:paraId="1437F5AA" w14:textId="77777777" w:rsidR="000D6E20" w:rsidRPr="004E4A2C" w:rsidRDefault="000D6E20" w:rsidP="000D6E20">
      <w:pPr>
        <w:pStyle w:val="Akapitzlist"/>
        <w:numPr>
          <w:ilvl w:val="2"/>
          <w:numId w:val="65"/>
        </w:numPr>
        <w:shd w:val="clear" w:color="auto" w:fill="BFBFBF" w:themeFill="background1" w:themeFillShade="BF"/>
        <w:spacing w:line="300" w:lineRule="auto"/>
        <w:ind w:left="284" w:hanging="284"/>
        <w:rPr>
          <w:rFonts w:asciiTheme="majorHAnsi" w:hAnsiTheme="majorHAnsi" w:cstheme="majorHAnsi"/>
          <w:b/>
        </w:rPr>
      </w:pPr>
      <w:r w:rsidRPr="004E4A2C">
        <w:rPr>
          <w:rFonts w:asciiTheme="majorHAnsi" w:hAnsiTheme="majorHAnsi" w:cstheme="majorHAnsi"/>
          <w:b/>
        </w:rPr>
        <w:t xml:space="preserve">Tabela C - Komputer stacjonarny </w:t>
      </w:r>
      <w:r w:rsidRPr="00220B1B">
        <w:rPr>
          <w:rFonts w:asciiTheme="majorHAnsi" w:hAnsiTheme="majorHAnsi" w:cstheme="majorHAnsi"/>
          <w:b/>
        </w:rPr>
        <w:t>Typ C – 8 sztuk</w:t>
      </w:r>
    </w:p>
    <w:p w14:paraId="41D84310" w14:textId="77777777" w:rsidR="000D6E20" w:rsidRPr="004E4A2C" w:rsidRDefault="000D6E20" w:rsidP="000D6E20">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0D6E20" w:rsidRPr="004E4A2C" w14:paraId="5C477A8A"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091A185" w14:textId="77777777" w:rsidR="000D6E20" w:rsidRPr="004E4A2C" w:rsidRDefault="000D6E20" w:rsidP="00A922DA">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0DEE2397"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Nazwa</w:t>
            </w:r>
          </w:p>
          <w:p w14:paraId="03D81B25"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lastRenderedPageBreak/>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14961244" w14:textId="77777777" w:rsidR="000D6E20" w:rsidRPr="004E4A2C" w:rsidRDefault="000D6E20" w:rsidP="00A922DA">
            <w:pPr>
              <w:spacing w:line="300" w:lineRule="auto"/>
              <w:ind w:left="-71"/>
              <w:jc w:val="center"/>
              <w:rPr>
                <w:rFonts w:cs="Calibri"/>
                <w:b/>
                <w:bCs w:val="0"/>
                <w:kern w:val="0"/>
                <w:sz w:val="22"/>
                <w:szCs w:val="22"/>
              </w:rPr>
            </w:pPr>
            <w:r w:rsidRPr="004E4A2C">
              <w:rPr>
                <w:rFonts w:cs="Calibri"/>
                <w:b/>
                <w:bCs w:val="0"/>
                <w:kern w:val="0"/>
                <w:sz w:val="22"/>
                <w:szCs w:val="22"/>
              </w:rPr>
              <w:lastRenderedPageBreak/>
              <w:t xml:space="preserve">Wymagane minimalne parametry techniczne </w:t>
            </w:r>
          </w:p>
        </w:tc>
      </w:tr>
      <w:tr w:rsidR="000D6E20" w:rsidRPr="004E4A2C" w14:paraId="4CE6DDA4"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D34F70B" w14:textId="77777777" w:rsidR="000D6E20" w:rsidRPr="004E4A2C" w:rsidRDefault="000D6E20" w:rsidP="000D6E20">
            <w:pPr>
              <w:numPr>
                <w:ilvl w:val="0"/>
                <w:numId w:val="70"/>
              </w:numPr>
              <w:spacing w:line="300" w:lineRule="auto"/>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33F644F4"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09C003F5"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sidRPr="00735A3E">
              <w:rPr>
                <w:rFonts w:cs="Calibri"/>
                <w:b/>
                <w:bCs w:val="0"/>
                <w:kern w:val="0"/>
                <w:sz w:val="22"/>
                <w:szCs w:val="22"/>
                <w:lang w:eastAsia="en-US"/>
              </w:rPr>
              <w:t>24.000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26649424" w14:textId="77777777" w:rsidR="000D6E20" w:rsidRPr="004E4A2C" w:rsidRDefault="006B1A8E" w:rsidP="00A922DA">
            <w:pPr>
              <w:spacing w:line="300" w:lineRule="auto"/>
              <w:jc w:val="both"/>
              <w:rPr>
                <w:rFonts w:cs="Calibri"/>
                <w:bCs w:val="0"/>
                <w:i/>
                <w:kern w:val="0"/>
                <w:sz w:val="22"/>
                <w:szCs w:val="22"/>
                <w:u w:val="single"/>
              </w:rPr>
            </w:pPr>
            <w:hyperlink r:id="rId22" w:history="1">
              <w:r w:rsidR="000D6E20" w:rsidRPr="004E4A2C">
                <w:rPr>
                  <w:rFonts w:cs="Calibri"/>
                  <w:i/>
                  <w:kern w:val="0"/>
                  <w:sz w:val="22"/>
                  <w:szCs w:val="22"/>
                  <w:u w:val="single"/>
                  <w:lang w:eastAsia="en-US"/>
                </w:rPr>
                <w:t>http://www.cpubenchmark.net/high_end_cpus.html</w:t>
              </w:r>
            </w:hyperlink>
            <w:r w:rsidR="000D6E20" w:rsidRPr="004E4A2C">
              <w:rPr>
                <w:rFonts w:cs="Calibri"/>
                <w:i/>
                <w:kern w:val="0"/>
                <w:sz w:val="22"/>
                <w:szCs w:val="22"/>
                <w:u w:val="single"/>
                <w:lang w:eastAsia="en-US"/>
              </w:rPr>
              <w:t>.</w:t>
            </w:r>
          </w:p>
          <w:p w14:paraId="7B93DD26" w14:textId="77777777" w:rsidR="000D6E20" w:rsidRPr="004E4A2C" w:rsidRDefault="000D6E20" w:rsidP="00A922DA">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3" w:history="1">
              <w:r w:rsidRPr="004E4A2C">
                <w:rPr>
                  <w:rFonts w:cs="Calibri"/>
                  <w:i/>
                  <w:kern w:val="0"/>
                  <w:sz w:val="22"/>
                  <w:szCs w:val="22"/>
                  <w:u w:val="single"/>
                  <w:lang w:eastAsia="en-US"/>
                </w:rPr>
                <w:t>http://www.cpubenchmark.net/mid_range_cpus.html</w:t>
              </w:r>
            </w:hyperlink>
          </w:p>
          <w:p w14:paraId="72980438" w14:textId="77777777" w:rsidR="000D6E20" w:rsidRPr="00B729E6" w:rsidRDefault="000D6E20" w:rsidP="00A922DA">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tc>
      </w:tr>
      <w:tr w:rsidR="000D6E20" w:rsidRPr="004E4A2C" w14:paraId="53154D17"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FD1BBD0"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C1EEF3B"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09CC8E04"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0770F24B" w14:textId="77777777" w:rsidR="000D6E20" w:rsidRPr="004E4A2C" w:rsidRDefault="000D6E20" w:rsidP="000D6E20">
            <w:pPr>
              <w:numPr>
                <w:ilvl w:val="0"/>
                <w:numId w:val="84"/>
              </w:numPr>
              <w:suppressAutoHyphens/>
              <w:overflowPunct w:val="0"/>
              <w:autoSpaceDE w:val="0"/>
              <w:spacing w:line="300" w:lineRule="auto"/>
              <w:ind w:left="415" w:hanging="283"/>
              <w:jc w:val="both"/>
              <w:textAlignment w:val="baseline"/>
              <w:rPr>
                <w:rFonts w:cs="Calibri"/>
                <w:bCs w:val="0"/>
                <w:kern w:val="0"/>
                <w:sz w:val="22"/>
                <w:szCs w:val="22"/>
              </w:rPr>
            </w:pPr>
            <w:r w:rsidRPr="004E4A2C">
              <w:rPr>
                <w:rFonts w:cs="Calibri"/>
                <w:bCs w:val="0"/>
                <w:kern w:val="0"/>
                <w:sz w:val="22"/>
                <w:szCs w:val="22"/>
              </w:rPr>
              <w:t xml:space="preserve">zintegrowane co najmniej </w:t>
            </w:r>
            <w:r>
              <w:rPr>
                <w:rFonts w:cs="Calibri"/>
                <w:b/>
                <w:kern w:val="0"/>
                <w:sz w:val="22"/>
                <w:szCs w:val="22"/>
              </w:rPr>
              <w:t>2</w:t>
            </w:r>
            <w:r w:rsidRPr="004E4A2C">
              <w:rPr>
                <w:rFonts w:cs="Calibri"/>
                <w:b/>
                <w:kern w:val="0"/>
                <w:sz w:val="22"/>
                <w:szCs w:val="22"/>
              </w:rPr>
              <w:t xml:space="preserve"> </w:t>
            </w:r>
            <w:proofErr w:type="spellStart"/>
            <w:r w:rsidRPr="004E4A2C">
              <w:rPr>
                <w:rFonts w:cs="Calibri"/>
                <w:b/>
                <w:kern w:val="0"/>
                <w:sz w:val="22"/>
                <w:szCs w:val="22"/>
              </w:rPr>
              <w:t>sloty</w:t>
            </w:r>
            <w:proofErr w:type="spellEnd"/>
            <w:r w:rsidRPr="004E4A2C">
              <w:rPr>
                <w:rFonts w:cs="Calibri"/>
                <w:b/>
                <w:kern w:val="0"/>
                <w:sz w:val="22"/>
                <w:szCs w:val="22"/>
              </w:rPr>
              <w:t xml:space="preserve"> pamięci RAM</w:t>
            </w:r>
            <w:r w:rsidRPr="004E4A2C">
              <w:rPr>
                <w:rFonts w:cs="Calibri"/>
                <w:bCs w:val="0"/>
                <w:kern w:val="0"/>
                <w:sz w:val="22"/>
                <w:szCs w:val="22"/>
              </w:rPr>
              <w:t>;</w:t>
            </w:r>
          </w:p>
          <w:p w14:paraId="130BDBA0" w14:textId="1A3F7948" w:rsidR="000D6E20" w:rsidRDefault="000D6E20" w:rsidP="000D6E20">
            <w:pPr>
              <w:numPr>
                <w:ilvl w:val="0"/>
                <w:numId w:val="84"/>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wyprowadzone na tylnym panelu co najmniej </w:t>
            </w:r>
            <w:r w:rsidRPr="004E4A2C">
              <w:rPr>
                <w:rFonts w:cs="Calibri"/>
                <w:b/>
                <w:kern w:val="0"/>
                <w:sz w:val="22"/>
                <w:szCs w:val="22"/>
              </w:rPr>
              <w:t>4 złącza USB</w:t>
            </w:r>
            <w:r w:rsidRPr="004E4A2C">
              <w:rPr>
                <w:rFonts w:cs="Calibri"/>
                <w:bCs w:val="0"/>
                <w:kern w:val="0"/>
                <w:sz w:val="22"/>
                <w:szCs w:val="22"/>
              </w:rPr>
              <w:t>;</w:t>
            </w:r>
          </w:p>
          <w:p w14:paraId="4E8985B2" w14:textId="77777777" w:rsidR="00220B1B" w:rsidRPr="00220B1B" w:rsidRDefault="00220B1B" w:rsidP="00220B1B">
            <w:pPr>
              <w:numPr>
                <w:ilvl w:val="0"/>
                <w:numId w:val="84"/>
              </w:numPr>
              <w:suppressAutoHyphens/>
              <w:overflowPunct w:val="0"/>
              <w:autoSpaceDE w:val="0"/>
              <w:spacing w:line="300" w:lineRule="auto"/>
              <w:ind w:left="415" w:hanging="283"/>
              <w:jc w:val="both"/>
              <w:textAlignment w:val="baseline"/>
              <w:rPr>
                <w:rFonts w:cs="Calibri"/>
                <w:bCs w:val="0"/>
                <w:kern w:val="0"/>
                <w:sz w:val="22"/>
                <w:szCs w:val="22"/>
              </w:rPr>
            </w:pPr>
            <w:r w:rsidRPr="00220B1B">
              <w:rPr>
                <w:rFonts w:cs="Calibri"/>
                <w:bCs w:val="0"/>
                <w:kern w:val="0"/>
                <w:sz w:val="22"/>
                <w:szCs w:val="22"/>
              </w:rPr>
              <w:t xml:space="preserve">zintegrowane co najmniej </w:t>
            </w:r>
            <w:r w:rsidRPr="00220B1B">
              <w:rPr>
                <w:rFonts w:cs="Calibri"/>
                <w:b/>
                <w:kern w:val="0"/>
                <w:sz w:val="22"/>
                <w:szCs w:val="22"/>
              </w:rPr>
              <w:t>3 złącza standardu PCI-Express</w:t>
            </w:r>
            <w:r w:rsidRPr="00220B1B">
              <w:rPr>
                <w:rFonts w:cs="Calibri"/>
                <w:bCs w:val="0"/>
                <w:kern w:val="0"/>
                <w:sz w:val="22"/>
                <w:szCs w:val="22"/>
              </w:rPr>
              <w:t xml:space="preserve">, w tym co najmniej  jedno złącze generacji co najmniej </w:t>
            </w:r>
            <w:r>
              <w:rPr>
                <w:rFonts w:cs="Calibri"/>
                <w:bCs w:val="0"/>
                <w:kern w:val="0"/>
                <w:sz w:val="22"/>
                <w:szCs w:val="22"/>
              </w:rPr>
              <w:t>4</w:t>
            </w:r>
            <w:r w:rsidRPr="00220B1B">
              <w:rPr>
                <w:rFonts w:cs="Calibri"/>
                <w:bCs w:val="0"/>
                <w:kern w:val="0"/>
                <w:sz w:val="22"/>
                <w:szCs w:val="22"/>
              </w:rPr>
              <w:t xml:space="preserve">.0 x16 oraz co najmniej jedno złącze generacji co najmniej 3.0 x1; </w:t>
            </w:r>
          </w:p>
          <w:p w14:paraId="1257CBA6" w14:textId="77777777" w:rsidR="000D6E20" w:rsidRPr="004E4A2C" w:rsidRDefault="000D6E20" w:rsidP="000D6E20">
            <w:pPr>
              <w:numPr>
                <w:ilvl w:val="0"/>
                <w:numId w:val="84"/>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co najmniej </w:t>
            </w:r>
            <w:r w:rsidRPr="004E4A2C">
              <w:rPr>
                <w:rFonts w:cs="Calibri"/>
                <w:b/>
                <w:kern w:val="0"/>
                <w:sz w:val="22"/>
                <w:szCs w:val="22"/>
              </w:rPr>
              <w:t>jedno gniazdo M.2</w:t>
            </w:r>
          </w:p>
          <w:p w14:paraId="4D2C672A" w14:textId="77777777" w:rsidR="000D6E20" w:rsidRPr="004E4A2C" w:rsidRDefault="000D6E20" w:rsidP="000D6E20">
            <w:pPr>
              <w:numPr>
                <w:ilvl w:val="0"/>
                <w:numId w:val="84"/>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zintegrowana kartę sieciową Ethernet o prędkości co najmniej 100/1000;</w:t>
            </w:r>
          </w:p>
          <w:p w14:paraId="3B7E8828" w14:textId="77777777" w:rsidR="000D6E20" w:rsidRPr="004E4A2C" w:rsidRDefault="000D6E20" w:rsidP="000D6E20">
            <w:pPr>
              <w:numPr>
                <w:ilvl w:val="0"/>
                <w:numId w:val="84"/>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sidRPr="004E4A2C">
              <w:rPr>
                <w:rFonts w:cs="Calibri"/>
                <w:b/>
                <w:kern w:val="0"/>
                <w:sz w:val="22"/>
                <w:szCs w:val="22"/>
              </w:rPr>
              <w:t>1 złącza SATA III;</w:t>
            </w:r>
          </w:p>
          <w:p w14:paraId="003A2E77" w14:textId="77777777" w:rsidR="000D6E20" w:rsidRPr="004E4A2C" w:rsidRDefault="000D6E20" w:rsidP="000D6E20">
            <w:pPr>
              <w:numPr>
                <w:ilvl w:val="0"/>
                <w:numId w:val="84"/>
              </w:numPr>
              <w:suppressAutoHyphens/>
              <w:overflowPunct w:val="0"/>
              <w:autoSpaceDE w:val="0"/>
              <w:spacing w:line="300" w:lineRule="auto"/>
              <w:ind w:left="415" w:hanging="284"/>
              <w:jc w:val="both"/>
              <w:textAlignment w:val="baseline"/>
              <w:rPr>
                <w:rFonts w:cs="Calibri"/>
                <w:kern w:val="0"/>
                <w:sz w:val="22"/>
                <w:szCs w:val="22"/>
                <w:lang w:eastAsia="en-US"/>
              </w:rPr>
            </w:pPr>
            <w:r w:rsidRPr="004E4A2C">
              <w:rPr>
                <w:rFonts w:cs="Calibri"/>
                <w:bCs w:val="0"/>
                <w:kern w:val="0"/>
                <w:sz w:val="22"/>
                <w:szCs w:val="22"/>
              </w:rPr>
              <w:t>zintegrowaną kartę dźwiękową (karta dźwiękowa musi umożliwić podłączenie głośników oraz mikrofonu).</w:t>
            </w:r>
          </w:p>
        </w:tc>
      </w:tr>
      <w:tr w:rsidR="000D6E20" w:rsidRPr="004E4A2C" w14:paraId="2A4EAD6E"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33B5E98"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7A8E361"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3527EB50"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Pr>
                <w:rFonts w:cs="Calibri"/>
                <w:b/>
                <w:kern w:val="0"/>
                <w:sz w:val="22"/>
                <w:szCs w:val="22"/>
              </w:rPr>
              <w:t>16</w:t>
            </w:r>
            <w:r w:rsidRPr="004E4A2C">
              <w:rPr>
                <w:rFonts w:cs="Calibri"/>
                <w:b/>
                <w:kern w:val="0"/>
                <w:sz w:val="22"/>
                <w:szCs w:val="22"/>
              </w:rPr>
              <w:t xml:space="preserve"> GB</w:t>
            </w:r>
            <w:r w:rsidRPr="004E4A2C">
              <w:rPr>
                <w:rFonts w:cs="Calibri"/>
                <w:bCs w:val="0"/>
                <w:kern w:val="0"/>
                <w:sz w:val="22"/>
                <w:szCs w:val="22"/>
              </w:rPr>
              <w:t xml:space="preserve">. Możliwość rozbudowy co najmniej do </w:t>
            </w:r>
            <w:r>
              <w:rPr>
                <w:rFonts w:cs="Calibri"/>
                <w:b/>
                <w:kern w:val="0"/>
                <w:sz w:val="22"/>
                <w:szCs w:val="22"/>
              </w:rPr>
              <w:t>64</w:t>
            </w:r>
            <w:r w:rsidRPr="004E4A2C">
              <w:rPr>
                <w:rFonts w:cs="Calibri"/>
                <w:b/>
                <w:kern w:val="0"/>
                <w:sz w:val="22"/>
                <w:szCs w:val="22"/>
              </w:rPr>
              <w:t xml:space="preserve"> GB </w:t>
            </w:r>
            <w:r w:rsidRPr="004E4A2C">
              <w:rPr>
                <w:rFonts w:cs="Calibri"/>
                <w:bCs w:val="0"/>
                <w:kern w:val="0"/>
                <w:sz w:val="22"/>
                <w:szCs w:val="22"/>
              </w:rPr>
              <w:t>pamięci RAM .</w:t>
            </w:r>
          </w:p>
          <w:p w14:paraId="577B2531"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Co najmniej </w:t>
            </w:r>
            <w:r>
              <w:rPr>
                <w:rFonts w:cs="Calibri"/>
                <w:b/>
                <w:bCs w:val="0"/>
                <w:kern w:val="0"/>
                <w:sz w:val="22"/>
                <w:szCs w:val="22"/>
              </w:rPr>
              <w:t>1</w:t>
            </w:r>
            <w:r w:rsidRPr="004E4A2C">
              <w:rPr>
                <w:rFonts w:cs="Calibri"/>
                <w:b/>
                <w:bCs w:val="0"/>
                <w:kern w:val="0"/>
                <w:sz w:val="22"/>
                <w:szCs w:val="22"/>
              </w:rPr>
              <w:t xml:space="preserve"> woln</w:t>
            </w:r>
            <w:r>
              <w:rPr>
                <w:rFonts w:cs="Calibri"/>
                <w:b/>
                <w:bCs w:val="0"/>
                <w:kern w:val="0"/>
                <w:sz w:val="22"/>
                <w:szCs w:val="22"/>
              </w:rPr>
              <w:t>y</w:t>
            </w:r>
            <w:r w:rsidRPr="004E4A2C">
              <w:rPr>
                <w:rFonts w:cs="Calibri"/>
                <w:b/>
                <w:bCs w:val="0"/>
                <w:kern w:val="0"/>
                <w:sz w:val="22"/>
                <w:szCs w:val="22"/>
              </w:rPr>
              <w:t xml:space="preserve"> slot po zainstalowaniu </w:t>
            </w:r>
            <w:r>
              <w:rPr>
                <w:rFonts w:cs="Calibri"/>
                <w:b/>
                <w:bCs w:val="0"/>
                <w:kern w:val="0"/>
                <w:sz w:val="22"/>
                <w:szCs w:val="22"/>
              </w:rPr>
              <w:t>pamięci.</w:t>
            </w:r>
          </w:p>
        </w:tc>
      </w:tr>
      <w:tr w:rsidR="000D6E20" w:rsidRPr="004E4A2C" w14:paraId="0EF037BA" w14:textId="77777777" w:rsidTr="00A922D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27602CA1"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F9CE3E5"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30DFA601" w14:textId="77777777" w:rsidR="000D6E20" w:rsidRPr="00735A3E" w:rsidRDefault="000D6E20" w:rsidP="00A922DA">
            <w:pPr>
              <w:spacing w:line="300" w:lineRule="auto"/>
              <w:jc w:val="both"/>
              <w:rPr>
                <w:rFonts w:cs="Calibri"/>
                <w:b/>
                <w:bCs w:val="0"/>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sidRPr="004E4A2C">
              <w:rPr>
                <w:rFonts w:cs="Calibri"/>
                <w:b/>
                <w:bCs w:val="0"/>
                <w:kern w:val="0"/>
                <w:sz w:val="22"/>
                <w:szCs w:val="22"/>
              </w:rPr>
              <w:t>512 GB</w:t>
            </w:r>
            <w:r>
              <w:rPr>
                <w:rFonts w:cs="Calibri"/>
                <w:b/>
                <w:bCs w:val="0"/>
                <w:kern w:val="0"/>
                <w:sz w:val="22"/>
                <w:szCs w:val="22"/>
              </w:rPr>
              <w:t>.</w:t>
            </w:r>
          </w:p>
        </w:tc>
      </w:tr>
      <w:tr w:rsidR="000D6E20" w:rsidRPr="004E4A2C" w14:paraId="402465D9" w14:textId="77777777" w:rsidTr="00A922DA">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3096995D"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C864081"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656565C9" w14:textId="77777777" w:rsidR="000D6E20" w:rsidRPr="004E4A2C" w:rsidRDefault="000D6E20" w:rsidP="00A922DA">
            <w:pPr>
              <w:spacing w:line="300" w:lineRule="auto"/>
              <w:jc w:val="both"/>
              <w:rPr>
                <w:rFonts w:cs="Calibri"/>
                <w:bCs w:val="0"/>
                <w:kern w:val="0"/>
                <w:sz w:val="22"/>
                <w:szCs w:val="22"/>
              </w:rPr>
            </w:pPr>
            <w:r w:rsidRPr="004E4A2C">
              <w:rPr>
                <w:rFonts w:cs="Calibri"/>
                <w:b/>
                <w:kern w:val="0"/>
                <w:sz w:val="22"/>
                <w:szCs w:val="22"/>
              </w:rPr>
              <w:t>Dedykowana</w:t>
            </w:r>
            <w:r w:rsidRPr="004E4A2C">
              <w:rPr>
                <w:rFonts w:cs="Calibri"/>
                <w:bCs w:val="0"/>
                <w:kern w:val="0"/>
                <w:sz w:val="22"/>
                <w:szCs w:val="22"/>
              </w:rPr>
              <w:t xml:space="preserve"> karta graficzna. </w:t>
            </w:r>
          </w:p>
          <w:p w14:paraId="7DFEB073" w14:textId="77777777" w:rsidR="000D6E20" w:rsidRPr="004E4A2C" w:rsidRDefault="000D6E20" w:rsidP="00A922DA">
            <w:pPr>
              <w:spacing w:line="300" w:lineRule="auto"/>
              <w:jc w:val="both"/>
              <w:rPr>
                <w:rFonts w:cs="Calibri"/>
                <w:bCs w:val="0"/>
                <w:i/>
                <w:iCs/>
                <w:kern w:val="0"/>
                <w:sz w:val="22"/>
                <w:szCs w:val="22"/>
              </w:rPr>
            </w:pPr>
            <w:r w:rsidRPr="004E4A2C">
              <w:rPr>
                <w:rFonts w:cs="Calibri"/>
                <w:bCs w:val="0"/>
                <w:i/>
                <w:iCs/>
                <w:kern w:val="0"/>
                <w:sz w:val="22"/>
                <w:szCs w:val="22"/>
              </w:rPr>
              <w:t xml:space="preserve">Zaoferowana karta graficzna musi uzyskiwać w teście </w:t>
            </w:r>
            <w:proofErr w:type="spellStart"/>
            <w:r w:rsidRPr="004E4A2C">
              <w:rPr>
                <w:rFonts w:cs="Calibri"/>
                <w:bCs w:val="0"/>
                <w:i/>
                <w:iCs/>
                <w:kern w:val="0"/>
                <w:sz w:val="22"/>
                <w:szCs w:val="22"/>
              </w:rPr>
              <w:t>PassMark</w:t>
            </w:r>
            <w:proofErr w:type="spellEnd"/>
            <w:r w:rsidRPr="004E4A2C">
              <w:rPr>
                <w:rFonts w:cs="Calibri"/>
                <w:bCs w:val="0"/>
                <w:i/>
                <w:iCs/>
                <w:kern w:val="0"/>
                <w:sz w:val="22"/>
                <w:szCs w:val="22"/>
              </w:rPr>
              <w:t xml:space="preserve"> G3D Mark wynik co najmniej </w:t>
            </w:r>
            <w:r>
              <w:rPr>
                <w:rFonts w:cs="Calibri"/>
                <w:b/>
                <w:i/>
                <w:iCs/>
                <w:kern w:val="0"/>
                <w:sz w:val="22"/>
                <w:szCs w:val="22"/>
              </w:rPr>
              <w:t>1</w:t>
            </w:r>
            <w:r w:rsidRPr="004E4A2C">
              <w:rPr>
                <w:rFonts w:cs="Calibri"/>
                <w:b/>
                <w:i/>
                <w:iCs/>
                <w:kern w:val="0"/>
                <w:sz w:val="22"/>
                <w:szCs w:val="22"/>
              </w:rPr>
              <w:t>2.000</w:t>
            </w:r>
            <w:r w:rsidRPr="004E4A2C">
              <w:rPr>
                <w:rFonts w:cs="Calibri"/>
                <w:b/>
                <w:bCs w:val="0"/>
                <w:i/>
                <w:iCs/>
                <w:kern w:val="0"/>
                <w:sz w:val="22"/>
                <w:szCs w:val="22"/>
              </w:rPr>
              <w:t xml:space="preserve"> </w:t>
            </w:r>
            <w:r w:rsidRPr="004E4A2C">
              <w:rPr>
                <w:rFonts w:cs="Calibri"/>
                <w:b/>
                <w:i/>
                <w:iCs/>
                <w:kern w:val="0"/>
                <w:sz w:val="22"/>
                <w:szCs w:val="22"/>
                <w:lang w:eastAsia="en-US"/>
              </w:rPr>
              <w:t>pkt</w:t>
            </w:r>
            <w:r w:rsidRPr="004E4A2C">
              <w:rPr>
                <w:rFonts w:cs="Calibri"/>
                <w:bCs w:val="0"/>
                <w:i/>
                <w:iCs/>
                <w:kern w:val="0"/>
                <w:sz w:val="22"/>
                <w:szCs w:val="22"/>
              </w:rPr>
              <w:t>. Wynik zaoferowanego układu graficznego musi znajdować się na stronie internetowej:</w:t>
            </w:r>
          </w:p>
          <w:p w14:paraId="2EC42337" w14:textId="77777777" w:rsidR="000D6E20" w:rsidRPr="004E4A2C" w:rsidRDefault="006B1A8E" w:rsidP="00A922DA">
            <w:pPr>
              <w:spacing w:line="300" w:lineRule="auto"/>
              <w:jc w:val="both"/>
              <w:rPr>
                <w:rFonts w:cs="Calibri"/>
                <w:bCs w:val="0"/>
                <w:i/>
                <w:iCs/>
                <w:kern w:val="0"/>
                <w:sz w:val="22"/>
                <w:szCs w:val="22"/>
              </w:rPr>
            </w:pPr>
            <w:hyperlink r:id="rId24" w:history="1">
              <w:r w:rsidR="000D6E20" w:rsidRPr="004E4A2C">
                <w:rPr>
                  <w:rFonts w:cs="Calibri"/>
                  <w:i/>
                  <w:iCs/>
                  <w:kern w:val="0"/>
                  <w:sz w:val="22"/>
                  <w:szCs w:val="22"/>
                  <w:u w:val="single"/>
                  <w:lang w:eastAsia="en-US"/>
                </w:rPr>
                <w:t>http://www.videocardbenchmark.net/high_end_gpus.html</w:t>
              </w:r>
            </w:hyperlink>
            <w:r w:rsidR="000D6E20" w:rsidRPr="004E4A2C">
              <w:rPr>
                <w:rFonts w:cs="Calibri"/>
                <w:i/>
                <w:iCs/>
                <w:kern w:val="0"/>
                <w:sz w:val="22"/>
                <w:szCs w:val="22"/>
                <w:u w:val="single"/>
                <w:lang w:eastAsia="en-US"/>
              </w:rPr>
              <w:t xml:space="preserve"> </w:t>
            </w:r>
            <w:r w:rsidR="000D6E20" w:rsidRPr="004E4A2C">
              <w:rPr>
                <w:rFonts w:cs="Calibri"/>
                <w:bCs w:val="0"/>
                <w:i/>
                <w:iCs/>
                <w:kern w:val="0"/>
                <w:sz w:val="22"/>
                <w:szCs w:val="22"/>
              </w:rPr>
              <w:t>lub</w:t>
            </w:r>
          </w:p>
          <w:p w14:paraId="3587BD23" w14:textId="77777777" w:rsidR="000D6E20" w:rsidRPr="004E4A2C" w:rsidRDefault="000D6E20" w:rsidP="00A922DA">
            <w:pPr>
              <w:spacing w:line="300" w:lineRule="auto"/>
              <w:ind w:left="708" w:hanging="708"/>
              <w:jc w:val="both"/>
              <w:rPr>
                <w:rFonts w:cs="Calibri"/>
                <w:bCs w:val="0"/>
                <w:i/>
                <w:iCs/>
                <w:kern w:val="0"/>
                <w:sz w:val="22"/>
                <w:szCs w:val="22"/>
              </w:rPr>
            </w:pPr>
            <w:r w:rsidRPr="004E4A2C">
              <w:rPr>
                <w:rFonts w:cs="Calibri"/>
                <w:i/>
                <w:iCs/>
                <w:kern w:val="0"/>
                <w:sz w:val="22"/>
                <w:szCs w:val="22"/>
                <w:u w:val="single"/>
                <w:lang w:eastAsia="en-US"/>
              </w:rPr>
              <w:t>http://www.videocardbenchmark.net/mid_range_gpus.html</w:t>
            </w:r>
          </w:p>
          <w:p w14:paraId="336FBE7C" w14:textId="77777777" w:rsidR="000D6E20" w:rsidRPr="004E4A2C" w:rsidRDefault="000D6E20" w:rsidP="00A922DA">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Wynik testu zaoferowanej karty graficznej nie może być starszy niż data ogłoszenia postępowania.</w:t>
            </w:r>
          </w:p>
          <w:p w14:paraId="60EB5B8F" w14:textId="77777777" w:rsidR="000D6E20" w:rsidRPr="00735A3E" w:rsidRDefault="000D6E20" w:rsidP="00A922DA">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Zaoferowana karta musi posiadać co najmniej 3 porty HDMI/</w:t>
            </w:r>
            <w:proofErr w:type="spellStart"/>
            <w:r w:rsidRPr="004E4A2C">
              <w:rPr>
                <w:rFonts w:cs="Calibri"/>
                <w:bCs w:val="0"/>
                <w:iCs/>
                <w:kern w:val="0"/>
                <w:sz w:val="22"/>
                <w:szCs w:val="22"/>
                <w:lang w:eastAsia="en-US"/>
              </w:rPr>
              <w:t>DisplayPort</w:t>
            </w:r>
            <w:proofErr w:type="spellEnd"/>
          </w:p>
        </w:tc>
      </w:tr>
      <w:tr w:rsidR="000D6E20" w:rsidRPr="004E4A2C" w14:paraId="0E532E36" w14:textId="77777777" w:rsidTr="00A922DA">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4F641B0F"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E6EF780"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Porty</w:t>
            </w:r>
          </w:p>
        </w:tc>
        <w:tc>
          <w:tcPr>
            <w:tcW w:w="3853" w:type="pct"/>
            <w:tcBorders>
              <w:top w:val="single" w:sz="4" w:space="0" w:color="auto"/>
              <w:left w:val="single" w:sz="4" w:space="0" w:color="auto"/>
              <w:bottom w:val="single" w:sz="4" w:space="0" w:color="auto"/>
              <w:right w:val="single" w:sz="4" w:space="0" w:color="auto"/>
            </w:tcBorders>
            <w:vAlign w:val="center"/>
          </w:tcPr>
          <w:p w14:paraId="1219B64E" w14:textId="77777777" w:rsidR="000D6E20" w:rsidRPr="00735A3E" w:rsidRDefault="000D6E20" w:rsidP="00A922DA">
            <w:pPr>
              <w:spacing w:line="300" w:lineRule="auto"/>
              <w:rPr>
                <w:rFonts w:cs="Calibri"/>
                <w:bCs w:val="0"/>
                <w:kern w:val="0"/>
                <w:sz w:val="22"/>
                <w:szCs w:val="22"/>
              </w:rPr>
            </w:pPr>
            <w:r w:rsidRPr="004E4A2C">
              <w:rPr>
                <w:rFonts w:cs="Calibri"/>
                <w:bCs w:val="0"/>
                <w:kern w:val="0"/>
                <w:sz w:val="22"/>
                <w:szCs w:val="22"/>
              </w:rPr>
              <w:t xml:space="preserve">Z tyłu obudowy wyprowadzone najmniej </w:t>
            </w:r>
            <w:r w:rsidRPr="00735A3E">
              <w:rPr>
                <w:rFonts w:cs="Calibri"/>
                <w:iCs/>
              </w:rPr>
              <w:t xml:space="preserve">4 </w:t>
            </w:r>
            <w:r>
              <w:rPr>
                <w:rFonts w:cs="Calibri"/>
                <w:iCs/>
              </w:rPr>
              <w:t>złącza</w:t>
            </w:r>
            <w:r w:rsidRPr="00735A3E">
              <w:rPr>
                <w:rFonts w:cs="Calibri"/>
                <w:iCs/>
              </w:rPr>
              <w:t xml:space="preserve"> USB w tym co najmniej:</w:t>
            </w:r>
          </w:p>
          <w:p w14:paraId="7F7388C7" w14:textId="77777777" w:rsidR="000D6E20" w:rsidRPr="004E4A2C" w:rsidRDefault="000D6E20" w:rsidP="00A922DA">
            <w:pPr>
              <w:spacing w:line="300" w:lineRule="auto"/>
              <w:rPr>
                <w:rFonts w:cs="Calibri"/>
                <w:iCs/>
                <w:kern w:val="0"/>
                <w:sz w:val="22"/>
                <w:szCs w:val="22"/>
              </w:rPr>
            </w:pPr>
            <w:r w:rsidRPr="004E4A2C">
              <w:rPr>
                <w:rFonts w:cs="Calibri"/>
                <w:iCs/>
                <w:kern w:val="0"/>
                <w:sz w:val="22"/>
                <w:szCs w:val="22"/>
              </w:rPr>
              <w:t xml:space="preserve">Z przodu obudowy co najmniej </w:t>
            </w:r>
            <w:r w:rsidRPr="004E4A2C">
              <w:rPr>
                <w:rFonts w:cs="Calibri"/>
                <w:b/>
                <w:kern w:val="0"/>
                <w:sz w:val="22"/>
                <w:szCs w:val="22"/>
              </w:rPr>
              <w:t>4 złącza USB</w:t>
            </w:r>
            <w:r w:rsidRPr="004E4A2C">
              <w:rPr>
                <w:rFonts w:eastAsia="Arial Unicode MS" w:cs="Calibri"/>
                <w:bCs w:val="0"/>
                <w:kern w:val="0"/>
                <w:sz w:val="22"/>
                <w:szCs w:val="22"/>
              </w:rPr>
              <w:t>, w tym co najmniej: 1</w:t>
            </w:r>
            <w:r w:rsidRPr="004E4A2C">
              <w:rPr>
                <w:rFonts w:eastAsia="Arial Unicode MS" w:cs="Calibri"/>
                <w:b/>
                <w:kern w:val="0"/>
                <w:sz w:val="22"/>
                <w:szCs w:val="22"/>
              </w:rPr>
              <w:t xml:space="preserve"> złącza USB 3.</w:t>
            </w:r>
            <w:r>
              <w:rPr>
                <w:rFonts w:eastAsia="Arial Unicode MS" w:cs="Calibri"/>
                <w:b/>
                <w:kern w:val="0"/>
                <w:sz w:val="22"/>
                <w:szCs w:val="22"/>
              </w:rPr>
              <w:t>2</w:t>
            </w:r>
            <w:r w:rsidRPr="004E4A2C">
              <w:rPr>
                <w:rFonts w:eastAsia="Arial Unicode MS" w:cs="Calibri"/>
                <w:b/>
                <w:kern w:val="0"/>
                <w:sz w:val="22"/>
                <w:szCs w:val="22"/>
              </w:rPr>
              <w:t>, 1 złącz</w:t>
            </w:r>
            <w:r>
              <w:rPr>
                <w:rFonts w:eastAsia="Arial Unicode MS" w:cs="Calibri"/>
                <w:b/>
                <w:kern w:val="0"/>
                <w:sz w:val="22"/>
                <w:szCs w:val="22"/>
              </w:rPr>
              <w:t>e</w:t>
            </w:r>
            <w:r w:rsidRPr="004E4A2C">
              <w:rPr>
                <w:rFonts w:eastAsia="Arial Unicode MS" w:cs="Calibri"/>
                <w:b/>
                <w:kern w:val="0"/>
                <w:sz w:val="22"/>
                <w:szCs w:val="22"/>
              </w:rPr>
              <w:t xml:space="preserve"> USB-C</w:t>
            </w:r>
            <w:r w:rsidRPr="004E4A2C">
              <w:rPr>
                <w:rFonts w:eastAsia="Arial Unicode MS" w:cs="Calibri"/>
                <w:bCs w:val="0"/>
                <w:kern w:val="0"/>
                <w:sz w:val="22"/>
                <w:szCs w:val="22"/>
              </w:rPr>
              <w:t>;</w:t>
            </w:r>
            <w:r>
              <w:rPr>
                <w:rFonts w:eastAsia="Arial Unicode MS" w:cs="Calibri"/>
                <w:bCs w:val="0"/>
                <w:kern w:val="0"/>
                <w:sz w:val="22"/>
                <w:szCs w:val="22"/>
              </w:rPr>
              <w:t xml:space="preserve"> 1 z</w:t>
            </w:r>
            <w:r w:rsidRPr="00735A3E">
              <w:rPr>
                <w:rFonts w:eastAsia="Arial Unicode MS" w:cs="Calibri"/>
                <w:bCs w:val="0"/>
                <w:kern w:val="0"/>
                <w:sz w:val="22"/>
                <w:szCs w:val="22"/>
              </w:rPr>
              <w:t xml:space="preserve">łącze mini Jack umożliwiające podłączenie słuchawek oraz mikrofonu. Zamawiający dopuszcza zastosowanie portu typu </w:t>
            </w:r>
            <w:proofErr w:type="spellStart"/>
            <w:r w:rsidRPr="00735A3E">
              <w:rPr>
                <w:rFonts w:eastAsia="Arial Unicode MS" w:cs="Calibri"/>
                <w:bCs w:val="0"/>
                <w:kern w:val="0"/>
                <w:sz w:val="22"/>
                <w:szCs w:val="22"/>
              </w:rPr>
              <w:t>combo</w:t>
            </w:r>
            <w:proofErr w:type="spellEnd"/>
            <w:r>
              <w:rPr>
                <w:rFonts w:eastAsia="Arial Unicode MS" w:cs="Calibri"/>
                <w:bCs w:val="0"/>
                <w:kern w:val="0"/>
                <w:sz w:val="22"/>
                <w:szCs w:val="22"/>
              </w:rPr>
              <w:t>.</w:t>
            </w:r>
          </w:p>
        </w:tc>
      </w:tr>
      <w:tr w:rsidR="000D6E20" w:rsidRPr="004E4A2C" w14:paraId="65CE724B"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8208118"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02054765"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1F90A0B8"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Przewodowa klawiatura USB w układzie polskiego programisty, </w:t>
            </w:r>
          </w:p>
          <w:p w14:paraId="0A728113"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lastRenderedPageBreak/>
              <w:t>Przewodowa mysz optyczna USB z co najmniej trzema klawiszami oraz rolką (</w:t>
            </w:r>
            <w:proofErr w:type="spellStart"/>
            <w:r w:rsidRPr="004E4A2C">
              <w:rPr>
                <w:rFonts w:cs="Calibri"/>
                <w:kern w:val="0"/>
                <w:sz w:val="22"/>
                <w:szCs w:val="22"/>
              </w:rPr>
              <w:t>scroll</w:t>
            </w:r>
            <w:proofErr w:type="spellEnd"/>
            <w:r w:rsidRPr="004E4A2C">
              <w:rPr>
                <w:rFonts w:cs="Calibri"/>
                <w:kern w:val="0"/>
                <w:sz w:val="22"/>
                <w:szCs w:val="22"/>
              </w:rPr>
              <w:t>)</w:t>
            </w:r>
          </w:p>
        </w:tc>
      </w:tr>
      <w:tr w:rsidR="000D6E20" w:rsidRPr="004E4A2C" w14:paraId="1B50B98C"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C039085"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FCC2005"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55AA1"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 wewnętrzne,</w:t>
            </w:r>
          </w:p>
          <w:p w14:paraId="53A27AE0"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shd w:val="clear" w:color="auto" w:fill="FFFFFF" w:themeFill="background1"/>
              </w:rPr>
              <w:t xml:space="preserve">Zasilacz o mocy </w:t>
            </w:r>
            <w:r w:rsidRPr="004E4A2C">
              <w:rPr>
                <w:rFonts w:eastAsia="Arial Unicode MS" w:cs="Calibri"/>
                <w:kern w:val="0"/>
                <w:sz w:val="22"/>
                <w:szCs w:val="22"/>
                <w:shd w:val="clear" w:color="auto" w:fill="FFFFFF" w:themeFill="background1"/>
              </w:rPr>
              <w:t>i</w:t>
            </w:r>
            <w:r w:rsidRPr="004E4A2C">
              <w:rPr>
                <w:rFonts w:eastAsia="Arial Unicode MS" w:cs="Calibri"/>
                <w:bCs w:val="0"/>
                <w:kern w:val="0"/>
                <w:sz w:val="22"/>
                <w:szCs w:val="22"/>
                <w:shd w:val="clear" w:color="auto" w:fill="FFFFFF" w:themeFill="background1"/>
              </w:rPr>
              <w:t xml:space="preserve"> sprawności obsługującej co najmniej</w:t>
            </w:r>
            <w:r w:rsidRPr="004E4A2C">
              <w:rPr>
                <w:rFonts w:eastAsia="Arial Unicode MS" w:cs="Calibri"/>
                <w:bCs w:val="0"/>
                <w:kern w:val="0"/>
                <w:sz w:val="22"/>
                <w:szCs w:val="22"/>
              </w:rPr>
              <w:t xml:space="preserve"> zaoferowaną kartę graficzną</w:t>
            </w:r>
            <w:r>
              <w:rPr>
                <w:rFonts w:eastAsia="Arial Unicode MS" w:cs="Calibri"/>
                <w:bCs w:val="0"/>
                <w:kern w:val="0"/>
                <w:sz w:val="22"/>
                <w:szCs w:val="22"/>
              </w:rPr>
              <w:t xml:space="preserve">. </w:t>
            </w:r>
            <w:r>
              <w:rPr>
                <w:rFonts w:eastAsia="Arial Unicode MS"/>
                <w:sz w:val="22"/>
                <w:szCs w:val="22"/>
              </w:rPr>
              <w:t>Należy podać co najmniej moc i sprawność.</w:t>
            </w:r>
            <w:r w:rsidRPr="004E4A2C">
              <w:rPr>
                <w:rFonts w:eastAsia="Arial Unicode MS" w:cs="Calibri"/>
                <w:bCs w:val="0"/>
                <w:kern w:val="0"/>
                <w:sz w:val="22"/>
                <w:szCs w:val="22"/>
              </w:rPr>
              <w:t xml:space="preserve"> </w:t>
            </w:r>
          </w:p>
        </w:tc>
      </w:tr>
      <w:tr w:rsidR="000D6E20" w:rsidRPr="004E4A2C" w14:paraId="23A0BD35"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2EADEFE" w14:textId="77777777" w:rsidR="000D6E20" w:rsidRPr="004E4A2C" w:rsidRDefault="000D6E20" w:rsidP="000D6E20">
            <w:pPr>
              <w:numPr>
                <w:ilvl w:val="0"/>
                <w:numId w:val="70"/>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0779736B"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594D8BBD"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0EF6C784" w14:textId="77777777" w:rsidR="000D6E20" w:rsidRPr="004E4A2C" w:rsidRDefault="000D6E20" w:rsidP="000D6E20">
            <w:pPr>
              <w:pStyle w:val="Akapitzlist"/>
              <w:numPr>
                <w:ilvl w:val="0"/>
                <w:numId w:val="86"/>
              </w:numPr>
              <w:spacing w:line="300" w:lineRule="auto"/>
              <w:ind w:left="415"/>
              <w:jc w:val="both"/>
              <w:rPr>
                <w:rFonts w:eastAsia="Arial Unicode MS" w:cs="Calibri"/>
              </w:rPr>
            </w:pPr>
            <w:r w:rsidRPr="004E4A2C">
              <w:rPr>
                <w:rFonts w:eastAsia="Arial Unicode MS" w:cs="Calibri"/>
              </w:rPr>
              <w:t>parametrów komputera</w:t>
            </w:r>
          </w:p>
          <w:p w14:paraId="2C50D2CB" w14:textId="77777777" w:rsidR="000D6E20" w:rsidRPr="004E4A2C" w:rsidRDefault="000D6E20" w:rsidP="000D6E20">
            <w:pPr>
              <w:pStyle w:val="Akapitzlist"/>
              <w:numPr>
                <w:ilvl w:val="0"/>
                <w:numId w:val="86"/>
              </w:numPr>
              <w:spacing w:line="300" w:lineRule="auto"/>
              <w:ind w:left="415"/>
              <w:jc w:val="both"/>
              <w:rPr>
                <w:rFonts w:eastAsia="Arial Unicode MS" w:cs="Calibri"/>
              </w:rPr>
            </w:pPr>
            <w:r w:rsidRPr="004E4A2C">
              <w:rPr>
                <w:rFonts w:eastAsia="Arial Unicode MS" w:cs="Calibri"/>
              </w:rPr>
              <w:t>gwarancji</w:t>
            </w:r>
          </w:p>
          <w:p w14:paraId="33B3864C" w14:textId="77777777" w:rsidR="000D6E20" w:rsidRPr="004E4A2C" w:rsidRDefault="000D6E20" w:rsidP="000D6E20">
            <w:pPr>
              <w:pStyle w:val="Akapitzlist"/>
              <w:numPr>
                <w:ilvl w:val="0"/>
                <w:numId w:val="86"/>
              </w:numPr>
              <w:spacing w:line="300" w:lineRule="auto"/>
              <w:ind w:left="415"/>
              <w:jc w:val="both"/>
              <w:rPr>
                <w:rFonts w:eastAsia="Arial Unicode MS" w:cs="Calibri"/>
              </w:rPr>
            </w:pPr>
            <w:r w:rsidRPr="004E4A2C">
              <w:rPr>
                <w:rFonts w:eastAsia="Arial Unicode MS" w:cs="Calibri"/>
              </w:rPr>
              <w:t>w przypadku awarii status naprawy</w:t>
            </w:r>
          </w:p>
          <w:p w14:paraId="0933CF3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Numer musi być trwale naniesiony na obudowę komputera oraz być odczytywalny z poziomu BIOS.</w:t>
            </w:r>
          </w:p>
        </w:tc>
      </w:tr>
      <w:tr w:rsidR="000D6E20" w:rsidRPr="004E4A2C" w14:paraId="4E344496"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8876062"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C899068" w14:textId="77777777" w:rsidR="000D6E20" w:rsidRPr="004E4A2C" w:rsidRDefault="000D6E20" w:rsidP="00A922DA">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3475A279"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1FE6DABE"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modelu komputera,</w:t>
            </w:r>
          </w:p>
          <w:p w14:paraId="76627C3E"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numerze seryjnym,</w:t>
            </w:r>
          </w:p>
          <w:p w14:paraId="3B4552D5"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numeru urządzenia,</w:t>
            </w:r>
          </w:p>
          <w:p w14:paraId="6D87760A"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MAC Adres karty sieciowej,</w:t>
            </w:r>
          </w:p>
          <w:p w14:paraId="00C85479"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205D5CBB"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ilości pamięci RAM wraz z taktowaniem,</w:t>
            </w:r>
          </w:p>
          <w:p w14:paraId="38BB434F"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p>
          <w:p w14:paraId="0311F6B9" w14:textId="77777777" w:rsidR="000D6E20" w:rsidRPr="004E4A2C" w:rsidRDefault="000D6E20" w:rsidP="00A922DA">
            <w:pPr>
              <w:spacing w:line="300" w:lineRule="auto"/>
              <w:jc w:val="both"/>
              <w:rPr>
                <w:rFonts w:eastAsia="Arial Unicode MS" w:cs="Calibri"/>
                <w:bCs w:val="0"/>
                <w:kern w:val="0"/>
                <w:sz w:val="12"/>
                <w:szCs w:val="12"/>
              </w:rPr>
            </w:pPr>
          </w:p>
          <w:p w14:paraId="6332B7E0"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2BC4EDB6"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p>
          <w:p w14:paraId="3CE027B9"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wyłączenia selektywnego (pojedynczego) portów SATA,</w:t>
            </w:r>
          </w:p>
          <w:p w14:paraId="7E60BE6B"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wyłączenia karty sieciowej, karty audio</w:t>
            </w:r>
          </w:p>
          <w:p w14:paraId="60760362"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ustawienia hasła: administratora, Power-On, HDD,</w:t>
            </w:r>
          </w:p>
          <w:p w14:paraId="2A6CB1D3"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blokady aktualizacji BIOS bez podania hasła administratora</w:t>
            </w:r>
          </w:p>
          <w:p w14:paraId="26EEC2B9"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szCs w:val="24"/>
              </w:rPr>
              <w:t>alertowanie zmiany konfiguracji sprzętowej komputera.</w:t>
            </w:r>
          </w:p>
          <w:p w14:paraId="30B0E93B"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wglądu w system zbierania logów (min. Informacja o update Bios, błędzie wentylatora na procesorze, wyczyszczeniu logów) z możliwością czyszczenia logów</w:t>
            </w:r>
          </w:p>
          <w:p w14:paraId="0DF054DA"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p>
          <w:p w14:paraId="57F3EF8F"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 xml:space="preserve">ustawienia trybu wyłączenia komputera w stan niskiego poboru energii </w:t>
            </w:r>
          </w:p>
          <w:p w14:paraId="443A1BEA"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 xml:space="preserve"> kontrola otwarcia i zamknięcia obudowy komputera</w:t>
            </w:r>
          </w:p>
          <w:p w14:paraId="044DA71E"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załadowania optymalnych ustawień Bios</w:t>
            </w:r>
          </w:p>
          <w:p w14:paraId="3210EBD6"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lastRenderedPageBreak/>
              <w:t xml:space="preserve">bez uruchamiania systemu operacyjnego z dysku twardego komputera lub innych, podłączonych do niego, urządzeń zewnętrznych. </w:t>
            </w:r>
          </w:p>
        </w:tc>
      </w:tr>
      <w:tr w:rsidR="000D6E20" w:rsidRPr="004E4A2C" w14:paraId="77D98FCE"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6381226"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01D059B" w14:textId="77777777" w:rsidR="000D6E20" w:rsidRPr="004E4A2C" w:rsidRDefault="000D6E20" w:rsidP="00A922DA">
            <w:pPr>
              <w:spacing w:line="300" w:lineRule="auto"/>
              <w:ind w:left="9" w:hanging="9"/>
              <w:rPr>
                <w:rFonts w:cs="Calibri"/>
                <w:kern w:val="0"/>
                <w:sz w:val="20"/>
                <w:szCs w:val="24"/>
              </w:rPr>
            </w:pPr>
            <w:r w:rsidRPr="004E4A2C">
              <w:rPr>
                <w:rFonts w:cs="Calibri"/>
                <w:kern w:val="0"/>
                <w:sz w:val="20"/>
                <w:szCs w:val="24"/>
              </w:rPr>
              <w:t>System Diagnostyczny</w:t>
            </w:r>
          </w:p>
          <w:p w14:paraId="246D084A" w14:textId="77777777" w:rsidR="000D6E20" w:rsidRPr="004E4A2C" w:rsidRDefault="000D6E20" w:rsidP="00A922DA">
            <w:pPr>
              <w:spacing w:line="300" w:lineRule="auto"/>
              <w:ind w:left="9" w:hanging="9"/>
              <w:rPr>
                <w:rFonts w:cs="Calibri"/>
                <w:kern w:val="0"/>
                <w:sz w:val="22"/>
                <w:szCs w:val="22"/>
              </w:rPr>
            </w:pPr>
          </w:p>
        </w:tc>
        <w:tc>
          <w:tcPr>
            <w:tcW w:w="3853" w:type="pct"/>
            <w:tcBorders>
              <w:top w:val="single" w:sz="4" w:space="0" w:color="auto"/>
              <w:left w:val="single" w:sz="4" w:space="0" w:color="auto"/>
              <w:bottom w:val="single" w:sz="4" w:space="0" w:color="auto"/>
              <w:right w:val="single" w:sz="4" w:space="0" w:color="auto"/>
            </w:tcBorders>
            <w:vAlign w:val="center"/>
          </w:tcPr>
          <w:p w14:paraId="05E3D7D4"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10DB846F"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 xml:space="preserve">wykonanie testu pamięci RAM </w:t>
            </w:r>
          </w:p>
          <w:p w14:paraId="50745470"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 xml:space="preserve">test dysku twardego </w:t>
            </w:r>
          </w:p>
          <w:p w14:paraId="19D83CC8"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magistrali PCI-e</w:t>
            </w:r>
          </w:p>
          <w:p w14:paraId="17A0944F"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06665167"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płyty głównej</w:t>
            </w:r>
          </w:p>
          <w:p w14:paraId="1E4D8076"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procesora</w:t>
            </w:r>
          </w:p>
          <w:p w14:paraId="1E45F082"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Wizualna lub dźwiękowa sygnalizacja w przypadku uszkodzenia bądź błędów któregokolwiek z powyższych podzespołów komputera.</w:t>
            </w:r>
          </w:p>
          <w:p w14:paraId="7C286332"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3472694E"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PC: Producent, model</w:t>
            </w:r>
          </w:p>
          <w:p w14:paraId="243E9DCB"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BIOS: Wersja oraz data wydania Bios</w:t>
            </w:r>
          </w:p>
          <w:p w14:paraId="11384107"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Procesor : Nazwa, taktowanie</w:t>
            </w:r>
          </w:p>
          <w:p w14:paraId="36235993"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05302071"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cs="Calibri"/>
              </w:rPr>
              <w:t xml:space="preserve">Dysk: model, numer seryjny, wersja </w:t>
            </w:r>
            <w:proofErr w:type="spellStart"/>
            <w:r w:rsidRPr="004E4A2C">
              <w:rPr>
                <w:rFonts w:cs="Calibri"/>
              </w:rPr>
              <w:t>firmware</w:t>
            </w:r>
            <w:proofErr w:type="spellEnd"/>
            <w:r w:rsidRPr="004E4A2C">
              <w:rPr>
                <w:rFonts w:cs="Calibri"/>
              </w:rPr>
              <w:t>, pojemność, temperatura pracy</w:t>
            </w:r>
          </w:p>
          <w:p w14:paraId="22593FD5" w14:textId="77777777" w:rsidR="000D6E20" w:rsidRPr="004E4A2C" w:rsidRDefault="000D6E20" w:rsidP="00A922DA">
            <w:pPr>
              <w:spacing w:line="300" w:lineRule="auto"/>
              <w:jc w:val="both"/>
              <w:rPr>
                <w:rFonts w:eastAsia="Arial Unicode MS" w:cs="Calibri"/>
                <w:bCs w:val="0"/>
                <w:kern w:val="0"/>
                <w:sz w:val="12"/>
                <w:szCs w:val="12"/>
              </w:rPr>
            </w:pPr>
          </w:p>
          <w:p w14:paraId="54F28B5F"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tr w:rsidR="000D6E20" w:rsidRPr="004E4A2C" w14:paraId="79F35698" w14:textId="77777777" w:rsidTr="00A922DA">
        <w:trPr>
          <w:trHeight w:val="1396"/>
        </w:trPr>
        <w:tc>
          <w:tcPr>
            <w:tcW w:w="259" w:type="pct"/>
            <w:tcBorders>
              <w:top w:val="single" w:sz="4" w:space="0" w:color="auto"/>
              <w:left w:val="single" w:sz="4" w:space="0" w:color="auto"/>
              <w:bottom w:val="single" w:sz="4" w:space="0" w:color="auto"/>
              <w:right w:val="single" w:sz="4" w:space="0" w:color="auto"/>
            </w:tcBorders>
            <w:vAlign w:val="center"/>
          </w:tcPr>
          <w:p w14:paraId="706EB8EF"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2B9A6A1"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073A476F"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Zainstalowany na sprzęcie system operacyjny w języku polskim </w:t>
            </w:r>
            <w:r w:rsidRPr="004E4A2C">
              <w:rPr>
                <w:rFonts w:cs="Calibri"/>
                <w:b/>
                <w:kern w:val="0"/>
                <w:sz w:val="22"/>
                <w:szCs w:val="22"/>
              </w:rPr>
              <w:t>MS Windows 11 Pro PL</w:t>
            </w:r>
            <w:r w:rsidRPr="004E4A2C">
              <w:rPr>
                <w:rFonts w:cs="Calibri"/>
                <w:bCs w:val="0"/>
                <w:kern w:val="0"/>
                <w:sz w:val="22"/>
                <w:szCs w:val="22"/>
              </w:rPr>
              <w:t xml:space="preserve"> w wersji 64-bit lub „równoważny” pozwalający na:</w:t>
            </w:r>
          </w:p>
          <w:p w14:paraId="61D311BD"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795C6423"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aktualizację pakietu MS Office 365 przez Internet.</w:t>
            </w:r>
          </w:p>
          <w:p w14:paraId="687A82CE"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 xml:space="preserve">pracę w domenie MS Windows. </w:t>
            </w:r>
          </w:p>
          <w:p w14:paraId="3EF90ED9"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uruchamianie aplikacji 64-bitowych</w:t>
            </w:r>
          </w:p>
          <w:p w14:paraId="73BB77E4"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Zamawiający wymaga, aby system operacyjny został dostarczony wraz z licencją pozwalającą na użytkowanie oprogramowania.</w:t>
            </w:r>
          </w:p>
        </w:tc>
      </w:tr>
      <w:tr w:rsidR="000D6E20" w:rsidRPr="004E4A2C" w14:paraId="3F3D3F4F"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074DED4C"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53953BA0"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1F1D39C0"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Szyfrowanie TPM</w:t>
            </w:r>
            <w:r>
              <w:rPr>
                <w:rFonts w:cs="Calibri"/>
                <w:bCs w:val="0"/>
                <w:kern w:val="0"/>
                <w:sz w:val="22"/>
                <w:szCs w:val="22"/>
              </w:rPr>
              <w:t xml:space="preserve"> 2.0</w:t>
            </w:r>
          </w:p>
        </w:tc>
      </w:tr>
      <w:tr w:rsidR="000D6E20" w:rsidRPr="004E4A2C" w14:paraId="1F538B27"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2BB29B42"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tcPr>
          <w:p w14:paraId="7DFAF97B" w14:textId="77777777" w:rsidR="000D6E20" w:rsidRPr="004E4A2C" w:rsidRDefault="000D6E20" w:rsidP="00A922DA">
            <w:pPr>
              <w:spacing w:line="300" w:lineRule="auto"/>
              <w:rPr>
                <w:rFonts w:cs="Calibri"/>
                <w:kern w:val="0"/>
                <w:sz w:val="22"/>
                <w:szCs w:val="22"/>
              </w:rPr>
            </w:pPr>
            <w:r w:rsidRPr="004E4A2C">
              <w:rPr>
                <w:rFonts w:cs="Calibri"/>
                <w:bCs w:val="0"/>
                <w:kern w:val="0"/>
                <w:szCs w:val="24"/>
              </w:rPr>
              <w:t xml:space="preserve">Niezawodność / jakość </w:t>
            </w:r>
            <w:r w:rsidRPr="004E4A2C">
              <w:rPr>
                <w:rFonts w:cs="Calibri"/>
                <w:bCs w:val="0"/>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tcPr>
          <w:p w14:paraId="2041E0F7"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ab/>
              <w:t>Potwierdzona certyfikatami:</w:t>
            </w:r>
          </w:p>
          <w:p w14:paraId="1A60322F" w14:textId="77777777" w:rsidR="000D6E20" w:rsidRPr="004E4A2C" w:rsidRDefault="000D6E20" w:rsidP="000D6E20">
            <w:pPr>
              <w:pStyle w:val="Akapitzlist"/>
              <w:numPr>
                <w:ilvl w:val="0"/>
                <w:numId w:val="90"/>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7771EF5E" w14:textId="77777777" w:rsidR="000D6E20" w:rsidRPr="004E4A2C" w:rsidRDefault="000D6E20" w:rsidP="00A922DA">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lastRenderedPageBreak/>
              <w:t>- ciągłe doskonalenie i poprawę efektów działalności środowiskowej oraz przygotowanie do reagowania w przypadku zagrożenia ekologicznego.</w:t>
            </w:r>
          </w:p>
          <w:p w14:paraId="68F8CF20" w14:textId="77777777" w:rsidR="000D6E20" w:rsidRPr="004E4A2C" w:rsidRDefault="000D6E20" w:rsidP="00A922DA">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2C2EE0B5"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12"/>
                <w:szCs w:val="12"/>
              </w:rPr>
            </w:pPr>
          </w:p>
          <w:p w14:paraId="1D6F50AE" w14:textId="77777777" w:rsidR="000D6E20" w:rsidRPr="004E4A2C" w:rsidRDefault="000D6E20" w:rsidP="000D6E20">
            <w:pPr>
              <w:pStyle w:val="Akapitzlist"/>
              <w:numPr>
                <w:ilvl w:val="0"/>
                <w:numId w:val="90"/>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5276DD48"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3513E43B"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57277370"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1F847EE2"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39046CDC"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dokonywanie systematycznych pomiarów. </w:t>
            </w:r>
          </w:p>
          <w:p w14:paraId="79D0F5B5"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12"/>
                <w:szCs w:val="12"/>
              </w:rPr>
            </w:pPr>
          </w:p>
          <w:p w14:paraId="606F0D06"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Sprzęt musi spełniać wszelkie wymogi dopuszczenia urządzeń do powszechnego obrotu i użytku oraz posiadać oznaczenie CE</w:t>
            </w:r>
          </w:p>
        </w:tc>
      </w:tr>
      <w:tr w:rsidR="000D6E20" w:rsidRPr="004E4A2C" w14:paraId="453453A5" w14:textId="77777777" w:rsidTr="00A922DA">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630E2731" w14:textId="77777777" w:rsidR="000D6E20" w:rsidRPr="004E4A2C" w:rsidRDefault="000D6E20" w:rsidP="000D6E20">
            <w:pPr>
              <w:numPr>
                <w:ilvl w:val="0"/>
                <w:numId w:val="70"/>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31025C57"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429D51C4"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W okresie co najmniej </w:t>
            </w:r>
            <w:r w:rsidRPr="004E4A2C">
              <w:rPr>
                <w:rFonts w:cs="Calibri"/>
                <w:b/>
                <w:bCs w:val="0"/>
                <w:kern w:val="0"/>
                <w:sz w:val="22"/>
                <w:szCs w:val="22"/>
              </w:rPr>
              <w:t>36 miesięcy</w:t>
            </w:r>
            <w:r w:rsidRPr="004E4A2C">
              <w:rPr>
                <w:rFonts w:cs="Calibri"/>
                <w:bCs w:val="0"/>
                <w:kern w:val="0"/>
                <w:sz w:val="22"/>
                <w:szCs w:val="22"/>
              </w:rPr>
              <w:t xml:space="preserve"> od daty potwierdzenia należytego wykonania zamówienia. </w:t>
            </w:r>
          </w:p>
          <w:p w14:paraId="2856B614" w14:textId="77777777" w:rsidR="000D6E20" w:rsidRPr="004E4A2C" w:rsidRDefault="000D6E20" w:rsidP="00A922DA">
            <w:pPr>
              <w:spacing w:line="300" w:lineRule="auto"/>
              <w:jc w:val="both"/>
              <w:rPr>
                <w:rFonts w:cs="Calibri"/>
                <w:bCs w:val="0"/>
                <w:iCs/>
                <w:kern w:val="0"/>
                <w:sz w:val="22"/>
                <w:szCs w:val="22"/>
              </w:rPr>
            </w:pPr>
            <w:r w:rsidRPr="004E4A2C">
              <w:rPr>
                <w:rFonts w:cs="Calibri"/>
                <w:bCs w:val="0"/>
                <w:iCs/>
                <w:kern w:val="0"/>
                <w:sz w:val="22"/>
                <w:szCs w:val="22"/>
              </w:rPr>
              <w:t xml:space="preserve">Naprawa w siedzibie zamawiającego. </w:t>
            </w:r>
          </w:p>
          <w:p w14:paraId="2193E9FF"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Naprawa w ciągu 14 dni liczonych od pierwszego dnia roboczego od zgłoszenia awarii.</w:t>
            </w:r>
          </w:p>
          <w:p w14:paraId="42848F1D"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Serwis urządzeń musi byś realizowany przez producenta lub autoryzowanego partnera serwisowego producenta </w:t>
            </w:r>
          </w:p>
          <w:p w14:paraId="72731D34"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Serwis urządzeń musi być realizowany zgodnie z wymaganiami normy ISO 9001</w:t>
            </w:r>
          </w:p>
        </w:tc>
      </w:tr>
    </w:tbl>
    <w:p w14:paraId="0379AF3F" w14:textId="77777777" w:rsidR="000D6E20" w:rsidRPr="004E4A2C" w:rsidRDefault="000D6E20" w:rsidP="000D6E20">
      <w:pPr>
        <w:tabs>
          <w:tab w:val="left" w:pos="3402"/>
        </w:tabs>
        <w:spacing w:line="300" w:lineRule="auto"/>
        <w:jc w:val="right"/>
        <w:rPr>
          <w:rFonts w:asciiTheme="majorHAnsi" w:hAnsiTheme="majorHAnsi" w:cstheme="majorHAnsi"/>
          <w:b/>
          <w:i/>
          <w:sz w:val="22"/>
          <w:szCs w:val="22"/>
        </w:rPr>
      </w:pPr>
    </w:p>
    <w:p w14:paraId="6E44B03E" w14:textId="77777777" w:rsidR="000D6E20" w:rsidRDefault="000D6E20" w:rsidP="000D6E20">
      <w:pPr>
        <w:spacing w:line="300" w:lineRule="auto"/>
        <w:jc w:val="right"/>
        <w:rPr>
          <w:rFonts w:asciiTheme="majorHAnsi" w:hAnsiTheme="majorHAnsi" w:cstheme="majorHAnsi"/>
          <w:b/>
          <w:i/>
          <w:sz w:val="22"/>
          <w:szCs w:val="22"/>
        </w:rPr>
      </w:pPr>
    </w:p>
    <w:p w14:paraId="5C2A28BE" w14:textId="0CADB4C2" w:rsidR="000D6E20" w:rsidRPr="004E4A2C" w:rsidRDefault="000D6E20" w:rsidP="000D6E20">
      <w:pPr>
        <w:pStyle w:val="Akapitzlist"/>
        <w:numPr>
          <w:ilvl w:val="2"/>
          <w:numId w:val="65"/>
        </w:numPr>
        <w:shd w:val="clear" w:color="auto" w:fill="BFBFBF" w:themeFill="background1" w:themeFillShade="BF"/>
        <w:spacing w:line="300" w:lineRule="auto"/>
        <w:ind w:left="284" w:hanging="284"/>
        <w:rPr>
          <w:rFonts w:asciiTheme="majorHAnsi" w:hAnsiTheme="majorHAnsi" w:cstheme="majorHAnsi"/>
          <w:b/>
        </w:rPr>
      </w:pPr>
      <w:r w:rsidRPr="004E4A2C">
        <w:rPr>
          <w:rFonts w:asciiTheme="majorHAnsi" w:hAnsiTheme="majorHAnsi" w:cstheme="majorHAnsi"/>
          <w:b/>
        </w:rPr>
        <w:t xml:space="preserve">Tabela C - Komputer </w:t>
      </w:r>
      <w:r w:rsidRPr="00220B1B">
        <w:rPr>
          <w:rFonts w:asciiTheme="majorHAnsi" w:hAnsiTheme="majorHAnsi" w:cstheme="majorHAnsi"/>
          <w:b/>
        </w:rPr>
        <w:t xml:space="preserve">stacjonarny Typ D – </w:t>
      </w:r>
      <w:r w:rsidR="00AB1F7B" w:rsidRPr="00220B1B">
        <w:rPr>
          <w:rFonts w:asciiTheme="majorHAnsi" w:hAnsiTheme="majorHAnsi" w:cstheme="majorHAnsi"/>
          <w:b/>
        </w:rPr>
        <w:t>5</w:t>
      </w:r>
      <w:r w:rsidRPr="00220B1B">
        <w:rPr>
          <w:rFonts w:asciiTheme="majorHAnsi" w:hAnsiTheme="majorHAnsi" w:cstheme="majorHAnsi"/>
          <w:b/>
        </w:rPr>
        <w:t xml:space="preserve"> sztuk</w:t>
      </w:r>
    </w:p>
    <w:p w14:paraId="5869E25B" w14:textId="77777777" w:rsidR="000D6E20" w:rsidRPr="004E4A2C" w:rsidRDefault="000D6E20" w:rsidP="000D6E20">
      <w:pPr>
        <w:spacing w:line="300" w:lineRule="auto"/>
        <w:ind w:left="426"/>
        <w:rPr>
          <w:rFonts w:cs="Calibri"/>
          <w:bCs w:val="0"/>
          <w:noProof/>
          <w:kern w:val="0"/>
          <w:sz w:val="22"/>
          <w:szCs w:val="22"/>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8"/>
        <w:gridCol w:w="1710"/>
        <w:gridCol w:w="7419"/>
      </w:tblGrid>
      <w:tr w:rsidR="000D6E20" w:rsidRPr="004E4A2C" w14:paraId="09846C24"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11D9506" w14:textId="77777777" w:rsidR="000D6E20" w:rsidRPr="004E4A2C" w:rsidRDefault="000D6E20" w:rsidP="00A922DA">
            <w:pPr>
              <w:spacing w:line="300" w:lineRule="auto"/>
              <w:jc w:val="center"/>
              <w:rPr>
                <w:rFonts w:eastAsia="MS Outlook" w:cs="Calibri"/>
                <w:b/>
                <w:bCs w:val="0"/>
                <w:kern w:val="0"/>
                <w:sz w:val="22"/>
                <w:szCs w:val="22"/>
                <w:lang w:eastAsia="en-US"/>
              </w:rPr>
            </w:pPr>
            <w:r w:rsidRPr="004E4A2C">
              <w:rPr>
                <w:rFonts w:eastAsia="MS Outlook" w:cs="Calibri"/>
                <w:b/>
                <w:bCs w:val="0"/>
                <w:kern w:val="0"/>
                <w:sz w:val="22"/>
                <w:szCs w:val="22"/>
                <w:lang w:eastAsia="en-US"/>
              </w:rPr>
              <w:t>Lp.</w:t>
            </w:r>
          </w:p>
        </w:tc>
        <w:tc>
          <w:tcPr>
            <w:tcW w:w="888" w:type="pct"/>
            <w:tcBorders>
              <w:top w:val="single" w:sz="4" w:space="0" w:color="auto"/>
              <w:left w:val="single" w:sz="4" w:space="0" w:color="auto"/>
              <w:bottom w:val="single" w:sz="4" w:space="0" w:color="auto"/>
              <w:right w:val="single" w:sz="4" w:space="0" w:color="auto"/>
            </w:tcBorders>
            <w:vAlign w:val="center"/>
          </w:tcPr>
          <w:p w14:paraId="16EAEA76"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Nazwa</w:t>
            </w:r>
          </w:p>
          <w:p w14:paraId="4D317E45" w14:textId="77777777" w:rsidR="000D6E20" w:rsidRPr="004E4A2C" w:rsidRDefault="000D6E20" w:rsidP="00A922DA">
            <w:pPr>
              <w:spacing w:line="300" w:lineRule="auto"/>
              <w:jc w:val="center"/>
              <w:rPr>
                <w:rFonts w:cs="Calibri"/>
                <w:b/>
                <w:bCs w:val="0"/>
                <w:kern w:val="0"/>
                <w:sz w:val="22"/>
                <w:szCs w:val="22"/>
              </w:rPr>
            </w:pPr>
            <w:r w:rsidRPr="004E4A2C">
              <w:rPr>
                <w:rFonts w:cs="Calibri"/>
                <w:b/>
                <w:bCs w:val="0"/>
                <w:kern w:val="0"/>
                <w:sz w:val="22"/>
                <w:szCs w:val="22"/>
              </w:rPr>
              <w:t>komponentu</w:t>
            </w:r>
          </w:p>
        </w:tc>
        <w:tc>
          <w:tcPr>
            <w:tcW w:w="3853" w:type="pct"/>
            <w:tcBorders>
              <w:top w:val="single" w:sz="4" w:space="0" w:color="auto"/>
              <w:left w:val="single" w:sz="4" w:space="0" w:color="auto"/>
              <w:bottom w:val="single" w:sz="4" w:space="0" w:color="auto"/>
              <w:right w:val="single" w:sz="4" w:space="0" w:color="auto"/>
            </w:tcBorders>
            <w:vAlign w:val="center"/>
          </w:tcPr>
          <w:p w14:paraId="7EC5E8E4" w14:textId="77777777" w:rsidR="000D6E20" w:rsidRPr="004E4A2C" w:rsidRDefault="000D6E20" w:rsidP="00A922DA">
            <w:pPr>
              <w:spacing w:line="300" w:lineRule="auto"/>
              <w:ind w:left="-71"/>
              <w:jc w:val="center"/>
              <w:rPr>
                <w:rFonts w:cs="Calibri"/>
                <w:b/>
                <w:bCs w:val="0"/>
                <w:kern w:val="0"/>
                <w:sz w:val="22"/>
                <w:szCs w:val="22"/>
              </w:rPr>
            </w:pPr>
            <w:r w:rsidRPr="004E4A2C">
              <w:rPr>
                <w:rFonts w:cs="Calibri"/>
                <w:b/>
                <w:bCs w:val="0"/>
                <w:kern w:val="0"/>
                <w:sz w:val="22"/>
                <w:szCs w:val="22"/>
              </w:rPr>
              <w:t xml:space="preserve">Wymagane minimalne parametry techniczne </w:t>
            </w:r>
          </w:p>
        </w:tc>
      </w:tr>
      <w:tr w:rsidR="000D6E20" w:rsidRPr="004E4A2C" w14:paraId="40554A41"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835578D" w14:textId="77777777" w:rsidR="000D6E20" w:rsidRPr="004E4A2C" w:rsidRDefault="000D6E20" w:rsidP="000D6E20">
            <w:pPr>
              <w:numPr>
                <w:ilvl w:val="0"/>
                <w:numId w:val="94"/>
              </w:numPr>
              <w:spacing w:line="300" w:lineRule="auto"/>
              <w:rPr>
                <w:rFonts w:cs="Calibri"/>
                <w:kern w:val="0"/>
                <w:sz w:val="22"/>
                <w:szCs w:val="22"/>
              </w:rPr>
            </w:pPr>
            <w:r w:rsidRPr="004E4A2C">
              <w:rPr>
                <w:rFonts w:cs="Calibri"/>
                <w:kern w:val="0"/>
                <w:sz w:val="22"/>
                <w:szCs w:val="22"/>
              </w:rPr>
              <w:t>d</w:t>
            </w:r>
          </w:p>
        </w:tc>
        <w:tc>
          <w:tcPr>
            <w:tcW w:w="888" w:type="pct"/>
            <w:tcBorders>
              <w:top w:val="single" w:sz="4" w:space="0" w:color="auto"/>
              <w:left w:val="single" w:sz="4" w:space="0" w:color="auto"/>
              <w:bottom w:val="single" w:sz="4" w:space="0" w:color="auto"/>
              <w:right w:val="single" w:sz="4" w:space="0" w:color="auto"/>
            </w:tcBorders>
            <w:vAlign w:val="center"/>
          </w:tcPr>
          <w:p w14:paraId="716C9815"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Procesor</w:t>
            </w:r>
          </w:p>
        </w:tc>
        <w:tc>
          <w:tcPr>
            <w:tcW w:w="3853" w:type="pct"/>
            <w:tcBorders>
              <w:top w:val="single" w:sz="4" w:space="0" w:color="auto"/>
              <w:left w:val="single" w:sz="4" w:space="0" w:color="auto"/>
              <w:bottom w:val="single" w:sz="4" w:space="0" w:color="auto"/>
              <w:right w:val="single" w:sz="4" w:space="0" w:color="auto"/>
            </w:tcBorders>
            <w:vAlign w:val="center"/>
          </w:tcPr>
          <w:p w14:paraId="6E1351FD"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 xml:space="preserve">Zainstalowany co najmniej jeden procesor w wersji BOX (z wentylatorem i radiatorem). Zaoferowany procesor musi uzyskiwać w teście </w:t>
            </w:r>
            <w:proofErr w:type="spellStart"/>
            <w:r w:rsidRPr="004E4A2C">
              <w:rPr>
                <w:rFonts w:cs="Calibri"/>
                <w:kern w:val="0"/>
                <w:sz w:val="22"/>
                <w:szCs w:val="22"/>
                <w:lang w:eastAsia="en-US"/>
              </w:rPr>
              <w:t>PassMark</w:t>
            </w:r>
            <w:proofErr w:type="spellEnd"/>
            <w:r w:rsidRPr="004E4A2C">
              <w:rPr>
                <w:rFonts w:cs="Calibri"/>
                <w:kern w:val="0"/>
                <w:sz w:val="22"/>
                <w:szCs w:val="22"/>
                <w:lang w:eastAsia="en-US"/>
              </w:rPr>
              <w:t xml:space="preserve"> CPU Mark wynik co najmniej </w:t>
            </w:r>
            <w:r w:rsidRPr="00CF09CB">
              <w:rPr>
                <w:rFonts w:cs="Calibri"/>
                <w:b/>
                <w:bCs w:val="0"/>
                <w:kern w:val="0"/>
                <w:sz w:val="22"/>
                <w:szCs w:val="22"/>
                <w:lang w:eastAsia="en-US"/>
              </w:rPr>
              <w:t>45.</w:t>
            </w:r>
            <w:r w:rsidRPr="00735A3E">
              <w:rPr>
                <w:rFonts w:cs="Calibri"/>
                <w:b/>
                <w:bCs w:val="0"/>
                <w:kern w:val="0"/>
                <w:sz w:val="22"/>
                <w:szCs w:val="22"/>
                <w:lang w:eastAsia="en-US"/>
              </w:rPr>
              <w:t>000</w:t>
            </w:r>
            <w:r w:rsidRPr="004E4A2C">
              <w:rPr>
                <w:rFonts w:cs="Calibri"/>
                <w:b/>
                <w:bCs w:val="0"/>
                <w:kern w:val="0"/>
                <w:sz w:val="22"/>
                <w:szCs w:val="22"/>
              </w:rPr>
              <w:t xml:space="preserve"> </w:t>
            </w:r>
            <w:r w:rsidRPr="004E4A2C">
              <w:rPr>
                <w:rFonts w:cs="Calibri"/>
                <w:b/>
                <w:bCs w:val="0"/>
                <w:kern w:val="0"/>
                <w:sz w:val="22"/>
                <w:szCs w:val="22"/>
                <w:lang w:eastAsia="en-US"/>
              </w:rPr>
              <w:t>pkt</w:t>
            </w:r>
            <w:r w:rsidRPr="004E4A2C">
              <w:rPr>
                <w:rFonts w:cs="Calibri"/>
                <w:b/>
                <w:bCs w:val="0"/>
                <w:kern w:val="0"/>
                <w:sz w:val="22"/>
                <w:szCs w:val="22"/>
              </w:rPr>
              <w:t>.</w:t>
            </w:r>
            <w:r w:rsidRPr="004E4A2C">
              <w:rPr>
                <w:rFonts w:cs="Calibri"/>
                <w:kern w:val="0"/>
                <w:sz w:val="22"/>
                <w:szCs w:val="22"/>
                <w:lang w:eastAsia="en-US"/>
              </w:rPr>
              <w:t xml:space="preserve"> Wynik testu zaoferowanego procesora musi znajdować się na stronie internetowej:</w:t>
            </w:r>
          </w:p>
          <w:p w14:paraId="763D5A8E" w14:textId="77777777" w:rsidR="000D6E20" w:rsidRPr="004E4A2C" w:rsidRDefault="006B1A8E" w:rsidP="00A922DA">
            <w:pPr>
              <w:spacing w:line="300" w:lineRule="auto"/>
              <w:jc w:val="both"/>
              <w:rPr>
                <w:rFonts w:cs="Calibri"/>
                <w:bCs w:val="0"/>
                <w:i/>
                <w:kern w:val="0"/>
                <w:sz w:val="22"/>
                <w:szCs w:val="22"/>
                <w:u w:val="single"/>
              </w:rPr>
            </w:pPr>
            <w:hyperlink r:id="rId25" w:history="1">
              <w:r w:rsidR="000D6E20" w:rsidRPr="004E4A2C">
                <w:rPr>
                  <w:rFonts w:cs="Calibri"/>
                  <w:i/>
                  <w:kern w:val="0"/>
                  <w:sz w:val="22"/>
                  <w:szCs w:val="22"/>
                  <w:u w:val="single"/>
                  <w:lang w:eastAsia="en-US"/>
                </w:rPr>
                <w:t>http://www.cpubenchmark.net/high_end_cpus.html</w:t>
              </w:r>
            </w:hyperlink>
            <w:r w:rsidR="000D6E20" w:rsidRPr="004E4A2C">
              <w:rPr>
                <w:rFonts w:cs="Calibri"/>
                <w:i/>
                <w:kern w:val="0"/>
                <w:sz w:val="22"/>
                <w:szCs w:val="22"/>
                <w:u w:val="single"/>
                <w:lang w:eastAsia="en-US"/>
              </w:rPr>
              <w:t>.</w:t>
            </w:r>
          </w:p>
          <w:p w14:paraId="2AC7FF56" w14:textId="77777777" w:rsidR="000D6E20" w:rsidRPr="004E4A2C" w:rsidRDefault="000D6E20" w:rsidP="00A922DA">
            <w:pPr>
              <w:spacing w:line="300" w:lineRule="auto"/>
              <w:rPr>
                <w:rFonts w:cs="Calibri"/>
                <w:i/>
                <w:kern w:val="0"/>
                <w:sz w:val="22"/>
                <w:szCs w:val="22"/>
                <w:u w:val="single"/>
                <w:lang w:eastAsia="en-US"/>
              </w:rPr>
            </w:pPr>
            <w:r w:rsidRPr="004E4A2C">
              <w:rPr>
                <w:rFonts w:cs="Calibri"/>
                <w:bCs w:val="0"/>
                <w:kern w:val="0"/>
                <w:sz w:val="22"/>
                <w:szCs w:val="22"/>
              </w:rPr>
              <w:t xml:space="preserve">lub </w:t>
            </w:r>
            <w:hyperlink r:id="rId26" w:history="1">
              <w:r w:rsidRPr="004E4A2C">
                <w:rPr>
                  <w:rFonts w:cs="Calibri"/>
                  <w:i/>
                  <w:kern w:val="0"/>
                  <w:sz w:val="22"/>
                  <w:szCs w:val="22"/>
                  <w:u w:val="single"/>
                  <w:lang w:eastAsia="en-US"/>
                </w:rPr>
                <w:t>http://www.cpubenchmark.net/mid_range_cpus.html</w:t>
              </w:r>
            </w:hyperlink>
          </w:p>
          <w:p w14:paraId="559B428F" w14:textId="77777777" w:rsidR="000D6E20" w:rsidRPr="00B729E6" w:rsidRDefault="000D6E20" w:rsidP="00A922DA">
            <w:pPr>
              <w:spacing w:line="300" w:lineRule="auto"/>
              <w:rPr>
                <w:rFonts w:cs="Calibri"/>
                <w:bCs w:val="0"/>
                <w:kern w:val="0"/>
                <w:sz w:val="22"/>
                <w:szCs w:val="22"/>
                <w:lang w:eastAsia="en-US"/>
              </w:rPr>
            </w:pPr>
            <w:r w:rsidRPr="004E4A2C">
              <w:rPr>
                <w:rFonts w:cs="Calibri"/>
                <w:bCs w:val="0"/>
                <w:kern w:val="0"/>
                <w:sz w:val="22"/>
                <w:szCs w:val="22"/>
                <w:lang w:eastAsia="en-US"/>
              </w:rPr>
              <w:t>Wynik testu zaoferowanego procesora nie może być starszy niż data ogłoszenia postępowania.</w:t>
            </w:r>
          </w:p>
        </w:tc>
      </w:tr>
      <w:tr w:rsidR="000D6E20" w:rsidRPr="004E4A2C" w14:paraId="402B2279"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30E8571"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F22141E"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Płyta główna</w:t>
            </w:r>
          </w:p>
        </w:tc>
        <w:tc>
          <w:tcPr>
            <w:tcW w:w="3853" w:type="pct"/>
            <w:tcBorders>
              <w:top w:val="single" w:sz="4" w:space="0" w:color="auto"/>
              <w:left w:val="single" w:sz="4" w:space="0" w:color="auto"/>
              <w:bottom w:val="single" w:sz="4" w:space="0" w:color="auto"/>
              <w:right w:val="single" w:sz="4" w:space="0" w:color="auto"/>
            </w:tcBorders>
            <w:vAlign w:val="center"/>
          </w:tcPr>
          <w:p w14:paraId="596ABB75" w14:textId="77777777" w:rsidR="000D6E20" w:rsidRPr="004E4A2C" w:rsidRDefault="000D6E20" w:rsidP="00A922DA">
            <w:pPr>
              <w:spacing w:line="300" w:lineRule="auto"/>
              <w:jc w:val="both"/>
              <w:rPr>
                <w:rFonts w:cs="Calibri"/>
                <w:kern w:val="0"/>
                <w:sz w:val="22"/>
                <w:szCs w:val="22"/>
                <w:lang w:eastAsia="en-US"/>
              </w:rPr>
            </w:pPr>
            <w:r w:rsidRPr="004E4A2C">
              <w:rPr>
                <w:rFonts w:cs="Calibri"/>
                <w:kern w:val="0"/>
                <w:sz w:val="22"/>
                <w:szCs w:val="22"/>
                <w:lang w:eastAsia="en-US"/>
              </w:rPr>
              <w:t>Zaoferowana płyta główna musi obsługiwać zaoferowany procesor a także posiadać:</w:t>
            </w:r>
          </w:p>
          <w:p w14:paraId="6EA65B61" w14:textId="7C983166" w:rsidR="000D6E20" w:rsidRPr="00220B1B" w:rsidRDefault="000D6E20" w:rsidP="000D6E20">
            <w:pPr>
              <w:numPr>
                <w:ilvl w:val="0"/>
                <w:numId w:val="93"/>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Pr>
                <w:rFonts w:cs="Calibri"/>
                <w:b/>
                <w:kern w:val="0"/>
                <w:sz w:val="22"/>
                <w:szCs w:val="22"/>
              </w:rPr>
              <w:t>4</w:t>
            </w:r>
            <w:r w:rsidRPr="00CF09CB">
              <w:rPr>
                <w:rFonts w:cs="Calibri"/>
                <w:b/>
                <w:kern w:val="0"/>
                <w:sz w:val="22"/>
                <w:szCs w:val="22"/>
              </w:rPr>
              <w:t xml:space="preserve"> </w:t>
            </w:r>
            <w:proofErr w:type="spellStart"/>
            <w:r w:rsidRPr="00CF09CB">
              <w:rPr>
                <w:rFonts w:cs="Calibri"/>
                <w:b/>
                <w:kern w:val="0"/>
                <w:sz w:val="22"/>
                <w:szCs w:val="22"/>
              </w:rPr>
              <w:t>sloty</w:t>
            </w:r>
            <w:proofErr w:type="spellEnd"/>
            <w:r w:rsidRPr="00CF09CB">
              <w:rPr>
                <w:rFonts w:cs="Calibri"/>
                <w:b/>
                <w:kern w:val="0"/>
                <w:sz w:val="22"/>
                <w:szCs w:val="22"/>
              </w:rPr>
              <w:t xml:space="preserve"> pamięci RAM;</w:t>
            </w:r>
          </w:p>
          <w:p w14:paraId="75AC156E" w14:textId="35DEDF9E" w:rsidR="00220B1B" w:rsidRDefault="00220B1B" w:rsidP="00220B1B">
            <w:pPr>
              <w:suppressAutoHyphens/>
              <w:overflowPunct w:val="0"/>
              <w:autoSpaceDE w:val="0"/>
              <w:spacing w:line="300" w:lineRule="auto"/>
              <w:ind w:left="415"/>
              <w:jc w:val="both"/>
              <w:textAlignment w:val="baseline"/>
              <w:rPr>
                <w:rFonts w:cs="Calibri"/>
                <w:b/>
                <w:kern w:val="0"/>
                <w:sz w:val="22"/>
                <w:szCs w:val="22"/>
              </w:rPr>
            </w:pPr>
          </w:p>
          <w:p w14:paraId="1BA330B9" w14:textId="4E8B121A" w:rsidR="00220B1B" w:rsidRPr="00220B1B" w:rsidRDefault="00220B1B" w:rsidP="00220B1B">
            <w:pPr>
              <w:numPr>
                <w:ilvl w:val="0"/>
                <w:numId w:val="93"/>
              </w:numPr>
              <w:suppressAutoHyphens/>
              <w:overflowPunct w:val="0"/>
              <w:autoSpaceDE w:val="0"/>
              <w:spacing w:line="300" w:lineRule="auto"/>
              <w:ind w:left="415" w:hanging="284"/>
              <w:jc w:val="both"/>
              <w:textAlignment w:val="baseline"/>
              <w:rPr>
                <w:rFonts w:cs="Calibri"/>
                <w:bCs w:val="0"/>
                <w:kern w:val="0"/>
                <w:sz w:val="22"/>
                <w:szCs w:val="22"/>
              </w:rPr>
            </w:pPr>
            <w:r w:rsidRPr="00220B1B">
              <w:rPr>
                <w:rFonts w:cs="Calibri"/>
                <w:bCs w:val="0"/>
                <w:kern w:val="0"/>
                <w:sz w:val="22"/>
                <w:szCs w:val="22"/>
              </w:rPr>
              <w:lastRenderedPageBreak/>
              <w:t xml:space="preserve">zintegrowane co najmniej </w:t>
            </w:r>
            <w:r>
              <w:rPr>
                <w:rFonts w:cs="Calibri"/>
                <w:bCs w:val="0"/>
                <w:kern w:val="0"/>
                <w:sz w:val="22"/>
                <w:szCs w:val="22"/>
              </w:rPr>
              <w:t>4</w:t>
            </w:r>
            <w:r w:rsidRPr="00220B1B">
              <w:rPr>
                <w:rFonts w:cs="Calibri"/>
                <w:bCs w:val="0"/>
                <w:kern w:val="0"/>
                <w:sz w:val="22"/>
                <w:szCs w:val="22"/>
              </w:rPr>
              <w:t xml:space="preserve"> złącza standardu PCI-Express, w tym co najmniej  jedno złącze generacji co najmniej </w:t>
            </w:r>
            <w:r>
              <w:rPr>
                <w:rFonts w:cs="Calibri"/>
                <w:bCs w:val="0"/>
                <w:kern w:val="0"/>
                <w:sz w:val="22"/>
                <w:szCs w:val="22"/>
              </w:rPr>
              <w:t>4</w:t>
            </w:r>
            <w:r w:rsidRPr="00220B1B">
              <w:rPr>
                <w:rFonts w:cs="Calibri"/>
                <w:bCs w:val="0"/>
                <w:kern w:val="0"/>
                <w:sz w:val="22"/>
                <w:szCs w:val="22"/>
              </w:rPr>
              <w:t>.0 x16</w:t>
            </w:r>
            <w:r>
              <w:rPr>
                <w:rFonts w:cs="Calibri"/>
                <w:bCs w:val="0"/>
                <w:kern w:val="0"/>
                <w:sz w:val="22"/>
                <w:szCs w:val="22"/>
              </w:rPr>
              <w:t>,</w:t>
            </w:r>
            <w:r w:rsidRPr="00220B1B">
              <w:rPr>
                <w:rFonts w:cs="Calibri"/>
                <w:bCs w:val="0"/>
                <w:kern w:val="0"/>
                <w:sz w:val="22"/>
                <w:szCs w:val="22"/>
              </w:rPr>
              <w:t xml:space="preserve"> co najmniej jedno złącze generacji co najmniej </w:t>
            </w:r>
            <w:r>
              <w:rPr>
                <w:rFonts w:cs="Calibri"/>
                <w:bCs w:val="0"/>
                <w:kern w:val="0"/>
                <w:sz w:val="22"/>
                <w:szCs w:val="22"/>
              </w:rPr>
              <w:t>4</w:t>
            </w:r>
            <w:r w:rsidRPr="00220B1B">
              <w:rPr>
                <w:rFonts w:cs="Calibri"/>
                <w:bCs w:val="0"/>
                <w:kern w:val="0"/>
                <w:sz w:val="22"/>
                <w:szCs w:val="22"/>
              </w:rPr>
              <w:t>.0 x</w:t>
            </w:r>
            <w:r>
              <w:rPr>
                <w:rFonts w:cs="Calibri"/>
                <w:bCs w:val="0"/>
                <w:kern w:val="0"/>
                <w:sz w:val="22"/>
                <w:szCs w:val="22"/>
              </w:rPr>
              <w:t xml:space="preserve">4 </w:t>
            </w:r>
            <w:r w:rsidRPr="00220B1B">
              <w:rPr>
                <w:rFonts w:cs="Calibri"/>
                <w:bCs w:val="0"/>
                <w:kern w:val="0"/>
                <w:sz w:val="22"/>
                <w:szCs w:val="22"/>
              </w:rPr>
              <w:t>oraz co najmniej jedno złącze generacji co najmniej 3.0 x</w:t>
            </w:r>
            <w:r>
              <w:rPr>
                <w:rFonts w:cs="Calibri"/>
                <w:bCs w:val="0"/>
                <w:kern w:val="0"/>
                <w:sz w:val="22"/>
                <w:szCs w:val="22"/>
              </w:rPr>
              <w:t>1</w:t>
            </w:r>
            <w:r w:rsidRPr="00220B1B">
              <w:rPr>
                <w:rFonts w:cs="Calibri"/>
                <w:bCs w:val="0"/>
                <w:kern w:val="0"/>
                <w:sz w:val="22"/>
                <w:szCs w:val="22"/>
              </w:rPr>
              <w:t xml:space="preserve">; </w:t>
            </w:r>
          </w:p>
          <w:p w14:paraId="700ABADB" w14:textId="77777777" w:rsidR="000D6E20" w:rsidRPr="004E4A2C" w:rsidRDefault="000D6E20" w:rsidP="000D6E20">
            <w:pPr>
              <w:numPr>
                <w:ilvl w:val="0"/>
                <w:numId w:val="93"/>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co najmniej </w:t>
            </w:r>
            <w:r w:rsidRPr="00CF09CB">
              <w:rPr>
                <w:rFonts w:cs="Calibri"/>
                <w:b/>
                <w:bCs w:val="0"/>
                <w:kern w:val="0"/>
                <w:sz w:val="22"/>
                <w:szCs w:val="22"/>
              </w:rPr>
              <w:t>dwa</w:t>
            </w:r>
            <w:r w:rsidRPr="004E4A2C">
              <w:rPr>
                <w:rFonts w:cs="Calibri"/>
                <w:b/>
                <w:kern w:val="0"/>
                <w:sz w:val="22"/>
                <w:szCs w:val="22"/>
              </w:rPr>
              <w:t xml:space="preserve"> gniazd</w:t>
            </w:r>
            <w:r>
              <w:rPr>
                <w:rFonts w:cs="Calibri"/>
                <w:b/>
                <w:kern w:val="0"/>
                <w:sz w:val="22"/>
                <w:szCs w:val="22"/>
              </w:rPr>
              <w:t>a</w:t>
            </w:r>
            <w:r w:rsidRPr="004E4A2C">
              <w:rPr>
                <w:rFonts w:cs="Calibri"/>
                <w:b/>
                <w:kern w:val="0"/>
                <w:sz w:val="22"/>
                <w:szCs w:val="22"/>
              </w:rPr>
              <w:t xml:space="preserve"> M.2</w:t>
            </w:r>
          </w:p>
          <w:p w14:paraId="66AF52D3" w14:textId="77777777" w:rsidR="000D6E20" w:rsidRPr="004E4A2C" w:rsidRDefault="000D6E20" w:rsidP="000D6E20">
            <w:pPr>
              <w:numPr>
                <w:ilvl w:val="0"/>
                <w:numId w:val="93"/>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zintegrowana kartę sieciową Ethernet o prędkości co najmniej 100/1000;</w:t>
            </w:r>
          </w:p>
          <w:p w14:paraId="6F095ED0" w14:textId="77777777" w:rsidR="000D6E20" w:rsidRPr="004E4A2C" w:rsidRDefault="000D6E20" w:rsidP="000D6E20">
            <w:pPr>
              <w:numPr>
                <w:ilvl w:val="0"/>
                <w:numId w:val="93"/>
              </w:numPr>
              <w:suppressAutoHyphens/>
              <w:overflowPunct w:val="0"/>
              <w:autoSpaceDE w:val="0"/>
              <w:spacing w:line="300" w:lineRule="auto"/>
              <w:ind w:left="415" w:hanging="284"/>
              <w:jc w:val="both"/>
              <w:textAlignment w:val="baseline"/>
              <w:rPr>
                <w:rFonts w:cs="Calibri"/>
                <w:bCs w:val="0"/>
                <w:kern w:val="0"/>
                <w:sz w:val="22"/>
                <w:szCs w:val="22"/>
              </w:rPr>
            </w:pPr>
            <w:r w:rsidRPr="004E4A2C">
              <w:rPr>
                <w:rFonts w:cs="Calibri"/>
                <w:bCs w:val="0"/>
                <w:kern w:val="0"/>
                <w:sz w:val="22"/>
                <w:szCs w:val="22"/>
              </w:rPr>
              <w:t xml:space="preserve">zintegrowane co najmniej </w:t>
            </w:r>
            <w:r>
              <w:rPr>
                <w:rFonts w:cs="Calibri"/>
                <w:b/>
                <w:kern w:val="0"/>
                <w:sz w:val="22"/>
                <w:szCs w:val="22"/>
              </w:rPr>
              <w:t>2</w:t>
            </w:r>
            <w:r w:rsidRPr="004E4A2C">
              <w:rPr>
                <w:rFonts w:cs="Calibri"/>
                <w:b/>
                <w:kern w:val="0"/>
                <w:sz w:val="22"/>
                <w:szCs w:val="22"/>
              </w:rPr>
              <w:t xml:space="preserve"> złącza SATA III;</w:t>
            </w:r>
          </w:p>
          <w:p w14:paraId="55873C8F" w14:textId="77777777" w:rsidR="000D6E20" w:rsidRPr="004E4A2C" w:rsidRDefault="000D6E20" w:rsidP="000D6E20">
            <w:pPr>
              <w:numPr>
                <w:ilvl w:val="0"/>
                <w:numId w:val="93"/>
              </w:numPr>
              <w:suppressAutoHyphens/>
              <w:overflowPunct w:val="0"/>
              <w:autoSpaceDE w:val="0"/>
              <w:spacing w:line="300" w:lineRule="auto"/>
              <w:ind w:left="415" w:hanging="284"/>
              <w:jc w:val="both"/>
              <w:textAlignment w:val="baseline"/>
              <w:rPr>
                <w:rFonts w:cs="Calibri"/>
                <w:kern w:val="0"/>
                <w:sz w:val="22"/>
                <w:szCs w:val="22"/>
                <w:lang w:eastAsia="en-US"/>
              </w:rPr>
            </w:pPr>
            <w:r w:rsidRPr="004E4A2C">
              <w:rPr>
                <w:rFonts w:cs="Calibri"/>
                <w:bCs w:val="0"/>
                <w:kern w:val="0"/>
                <w:sz w:val="22"/>
                <w:szCs w:val="22"/>
              </w:rPr>
              <w:t>zintegrowaną kartę dźwiękową (karta dźwiękowa musi umożliwić podłączenie głośników oraz mikrofonu).</w:t>
            </w:r>
          </w:p>
        </w:tc>
      </w:tr>
      <w:tr w:rsidR="000D6E20" w:rsidRPr="004E4A2C" w14:paraId="135CD8AE"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1D664B5"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8E24B0C"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Pamięć RAM</w:t>
            </w:r>
          </w:p>
        </w:tc>
        <w:tc>
          <w:tcPr>
            <w:tcW w:w="3853" w:type="pct"/>
            <w:tcBorders>
              <w:top w:val="single" w:sz="4" w:space="0" w:color="auto"/>
              <w:left w:val="single" w:sz="4" w:space="0" w:color="auto"/>
              <w:bottom w:val="single" w:sz="4" w:space="0" w:color="auto"/>
              <w:right w:val="single" w:sz="4" w:space="0" w:color="auto"/>
            </w:tcBorders>
            <w:vAlign w:val="center"/>
          </w:tcPr>
          <w:p w14:paraId="0C65D64B"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Zainstalowana pamięć operacyjna RAM o pojemności co najmniej </w:t>
            </w:r>
            <w:r>
              <w:rPr>
                <w:rFonts w:cs="Calibri"/>
                <w:b/>
                <w:kern w:val="0"/>
                <w:sz w:val="22"/>
                <w:szCs w:val="22"/>
              </w:rPr>
              <w:t>32</w:t>
            </w:r>
            <w:r w:rsidRPr="004E4A2C">
              <w:rPr>
                <w:rFonts w:cs="Calibri"/>
                <w:b/>
                <w:kern w:val="0"/>
                <w:sz w:val="22"/>
                <w:szCs w:val="22"/>
              </w:rPr>
              <w:t xml:space="preserve"> GB</w:t>
            </w:r>
            <w:r w:rsidRPr="004E4A2C">
              <w:rPr>
                <w:rFonts w:cs="Calibri"/>
                <w:bCs w:val="0"/>
                <w:kern w:val="0"/>
                <w:sz w:val="22"/>
                <w:szCs w:val="22"/>
              </w:rPr>
              <w:t xml:space="preserve">. Możliwość rozbudowy co najmniej do </w:t>
            </w:r>
            <w:r>
              <w:rPr>
                <w:rFonts w:cs="Calibri"/>
                <w:b/>
                <w:kern w:val="0"/>
                <w:sz w:val="22"/>
                <w:szCs w:val="22"/>
              </w:rPr>
              <w:t>128</w:t>
            </w:r>
            <w:r w:rsidRPr="004E4A2C">
              <w:rPr>
                <w:rFonts w:cs="Calibri"/>
                <w:b/>
                <w:kern w:val="0"/>
                <w:sz w:val="22"/>
                <w:szCs w:val="22"/>
              </w:rPr>
              <w:t xml:space="preserve"> GB </w:t>
            </w:r>
            <w:r w:rsidRPr="004E4A2C">
              <w:rPr>
                <w:rFonts w:cs="Calibri"/>
                <w:bCs w:val="0"/>
                <w:kern w:val="0"/>
                <w:sz w:val="22"/>
                <w:szCs w:val="22"/>
              </w:rPr>
              <w:t>pamięci RAM .</w:t>
            </w:r>
          </w:p>
          <w:p w14:paraId="39DAA0F0"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Co najmniej </w:t>
            </w:r>
            <w:r>
              <w:rPr>
                <w:rFonts w:cs="Calibri"/>
                <w:b/>
                <w:bCs w:val="0"/>
                <w:kern w:val="0"/>
                <w:sz w:val="22"/>
                <w:szCs w:val="22"/>
              </w:rPr>
              <w:t>2</w:t>
            </w:r>
            <w:r w:rsidRPr="004E4A2C">
              <w:rPr>
                <w:rFonts w:cs="Calibri"/>
                <w:b/>
                <w:bCs w:val="0"/>
                <w:kern w:val="0"/>
                <w:sz w:val="22"/>
                <w:szCs w:val="22"/>
              </w:rPr>
              <w:t xml:space="preserve"> woln</w:t>
            </w:r>
            <w:r>
              <w:rPr>
                <w:rFonts w:cs="Calibri"/>
                <w:b/>
                <w:bCs w:val="0"/>
                <w:kern w:val="0"/>
                <w:sz w:val="22"/>
                <w:szCs w:val="22"/>
              </w:rPr>
              <w:t>e</w:t>
            </w:r>
            <w:r w:rsidRPr="004E4A2C">
              <w:rPr>
                <w:rFonts w:cs="Calibri"/>
                <w:b/>
                <w:bCs w:val="0"/>
                <w:kern w:val="0"/>
                <w:sz w:val="22"/>
                <w:szCs w:val="22"/>
              </w:rPr>
              <w:t xml:space="preserve"> </w:t>
            </w:r>
            <w:proofErr w:type="spellStart"/>
            <w:r w:rsidRPr="004E4A2C">
              <w:rPr>
                <w:rFonts w:cs="Calibri"/>
                <w:b/>
                <w:bCs w:val="0"/>
                <w:kern w:val="0"/>
                <w:sz w:val="22"/>
                <w:szCs w:val="22"/>
              </w:rPr>
              <w:t>slot</w:t>
            </w:r>
            <w:r>
              <w:rPr>
                <w:rFonts w:cs="Calibri"/>
                <w:b/>
                <w:bCs w:val="0"/>
                <w:kern w:val="0"/>
                <w:sz w:val="22"/>
                <w:szCs w:val="22"/>
              </w:rPr>
              <w:t>y</w:t>
            </w:r>
            <w:proofErr w:type="spellEnd"/>
            <w:r w:rsidRPr="004E4A2C">
              <w:rPr>
                <w:rFonts w:cs="Calibri"/>
                <w:b/>
                <w:bCs w:val="0"/>
                <w:kern w:val="0"/>
                <w:sz w:val="22"/>
                <w:szCs w:val="22"/>
              </w:rPr>
              <w:t xml:space="preserve"> po zainstalowaniu </w:t>
            </w:r>
            <w:r>
              <w:rPr>
                <w:rFonts w:cs="Calibri"/>
                <w:b/>
                <w:bCs w:val="0"/>
                <w:kern w:val="0"/>
                <w:sz w:val="22"/>
                <w:szCs w:val="22"/>
              </w:rPr>
              <w:t>pamięci.</w:t>
            </w:r>
          </w:p>
        </w:tc>
      </w:tr>
      <w:tr w:rsidR="000D6E20" w:rsidRPr="004E4A2C" w14:paraId="365D7B7D" w14:textId="77777777" w:rsidTr="00A922D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6BF1353E"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F9487E8"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 xml:space="preserve">Dysk </w:t>
            </w:r>
          </w:p>
        </w:tc>
        <w:tc>
          <w:tcPr>
            <w:tcW w:w="3853" w:type="pct"/>
            <w:tcBorders>
              <w:top w:val="single" w:sz="4" w:space="0" w:color="auto"/>
              <w:left w:val="single" w:sz="4" w:space="0" w:color="auto"/>
              <w:bottom w:val="single" w:sz="4" w:space="0" w:color="auto"/>
              <w:right w:val="single" w:sz="4" w:space="0" w:color="auto"/>
            </w:tcBorders>
            <w:vAlign w:val="center"/>
          </w:tcPr>
          <w:p w14:paraId="202E96D7" w14:textId="77777777" w:rsidR="000D6E20" w:rsidRPr="00735A3E" w:rsidRDefault="000D6E20" w:rsidP="00A922DA">
            <w:pPr>
              <w:spacing w:line="300" w:lineRule="auto"/>
              <w:jc w:val="both"/>
              <w:rPr>
                <w:rFonts w:cs="Calibri"/>
                <w:b/>
                <w:bCs w:val="0"/>
                <w:kern w:val="0"/>
                <w:sz w:val="22"/>
                <w:szCs w:val="22"/>
              </w:rPr>
            </w:pPr>
            <w:r w:rsidRPr="004E4A2C">
              <w:rPr>
                <w:rFonts w:cs="Calibri"/>
                <w:bCs w:val="0"/>
                <w:kern w:val="0"/>
                <w:sz w:val="22"/>
                <w:szCs w:val="22"/>
              </w:rPr>
              <w:t xml:space="preserve">Wbudowany wewnętrzny 1 x SSD M.2 </w:t>
            </w:r>
            <w:proofErr w:type="spellStart"/>
            <w:r w:rsidRPr="004E4A2C">
              <w:rPr>
                <w:rFonts w:cs="Calibri"/>
                <w:bCs w:val="0"/>
                <w:kern w:val="0"/>
                <w:sz w:val="22"/>
                <w:szCs w:val="22"/>
              </w:rPr>
              <w:t>PCIe</w:t>
            </w:r>
            <w:proofErr w:type="spellEnd"/>
            <w:r w:rsidRPr="004E4A2C">
              <w:rPr>
                <w:rFonts w:cs="Calibri"/>
                <w:bCs w:val="0"/>
                <w:kern w:val="0"/>
                <w:sz w:val="22"/>
                <w:szCs w:val="22"/>
              </w:rPr>
              <w:t xml:space="preserve"> </w:t>
            </w:r>
            <w:proofErr w:type="spellStart"/>
            <w:r w:rsidRPr="004E4A2C">
              <w:rPr>
                <w:rFonts w:cs="Calibri"/>
                <w:bCs w:val="0"/>
                <w:kern w:val="0"/>
                <w:sz w:val="22"/>
                <w:szCs w:val="22"/>
              </w:rPr>
              <w:t>NVMe</w:t>
            </w:r>
            <w:proofErr w:type="spellEnd"/>
            <w:r w:rsidRPr="004E4A2C">
              <w:rPr>
                <w:rFonts w:cs="Calibri"/>
                <w:bCs w:val="0"/>
                <w:kern w:val="0"/>
                <w:sz w:val="22"/>
                <w:szCs w:val="22"/>
              </w:rPr>
              <w:t xml:space="preserve"> o pojemności co najmniej </w:t>
            </w:r>
            <w:r>
              <w:rPr>
                <w:rFonts w:cs="Calibri"/>
                <w:b/>
                <w:bCs w:val="0"/>
                <w:kern w:val="0"/>
                <w:sz w:val="22"/>
                <w:szCs w:val="22"/>
              </w:rPr>
              <w:t>1TB.</w:t>
            </w:r>
          </w:p>
        </w:tc>
      </w:tr>
      <w:tr w:rsidR="000D6E20" w:rsidRPr="004E4A2C" w14:paraId="7A94C292" w14:textId="77777777" w:rsidTr="00A922DA">
        <w:trPr>
          <w:trHeight w:val="416"/>
        </w:trPr>
        <w:tc>
          <w:tcPr>
            <w:tcW w:w="259" w:type="pct"/>
            <w:tcBorders>
              <w:top w:val="single" w:sz="4" w:space="0" w:color="auto"/>
              <w:left w:val="single" w:sz="4" w:space="0" w:color="auto"/>
              <w:bottom w:val="single" w:sz="4" w:space="0" w:color="auto"/>
              <w:right w:val="single" w:sz="4" w:space="0" w:color="auto"/>
            </w:tcBorders>
            <w:vAlign w:val="center"/>
          </w:tcPr>
          <w:p w14:paraId="3B574BE4"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F074FBC"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Karta graficzna</w:t>
            </w:r>
          </w:p>
        </w:tc>
        <w:tc>
          <w:tcPr>
            <w:tcW w:w="3853" w:type="pct"/>
            <w:tcBorders>
              <w:top w:val="single" w:sz="4" w:space="0" w:color="auto"/>
              <w:left w:val="single" w:sz="4" w:space="0" w:color="auto"/>
              <w:bottom w:val="single" w:sz="4" w:space="0" w:color="auto"/>
              <w:right w:val="single" w:sz="4" w:space="0" w:color="auto"/>
            </w:tcBorders>
            <w:vAlign w:val="center"/>
          </w:tcPr>
          <w:p w14:paraId="768A93F8" w14:textId="77777777" w:rsidR="000D6E20" w:rsidRPr="004E4A2C" w:rsidRDefault="000D6E20" w:rsidP="00A922DA">
            <w:pPr>
              <w:spacing w:line="300" w:lineRule="auto"/>
              <w:jc w:val="both"/>
              <w:rPr>
                <w:rFonts w:cs="Calibri"/>
                <w:bCs w:val="0"/>
                <w:kern w:val="0"/>
                <w:sz w:val="22"/>
                <w:szCs w:val="22"/>
              </w:rPr>
            </w:pPr>
            <w:r w:rsidRPr="004E4A2C">
              <w:rPr>
                <w:rFonts w:cs="Calibri"/>
                <w:b/>
                <w:kern w:val="0"/>
                <w:sz w:val="22"/>
                <w:szCs w:val="22"/>
              </w:rPr>
              <w:t>Dedykowana</w:t>
            </w:r>
            <w:r w:rsidRPr="004E4A2C">
              <w:rPr>
                <w:rFonts w:cs="Calibri"/>
                <w:bCs w:val="0"/>
                <w:kern w:val="0"/>
                <w:sz w:val="22"/>
                <w:szCs w:val="22"/>
              </w:rPr>
              <w:t xml:space="preserve"> karta graficzna. </w:t>
            </w:r>
          </w:p>
          <w:p w14:paraId="3D5B8588" w14:textId="77777777" w:rsidR="000D6E20" w:rsidRPr="004E4A2C" w:rsidRDefault="000D6E20" w:rsidP="00A922DA">
            <w:pPr>
              <w:spacing w:line="300" w:lineRule="auto"/>
              <w:jc w:val="both"/>
              <w:rPr>
                <w:rFonts w:cs="Calibri"/>
                <w:bCs w:val="0"/>
                <w:i/>
                <w:iCs/>
                <w:kern w:val="0"/>
                <w:sz w:val="22"/>
                <w:szCs w:val="22"/>
              </w:rPr>
            </w:pPr>
            <w:r w:rsidRPr="004E4A2C">
              <w:rPr>
                <w:rFonts w:cs="Calibri"/>
                <w:bCs w:val="0"/>
                <w:i/>
                <w:iCs/>
                <w:kern w:val="0"/>
                <w:sz w:val="22"/>
                <w:szCs w:val="22"/>
              </w:rPr>
              <w:t xml:space="preserve">Zaoferowana karta graficzna musi uzyskiwać w teście </w:t>
            </w:r>
            <w:proofErr w:type="spellStart"/>
            <w:r w:rsidRPr="004E4A2C">
              <w:rPr>
                <w:rFonts w:cs="Calibri"/>
                <w:bCs w:val="0"/>
                <w:i/>
                <w:iCs/>
                <w:kern w:val="0"/>
                <w:sz w:val="22"/>
                <w:szCs w:val="22"/>
              </w:rPr>
              <w:t>PassMark</w:t>
            </w:r>
            <w:proofErr w:type="spellEnd"/>
            <w:r w:rsidRPr="004E4A2C">
              <w:rPr>
                <w:rFonts w:cs="Calibri"/>
                <w:bCs w:val="0"/>
                <w:i/>
                <w:iCs/>
                <w:kern w:val="0"/>
                <w:sz w:val="22"/>
                <w:szCs w:val="22"/>
              </w:rPr>
              <w:t xml:space="preserve"> G3D Mark wynik co najmniej </w:t>
            </w:r>
            <w:r w:rsidRPr="00CF09CB">
              <w:rPr>
                <w:rFonts w:cs="Calibri"/>
                <w:b/>
                <w:i/>
                <w:iCs/>
                <w:kern w:val="0"/>
                <w:sz w:val="22"/>
                <w:szCs w:val="22"/>
              </w:rPr>
              <w:t>29.000</w:t>
            </w:r>
            <w:r w:rsidRPr="004E4A2C">
              <w:rPr>
                <w:rFonts w:cs="Calibri"/>
                <w:b/>
                <w:bCs w:val="0"/>
                <w:i/>
                <w:iCs/>
                <w:kern w:val="0"/>
                <w:sz w:val="22"/>
                <w:szCs w:val="22"/>
              </w:rPr>
              <w:t xml:space="preserve"> </w:t>
            </w:r>
            <w:r w:rsidRPr="004E4A2C">
              <w:rPr>
                <w:rFonts w:cs="Calibri"/>
                <w:b/>
                <w:i/>
                <w:iCs/>
                <w:kern w:val="0"/>
                <w:sz w:val="22"/>
                <w:szCs w:val="22"/>
                <w:lang w:eastAsia="en-US"/>
              </w:rPr>
              <w:t>pkt</w:t>
            </w:r>
            <w:r w:rsidRPr="004E4A2C">
              <w:rPr>
                <w:rFonts w:cs="Calibri"/>
                <w:bCs w:val="0"/>
                <w:i/>
                <w:iCs/>
                <w:kern w:val="0"/>
                <w:sz w:val="22"/>
                <w:szCs w:val="22"/>
              </w:rPr>
              <w:t>. Wynik zaoferowanego układu graficznego musi znajdować się na stronie internetowej:</w:t>
            </w:r>
          </w:p>
          <w:p w14:paraId="7B1E96BB" w14:textId="77777777" w:rsidR="000D6E20" w:rsidRPr="004E4A2C" w:rsidRDefault="006B1A8E" w:rsidP="00A922DA">
            <w:pPr>
              <w:spacing w:line="300" w:lineRule="auto"/>
              <w:jc w:val="both"/>
              <w:rPr>
                <w:rFonts w:cs="Calibri"/>
                <w:bCs w:val="0"/>
                <w:i/>
                <w:iCs/>
                <w:kern w:val="0"/>
                <w:sz w:val="22"/>
                <w:szCs w:val="22"/>
              </w:rPr>
            </w:pPr>
            <w:hyperlink r:id="rId27" w:history="1">
              <w:r w:rsidR="000D6E20" w:rsidRPr="004E4A2C">
                <w:rPr>
                  <w:rFonts w:cs="Calibri"/>
                  <w:i/>
                  <w:iCs/>
                  <w:kern w:val="0"/>
                  <w:sz w:val="22"/>
                  <w:szCs w:val="22"/>
                  <w:u w:val="single"/>
                  <w:lang w:eastAsia="en-US"/>
                </w:rPr>
                <w:t>http://www.videocardbenchmark.net/high_end_gpus.html</w:t>
              </w:r>
            </w:hyperlink>
            <w:r w:rsidR="000D6E20" w:rsidRPr="004E4A2C">
              <w:rPr>
                <w:rFonts w:cs="Calibri"/>
                <w:i/>
                <w:iCs/>
                <w:kern w:val="0"/>
                <w:sz w:val="22"/>
                <w:szCs w:val="22"/>
                <w:u w:val="single"/>
                <w:lang w:eastAsia="en-US"/>
              </w:rPr>
              <w:t xml:space="preserve"> </w:t>
            </w:r>
            <w:r w:rsidR="000D6E20" w:rsidRPr="004E4A2C">
              <w:rPr>
                <w:rFonts w:cs="Calibri"/>
                <w:bCs w:val="0"/>
                <w:i/>
                <w:iCs/>
                <w:kern w:val="0"/>
                <w:sz w:val="22"/>
                <w:szCs w:val="22"/>
              </w:rPr>
              <w:t>lub</w:t>
            </w:r>
          </w:p>
          <w:p w14:paraId="5F898C74" w14:textId="77777777" w:rsidR="000D6E20" w:rsidRPr="004E4A2C" w:rsidRDefault="000D6E20" w:rsidP="00A922DA">
            <w:pPr>
              <w:spacing w:line="300" w:lineRule="auto"/>
              <w:ind w:left="708" w:hanging="708"/>
              <w:jc w:val="both"/>
              <w:rPr>
                <w:rFonts w:cs="Calibri"/>
                <w:bCs w:val="0"/>
                <w:i/>
                <w:iCs/>
                <w:kern w:val="0"/>
                <w:sz w:val="22"/>
                <w:szCs w:val="22"/>
              </w:rPr>
            </w:pPr>
            <w:r w:rsidRPr="004E4A2C">
              <w:rPr>
                <w:rFonts w:cs="Calibri"/>
                <w:i/>
                <w:iCs/>
                <w:kern w:val="0"/>
                <w:sz w:val="22"/>
                <w:szCs w:val="22"/>
                <w:u w:val="single"/>
                <w:lang w:eastAsia="en-US"/>
              </w:rPr>
              <w:t>http://www.videocardbenchmark.net/mid_range_gpus.html</w:t>
            </w:r>
          </w:p>
          <w:p w14:paraId="3ADE162F" w14:textId="77777777" w:rsidR="000D6E20" w:rsidRPr="004E4A2C" w:rsidRDefault="000D6E20" w:rsidP="00A922DA">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Wynik testu zaoferowanej karty graficznej nie może być starszy niż data ogłoszenia postępowania.</w:t>
            </w:r>
          </w:p>
          <w:p w14:paraId="7505CCF5" w14:textId="77777777" w:rsidR="000D6E20" w:rsidRPr="00735A3E" w:rsidRDefault="000D6E20" w:rsidP="00A922DA">
            <w:pPr>
              <w:spacing w:line="300" w:lineRule="auto"/>
              <w:jc w:val="both"/>
              <w:rPr>
                <w:rFonts w:cs="Calibri"/>
                <w:bCs w:val="0"/>
                <w:iCs/>
                <w:kern w:val="0"/>
                <w:sz w:val="22"/>
                <w:szCs w:val="22"/>
                <w:lang w:eastAsia="en-US"/>
              </w:rPr>
            </w:pPr>
            <w:r w:rsidRPr="004E4A2C">
              <w:rPr>
                <w:rFonts w:cs="Calibri"/>
                <w:bCs w:val="0"/>
                <w:iCs/>
                <w:kern w:val="0"/>
                <w:sz w:val="22"/>
                <w:szCs w:val="22"/>
                <w:lang w:eastAsia="en-US"/>
              </w:rPr>
              <w:t xml:space="preserve">Zaoferowana karta musi posiadać co najmniej </w:t>
            </w:r>
            <w:r>
              <w:rPr>
                <w:rFonts w:cs="Calibri"/>
                <w:bCs w:val="0"/>
                <w:iCs/>
                <w:kern w:val="0"/>
                <w:sz w:val="22"/>
                <w:szCs w:val="22"/>
                <w:lang w:eastAsia="en-US"/>
              </w:rPr>
              <w:t>1</w:t>
            </w:r>
            <w:r w:rsidRPr="004E4A2C">
              <w:rPr>
                <w:rFonts w:cs="Calibri"/>
                <w:bCs w:val="0"/>
                <w:iCs/>
                <w:kern w:val="0"/>
                <w:sz w:val="22"/>
                <w:szCs w:val="22"/>
                <w:lang w:eastAsia="en-US"/>
              </w:rPr>
              <w:t xml:space="preserve"> porty HDMI</w:t>
            </w:r>
            <w:r>
              <w:rPr>
                <w:rFonts w:cs="Calibri"/>
                <w:bCs w:val="0"/>
                <w:iCs/>
                <w:kern w:val="0"/>
                <w:sz w:val="22"/>
                <w:szCs w:val="22"/>
                <w:lang w:eastAsia="en-US"/>
              </w:rPr>
              <w:t xml:space="preserve"> 2.1 oraz 3 porty </w:t>
            </w:r>
            <w:proofErr w:type="spellStart"/>
            <w:r w:rsidRPr="004E4A2C">
              <w:rPr>
                <w:rFonts w:cs="Calibri"/>
                <w:bCs w:val="0"/>
                <w:iCs/>
                <w:kern w:val="0"/>
                <w:sz w:val="22"/>
                <w:szCs w:val="22"/>
                <w:lang w:eastAsia="en-US"/>
              </w:rPr>
              <w:t>DisplayPort</w:t>
            </w:r>
            <w:proofErr w:type="spellEnd"/>
            <w:r>
              <w:rPr>
                <w:rFonts w:cs="Calibri"/>
                <w:bCs w:val="0"/>
                <w:iCs/>
                <w:kern w:val="0"/>
                <w:sz w:val="22"/>
                <w:szCs w:val="22"/>
                <w:lang w:eastAsia="en-US"/>
              </w:rPr>
              <w:t xml:space="preserve"> 1.4</w:t>
            </w:r>
          </w:p>
        </w:tc>
      </w:tr>
      <w:tr w:rsidR="000D6E20" w:rsidRPr="004E4A2C" w14:paraId="68838B69" w14:textId="77777777" w:rsidTr="00A922DA">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37F946B6"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711A8EB4"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Porty</w:t>
            </w:r>
          </w:p>
        </w:tc>
        <w:tc>
          <w:tcPr>
            <w:tcW w:w="3853" w:type="pct"/>
            <w:tcBorders>
              <w:top w:val="single" w:sz="4" w:space="0" w:color="auto"/>
              <w:left w:val="single" w:sz="4" w:space="0" w:color="auto"/>
              <w:bottom w:val="single" w:sz="4" w:space="0" w:color="auto"/>
              <w:right w:val="single" w:sz="4" w:space="0" w:color="auto"/>
            </w:tcBorders>
            <w:vAlign w:val="center"/>
          </w:tcPr>
          <w:p w14:paraId="22E18062" w14:textId="77777777" w:rsidR="000D6E20" w:rsidRPr="00676004" w:rsidRDefault="000D6E20" w:rsidP="00A922DA">
            <w:pPr>
              <w:spacing w:line="300" w:lineRule="auto"/>
              <w:rPr>
                <w:rFonts w:cs="Calibri"/>
                <w:bCs w:val="0"/>
                <w:kern w:val="0"/>
                <w:sz w:val="22"/>
                <w:szCs w:val="22"/>
              </w:rPr>
            </w:pPr>
            <w:r w:rsidRPr="004E4A2C">
              <w:rPr>
                <w:rFonts w:cs="Calibri"/>
                <w:bCs w:val="0"/>
                <w:kern w:val="0"/>
                <w:sz w:val="22"/>
                <w:szCs w:val="22"/>
              </w:rPr>
              <w:t xml:space="preserve">Z tyłu obudowy </w:t>
            </w:r>
            <w:r w:rsidRPr="00676004">
              <w:rPr>
                <w:rFonts w:cs="Calibri"/>
                <w:bCs w:val="0"/>
                <w:kern w:val="0"/>
                <w:sz w:val="22"/>
                <w:szCs w:val="22"/>
              </w:rPr>
              <w:t xml:space="preserve">wyprowadzone najmniej </w:t>
            </w:r>
            <w:r w:rsidRPr="00676004">
              <w:rPr>
                <w:rFonts w:cs="Calibri"/>
                <w:iCs/>
                <w:sz w:val="22"/>
                <w:szCs w:val="22"/>
              </w:rPr>
              <w:t>5 złączy USB w tym co najmniej jeden port USB-C oraz co najmniej 2 x USB 3.2 (gen 1)</w:t>
            </w:r>
            <w:r>
              <w:rPr>
                <w:rFonts w:cs="Calibri"/>
                <w:iCs/>
                <w:sz w:val="22"/>
                <w:szCs w:val="22"/>
              </w:rPr>
              <w:t>.</w:t>
            </w:r>
          </w:p>
          <w:p w14:paraId="40070625" w14:textId="77777777" w:rsidR="000D6E20" w:rsidRPr="004E4A2C" w:rsidRDefault="000D6E20" w:rsidP="00A922DA">
            <w:pPr>
              <w:spacing w:line="300" w:lineRule="auto"/>
              <w:rPr>
                <w:rFonts w:cs="Calibri"/>
                <w:iCs/>
                <w:kern w:val="0"/>
                <w:sz w:val="22"/>
                <w:szCs w:val="22"/>
              </w:rPr>
            </w:pPr>
            <w:r w:rsidRPr="00676004">
              <w:rPr>
                <w:rFonts w:cs="Calibri"/>
                <w:iCs/>
                <w:kern w:val="0"/>
                <w:sz w:val="22"/>
                <w:szCs w:val="22"/>
              </w:rPr>
              <w:t xml:space="preserve">Z przodu obudowy co najmniej </w:t>
            </w:r>
            <w:r w:rsidRPr="00676004">
              <w:rPr>
                <w:rFonts w:cs="Calibri"/>
                <w:b/>
                <w:kern w:val="0"/>
                <w:sz w:val="22"/>
                <w:szCs w:val="22"/>
              </w:rPr>
              <w:t>4 złącza USB</w:t>
            </w:r>
            <w:r w:rsidRPr="00676004">
              <w:rPr>
                <w:rFonts w:eastAsia="Arial Unicode MS" w:cs="Calibri"/>
                <w:bCs w:val="0"/>
                <w:kern w:val="0"/>
                <w:sz w:val="22"/>
                <w:szCs w:val="22"/>
              </w:rPr>
              <w:t>, w tym co najmniej: 1</w:t>
            </w:r>
            <w:r w:rsidRPr="00676004">
              <w:rPr>
                <w:rFonts w:eastAsia="Arial Unicode MS" w:cs="Calibri"/>
                <w:b/>
                <w:kern w:val="0"/>
                <w:sz w:val="22"/>
                <w:szCs w:val="22"/>
              </w:rPr>
              <w:t xml:space="preserve"> złącza USB 3.2</w:t>
            </w:r>
            <w:r>
              <w:rPr>
                <w:rFonts w:eastAsia="Arial Unicode MS" w:cs="Calibri"/>
                <w:b/>
                <w:kern w:val="0"/>
                <w:sz w:val="22"/>
                <w:szCs w:val="22"/>
              </w:rPr>
              <w:t xml:space="preserve"> (gen 2)</w:t>
            </w:r>
            <w:r w:rsidRPr="00676004">
              <w:rPr>
                <w:rFonts w:eastAsia="Arial Unicode MS" w:cs="Calibri"/>
                <w:b/>
                <w:kern w:val="0"/>
                <w:sz w:val="22"/>
                <w:szCs w:val="22"/>
              </w:rPr>
              <w:t>, 1 złącze USB-C</w:t>
            </w:r>
            <w:r>
              <w:rPr>
                <w:rFonts w:eastAsia="Arial Unicode MS" w:cs="Calibri"/>
                <w:b/>
                <w:kern w:val="0"/>
                <w:sz w:val="22"/>
                <w:szCs w:val="22"/>
              </w:rPr>
              <w:t xml:space="preserve">, 2 złącza USB 3.2 (gen 1); </w:t>
            </w:r>
            <w:r w:rsidRPr="00676004">
              <w:rPr>
                <w:rFonts w:eastAsia="Arial Unicode MS" w:cs="Calibri"/>
                <w:bCs w:val="0"/>
                <w:kern w:val="0"/>
                <w:sz w:val="22"/>
                <w:szCs w:val="22"/>
              </w:rPr>
              <w:t xml:space="preserve">1 złącze mini Jack umożliwiające podłączenie słuchawek oraz mikrofonu. Zamawiający dopuszcza zastosowanie portu typu </w:t>
            </w:r>
            <w:proofErr w:type="spellStart"/>
            <w:r w:rsidRPr="00676004">
              <w:rPr>
                <w:rFonts w:eastAsia="Arial Unicode MS" w:cs="Calibri"/>
                <w:bCs w:val="0"/>
                <w:kern w:val="0"/>
                <w:sz w:val="22"/>
                <w:szCs w:val="22"/>
              </w:rPr>
              <w:t>combo</w:t>
            </w:r>
            <w:proofErr w:type="spellEnd"/>
            <w:r>
              <w:rPr>
                <w:rFonts w:eastAsia="Arial Unicode MS" w:cs="Calibri"/>
                <w:bCs w:val="0"/>
                <w:kern w:val="0"/>
                <w:sz w:val="22"/>
                <w:szCs w:val="22"/>
              </w:rPr>
              <w:t>.</w:t>
            </w:r>
          </w:p>
        </w:tc>
      </w:tr>
      <w:tr w:rsidR="000D6E20" w:rsidRPr="004E4A2C" w14:paraId="7052BD7B"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19883069"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18B5E9E3"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Pozostałe wyposażenie</w:t>
            </w:r>
          </w:p>
        </w:tc>
        <w:tc>
          <w:tcPr>
            <w:tcW w:w="3853" w:type="pct"/>
            <w:tcBorders>
              <w:top w:val="single" w:sz="4" w:space="0" w:color="auto"/>
              <w:left w:val="single" w:sz="4" w:space="0" w:color="auto"/>
              <w:bottom w:val="single" w:sz="4" w:space="0" w:color="auto"/>
              <w:right w:val="single" w:sz="4" w:space="0" w:color="auto"/>
            </w:tcBorders>
            <w:vAlign w:val="center"/>
          </w:tcPr>
          <w:p w14:paraId="15DA76B8"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Przewodowa klawiatura USB w układzie polskiego programisty, </w:t>
            </w:r>
          </w:p>
          <w:p w14:paraId="79092EBB"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Przewodowa mysz optyczna USB z co najmniej trzema klawiszami oraz rolką (</w:t>
            </w:r>
            <w:proofErr w:type="spellStart"/>
            <w:r w:rsidRPr="004E4A2C">
              <w:rPr>
                <w:rFonts w:cs="Calibri"/>
                <w:kern w:val="0"/>
                <w:sz w:val="22"/>
                <w:szCs w:val="22"/>
              </w:rPr>
              <w:t>scroll</w:t>
            </w:r>
            <w:proofErr w:type="spellEnd"/>
            <w:r w:rsidRPr="004E4A2C">
              <w:rPr>
                <w:rFonts w:cs="Calibri"/>
                <w:kern w:val="0"/>
                <w:sz w:val="22"/>
                <w:szCs w:val="22"/>
              </w:rPr>
              <w:t>)</w:t>
            </w:r>
          </w:p>
        </w:tc>
      </w:tr>
      <w:tr w:rsidR="000D6E20" w:rsidRPr="004E4A2C" w14:paraId="0005B14D"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313C1A23"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9C36D54"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Obudowa i zasilacz</w:t>
            </w:r>
          </w:p>
        </w:tc>
        <w:tc>
          <w:tcPr>
            <w:tcW w:w="38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62DB3"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Obudowa posiadająca </w:t>
            </w:r>
            <w:r w:rsidRPr="004E4A2C">
              <w:rPr>
                <w:rFonts w:cs="Calibri"/>
                <w:bCs w:val="0"/>
                <w:kern w:val="0"/>
                <w:sz w:val="22"/>
                <w:szCs w:val="22"/>
              </w:rPr>
              <w:t xml:space="preserve">co najmniej </w:t>
            </w:r>
            <w:r w:rsidRPr="004E4A2C">
              <w:rPr>
                <w:rFonts w:cs="Calibri"/>
                <w:b/>
                <w:kern w:val="0"/>
                <w:sz w:val="22"/>
                <w:szCs w:val="22"/>
              </w:rPr>
              <w:t>1 x 3,5</w:t>
            </w:r>
            <w:r w:rsidRPr="004E4A2C">
              <w:rPr>
                <w:rFonts w:cs="Calibri"/>
                <w:bCs w:val="0"/>
                <w:kern w:val="0"/>
                <w:sz w:val="22"/>
                <w:szCs w:val="22"/>
              </w:rPr>
              <w:t>”</w:t>
            </w:r>
            <w:r>
              <w:rPr>
                <w:rFonts w:cs="Calibri"/>
                <w:bCs w:val="0"/>
                <w:kern w:val="0"/>
                <w:sz w:val="22"/>
                <w:szCs w:val="22"/>
              </w:rPr>
              <w:t xml:space="preserve"> oraz </w:t>
            </w:r>
            <w:r w:rsidRPr="004E4A2C">
              <w:rPr>
                <w:rFonts w:cs="Calibri"/>
                <w:bCs w:val="0"/>
                <w:kern w:val="0"/>
                <w:sz w:val="22"/>
                <w:szCs w:val="22"/>
              </w:rPr>
              <w:t xml:space="preserve"> </w:t>
            </w:r>
            <w:r w:rsidRPr="004E4A2C">
              <w:rPr>
                <w:rFonts w:cs="Calibri"/>
                <w:b/>
                <w:kern w:val="0"/>
                <w:sz w:val="22"/>
                <w:szCs w:val="22"/>
              </w:rPr>
              <w:t xml:space="preserve">1 x </w:t>
            </w:r>
            <w:r>
              <w:rPr>
                <w:rFonts w:cs="Calibri"/>
                <w:b/>
                <w:kern w:val="0"/>
                <w:sz w:val="22"/>
                <w:szCs w:val="22"/>
              </w:rPr>
              <w:t>2</w:t>
            </w:r>
            <w:r w:rsidRPr="004E4A2C">
              <w:rPr>
                <w:rFonts w:cs="Calibri"/>
                <w:b/>
                <w:kern w:val="0"/>
                <w:sz w:val="22"/>
                <w:szCs w:val="22"/>
              </w:rPr>
              <w:t>,5</w:t>
            </w:r>
            <w:r w:rsidRPr="004E4A2C">
              <w:rPr>
                <w:rFonts w:cs="Calibri"/>
                <w:bCs w:val="0"/>
                <w:kern w:val="0"/>
                <w:sz w:val="22"/>
                <w:szCs w:val="22"/>
              </w:rPr>
              <w:t>” wewnętrzne</w:t>
            </w:r>
            <w:r>
              <w:rPr>
                <w:rFonts w:cs="Calibri"/>
                <w:bCs w:val="0"/>
                <w:kern w:val="0"/>
                <w:sz w:val="22"/>
                <w:szCs w:val="22"/>
              </w:rPr>
              <w:t>.</w:t>
            </w:r>
          </w:p>
          <w:p w14:paraId="6453DB01"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shd w:val="clear" w:color="auto" w:fill="FFFFFF" w:themeFill="background1"/>
              </w:rPr>
              <w:t xml:space="preserve">Zasilacz o mocy </w:t>
            </w:r>
            <w:r w:rsidRPr="004E4A2C">
              <w:rPr>
                <w:rFonts w:eastAsia="Arial Unicode MS" w:cs="Calibri"/>
                <w:kern w:val="0"/>
                <w:sz w:val="22"/>
                <w:szCs w:val="22"/>
                <w:shd w:val="clear" w:color="auto" w:fill="FFFFFF" w:themeFill="background1"/>
              </w:rPr>
              <w:t>i</w:t>
            </w:r>
            <w:r w:rsidRPr="004E4A2C">
              <w:rPr>
                <w:rFonts w:eastAsia="Arial Unicode MS" w:cs="Calibri"/>
                <w:bCs w:val="0"/>
                <w:kern w:val="0"/>
                <w:sz w:val="22"/>
                <w:szCs w:val="22"/>
                <w:shd w:val="clear" w:color="auto" w:fill="FFFFFF" w:themeFill="background1"/>
              </w:rPr>
              <w:t xml:space="preserve"> sprawności obsługującej co najmniej</w:t>
            </w:r>
            <w:r w:rsidRPr="004E4A2C">
              <w:rPr>
                <w:rFonts w:eastAsia="Arial Unicode MS" w:cs="Calibri"/>
                <w:bCs w:val="0"/>
                <w:kern w:val="0"/>
                <w:sz w:val="22"/>
                <w:szCs w:val="22"/>
              </w:rPr>
              <w:t xml:space="preserve"> zaoferowaną kartę graficzną</w:t>
            </w:r>
            <w:r>
              <w:rPr>
                <w:rFonts w:eastAsia="Arial Unicode MS" w:cs="Calibri"/>
                <w:bCs w:val="0"/>
                <w:kern w:val="0"/>
                <w:sz w:val="22"/>
                <w:szCs w:val="22"/>
              </w:rPr>
              <w:t xml:space="preserve">. </w:t>
            </w:r>
            <w:r>
              <w:rPr>
                <w:rFonts w:eastAsia="Arial Unicode MS"/>
                <w:sz w:val="22"/>
                <w:szCs w:val="22"/>
              </w:rPr>
              <w:t>Należy podać co najmniej moc i sprawność.</w:t>
            </w:r>
            <w:r w:rsidRPr="004E4A2C">
              <w:rPr>
                <w:rFonts w:eastAsia="Arial Unicode MS" w:cs="Calibri"/>
                <w:bCs w:val="0"/>
                <w:kern w:val="0"/>
                <w:sz w:val="22"/>
                <w:szCs w:val="22"/>
              </w:rPr>
              <w:t xml:space="preserve"> </w:t>
            </w:r>
          </w:p>
        </w:tc>
      </w:tr>
      <w:tr w:rsidR="000D6E20" w:rsidRPr="004E4A2C" w14:paraId="4F81D9FC"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56F74B7" w14:textId="77777777" w:rsidR="000D6E20" w:rsidRPr="004E4A2C" w:rsidRDefault="000D6E20" w:rsidP="000D6E20">
            <w:pPr>
              <w:numPr>
                <w:ilvl w:val="0"/>
                <w:numId w:val="94"/>
              </w:numPr>
              <w:spacing w:line="300" w:lineRule="auto"/>
              <w:ind w:left="0" w:firstLine="0"/>
              <w:rPr>
                <w:rFonts w:cs="Calibri"/>
                <w:kern w:val="0"/>
                <w:sz w:val="22"/>
                <w:szCs w:val="22"/>
              </w:rPr>
            </w:pPr>
            <w:r w:rsidRPr="004E4A2C">
              <w:rPr>
                <w:rFonts w:cs="Calibri"/>
                <w:kern w:val="0"/>
                <w:sz w:val="22"/>
                <w:szCs w:val="22"/>
              </w:rPr>
              <w:t>\</w:t>
            </w:r>
          </w:p>
        </w:tc>
        <w:tc>
          <w:tcPr>
            <w:tcW w:w="888" w:type="pct"/>
            <w:tcBorders>
              <w:top w:val="single" w:sz="4" w:space="0" w:color="auto"/>
              <w:left w:val="single" w:sz="4" w:space="0" w:color="auto"/>
              <w:bottom w:val="single" w:sz="4" w:space="0" w:color="auto"/>
              <w:right w:val="single" w:sz="4" w:space="0" w:color="auto"/>
            </w:tcBorders>
            <w:vAlign w:val="center"/>
          </w:tcPr>
          <w:p w14:paraId="4FDD94F4" w14:textId="77777777" w:rsidR="000D6E20" w:rsidRPr="004E4A2C" w:rsidRDefault="000D6E20" w:rsidP="00A922DA">
            <w:pPr>
              <w:spacing w:line="300" w:lineRule="auto"/>
              <w:ind w:left="9" w:hanging="9"/>
              <w:rPr>
                <w:rFonts w:cs="Calibri"/>
                <w:kern w:val="0"/>
                <w:sz w:val="22"/>
                <w:szCs w:val="22"/>
              </w:rPr>
            </w:pPr>
            <w:r w:rsidRPr="004E4A2C">
              <w:rPr>
                <w:rFonts w:cs="Calibri"/>
                <w:kern w:val="0"/>
                <w:sz w:val="22"/>
                <w:szCs w:val="22"/>
              </w:rPr>
              <w:t>Numer urządzenia</w:t>
            </w:r>
          </w:p>
        </w:tc>
        <w:tc>
          <w:tcPr>
            <w:tcW w:w="3853" w:type="pct"/>
            <w:tcBorders>
              <w:top w:val="single" w:sz="4" w:space="0" w:color="auto"/>
              <w:left w:val="single" w:sz="4" w:space="0" w:color="auto"/>
              <w:bottom w:val="single" w:sz="4" w:space="0" w:color="auto"/>
              <w:right w:val="single" w:sz="4" w:space="0" w:color="auto"/>
            </w:tcBorders>
            <w:vAlign w:val="center"/>
          </w:tcPr>
          <w:p w14:paraId="02A841D1"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Każdy z dostarczonych komputerów musi posiadać indywidualny numer umożliwiający sprawdzenie w Internecie na dedykowanej stronie co najmniej:</w:t>
            </w:r>
          </w:p>
          <w:p w14:paraId="0BF194FE" w14:textId="77777777" w:rsidR="000D6E20" w:rsidRPr="004E4A2C" w:rsidRDefault="000D6E20" w:rsidP="000D6E20">
            <w:pPr>
              <w:pStyle w:val="Akapitzlist"/>
              <w:numPr>
                <w:ilvl w:val="0"/>
                <w:numId w:val="86"/>
              </w:numPr>
              <w:spacing w:line="300" w:lineRule="auto"/>
              <w:ind w:left="415"/>
              <w:jc w:val="both"/>
              <w:rPr>
                <w:rFonts w:eastAsia="Arial Unicode MS" w:cs="Calibri"/>
              </w:rPr>
            </w:pPr>
            <w:r w:rsidRPr="004E4A2C">
              <w:rPr>
                <w:rFonts w:eastAsia="Arial Unicode MS" w:cs="Calibri"/>
              </w:rPr>
              <w:t>parametrów komputera</w:t>
            </w:r>
          </w:p>
          <w:p w14:paraId="4DED923E" w14:textId="77777777" w:rsidR="000D6E20" w:rsidRPr="004E4A2C" w:rsidRDefault="000D6E20" w:rsidP="000D6E20">
            <w:pPr>
              <w:pStyle w:val="Akapitzlist"/>
              <w:numPr>
                <w:ilvl w:val="0"/>
                <w:numId w:val="86"/>
              </w:numPr>
              <w:spacing w:line="300" w:lineRule="auto"/>
              <w:ind w:left="415"/>
              <w:jc w:val="both"/>
              <w:rPr>
                <w:rFonts w:eastAsia="Arial Unicode MS" w:cs="Calibri"/>
              </w:rPr>
            </w:pPr>
            <w:r w:rsidRPr="004E4A2C">
              <w:rPr>
                <w:rFonts w:eastAsia="Arial Unicode MS" w:cs="Calibri"/>
              </w:rPr>
              <w:t>gwarancji</w:t>
            </w:r>
          </w:p>
          <w:p w14:paraId="2E102750" w14:textId="77777777" w:rsidR="000D6E20" w:rsidRPr="004E4A2C" w:rsidRDefault="000D6E20" w:rsidP="000D6E20">
            <w:pPr>
              <w:pStyle w:val="Akapitzlist"/>
              <w:numPr>
                <w:ilvl w:val="0"/>
                <w:numId w:val="86"/>
              </w:numPr>
              <w:spacing w:line="300" w:lineRule="auto"/>
              <w:ind w:left="415"/>
              <w:jc w:val="both"/>
              <w:rPr>
                <w:rFonts w:eastAsia="Arial Unicode MS" w:cs="Calibri"/>
              </w:rPr>
            </w:pPr>
            <w:r w:rsidRPr="004E4A2C">
              <w:rPr>
                <w:rFonts w:eastAsia="Arial Unicode MS" w:cs="Calibri"/>
              </w:rPr>
              <w:t>w przypadku awarii status naprawy</w:t>
            </w:r>
          </w:p>
          <w:p w14:paraId="3CC0E79A"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lastRenderedPageBreak/>
              <w:t>Numer musi być trwale naniesiony na obudowę komputera oraz być odczytywalny z poziomu BIOS.</w:t>
            </w:r>
          </w:p>
        </w:tc>
      </w:tr>
      <w:tr w:rsidR="000D6E20" w:rsidRPr="004E4A2C" w14:paraId="143CC804"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4394669F"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F31C5F1" w14:textId="77777777" w:rsidR="000D6E20" w:rsidRPr="004E4A2C" w:rsidRDefault="000D6E20" w:rsidP="00A922DA">
            <w:pPr>
              <w:spacing w:line="300" w:lineRule="auto"/>
              <w:ind w:left="9" w:hanging="9"/>
              <w:rPr>
                <w:rFonts w:cs="Calibri"/>
                <w:b/>
                <w:bCs w:val="0"/>
                <w:kern w:val="0"/>
                <w:sz w:val="22"/>
                <w:szCs w:val="22"/>
              </w:rPr>
            </w:pPr>
            <w:r w:rsidRPr="004E4A2C">
              <w:rPr>
                <w:rFonts w:cs="Calibri"/>
                <w:kern w:val="0"/>
                <w:sz w:val="22"/>
                <w:szCs w:val="22"/>
              </w:rPr>
              <w:t>BIOS</w:t>
            </w:r>
          </w:p>
        </w:tc>
        <w:tc>
          <w:tcPr>
            <w:tcW w:w="3853" w:type="pct"/>
            <w:tcBorders>
              <w:top w:val="single" w:sz="4" w:space="0" w:color="auto"/>
              <w:left w:val="single" w:sz="4" w:space="0" w:color="auto"/>
              <w:bottom w:val="single" w:sz="4" w:space="0" w:color="auto"/>
              <w:right w:val="single" w:sz="4" w:space="0" w:color="auto"/>
            </w:tcBorders>
            <w:vAlign w:val="center"/>
          </w:tcPr>
          <w:p w14:paraId="238382C6"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073C9FB4"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modelu komputera, PN</w:t>
            </w:r>
          </w:p>
          <w:p w14:paraId="3BC77197"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numerze seryjnym,</w:t>
            </w:r>
          </w:p>
          <w:p w14:paraId="6D5D8658"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numeru urządzenia,</w:t>
            </w:r>
          </w:p>
          <w:p w14:paraId="37F7CBAA"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MAC Adres karty sieciowej,</w:t>
            </w:r>
          </w:p>
          <w:p w14:paraId="384D0F9A"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zainstalowanym procesorze, jego taktowaniu i ilości rdzeni</w:t>
            </w:r>
          </w:p>
          <w:p w14:paraId="7F5C4E6C"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ilości pamięci RAM wraz z taktowaniem,</w:t>
            </w:r>
          </w:p>
          <w:p w14:paraId="13399061"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napędach lub dyskach podłączonych do portów SATA (model dysku twardego i napędu optycznego)</w:t>
            </w:r>
          </w:p>
          <w:p w14:paraId="2264988E" w14:textId="77777777" w:rsidR="000D6E20" w:rsidRPr="004E4A2C" w:rsidRDefault="000D6E20" w:rsidP="00A922DA">
            <w:pPr>
              <w:spacing w:line="300" w:lineRule="auto"/>
              <w:jc w:val="both"/>
              <w:rPr>
                <w:rFonts w:eastAsia="Arial Unicode MS" w:cs="Calibri"/>
                <w:bCs w:val="0"/>
                <w:kern w:val="0"/>
                <w:sz w:val="12"/>
                <w:szCs w:val="12"/>
              </w:rPr>
            </w:pPr>
          </w:p>
          <w:p w14:paraId="083D45B9"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Możliwość z poziomu BIOS:</w:t>
            </w:r>
          </w:p>
          <w:p w14:paraId="31A87E49"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wyłączenia/włączenia selektywnego (pojedynczo) portów USB zarówno z przodu jak i z tyłu obudowy</w:t>
            </w:r>
          </w:p>
          <w:p w14:paraId="28017337"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wyłączenia selektywnego (pojedynczego) portów SATA,</w:t>
            </w:r>
          </w:p>
          <w:p w14:paraId="5AADBD66"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wyłączenia karty sieciowej, karty audio</w:t>
            </w:r>
          </w:p>
          <w:p w14:paraId="5647E9A4"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ustawienia hasła: administratora, Power-On, HDD,</w:t>
            </w:r>
          </w:p>
          <w:p w14:paraId="1FDB0E86"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blokady aktualizacji BIOS bez podania hasła administratora</w:t>
            </w:r>
          </w:p>
          <w:p w14:paraId="31C8EB45"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szCs w:val="24"/>
              </w:rPr>
              <w:t>alertowanie zmiany konfiguracji sprzętowej komputera.</w:t>
            </w:r>
          </w:p>
          <w:p w14:paraId="03F67F93"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wglądu w system zbierania logów (min. Informacja o update Bios, błędzie wentylatora na procesorze, wyczyszczeniu logów) z możliwością czyszczenia logów</w:t>
            </w:r>
          </w:p>
          <w:p w14:paraId="2288E526"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wyboru trybu uruchomienia komputera po utracie zasilania (włącz, wyłącz, poprzedni stan)</w:t>
            </w:r>
          </w:p>
          <w:p w14:paraId="78CBA5DD"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 xml:space="preserve">ustawienia trybu wyłączenia komputera w stan niskiego poboru energii </w:t>
            </w:r>
          </w:p>
          <w:p w14:paraId="37A6FEEE"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 xml:space="preserve"> kontrola otwarcia i zamknięcia obudowy komputera</w:t>
            </w:r>
          </w:p>
          <w:p w14:paraId="1C8EBCD1" w14:textId="77777777" w:rsidR="000D6E20" w:rsidRPr="004E4A2C" w:rsidRDefault="000D6E20" w:rsidP="000D6E20">
            <w:pPr>
              <w:pStyle w:val="Akapitzlist"/>
              <w:numPr>
                <w:ilvl w:val="0"/>
                <w:numId w:val="87"/>
              </w:numPr>
              <w:spacing w:line="300" w:lineRule="auto"/>
              <w:ind w:left="415"/>
              <w:jc w:val="both"/>
              <w:rPr>
                <w:rFonts w:eastAsia="Arial Unicode MS" w:cs="Calibri"/>
              </w:rPr>
            </w:pPr>
            <w:r w:rsidRPr="004E4A2C">
              <w:rPr>
                <w:rFonts w:eastAsia="Arial Unicode MS" w:cs="Calibri"/>
              </w:rPr>
              <w:t>załadowania optymalnych ustawień Bios</w:t>
            </w:r>
          </w:p>
          <w:p w14:paraId="2AEE54ED"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 xml:space="preserve">bez uruchamiania systemu operacyjnego z dysku twardego komputera lub innych, podłączonych do niego, urządzeń zewnętrznych. </w:t>
            </w:r>
          </w:p>
        </w:tc>
      </w:tr>
      <w:tr w:rsidR="000D6E20" w:rsidRPr="004E4A2C" w14:paraId="6E8EFD2A"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AD1F29A"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3550424" w14:textId="77777777" w:rsidR="000D6E20" w:rsidRPr="004E4A2C" w:rsidRDefault="000D6E20" w:rsidP="00A922DA">
            <w:pPr>
              <w:spacing w:line="300" w:lineRule="auto"/>
              <w:ind w:left="9" w:hanging="9"/>
              <w:rPr>
                <w:rFonts w:cs="Calibri"/>
                <w:kern w:val="0"/>
                <w:sz w:val="20"/>
                <w:szCs w:val="24"/>
              </w:rPr>
            </w:pPr>
            <w:r w:rsidRPr="004E4A2C">
              <w:rPr>
                <w:rFonts w:cs="Calibri"/>
                <w:kern w:val="0"/>
                <w:sz w:val="20"/>
                <w:szCs w:val="24"/>
              </w:rPr>
              <w:t>System Diagnostyczny</w:t>
            </w:r>
          </w:p>
          <w:p w14:paraId="4F8CBF34" w14:textId="77777777" w:rsidR="000D6E20" w:rsidRPr="004E4A2C" w:rsidRDefault="000D6E20" w:rsidP="00A922DA">
            <w:pPr>
              <w:spacing w:line="300" w:lineRule="auto"/>
              <w:ind w:left="9" w:hanging="9"/>
              <w:rPr>
                <w:rFonts w:cs="Calibri"/>
                <w:kern w:val="0"/>
                <w:sz w:val="22"/>
                <w:szCs w:val="22"/>
              </w:rPr>
            </w:pPr>
          </w:p>
        </w:tc>
        <w:tc>
          <w:tcPr>
            <w:tcW w:w="3853" w:type="pct"/>
            <w:tcBorders>
              <w:top w:val="single" w:sz="4" w:space="0" w:color="auto"/>
              <w:left w:val="single" w:sz="4" w:space="0" w:color="auto"/>
              <w:bottom w:val="single" w:sz="4" w:space="0" w:color="auto"/>
              <w:right w:val="single" w:sz="4" w:space="0" w:color="auto"/>
            </w:tcBorders>
            <w:vAlign w:val="center"/>
          </w:tcPr>
          <w:p w14:paraId="65901DD5"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Wizualny system diagnostyczny producenta działający nawet w przypadku uszkodzenia dysku twardego z systemem operacyjnym komputera umożliwiający na wykonanie diagnostyki następujących podzespołów:</w:t>
            </w:r>
          </w:p>
          <w:p w14:paraId="64D55C74"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 xml:space="preserve">wykonanie testu pamięci RAM </w:t>
            </w:r>
          </w:p>
          <w:p w14:paraId="6848B371"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 xml:space="preserve">test dysku twardego </w:t>
            </w:r>
          </w:p>
          <w:p w14:paraId="4818E612"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magistrali PCI-e</w:t>
            </w:r>
          </w:p>
          <w:p w14:paraId="7E3F0937"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portów USB</w:t>
            </w:r>
            <w:r w:rsidRPr="004E4A2C">
              <w:rPr>
                <w:rFonts w:eastAsia="Arial Unicode MS" w:cs="Calibri"/>
                <w:b/>
              </w:rPr>
              <w:t xml:space="preserve"> </w:t>
            </w:r>
          </w:p>
          <w:p w14:paraId="53518A86"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płyty głównej</w:t>
            </w:r>
          </w:p>
          <w:p w14:paraId="7A3C2725"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test procesora</w:t>
            </w:r>
          </w:p>
          <w:p w14:paraId="70B6A8EE"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lastRenderedPageBreak/>
              <w:t>Wizualna lub dźwiękowa sygnalizacja w przypadku uszkodzenia bądź błędów któregokolwiek z powyższych podzespołów komputera.</w:t>
            </w:r>
          </w:p>
          <w:p w14:paraId="2A7BA148"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Ponadto system musi umożliwiać identyfikacje testowanej jednostki i jej komponentów w następującym zakresie:</w:t>
            </w:r>
          </w:p>
          <w:p w14:paraId="63E71382"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PC: Producent, model</w:t>
            </w:r>
          </w:p>
          <w:p w14:paraId="32E43F97"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BIOS: Wersja oraz data wydania Bios</w:t>
            </w:r>
          </w:p>
          <w:p w14:paraId="796843C4"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eastAsia="Arial Unicode MS" w:cs="Calibri"/>
              </w:rPr>
              <w:t>Procesor : Nazwa, taktowanie</w:t>
            </w:r>
          </w:p>
          <w:p w14:paraId="2FFCB415"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cs="Calibri"/>
              </w:rPr>
              <w:t>Pamięć RAM: Ilość zainstalowanej pamięci RAM, producent oraz numer seryjny poszczególnych kości pamięci</w:t>
            </w:r>
          </w:p>
          <w:p w14:paraId="0C956977" w14:textId="77777777" w:rsidR="000D6E20" w:rsidRPr="004E4A2C" w:rsidRDefault="000D6E20" w:rsidP="000D6E20">
            <w:pPr>
              <w:pStyle w:val="Akapitzlist"/>
              <w:numPr>
                <w:ilvl w:val="0"/>
                <w:numId w:val="88"/>
              </w:numPr>
              <w:spacing w:line="300" w:lineRule="auto"/>
              <w:ind w:left="415"/>
              <w:jc w:val="both"/>
              <w:rPr>
                <w:rFonts w:eastAsia="Arial Unicode MS" w:cs="Calibri"/>
              </w:rPr>
            </w:pPr>
            <w:r w:rsidRPr="004E4A2C">
              <w:rPr>
                <w:rFonts w:cs="Calibri"/>
              </w:rPr>
              <w:t xml:space="preserve">Dysk: model, numer seryjny, wersja </w:t>
            </w:r>
            <w:proofErr w:type="spellStart"/>
            <w:r w:rsidRPr="004E4A2C">
              <w:rPr>
                <w:rFonts w:cs="Calibri"/>
              </w:rPr>
              <w:t>firmware</w:t>
            </w:r>
            <w:proofErr w:type="spellEnd"/>
            <w:r w:rsidRPr="004E4A2C">
              <w:rPr>
                <w:rFonts w:cs="Calibri"/>
              </w:rPr>
              <w:t>, pojemność, temperatura pracy</w:t>
            </w:r>
          </w:p>
          <w:p w14:paraId="5AFBB9EB" w14:textId="77777777" w:rsidR="000D6E20" w:rsidRPr="004E4A2C" w:rsidRDefault="000D6E20" w:rsidP="00A922DA">
            <w:pPr>
              <w:spacing w:line="300" w:lineRule="auto"/>
              <w:jc w:val="both"/>
              <w:rPr>
                <w:rFonts w:eastAsia="Arial Unicode MS" w:cs="Calibri"/>
                <w:bCs w:val="0"/>
                <w:kern w:val="0"/>
                <w:sz w:val="12"/>
                <w:szCs w:val="12"/>
              </w:rPr>
            </w:pPr>
          </w:p>
          <w:p w14:paraId="06185559" w14:textId="77777777" w:rsidR="000D6E20" w:rsidRPr="004E4A2C" w:rsidRDefault="000D6E20" w:rsidP="00A922DA">
            <w:pPr>
              <w:spacing w:line="300" w:lineRule="auto"/>
              <w:jc w:val="both"/>
              <w:rPr>
                <w:rFonts w:eastAsia="Arial Unicode MS" w:cs="Calibri"/>
                <w:bCs w:val="0"/>
                <w:kern w:val="0"/>
                <w:sz w:val="22"/>
                <w:szCs w:val="22"/>
              </w:rPr>
            </w:pPr>
            <w:r w:rsidRPr="004E4A2C">
              <w:rPr>
                <w:rFonts w:eastAsia="Arial Unicode MS" w:cs="Calibri"/>
                <w:bCs w:val="0"/>
                <w:kern w:val="0"/>
                <w:sz w:val="22"/>
                <w:szCs w:val="22"/>
              </w:rPr>
              <w:t>System Diagnostyczny działający nawet w przypadku uszkodzenia dysku twardego z systemem operacyjnym komputera.</w:t>
            </w:r>
          </w:p>
        </w:tc>
      </w:tr>
      <w:tr w:rsidR="000D6E20" w:rsidRPr="004E4A2C" w14:paraId="2E5C4436" w14:textId="77777777" w:rsidTr="00A922DA">
        <w:trPr>
          <w:trHeight w:val="1396"/>
        </w:trPr>
        <w:tc>
          <w:tcPr>
            <w:tcW w:w="259" w:type="pct"/>
            <w:tcBorders>
              <w:top w:val="single" w:sz="4" w:space="0" w:color="auto"/>
              <w:left w:val="single" w:sz="4" w:space="0" w:color="auto"/>
              <w:bottom w:val="single" w:sz="4" w:space="0" w:color="auto"/>
              <w:right w:val="single" w:sz="4" w:space="0" w:color="auto"/>
            </w:tcBorders>
            <w:vAlign w:val="center"/>
          </w:tcPr>
          <w:p w14:paraId="7E93192F"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6C3A13B0"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System operacyjny</w:t>
            </w:r>
          </w:p>
        </w:tc>
        <w:tc>
          <w:tcPr>
            <w:tcW w:w="3853" w:type="pct"/>
            <w:tcBorders>
              <w:top w:val="single" w:sz="4" w:space="0" w:color="auto"/>
              <w:left w:val="single" w:sz="4" w:space="0" w:color="auto"/>
              <w:bottom w:val="single" w:sz="4" w:space="0" w:color="auto"/>
              <w:right w:val="single" w:sz="4" w:space="0" w:color="auto"/>
            </w:tcBorders>
            <w:vAlign w:val="center"/>
          </w:tcPr>
          <w:p w14:paraId="0B122B45"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Zainstalowany na sprzęcie system operacyjny w języku polskim </w:t>
            </w:r>
            <w:r w:rsidRPr="004E4A2C">
              <w:rPr>
                <w:rFonts w:cs="Calibri"/>
                <w:b/>
                <w:kern w:val="0"/>
                <w:sz w:val="22"/>
                <w:szCs w:val="22"/>
              </w:rPr>
              <w:t>MS Windows 11 Pro PL</w:t>
            </w:r>
            <w:r w:rsidRPr="004E4A2C">
              <w:rPr>
                <w:rFonts w:cs="Calibri"/>
                <w:bCs w:val="0"/>
                <w:kern w:val="0"/>
                <w:sz w:val="22"/>
                <w:szCs w:val="22"/>
              </w:rPr>
              <w:t xml:space="preserve"> w wersji 64-bit lub „równoważny” pozwalający na:</w:t>
            </w:r>
          </w:p>
          <w:p w14:paraId="5312B1EF"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uruchomienie posiadanego przez Zamawiającego pakietu MS Office 365 (instalacja pakietu MS Office 365 przez Zamawiającego powinna przebiegać na zaoferowanym przez Wykonawcę systemie operacyjnym bez jakichkolwiek emulatorów, implementacji lub programów towarzyszących),</w:t>
            </w:r>
          </w:p>
          <w:p w14:paraId="0F40FCB0"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aktualizację pakietu MS Office 365 przez Internet.</w:t>
            </w:r>
          </w:p>
          <w:p w14:paraId="4B2A9DC4"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 xml:space="preserve">pracę w domenie MS Windows. </w:t>
            </w:r>
          </w:p>
          <w:p w14:paraId="3CF33A06" w14:textId="77777777" w:rsidR="000D6E20" w:rsidRPr="004E4A2C" w:rsidRDefault="000D6E20" w:rsidP="000D6E20">
            <w:pPr>
              <w:pStyle w:val="Akapitzlist"/>
              <w:numPr>
                <w:ilvl w:val="0"/>
                <w:numId w:val="89"/>
              </w:numPr>
              <w:suppressAutoHyphens/>
              <w:overflowPunct w:val="0"/>
              <w:autoSpaceDE w:val="0"/>
              <w:spacing w:line="300" w:lineRule="auto"/>
              <w:ind w:left="556"/>
              <w:jc w:val="both"/>
              <w:textAlignment w:val="baseline"/>
              <w:rPr>
                <w:rFonts w:cs="Calibri"/>
              </w:rPr>
            </w:pPr>
            <w:r w:rsidRPr="004E4A2C">
              <w:rPr>
                <w:rFonts w:cs="Calibri"/>
              </w:rPr>
              <w:t>uruchamianie aplikacji 64-bitowych</w:t>
            </w:r>
          </w:p>
          <w:p w14:paraId="5A05DF81"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Zamawiający wymaga, aby system operacyjny został dostarczony wraz z licencją pozwalającą na użytkowanie oprogramowania.</w:t>
            </w:r>
          </w:p>
        </w:tc>
      </w:tr>
      <w:tr w:rsidR="000D6E20" w:rsidRPr="004E4A2C" w14:paraId="67481ACA"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24B1981F"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4C25A232"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Bezpieczeństwo</w:t>
            </w:r>
          </w:p>
        </w:tc>
        <w:tc>
          <w:tcPr>
            <w:tcW w:w="3853" w:type="pct"/>
            <w:tcBorders>
              <w:top w:val="single" w:sz="4" w:space="0" w:color="auto"/>
              <w:left w:val="single" w:sz="4" w:space="0" w:color="auto"/>
              <w:bottom w:val="single" w:sz="4" w:space="0" w:color="auto"/>
              <w:right w:val="single" w:sz="4" w:space="0" w:color="auto"/>
            </w:tcBorders>
            <w:vAlign w:val="center"/>
          </w:tcPr>
          <w:p w14:paraId="5ACC3633" w14:textId="77777777" w:rsidR="000D6E20" w:rsidRPr="00676004" w:rsidRDefault="000D6E20" w:rsidP="00A922DA">
            <w:pPr>
              <w:suppressAutoHyphens/>
              <w:overflowPunct w:val="0"/>
              <w:spacing w:line="300" w:lineRule="auto"/>
              <w:ind w:left="71" w:hanging="71"/>
              <w:jc w:val="both"/>
              <w:textAlignment w:val="baseline"/>
              <w:rPr>
                <w:sz w:val="22"/>
                <w:szCs w:val="22"/>
              </w:rPr>
            </w:pPr>
            <w:r w:rsidRPr="004E4A2C">
              <w:rPr>
                <w:rFonts w:cs="Calibri"/>
                <w:bCs w:val="0"/>
                <w:kern w:val="0"/>
                <w:sz w:val="22"/>
                <w:szCs w:val="22"/>
              </w:rPr>
              <w:t>Szyfrowanie TPM</w:t>
            </w:r>
            <w:r>
              <w:rPr>
                <w:rFonts w:cs="Calibri"/>
                <w:bCs w:val="0"/>
                <w:kern w:val="0"/>
                <w:sz w:val="22"/>
                <w:szCs w:val="22"/>
              </w:rPr>
              <w:t xml:space="preserve"> 2.0, </w:t>
            </w:r>
            <w:r>
              <w:rPr>
                <w:sz w:val="22"/>
                <w:szCs w:val="22"/>
              </w:rPr>
              <w:t>z</w:t>
            </w:r>
            <w:r w:rsidRPr="00E5595A">
              <w:rPr>
                <w:sz w:val="22"/>
                <w:szCs w:val="22"/>
              </w:rPr>
              <w:t xml:space="preserve">łącze typu </w:t>
            </w:r>
            <w:proofErr w:type="spellStart"/>
            <w:r w:rsidRPr="00E5595A">
              <w:rPr>
                <w:sz w:val="22"/>
                <w:szCs w:val="22"/>
              </w:rPr>
              <w:t>Kensington</w:t>
            </w:r>
            <w:proofErr w:type="spellEnd"/>
            <w:r w:rsidRPr="00E5595A">
              <w:rPr>
                <w:sz w:val="22"/>
                <w:szCs w:val="22"/>
              </w:rPr>
              <w:t xml:space="preserve"> Lock</w:t>
            </w:r>
          </w:p>
        </w:tc>
      </w:tr>
      <w:tr w:rsidR="000D6E20" w:rsidRPr="004E4A2C" w14:paraId="14D0A725" w14:textId="77777777" w:rsidTr="00A922DA">
        <w:trPr>
          <w:trHeight w:val="552"/>
        </w:trPr>
        <w:tc>
          <w:tcPr>
            <w:tcW w:w="259" w:type="pct"/>
            <w:tcBorders>
              <w:top w:val="single" w:sz="4" w:space="0" w:color="auto"/>
              <w:left w:val="single" w:sz="4" w:space="0" w:color="auto"/>
              <w:bottom w:val="single" w:sz="4" w:space="0" w:color="auto"/>
              <w:right w:val="single" w:sz="4" w:space="0" w:color="auto"/>
            </w:tcBorders>
            <w:vAlign w:val="center"/>
          </w:tcPr>
          <w:p w14:paraId="5438B689"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tcPr>
          <w:p w14:paraId="1EBF88FA" w14:textId="77777777" w:rsidR="000D6E20" w:rsidRPr="004E4A2C" w:rsidRDefault="000D6E20" w:rsidP="00A922DA">
            <w:pPr>
              <w:spacing w:line="300" w:lineRule="auto"/>
              <w:rPr>
                <w:rFonts w:cs="Calibri"/>
                <w:kern w:val="0"/>
                <w:sz w:val="22"/>
                <w:szCs w:val="22"/>
              </w:rPr>
            </w:pPr>
            <w:r w:rsidRPr="004E4A2C">
              <w:rPr>
                <w:rFonts w:cs="Calibri"/>
                <w:bCs w:val="0"/>
                <w:kern w:val="0"/>
                <w:szCs w:val="24"/>
              </w:rPr>
              <w:t xml:space="preserve">Niezawodność / jakość </w:t>
            </w:r>
            <w:r w:rsidRPr="004E4A2C">
              <w:rPr>
                <w:rFonts w:cs="Calibri"/>
                <w:bCs w:val="0"/>
                <w:kern w:val="0"/>
                <w:sz w:val="22"/>
                <w:szCs w:val="22"/>
              </w:rPr>
              <w:t>wytwarzania</w:t>
            </w:r>
          </w:p>
        </w:tc>
        <w:tc>
          <w:tcPr>
            <w:tcW w:w="3853" w:type="pct"/>
            <w:tcBorders>
              <w:top w:val="single" w:sz="4" w:space="0" w:color="auto"/>
              <w:left w:val="single" w:sz="4" w:space="0" w:color="auto"/>
              <w:bottom w:val="single" w:sz="4" w:space="0" w:color="auto"/>
              <w:right w:val="single" w:sz="4" w:space="0" w:color="auto"/>
            </w:tcBorders>
          </w:tcPr>
          <w:p w14:paraId="34F6A52E"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tab/>
              <w:t>Potwierdzona certyfikatami:</w:t>
            </w:r>
          </w:p>
          <w:p w14:paraId="752B9EB0" w14:textId="77777777" w:rsidR="000D6E20" w:rsidRPr="004E4A2C" w:rsidRDefault="000D6E20" w:rsidP="000D6E20">
            <w:pPr>
              <w:pStyle w:val="Akapitzlist"/>
              <w:numPr>
                <w:ilvl w:val="0"/>
                <w:numId w:val="90"/>
              </w:numPr>
              <w:suppressAutoHyphens/>
              <w:overflowPunct w:val="0"/>
              <w:autoSpaceDE w:val="0"/>
              <w:spacing w:line="300" w:lineRule="auto"/>
              <w:ind w:left="415"/>
              <w:jc w:val="both"/>
              <w:textAlignment w:val="baseline"/>
              <w:rPr>
                <w:rFonts w:cs="Calibri"/>
              </w:rPr>
            </w:pPr>
            <w:r w:rsidRPr="004E4A2C">
              <w:rPr>
                <w:rFonts w:cs="Calibri"/>
                <w:b/>
              </w:rPr>
              <w:t>ISO 14001:2015</w:t>
            </w:r>
            <w:r w:rsidRPr="004E4A2C">
              <w:rPr>
                <w:rFonts w:cs="Calibri"/>
              </w:rPr>
              <w:t xml:space="preserve"> lub równoważną w zakresie serwisu produktów i rozwiązań informatycznych, będących przedmiotem zamówienia obejmującą co najmniej:</w:t>
            </w:r>
          </w:p>
          <w:p w14:paraId="2573C2FF" w14:textId="77777777" w:rsidR="000D6E20" w:rsidRPr="004E4A2C" w:rsidRDefault="000D6E20" w:rsidP="00A922DA">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ciągłe doskonalenie i poprawę efektów działalności środowiskowej oraz przygotowanie do reagowania w przypadku zagrożenia ekologicznego.</w:t>
            </w:r>
          </w:p>
          <w:p w14:paraId="650C6A41" w14:textId="77777777" w:rsidR="000D6E20" w:rsidRPr="004E4A2C" w:rsidRDefault="000D6E20" w:rsidP="00A922DA">
            <w:pPr>
              <w:suppressAutoHyphens/>
              <w:overflowPunct w:val="0"/>
              <w:autoSpaceDE w:val="0"/>
              <w:spacing w:line="300" w:lineRule="auto"/>
              <w:ind w:left="556" w:hanging="71"/>
              <w:jc w:val="both"/>
              <w:textAlignment w:val="baseline"/>
              <w:rPr>
                <w:rFonts w:cs="Calibri"/>
                <w:bCs w:val="0"/>
                <w:kern w:val="0"/>
                <w:sz w:val="22"/>
                <w:szCs w:val="22"/>
              </w:rPr>
            </w:pPr>
            <w:r w:rsidRPr="004E4A2C">
              <w:rPr>
                <w:rFonts w:cs="Calibri"/>
                <w:bCs w:val="0"/>
                <w:kern w:val="0"/>
                <w:sz w:val="22"/>
                <w:szCs w:val="22"/>
              </w:rPr>
              <w:t>- kompleksowe rozważania cyklu życia produktu przy analizie aspektów środowiskowych.</w:t>
            </w:r>
          </w:p>
          <w:p w14:paraId="2855339B"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12"/>
                <w:szCs w:val="12"/>
              </w:rPr>
            </w:pPr>
          </w:p>
          <w:p w14:paraId="67A97BAD" w14:textId="77777777" w:rsidR="000D6E20" w:rsidRPr="004E4A2C" w:rsidRDefault="000D6E20" w:rsidP="000D6E20">
            <w:pPr>
              <w:pStyle w:val="Akapitzlist"/>
              <w:numPr>
                <w:ilvl w:val="0"/>
                <w:numId w:val="90"/>
              </w:numPr>
              <w:suppressAutoHyphens/>
              <w:overflowPunct w:val="0"/>
              <w:autoSpaceDE w:val="0"/>
              <w:spacing w:line="300" w:lineRule="auto"/>
              <w:ind w:left="415"/>
              <w:jc w:val="both"/>
              <w:textAlignment w:val="baseline"/>
              <w:rPr>
                <w:rFonts w:cs="Calibri"/>
              </w:rPr>
            </w:pPr>
            <w:r w:rsidRPr="004E4A2C">
              <w:rPr>
                <w:rFonts w:cs="Calibri"/>
                <w:b/>
              </w:rPr>
              <w:t>ISO 9001:2015</w:t>
            </w:r>
            <w:r w:rsidRPr="004E4A2C">
              <w:rPr>
                <w:rFonts w:cs="Calibri"/>
              </w:rPr>
              <w:t xml:space="preserve"> lub równoważny zakresie zarządzania jakością obejmujące co najmniej:</w:t>
            </w:r>
          </w:p>
          <w:p w14:paraId="6BFA88CB"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wprowadzenie nadzoru nad dokumentacją i zapisami,</w:t>
            </w:r>
          </w:p>
          <w:p w14:paraId="055EB1A3"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zaangażowanie kierownictwa w budowanie systemu zarządzania jakością,</w:t>
            </w:r>
          </w:p>
          <w:p w14:paraId="1CD15E42"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usystematyzowanie zarządzania zasobami, </w:t>
            </w:r>
          </w:p>
          <w:p w14:paraId="2719CB9E"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ustanowienie procesów realizacji wyrobu, </w:t>
            </w:r>
          </w:p>
          <w:p w14:paraId="23A5245F"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22"/>
                <w:szCs w:val="22"/>
              </w:rPr>
            </w:pPr>
            <w:r w:rsidRPr="004E4A2C">
              <w:rPr>
                <w:rFonts w:cs="Calibri"/>
                <w:bCs w:val="0"/>
                <w:kern w:val="0"/>
                <w:sz w:val="22"/>
                <w:szCs w:val="22"/>
              </w:rPr>
              <w:t xml:space="preserve">- dokonywanie systematycznych pomiarów. </w:t>
            </w:r>
          </w:p>
          <w:p w14:paraId="11711E4A" w14:textId="77777777" w:rsidR="000D6E20" w:rsidRPr="004E4A2C" w:rsidRDefault="000D6E20" w:rsidP="00A922DA">
            <w:pPr>
              <w:suppressAutoHyphens/>
              <w:overflowPunct w:val="0"/>
              <w:autoSpaceDE w:val="0"/>
              <w:spacing w:line="300" w:lineRule="auto"/>
              <w:ind w:left="415" w:hanging="71"/>
              <w:jc w:val="both"/>
              <w:textAlignment w:val="baseline"/>
              <w:rPr>
                <w:rFonts w:cs="Calibri"/>
                <w:bCs w:val="0"/>
                <w:kern w:val="0"/>
                <w:sz w:val="12"/>
                <w:szCs w:val="12"/>
              </w:rPr>
            </w:pPr>
          </w:p>
          <w:p w14:paraId="3BA3C530" w14:textId="77777777" w:rsidR="000D6E20" w:rsidRPr="004E4A2C" w:rsidRDefault="000D6E20" w:rsidP="00A922DA">
            <w:pPr>
              <w:suppressAutoHyphens/>
              <w:overflowPunct w:val="0"/>
              <w:autoSpaceDE w:val="0"/>
              <w:spacing w:line="300" w:lineRule="auto"/>
              <w:ind w:left="71" w:hanging="71"/>
              <w:jc w:val="both"/>
              <w:textAlignment w:val="baseline"/>
              <w:rPr>
                <w:rFonts w:cs="Calibri"/>
                <w:bCs w:val="0"/>
                <w:kern w:val="0"/>
                <w:sz w:val="22"/>
                <w:szCs w:val="22"/>
              </w:rPr>
            </w:pPr>
            <w:r w:rsidRPr="004E4A2C">
              <w:rPr>
                <w:rFonts w:cs="Calibri"/>
                <w:bCs w:val="0"/>
                <w:kern w:val="0"/>
                <w:sz w:val="22"/>
                <w:szCs w:val="22"/>
              </w:rPr>
              <w:lastRenderedPageBreak/>
              <w:t>Sprzęt musi spełniać wszelkie wymogi dopuszczenia urządzeń do powszechnego obrotu i użytku oraz posiadać oznaczenie CE</w:t>
            </w:r>
          </w:p>
        </w:tc>
      </w:tr>
      <w:tr w:rsidR="000D6E20" w:rsidRPr="004E4A2C" w14:paraId="43661DC3" w14:textId="77777777" w:rsidTr="00A922DA">
        <w:trPr>
          <w:trHeight w:val="681"/>
        </w:trPr>
        <w:tc>
          <w:tcPr>
            <w:tcW w:w="259" w:type="pct"/>
            <w:tcBorders>
              <w:top w:val="single" w:sz="4" w:space="0" w:color="auto"/>
              <w:left w:val="single" w:sz="4" w:space="0" w:color="auto"/>
              <w:bottom w:val="single" w:sz="4" w:space="0" w:color="auto"/>
              <w:right w:val="single" w:sz="4" w:space="0" w:color="auto"/>
            </w:tcBorders>
            <w:vAlign w:val="center"/>
          </w:tcPr>
          <w:p w14:paraId="23A8EEB7" w14:textId="77777777" w:rsidR="000D6E20" w:rsidRPr="004E4A2C" w:rsidRDefault="000D6E20" w:rsidP="000D6E20">
            <w:pPr>
              <w:numPr>
                <w:ilvl w:val="0"/>
                <w:numId w:val="94"/>
              </w:numPr>
              <w:spacing w:line="300" w:lineRule="auto"/>
              <w:ind w:left="0" w:firstLine="0"/>
              <w:rPr>
                <w:rFonts w:cs="Calibri"/>
                <w:kern w:val="0"/>
                <w:sz w:val="22"/>
                <w:szCs w:val="22"/>
              </w:rPr>
            </w:pPr>
          </w:p>
        </w:tc>
        <w:tc>
          <w:tcPr>
            <w:tcW w:w="888" w:type="pct"/>
            <w:tcBorders>
              <w:top w:val="single" w:sz="4" w:space="0" w:color="auto"/>
              <w:left w:val="single" w:sz="4" w:space="0" w:color="auto"/>
              <w:bottom w:val="single" w:sz="4" w:space="0" w:color="auto"/>
              <w:right w:val="single" w:sz="4" w:space="0" w:color="auto"/>
            </w:tcBorders>
            <w:vAlign w:val="center"/>
          </w:tcPr>
          <w:p w14:paraId="22DAA5C5" w14:textId="77777777" w:rsidR="000D6E20" w:rsidRPr="004E4A2C" w:rsidRDefault="000D6E20" w:rsidP="00A922DA">
            <w:pPr>
              <w:spacing w:line="300" w:lineRule="auto"/>
              <w:rPr>
                <w:rFonts w:cs="Calibri"/>
                <w:kern w:val="0"/>
                <w:sz w:val="22"/>
                <w:szCs w:val="22"/>
              </w:rPr>
            </w:pPr>
            <w:r w:rsidRPr="004E4A2C">
              <w:rPr>
                <w:rFonts w:cs="Calibri"/>
                <w:kern w:val="0"/>
                <w:sz w:val="22"/>
                <w:szCs w:val="22"/>
              </w:rPr>
              <w:t>Warunki gwarancji</w:t>
            </w:r>
          </w:p>
        </w:tc>
        <w:tc>
          <w:tcPr>
            <w:tcW w:w="3853" w:type="pct"/>
            <w:tcBorders>
              <w:top w:val="single" w:sz="4" w:space="0" w:color="auto"/>
              <w:left w:val="single" w:sz="4" w:space="0" w:color="auto"/>
              <w:bottom w:val="single" w:sz="4" w:space="0" w:color="auto"/>
              <w:right w:val="single" w:sz="4" w:space="0" w:color="auto"/>
            </w:tcBorders>
            <w:vAlign w:val="center"/>
          </w:tcPr>
          <w:p w14:paraId="39162E64" w14:textId="77777777" w:rsidR="000D6E20" w:rsidRPr="004E4A2C" w:rsidRDefault="000D6E20" w:rsidP="00A922DA">
            <w:pPr>
              <w:spacing w:line="300" w:lineRule="auto"/>
              <w:jc w:val="both"/>
              <w:rPr>
                <w:rFonts w:cs="Calibri"/>
                <w:bCs w:val="0"/>
                <w:kern w:val="0"/>
                <w:sz w:val="22"/>
                <w:szCs w:val="22"/>
              </w:rPr>
            </w:pPr>
            <w:r w:rsidRPr="004E4A2C">
              <w:rPr>
                <w:rFonts w:cs="Calibri"/>
                <w:bCs w:val="0"/>
                <w:kern w:val="0"/>
                <w:sz w:val="22"/>
                <w:szCs w:val="22"/>
              </w:rPr>
              <w:t xml:space="preserve">W okresie co najmniej </w:t>
            </w:r>
            <w:r w:rsidRPr="004E4A2C">
              <w:rPr>
                <w:rFonts w:cs="Calibri"/>
                <w:b/>
                <w:bCs w:val="0"/>
                <w:kern w:val="0"/>
                <w:sz w:val="22"/>
                <w:szCs w:val="22"/>
              </w:rPr>
              <w:t>36 miesięcy</w:t>
            </w:r>
            <w:r w:rsidRPr="004E4A2C">
              <w:rPr>
                <w:rFonts w:cs="Calibri"/>
                <w:bCs w:val="0"/>
                <w:kern w:val="0"/>
                <w:sz w:val="22"/>
                <w:szCs w:val="22"/>
              </w:rPr>
              <w:t xml:space="preserve"> od daty potwierdzenia należytego wykonania zamówienia. </w:t>
            </w:r>
          </w:p>
          <w:p w14:paraId="22FE722B" w14:textId="77777777" w:rsidR="000D6E20" w:rsidRPr="004E4A2C" w:rsidRDefault="000D6E20" w:rsidP="00A922DA">
            <w:pPr>
              <w:spacing w:line="300" w:lineRule="auto"/>
              <w:jc w:val="both"/>
              <w:rPr>
                <w:rFonts w:cs="Calibri"/>
                <w:bCs w:val="0"/>
                <w:iCs/>
                <w:kern w:val="0"/>
                <w:sz w:val="22"/>
                <w:szCs w:val="22"/>
              </w:rPr>
            </w:pPr>
            <w:r w:rsidRPr="004E4A2C">
              <w:rPr>
                <w:rFonts w:cs="Calibri"/>
                <w:bCs w:val="0"/>
                <w:iCs/>
                <w:kern w:val="0"/>
                <w:sz w:val="22"/>
                <w:szCs w:val="22"/>
              </w:rPr>
              <w:t xml:space="preserve">Naprawa w siedzibie zamawiającego. </w:t>
            </w:r>
          </w:p>
          <w:p w14:paraId="166EAC2C"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Naprawa w ciągu 14 dni liczonych od pierwszego dnia roboczego od zgłoszenia awarii.</w:t>
            </w:r>
          </w:p>
          <w:p w14:paraId="2ECFD194"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 xml:space="preserve">Serwis urządzeń musi byś realizowany przez producenta lub autoryzowanego partnera serwisowego producenta </w:t>
            </w:r>
          </w:p>
          <w:p w14:paraId="75A7DA14" w14:textId="77777777" w:rsidR="000D6E20" w:rsidRPr="004E4A2C" w:rsidRDefault="000D6E20" w:rsidP="00A922DA">
            <w:pPr>
              <w:spacing w:line="300" w:lineRule="auto"/>
              <w:jc w:val="both"/>
              <w:rPr>
                <w:rFonts w:cs="Calibri"/>
                <w:kern w:val="0"/>
                <w:sz w:val="22"/>
                <w:szCs w:val="22"/>
              </w:rPr>
            </w:pPr>
            <w:r w:rsidRPr="004E4A2C">
              <w:rPr>
                <w:rFonts w:cs="Calibri"/>
                <w:kern w:val="0"/>
                <w:sz w:val="22"/>
                <w:szCs w:val="22"/>
              </w:rPr>
              <w:t>Serwis urządzeń musi być realizowany zgodnie z wymaganiami normy ISO 9001</w:t>
            </w:r>
          </w:p>
        </w:tc>
      </w:tr>
    </w:tbl>
    <w:p w14:paraId="3F909C47" w14:textId="77777777" w:rsidR="000D6E20" w:rsidRPr="004E4A2C" w:rsidRDefault="000D6E20" w:rsidP="000D6E20">
      <w:pPr>
        <w:tabs>
          <w:tab w:val="left" w:pos="3402"/>
        </w:tabs>
        <w:spacing w:line="300" w:lineRule="auto"/>
        <w:jc w:val="right"/>
        <w:rPr>
          <w:rFonts w:asciiTheme="majorHAnsi" w:hAnsiTheme="majorHAnsi" w:cstheme="majorHAnsi"/>
          <w:b/>
          <w:i/>
          <w:sz w:val="22"/>
          <w:szCs w:val="22"/>
        </w:rPr>
      </w:pPr>
    </w:p>
    <w:p w14:paraId="29C832DA" w14:textId="45450E6B" w:rsidR="000D6E20" w:rsidRDefault="000D6E20" w:rsidP="000D6E20"/>
    <w:p w14:paraId="0546FE2F" w14:textId="77777777" w:rsidR="0091166E" w:rsidRDefault="0091166E" w:rsidP="000D6E20"/>
    <w:p w14:paraId="4119690A" w14:textId="43C721E4" w:rsidR="000D6E20" w:rsidRPr="000D6E20" w:rsidRDefault="000D6E20" w:rsidP="000D6E20">
      <w:pPr>
        <w:spacing w:line="300" w:lineRule="auto"/>
        <w:jc w:val="both"/>
        <w:rPr>
          <w:rFonts w:asciiTheme="majorHAnsi" w:hAnsiTheme="majorHAnsi" w:cstheme="majorHAnsi"/>
          <w:b/>
          <w:bCs w:val="0"/>
          <w:sz w:val="22"/>
          <w:szCs w:val="22"/>
          <w:u w:val="single"/>
        </w:rPr>
      </w:pPr>
      <w:r w:rsidRPr="000D6E20">
        <w:rPr>
          <w:rFonts w:asciiTheme="majorHAnsi" w:hAnsiTheme="majorHAnsi" w:cstheme="majorHAnsi"/>
          <w:b/>
          <w:bCs w:val="0"/>
          <w:sz w:val="22"/>
          <w:szCs w:val="22"/>
          <w:u w:val="single"/>
        </w:rPr>
        <w:t xml:space="preserve">CZĘŚĆ NR </w:t>
      </w:r>
      <w:r>
        <w:rPr>
          <w:rFonts w:asciiTheme="majorHAnsi" w:hAnsiTheme="majorHAnsi" w:cstheme="majorHAnsi"/>
          <w:b/>
          <w:bCs w:val="0"/>
          <w:sz w:val="22"/>
          <w:szCs w:val="22"/>
          <w:u w:val="single"/>
        </w:rPr>
        <w:t>2</w:t>
      </w:r>
      <w:r w:rsidRPr="000D6E20">
        <w:rPr>
          <w:rFonts w:asciiTheme="majorHAnsi" w:hAnsiTheme="majorHAnsi" w:cstheme="majorHAnsi"/>
          <w:b/>
          <w:bCs w:val="0"/>
          <w:sz w:val="22"/>
          <w:szCs w:val="22"/>
          <w:u w:val="single"/>
        </w:rPr>
        <w:t xml:space="preserve">: </w:t>
      </w:r>
      <w:r w:rsidR="0091166E">
        <w:rPr>
          <w:rFonts w:asciiTheme="majorHAnsi" w:hAnsiTheme="majorHAnsi" w:cstheme="majorHAnsi"/>
          <w:b/>
          <w:bCs w:val="0"/>
          <w:sz w:val="22"/>
          <w:szCs w:val="22"/>
          <w:u w:val="single"/>
        </w:rPr>
        <w:t>D</w:t>
      </w:r>
      <w:r w:rsidR="0091166E" w:rsidRPr="000D6E20">
        <w:rPr>
          <w:rFonts w:asciiTheme="majorHAnsi" w:hAnsiTheme="majorHAnsi" w:cstheme="majorHAnsi"/>
          <w:b/>
          <w:bCs w:val="0"/>
          <w:sz w:val="22"/>
          <w:szCs w:val="22"/>
          <w:u w:val="single"/>
        </w:rPr>
        <w:t xml:space="preserve">ostawa </w:t>
      </w:r>
      <w:r w:rsidR="0091166E">
        <w:rPr>
          <w:rFonts w:asciiTheme="majorHAnsi" w:hAnsiTheme="majorHAnsi" w:cstheme="majorHAnsi"/>
          <w:b/>
          <w:bCs w:val="0"/>
          <w:sz w:val="22"/>
          <w:szCs w:val="22"/>
          <w:u w:val="single"/>
        </w:rPr>
        <w:t>monitorów – 53 sztuki</w:t>
      </w:r>
    </w:p>
    <w:p w14:paraId="06DF7DA7" w14:textId="23B89D7A" w:rsidR="000D6E20" w:rsidRPr="000D6E20" w:rsidRDefault="000D6E20" w:rsidP="000D6E20">
      <w:pPr>
        <w:spacing w:line="300" w:lineRule="auto"/>
        <w:jc w:val="both"/>
        <w:rPr>
          <w:rFonts w:asciiTheme="majorHAnsi" w:hAnsiTheme="majorHAnsi" w:cstheme="majorHAnsi"/>
          <w:bCs w:val="0"/>
          <w:kern w:val="0"/>
          <w:sz w:val="22"/>
          <w:szCs w:val="22"/>
        </w:rPr>
      </w:pPr>
      <w:r w:rsidRPr="004E4A2C">
        <w:rPr>
          <w:rFonts w:asciiTheme="majorHAnsi" w:hAnsiTheme="majorHAnsi" w:cstheme="majorHAnsi"/>
          <w:bCs w:val="0"/>
          <w:kern w:val="0"/>
          <w:sz w:val="22"/>
          <w:szCs w:val="22"/>
        </w:rPr>
        <w:t xml:space="preserve">Przedmiotem zamówienia jest </w:t>
      </w:r>
      <w:r w:rsidRPr="000D6E20">
        <w:rPr>
          <w:rFonts w:asciiTheme="majorHAnsi" w:hAnsiTheme="majorHAnsi" w:cstheme="majorHAnsi"/>
          <w:bCs w:val="0"/>
          <w:kern w:val="0"/>
          <w:sz w:val="22"/>
          <w:szCs w:val="22"/>
        </w:rPr>
        <w:t>dostawa monitorów dla Politechniki Bydgoskiej, co najmniej o poniższych parametrach technicznych:</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9"/>
        <w:gridCol w:w="1565"/>
        <w:gridCol w:w="7563"/>
      </w:tblGrid>
      <w:tr w:rsidR="00E95D78" w:rsidRPr="00E95D78" w14:paraId="4D525FB7"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06F98408" w14:textId="77777777" w:rsidR="00E95D78" w:rsidRPr="00E95D78" w:rsidRDefault="00E95D78" w:rsidP="00A922DA">
            <w:pPr>
              <w:pStyle w:val="Tabelapozycja"/>
              <w:spacing w:line="300" w:lineRule="auto"/>
              <w:jc w:val="center"/>
              <w:rPr>
                <w:rFonts w:ascii="Calibri" w:hAnsi="Calibri"/>
                <w:b/>
                <w:szCs w:val="22"/>
                <w:lang w:eastAsia="en-US"/>
              </w:rPr>
            </w:pPr>
            <w:r w:rsidRPr="00E95D78">
              <w:rPr>
                <w:rFonts w:ascii="Calibri" w:hAnsi="Calibri"/>
                <w:b/>
                <w:szCs w:val="22"/>
                <w:lang w:eastAsia="en-US"/>
              </w:rPr>
              <w:t>Lp.</w:t>
            </w:r>
          </w:p>
        </w:tc>
        <w:tc>
          <w:tcPr>
            <w:tcW w:w="813" w:type="pct"/>
            <w:tcBorders>
              <w:top w:val="single" w:sz="4" w:space="0" w:color="auto"/>
              <w:left w:val="single" w:sz="4" w:space="0" w:color="auto"/>
              <w:bottom w:val="single" w:sz="4" w:space="0" w:color="auto"/>
              <w:right w:val="single" w:sz="4" w:space="0" w:color="auto"/>
            </w:tcBorders>
            <w:vAlign w:val="center"/>
          </w:tcPr>
          <w:p w14:paraId="2D4ADA75" w14:textId="77777777" w:rsidR="00E95D78" w:rsidRPr="00E95D78" w:rsidRDefault="00E95D78" w:rsidP="00A922DA">
            <w:pPr>
              <w:spacing w:line="300" w:lineRule="auto"/>
              <w:jc w:val="center"/>
              <w:rPr>
                <w:b/>
                <w:sz w:val="22"/>
                <w:szCs w:val="22"/>
              </w:rPr>
            </w:pPr>
            <w:r w:rsidRPr="00E95D78">
              <w:rPr>
                <w:b/>
                <w:sz w:val="22"/>
                <w:szCs w:val="22"/>
              </w:rPr>
              <w:t>Nazwa</w:t>
            </w:r>
          </w:p>
          <w:p w14:paraId="2BAB9325" w14:textId="77777777" w:rsidR="00E95D78" w:rsidRPr="00E95D78" w:rsidRDefault="00E95D78" w:rsidP="00A922DA">
            <w:pPr>
              <w:spacing w:line="300" w:lineRule="auto"/>
              <w:jc w:val="center"/>
              <w:rPr>
                <w:b/>
                <w:sz w:val="22"/>
                <w:szCs w:val="22"/>
              </w:rPr>
            </w:pPr>
            <w:r w:rsidRPr="00E95D78">
              <w:rPr>
                <w:b/>
                <w:sz w:val="22"/>
                <w:szCs w:val="22"/>
              </w:rPr>
              <w:t>komponentu</w:t>
            </w:r>
          </w:p>
        </w:tc>
        <w:tc>
          <w:tcPr>
            <w:tcW w:w="3928" w:type="pct"/>
            <w:tcBorders>
              <w:top w:val="single" w:sz="4" w:space="0" w:color="auto"/>
              <w:left w:val="single" w:sz="4" w:space="0" w:color="auto"/>
              <w:bottom w:val="single" w:sz="4" w:space="0" w:color="auto"/>
              <w:right w:val="single" w:sz="4" w:space="0" w:color="auto"/>
            </w:tcBorders>
            <w:vAlign w:val="center"/>
          </w:tcPr>
          <w:p w14:paraId="7038C7B5" w14:textId="77777777" w:rsidR="00E95D78" w:rsidRPr="00E95D78" w:rsidRDefault="00E95D78" w:rsidP="00A922DA">
            <w:pPr>
              <w:spacing w:line="300" w:lineRule="auto"/>
              <w:ind w:left="-71"/>
              <w:jc w:val="center"/>
              <w:rPr>
                <w:b/>
                <w:sz w:val="22"/>
                <w:szCs w:val="22"/>
              </w:rPr>
            </w:pPr>
            <w:r w:rsidRPr="00E95D78">
              <w:rPr>
                <w:b/>
                <w:sz w:val="22"/>
                <w:szCs w:val="22"/>
              </w:rPr>
              <w:t xml:space="preserve">Wymagane minimalne parametry techniczne </w:t>
            </w:r>
          </w:p>
        </w:tc>
      </w:tr>
      <w:tr w:rsidR="00E95D78" w:rsidRPr="00E95D78" w14:paraId="5BD45292"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6C2EDE26" w14:textId="77777777" w:rsidR="00E95D78" w:rsidRPr="00E95D78" w:rsidRDefault="00E95D78" w:rsidP="00E95D78">
            <w:pPr>
              <w:numPr>
                <w:ilvl w:val="0"/>
                <w:numId w:val="95"/>
              </w:numPr>
              <w:spacing w:line="300" w:lineRule="auto"/>
              <w:rPr>
                <w:bCs w:val="0"/>
                <w:sz w:val="22"/>
                <w:szCs w:val="22"/>
              </w:rPr>
            </w:pPr>
            <w:r w:rsidRPr="00E95D78">
              <w:rPr>
                <w:sz w:val="22"/>
                <w:szCs w:val="22"/>
              </w:rPr>
              <w:t>d</w:t>
            </w:r>
          </w:p>
        </w:tc>
        <w:tc>
          <w:tcPr>
            <w:tcW w:w="813" w:type="pct"/>
            <w:tcBorders>
              <w:top w:val="single" w:sz="4" w:space="0" w:color="auto"/>
              <w:left w:val="single" w:sz="4" w:space="0" w:color="auto"/>
              <w:bottom w:val="single" w:sz="4" w:space="0" w:color="auto"/>
              <w:right w:val="single" w:sz="4" w:space="0" w:color="auto"/>
            </w:tcBorders>
            <w:vAlign w:val="center"/>
          </w:tcPr>
          <w:p w14:paraId="5D0D3C82" w14:textId="77777777" w:rsidR="00E95D78" w:rsidRPr="00E95D78" w:rsidRDefault="00E95D78" w:rsidP="00A922DA">
            <w:pPr>
              <w:spacing w:line="300" w:lineRule="auto"/>
              <w:rPr>
                <w:bCs w:val="0"/>
                <w:sz w:val="22"/>
                <w:szCs w:val="22"/>
              </w:rPr>
            </w:pPr>
            <w:r w:rsidRPr="00E95D78">
              <w:rPr>
                <w:sz w:val="22"/>
                <w:szCs w:val="22"/>
              </w:rPr>
              <w:t>Rozmiar</w:t>
            </w:r>
          </w:p>
        </w:tc>
        <w:tc>
          <w:tcPr>
            <w:tcW w:w="3928" w:type="pct"/>
            <w:tcBorders>
              <w:top w:val="single" w:sz="4" w:space="0" w:color="auto"/>
              <w:left w:val="single" w:sz="4" w:space="0" w:color="auto"/>
              <w:bottom w:val="single" w:sz="4" w:space="0" w:color="auto"/>
              <w:right w:val="single" w:sz="4" w:space="0" w:color="auto"/>
            </w:tcBorders>
            <w:vAlign w:val="center"/>
          </w:tcPr>
          <w:p w14:paraId="5FD725DC" w14:textId="77777777" w:rsidR="00E95D78" w:rsidRPr="00E95D78" w:rsidRDefault="00E95D78" w:rsidP="00A922DA">
            <w:pPr>
              <w:spacing w:line="300" w:lineRule="auto"/>
              <w:rPr>
                <w:bCs w:val="0"/>
                <w:i/>
                <w:sz w:val="22"/>
                <w:szCs w:val="22"/>
                <w:u w:val="single"/>
                <w:lang w:eastAsia="en-US"/>
              </w:rPr>
            </w:pPr>
            <w:r w:rsidRPr="00E95D78">
              <w:rPr>
                <w:sz w:val="22"/>
                <w:szCs w:val="22"/>
              </w:rPr>
              <w:t xml:space="preserve">Matowa matryca o przekątnej co najmniej 27” </w:t>
            </w:r>
          </w:p>
        </w:tc>
      </w:tr>
      <w:tr w:rsidR="00E95D78" w:rsidRPr="00E95D78" w14:paraId="77ECC7C1"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7B708938"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274D35E9" w14:textId="77777777" w:rsidR="00E95D78" w:rsidRPr="00E95D78" w:rsidRDefault="00E95D78" w:rsidP="00A922DA">
            <w:pPr>
              <w:spacing w:line="300" w:lineRule="auto"/>
              <w:rPr>
                <w:bCs w:val="0"/>
                <w:sz w:val="22"/>
                <w:szCs w:val="22"/>
              </w:rPr>
            </w:pPr>
            <w:r w:rsidRPr="00E95D78">
              <w:rPr>
                <w:sz w:val="22"/>
                <w:szCs w:val="22"/>
              </w:rPr>
              <w:t>Jasność</w:t>
            </w:r>
          </w:p>
        </w:tc>
        <w:tc>
          <w:tcPr>
            <w:tcW w:w="3928" w:type="pct"/>
            <w:tcBorders>
              <w:top w:val="single" w:sz="4" w:space="0" w:color="auto"/>
              <w:left w:val="single" w:sz="4" w:space="0" w:color="auto"/>
              <w:bottom w:val="single" w:sz="4" w:space="0" w:color="auto"/>
              <w:right w:val="single" w:sz="4" w:space="0" w:color="auto"/>
            </w:tcBorders>
            <w:vAlign w:val="center"/>
          </w:tcPr>
          <w:p w14:paraId="5819FC31" w14:textId="77777777" w:rsidR="00E95D78" w:rsidRPr="00E95D78" w:rsidRDefault="00E95D78" w:rsidP="00A922DA">
            <w:pPr>
              <w:suppressAutoHyphens/>
              <w:overflowPunct w:val="0"/>
              <w:spacing w:line="300" w:lineRule="auto"/>
              <w:jc w:val="both"/>
              <w:textAlignment w:val="baseline"/>
              <w:rPr>
                <w:bCs w:val="0"/>
                <w:color w:val="000000"/>
                <w:sz w:val="22"/>
                <w:szCs w:val="22"/>
                <w:lang w:eastAsia="en-US"/>
              </w:rPr>
            </w:pPr>
            <w:r w:rsidRPr="00E95D78">
              <w:rPr>
                <w:sz w:val="22"/>
                <w:szCs w:val="22"/>
                <w:lang w:eastAsia="en-US"/>
              </w:rPr>
              <w:t>co najmniej 350 cd/m</w:t>
            </w:r>
            <w:r w:rsidRPr="00E95D78">
              <w:rPr>
                <w:sz w:val="22"/>
                <w:szCs w:val="22"/>
                <w:vertAlign w:val="superscript"/>
                <w:lang w:eastAsia="en-US"/>
              </w:rPr>
              <w:t>2</w:t>
            </w:r>
          </w:p>
        </w:tc>
      </w:tr>
      <w:tr w:rsidR="00E95D78" w:rsidRPr="00E95D78" w14:paraId="797D8E67"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1B81CCA"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1F355DF5" w14:textId="77777777" w:rsidR="00E95D78" w:rsidRPr="00E95D78" w:rsidRDefault="00E95D78" w:rsidP="00A922DA">
            <w:pPr>
              <w:spacing w:line="300" w:lineRule="auto"/>
              <w:rPr>
                <w:bCs w:val="0"/>
                <w:sz w:val="22"/>
                <w:szCs w:val="22"/>
              </w:rPr>
            </w:pPr>
            <w:r w:rsidRPr="00E95D78">
              <w:rPr>
                <w:sz w:val="22"/>
                <w:szCs w:val="22"/>
              </w:rPr>
              <w:t>Czas reakcji matrycy</w:t>
            </w:r>
          </w:p>
        </w:tc>
        <w:tc>
          <w:tcPr>
            <w:tcW w:w="3928" w:type="pct"/>
            <w:tcBorders>
              <w:top w:val="single" w:sz="4" w:space="0" w:color="auto"/>
              <w:left w:val="single" w:sz="4" w:space="0" w:color="auto"/>
              <w:bottom w:val="single" w:sz="4" w:space="0" w:color="auto"/>
              <w:right w:val="single" w:sz="4" w:space="0" w:color="auto"/>
            </w:tcBorders>
            <w:vAlign w:val="center"/>
          </w:tcPr>
          <w:p w14:paraId="5D623B0C" w14:textId="61C42248" w:rsidR="00E95D78" w:rsidRPr="00E95D78" w:rsidRDefault="00E95D78" w:rsidP="00A922DA">
            <w:pPr>
              <w:spacing w:line="300" w:lineRule="auto"/>
              <w:jc w:val="both"/>
              <w:rPr>
                <w:bCs w:val="0"/>
                <w:sz w:val="22"/>
                <w:szCs w:val="22"/>
                <w:lang w:eastAsia="en-US"/>
              </w:rPr>
            </w:pPr>
            <w:r>
              <w:rPr>
                <w:sz w:val="22"/>
                <w:szCs w:val="22"/>
                <w:lang w:eastAsia="en-US"/>
              </w:rPr>
              <w:t>M</w:t>
            </w:r>
            <w:r w:rsidRPr="00E95D78">
              <w:rPr>
                <w:sz w:val="22"/>
                <w:szCs w:val="22"/>
                <w:lang w:eastAsia="en-US"/>
              </w:rPr>
              <w:t>aksymalnie 8 ms</w:t>
            </w:r>
          </w:p>
          <w:p w14:paraId="1C801A4C" w14:textId="77777777" w:rsidR="00E95D78" w:rsidRPr="00E95D78" w:rsidRDefault="00E95D78" w:rsidP="00A922DA">
            <w:pPr>
              <w:spacing w:line="300" w:lineRule="auto"/>
              <w:jc w:val="both"/>
              <w:rPr>
                <w:bCs w:val="0"/>
                <w:i/>
                <w:iCs/>
                <w:sz w:val="22"/>
                <w:szCs w:val="22"/>
              </w:rPr>
            </w:pPr>
            <w:r w:rsidRPr="00E95D78">
              <w:rPr>
                <w:i/>
                <w:iCs/>
                <w:sz w:val="22"/>
                <w:szCs w:val="22"/>
              </w:rPr>
              <w:t>Zaoferowanie urządzenia o czasie reakcji maksymalnie 4 ms spowoduje przyznanie dodatkowych punktów w kryterium wyboru ofert</w:t>
            </w:r>
          </w:p>
        </w:tc>
      </w:tr>
      <w:tr w:rsidR="00E95D78" w:rsidRPr="00E95D78" w14:paraId="549B38BF" w14:textId="77777777" w:rsidTr="00A922DA">
        <w:trPr>
          <w:trHeight w:val="620"/>
        </w:trPr>
        <w:tc>
          <w:tcPr>
            <w:tcW w:w="259" w:type="pct"/>
            <w:tcBorders>
              <w:top w:val="single" w:sz="4" w:space="0" w:color="auto"/>
              <w:left w:val="single" w:sz="4" w:space="0" w:color="auto"/>
              <w:bottom w:val="single" w:sz="4" w:space="0" w:color="auto"/>
              <w:right w:val="single" w:sz="4" w:space="0" w:color="auto"/>
            </w:tcBorders>
            <w:vAlign w:val="center"/>
          </w:tcPr>
          <w:p w14:paraId="60CCF97B"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328BCB76" w14:textId="77777777" w:rsidR="00E95D78" w:rsidRPr="00E95D78" w:rsidRDefault="00E95D78" w:rsidP="00A922DA">
            <w:pPr>
              <w:spacing w:line="300" w:lineRule="auto"/>
              <w:rPr>
                <w:bCs w:val="0"/>
                <w:sz w:val="22"/>
                <w:szCs w:val="22"/>
              </w:rPr>
            </w:pPr>
            <w:r w:rsidRPr="00E95D78">
              <w:rPr>
                <w:sz w:val="22"/>
                <w:szCs w:val="22"/>
              </w:rPr>
              <w:t>Rozdzielczość maksymalna</w:t>
            </w:r>
          </w:p>
        </w:tc>
        <w:tc>
          <w:tcPr>
            <w:tcW w:w="3928" w:type="pct"/>
            <w:tcBorders>
              <w:top w:val="single" w:sz="4" w:space="0" w:color="auto"/>
              <w:left w:val="single" w:sz="4" w:space="0" w:color="auto"/>
              <w:bottom w:val="single" w:sz="4" w:space="0" w:color="auto"/>
              <w:right w:val="single" w:sz="4" w:space="0" w:color="auto"/>
            </w:tcBorders>
            <w:vAlign w:val="center"/>
          </w:tcPr>
          <w:p w14:paraId="3809374C" w14:textId="6860B444" w:rsidR="00E95D78" w:rsidRPr="00E95D78" w:rsidRDefault="00E95D78" w:rsidP="00A922DA">
            <w:pPr>
              <w:spacing w:line="300" w:lineRule="auto"/>
              <w:jc w:val="both"/>
              <w:rPr>
                <w:bCs w:val="0"/>
                <w:sz w:val="22"/>
                <w:szCs w:val="22"/>
                <w:lang w:eastAsia="en-US"/>
              </w:rPr>
            </w:pPr>
            <w:r>
              <w:rPr>
                <w:sz w:val="22"/>
                <w:szCs w:val="22"/>
              </w:rPr>
              <w:t>C</w:t>
            </w:r>
            <w:r w:rsidRPr="00E95D78">
              <w:rPr>
                <w:sz w:val="22"/>
                <w:szCs w:val="22"/>
              </w:rPr>
              <w:t>o najmniej 2560x1440 pikseli</w:t>
            </w:r>
          </w:p>
        </w:tc>
      </w:tr>
      <w:tr w:rsidR="00E95D78" w:rsidRPr="00E95D78" w14:paraId="1471B691" w14:textId="77777777" w:rsidTr="00A922DA">
        <w:trPr>
          <w:trHeight w:val="1353"/>
        </w:trPr>
        <w:tc>
          <w:tcPr>
            <w:tcW w:w="259" w:type="pct"/>
            <w:tcBorders>
              <w:top w:val="single" w:sz="4" w:space="0" w:color="auto"/>
              <w:left w:val="single" w:sz="4" w:space="0" w:color="auto"/>
              <w:bottom w:val="single" w:sz="4" w:space="0" w:color="auto"/>
              <w:right w:val="single" w:sz="4" w:space="0" w:color="auto"/>
            </w:tcBorders>
            <w:vAlign w:val="center"/>
          </w:tcPr>
          <w:p w14:paraId="61DCE4EE"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72476DBA" w14:textId="77777777" w:rsidR="00E95D78" w:rsidRPr="00E95D78" w:rsidRDefault="00E95D78" w:rsidP="00A922DA">
            <w:pPr>
              <w:spacing w:line="300" w:lineRule="auto"/>
              <w:rPr>
                <w:bCs w:val="0"/>
                <w:sz w:val="22"/>
                <w:szCs w:val="22"/>
              </w:rPr>
            </w:pPr>
            <w:r w:rsidRPr="00E95D78">
              <w:rPr>
                <w:sz w:val="22"/>
                <w:szCs w:val="22"/>
              </w:rPr>
              <w:t>Złącza</w:t>
            </w:r>
          </w:p>
        </w:tc>
        <w:tc>
          <w:tcPr>
            <w:tcW w:w="3928" w:type="pct"/>
            <w:tcBorders>
              <w:top w:val="single" w:sz="4" w:space="0" w:color="auto"/>
              <w:left w:val="single" w:sz="4" w:space="0" w:color="auto"/>
              <w:bottom w:val="single" w:sz="4" w:space="0" w:color="auto"/>
              <w:right w:val="single" w:sz="4" w:space="0" w:color="auto"/>
            </w:tcBorders>
            <w:vAlign w:val="center"/>
          </w:tcPr>
          <w:p w14:paraId="150D5EBC" w14:textId="1B39A1E3" w:rsidR="00E95D78" w:rsidRPr="00E95D78" w:rsidRDefault="00E95D78" w:rsidP="00A922DA">
            <w:pPr>
              <w:spacing w:line="300" w:lineRule="auto"/>
              <w:jc w:val="both"/>
              <w:rPr>
                <w:bCs w:val="0"/>
                <w:sz w:val="22"/>
                <w:szCs w:val="22"/>
              </w:rPr>
            </w:pPr>
            <w:r>
              <w:rPr>
                <w:sz w:val="22"/>
                <w:szCs w:val="22"/>
              </w:rPr>
              <w:t>C</w:t>
            </w:r>
            <w:r w:rsidRPr="00E95D78">
              <w:rPr>
                <w:sz w:val="22"/>
                <w:szCs w:val="22"/>
              </w:rPr>
              <w:t>o najmniej</w:t>
            </w:r>
            <w:r>
              <w:rPr>
                <w:sz w:val="22"/>
                <w:szCs w:val="22"/>
              </w:rPr>
              <w:t xml:space="preserve"> </w:t>
            </w:r>
            <w:r w:rsidRPr="00E95D78">
              <w:rPr>
                <w:sz w:val="22"/>
                <w:szCs w:val="22"/>
              </w:rPr>
              <w:t xml:space="preserve">1 x </w:t>
            </w:r>
            <w:proofErr w:type="spellStart"/>
            <w:r w:rsidRPr="00E95D78">
              <w:rPr>
                <w:sz w:val="22"/>
                <w:szCs w:val="22"/>
              </w:rPr>
              <w:t>DisplayPort</w:t>
            </w:r>
            <w:proofErr w:type="spellEnd"/>
            <w:r w:rsidRPr="00E95D78">
              <w:rPr>
                <w:sz w:val="22"/>
                <w:szCs w:val="22"/>
              </w:rPr>
              <w:t>,</w:t>
            </w:r>
            <w:r>
              <w:rPr>
                <w:bCs w:val="0"/>
                <w:sz w:val="22"/>
                <w:szCs w:val="22"/>
              </w:rPr>
              <w:t xml:space="preserve"> </w:t>
            </w:r>
            <w:r w:rsidRPr="00E95D78">
              <w:rPr>
                <w:sz w:val="22"/>
                <w:szCs w:val="22"/>
              </w:rPr>
              <w:t>1 x HDMI</w:t>
            </w:r>
            <w:r>
              <w:rPr>
                <w:bCs w:val="0"/>
                <w:sz w:val="22"/>
                <w:szCs w:val="22"/>
              </w:rPr>
              <w:t xml:space="preserve">, </w:t>
            </w:r>
            <w:r w:rsidRPr="00E95D78">
              <w:rPr>
                <w:sz w:val="22"/>
                <w:szCs w:val="22"/>
                <w:lang w:val="en-US"/>
              </w:rPr>
              <w:t>4 x USB 3.0,</w:t>
            </w:r>
            <w:r>
              <w:rPr>
                <w:bCs w:val="0"/>
                <w:sz w:val="22"/>
                <w:szCs w:val="22"/>
                <w:lang w:val="en-US"/>
              </w:rPr>
              <w:t xml:space="preserve"> </w:t>
            </w:r>
            <w:r w:rsidRPr="00E95D78">
              <w:rPr>
                <w:sz w:val="22"/>
                <w:szCs w:val="22"/>
              </w:rPr>
              <w:t>1 x USB (</w:t>
            </w:r>
            <w:proofErr w:type="spellStart"/>
            <w:r w:rsidRPr="00E95D78">
              <w:rPr>
                <w:sz w:val="22"/>
                <w:szCs w:val="22"/>
              </w:rPr>
              <w:t>Type</w:t>
            </w:r>
            <w:proofErr w:type="spellEnd"/>
            <w:r w:rsidRPr="00E95D78">
              <w:rPr>
                <w:sz w:val="22"/>
                <w:szCs w:val="22"/>
              </w:rPr>
              <w:t xml:space="preserve"> C),</w:t>
            </w:r>
            <w:r>
              <w:rPr>
                <w:bCs w:val="0"/>
                <w:sz w:val="22"/>
                <w:szCs w:val="22"/>
              </w:rPr>
              <w:t xml:space="preserve"> </w:t>
            </w:r>
            <w:r w:rsidRPr="00E95D78">
              <w:rPr>
                <w:sz w:val="22"/>
                <w:szCs w:val="22"/>
              </w:rPr>
              <w:t>1 x RJ-45 LAN</w:t>
            </w:r>
            <w:r w:rsidR="007340A1">
              <w:rPr>
                <w:bCs w:val="0"/>
                <w:sz w:val="22"/>
                <w:szCs w:val="22"/>
              </w:rPr>
              <w:t>.</w:t>
            </w:r>
          </w:p>
          <w:p w14:paraId="3CF81606" w14:textId="1632715C" w:rsidR="00E95D78" w:rsidRPr="00E95D78" w:rsidRDefault="00E95D78" w:rsidP="00A922DA">
            <w:pPr>
              <w:spacing w:line="300" w:lineRule="auto"/>
              <w:jc w:val="both"/>
              <w:rPr>
                <w:i/>
                <w:iCs/>
                <w:sz w:val="22"/>
                <w:szCs w:val="22"/>
                <w:lang w:eastAsia="en-US"/>
              </w:rPr>
            </w:pPr>
            <w:r w:rsidRPr="00E95D78">
              <w:rPr>
                <w:i/>
                <w:iCs/>
                <w:sz w:val="22"/>
                <w:szCs w:val="22"/>
              </w:rPr>
              <w:t xml:space="preserve">Zaoferowanie urządzenia </w:t>
            </w:r>
            <w:r>
              <w:rPr>
                <w:i/>
                <w:iCs/>
                <w:sz w:val="22"/>
                <w:szCs w:val="22"/>
              </w:rPr>
              <w:t xml:space="preserve">co najmniej z </w:t>
            </w:r>
            <w:r w:rsidRPr="00E95D78">
              <w:rPr>
                <w:i/>
                <w:iCs/>
                <w:sz w:val="22"/>
                <w:szCs w:val="22"/>
              </w:rPr>
              <w:t>dwoma portami HDMI spowoduje przyznanie dodatkowych punktów w kryterium wyboru ofert</w:t>
            </w:r>
          </w:p>
        </w:tc>
      </w:tr>
      <w:tr w:rsidR="00E95D78" w:rsidRPr="00E95D78" w14:paraId="4F27D5E9" w14:textId="77777777" w:rsidTr="00A922DA">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69759451"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5EC7D7BE" w14:textId="77777777" w:rsidR="00E95D78" w:rsidRPr="00E95D78" w:rsidRDefault="00E95D78" w:rsidP="00A922DA">
            <w:pPr>
              <w:spacing w:line="300" w:lineRule="auto"/>
              <w:rPr>
                <w:bCs w:val="0"/>
                <w:sz w:val="22"/>
                <w:szCs w:val="22"/>
              </w:rPr>
            </w:pPr>
            <w:r w:rsidRPr="00E95D78">
              <w:rPr>
                <w:sz w:val="22"/>
                <w:szCs w:val="22"/>
              </w:rPr>
              <w:t>Okablowanie</w:t>
            </w:r>
          </w:p>
        </w:tc>
        <w:tc>
          <w:tcPr>
            <w:tcW w:w="3928" w:type="pct"/>
            <w:tcBorders>
              <w:top w:val="single" w:sz="4" w:space="0" w:color="auto"/>
              <w:left w:val="single" w:sz="4" w:space="0" w:color="auto"/>
              <w:bottom w:val="single" w:sz="4" w:space="0" w:color="auto"/>
              <w:right w:val="single" w:sz="4" w:space="0" w:color="auto"/>
            </w:tcBorders>
            <w:vAlign w:val="center"/>
          </w:tcPr>
          <w:p w14:paraId="33AC7894" w14:textId="77777777" w:rsidR="00E95D78" w:rsidRPr="00E95D78" w:rsidRDefault="00E95D78" w:rsidP="00A922DA">
            <w:pPr>
              <w:spacing w:line="300" w:lineRule="auto"/>
              <w:jc w:val="both"/>
              <w:rPr>
                <w:sz w:val="22"/>
                <w:szCs w:val="22"/>
              </w:rPr>
            </w:pPr>
            <w:r w:rsidRPr="00E95D78">
              <w:rPr>
                <w:sz w:val="22"/>
                <w:szCs w:val="22"/>
              </w:rPr>
              <w:t xml:space="preserve">Przewód sygnałowy </w:t>
            </w:r>
            <w:proofErr w:type="spellStart"/>
            <w:r w:rsidRPr="00E95D78">
              <w:rPr>
                <w:sz w:val="22"/>
                <w:szCs w:val="22"/>
              </w:rPr>
              <w:t>DisplayPort</w:t>
            </w:r>
            <w:proofErr w:type="spellEnd"/>
            <w:r w:rsidRPr="00E95D78">
              <w:rPr>
                <w:sz w:val="22"/>
                <w:szCs w:val="22"/>
              </w:rPr>
              <w:t xml:space="preserve"> oraz przewód HDMI o długości co najmniej 1,2 m. </w:t>
            </w:r>
          </w:p>
          <w:p w14:paraId="178B1EC3" w14:textId="6CE8757A" w:rsidR="00E95D78" w:rsidRPr="00E95D78" w:rsidRDefault="00E95D78" w:rsidP="00E95D78">
            <w:pPr>
              <w:spacing w:line="300" w:lineRule="auto"/>
              <w:jc w:val="both"/>
              <w:rPr>
                <w:sz w:val="22"/>
                <w:szCs w:val="22"/>
              </w:rPr>
            </w:pPr>
            <w:r w:rsidRPr="00E95D78">
              <w:rPr>
                <w:sz w:val="22"/>
                <w:szCs w:val="22"/>
              </w:rPr>
              <w:t>przewód USB-C</w:t>
            </w:r>
            <w:r>
              <w:rPr>
                <w:sz w:val="22"/>
                <w:szCs w:val="22"/>
              </w:rPr>
              <w:t xml:space="preserve">. </w:t>
            </w:r>
            <w:r w:rsidRPr="00E95D78">
              <w:rPr>
                <w:sz w:val="22"/>
                <w:szCs w:val="22"/>
              </w:rPr>
              <w:t>Przewód zasilający z europejską wtyczką</w:t>
            </w:r>
            <w:r>
              <w:rPr>
                <w:sz w:val="22"/>
                <w:szCs w:val="22"/>
              </w:rPr>
              <w:t>.</w:t>
            </w:r>
          </w:p>
        </w:tc>
      </w:tr>
      <w:tr w:rsidR="00E95D78" w:rsidRPr="00E95D78" w14:paraId="25916992" w14:textId="77777777" w:rsidTr="00A922DA">
        <w:trPr>
          <w:trHeight w:val="365"/>
        </w:trPr>
        <w:tc>
          <w:tcPr>
            <w:tcW w:w="259" w:type="pct"/>
            <w:tcBorders>
              <w:top w:val="single" w:sz="4" w:space="0" w:color="auto"/>
              <w:left w:val="single" w:sz="4" w:space="0" w:color="auto"/>
              <w:bottom w:val="single" w:sz="4" w:space="0" w:color="auto"/>
              <w:right w:val="single" w:sz="4" w:space="0" w:color="auto"/>
            </w:tcBorders>
            <w:vAlign w:val="center"/>
          </w:tcPr>
          <w:p w14:paraId="464638E4"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0F01563A" w14:textId="77777777" w:rsidR="00E95D78" w:rsidRPr="00E95D78" w:rsidRDefault="00E95D78" w:rsidP="00A922DA">
            <w:pPr>
              <w:spacing w:line="300" w:lineRule="auto"/>
              <w:rPr>
                <w:bCs w:val="0"/>
                <w:sz w:val="22"/>
                <w:szCs w:val="22"/>
              </w:rPr>
            </w:pPr>
            <w:r w:rsidRPr="00E95D78">
              <w:rPr>
                <w:sz w:val="22"/>
                <w:szCs w:val="22"/>
              </w:rPr>
              <w:t>USB-C DOCK</w:t>
            </w:r>
          </w:p>
        </w:tc>
        <w:tc>
          <w:tcPr>
            <w:tcW w:w="3928" w:type="pct"/>
            <w:tcBorders>
              <w:top w:val="single" w:sz="4" w:space="0" w:color="auto"/>
              <w:left w:val="single" w:sz="4" w:space="0" w:color="auto"/>
              <w:bottom w:val="single" w:sz="4" w:space="0" w:color="auto"/>
              <w:right w:val="single" w:sz="4" w:space="0" w:color="auto"/>
            </w:tcBorders>
            <w:vAlign w:val="center"/>
          </w:tcPr>
          <w:p w14:paraId="7AE7B180" w14:textId="6EEBD950" w:rsidR="00E95D78" w:rsidRPr="00E95D78" w:rsidRDefault="00E95D78" w:rsidP="00A922DA">
            <w:pPr>
              <w:spacing w:line="300" w:lineRule="auto"/>
              <w:jc w:val="both"/>
              <w:rPr>
                <w:sz w:val="22"/>
                <w:szCs w:val="22"/>
              </w:rPr>
            </w:pPr>
            <w:r w:rsidRPr="00E95D78">
              <w:rPr>
                <w:sz w:val="22"/>
                <w:szCs w:val="22"/>
              </w:rPr>
              <w:t>Monitor musi być wyposażony w budowaną stację dokującą USB-C wyposażoną</w:t>
            </w:r>
            <w:r>
              <w:rPr>
                <w:sz w:val="22"/>
                <w:szCs w:val="22"/>
              </w:rPr>
              <w:br/>
            </w:r>
            <w:r w:rsidRPr="00E95D78">
              <w:rPr>
                <w:sz w:val="22"/>
                <w:szCs w:val="22"/>
              </w:rPr>
              <w:t xml:space="preserve"> co najmniej w</w:t>
            </w:r>
            <w:r>
              <w:rPr>
                <w:sz w:val="22"/>
                <w:szCs w:val="22"/>
              </w:rPr>
              <w:t xml:space="preserve"> </w:t>
            </w:r>
            <w:r w:rsidRPr="00E95D78">
              <w:rPr>
                <w:sz w:val="22"/>
                <w:szCs w:val="22"/>
              </w:rPr>
              <w:t>wejście LAN Ethernet</w:t>
            </w:r>
            <w:r>
              <w:rPr>
                <w:sz w:val="22"/>
                <w:szCs w:val="22"/>
              </w:rPr>
              <w:t xml:space="preserve"> oraz p</w:t>
            </w:r>
            <w:r w:rsidRPr="00E95D78">
              <w:rPr>
                <w:sz w:val="22"/>
                <w:szCs w:val="22"/>
              </w:rPr>
              <w:t>ort USB-C dostarczający co najmniej 65W do podłączonego urządzenia</w:t>
            </w:r>
            <w:r>
              <w:rPr>
                <w:sz w:val="22"/>
                <w:szCs w:val="22"/>
              </w:rPr>
              <w:t>.</w:t>
            </w:r>
          </w:p>
        </w:tc>
      </w:tr>
      <w:tr w:rsidR="00E95D78" w:rsidRPr="00E95D78" w14:paraId="532DE50D"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568BD96F"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4E215788" w14:textId="77777777" w:rsidR="00E95D78" w:rsidRPr="00E95D78" w:rsidRDefault="00E95D78" w:rsidP="00A922DA">
            <w:pPr>
              <w:spacing w:line="300" w:lineRule="auto"/>
              <w:rPr>
                <w:bCs w:val="0"/>
                <w:sz w:val="22"/>
                <w:szCs w:val="22"/>
              </w:rPr>
            </w:pPr>
            <w:r w:rsidRPr="00E95D78">
              <w:rPr>
                <w:sz w:val="22"/>
                <w:szCs w:val="22"/>
              </w:rPr>
              <w:t>Pozostałe wymagania</w:t>
            </w:r>
          </w:p>
        </w:tc>
        <w:tc>
          <w:tcPr>
            <w:tcW w:w="3928" w:type="pct"/>
            <w:tcBorders>
              <w:top w:val="single" w:sz="4" w:space="0" w:color="auto"/>
              <w:left w:val="single" w:sz="4" w:space="0" w:color="auto"/>
              <w:bottom w:val="single" w:sz="4" w:space="0" w:color="auto"/>
              <w:right w:val="single" w:sz="4" w:space="0" w:color="auto"/>
            </w:tcBorders>
            <w:vAlign w:val="center"/>
          </w:tcPr>
          <w:p w14:paraId="64DBFBB7" w14:textId="25A50A18" w:rsidR="00E95D78" w:rsidRPr="00E95D78" w:rsidRDefault="00E95D78" w:rsidP="00A922DA">
            <w:pPr>
              <w:spacing w:line="300" w:lineRule="auto"/>
              <w:jc w:val="both"/>
              <w:rPr>
                <w:sz w:val="22"/>
                <w:szCs w:val="22"/>
              </w:rPr>
            </w:pPr>
            <w:r>
              <w:rPr>
                <w:sz w:val="22"/>
                <w:szCs w:val="22"/>
              </w:rPr>
              <w:t>R</w:t>
            </w:r>
            <w:r w:rsidRPr="00E95D78">
              <w:rPr>
                <w:sz w:val="22"/>
                <w:szCs w:val="22"/>
              </w:rPr>
              <w:t>egulacja wysokości co najmniej w zakresie 130 mm</w:t>
            </w:r>
            <w:r>
              <w:rPr>
                <w:sz w:val="22"/>
                <w:szCs w:val="22"/>
              </w:rPr>
              <w:t>. M</w:t>
            </w:r>
            <w:r w:rsidRPr="00E95D78">
              <w:rPr>
                <w:sz w:val="22"/>
                <w:szCs w:val="22"/>
              </w:rPr>
              <w:t>ożliwość pochylenia panelu w zakresie co najmniej 30 stopni,</w:t>
            </w:r>
            <w:r>
              <w:rPr>
                <w:sz w:val="22"/>
                <w:szCs w:val="22"/>
              </w:rPr>
              <w:t xml:space="preserve"> co najmniej 1 w</w:t>
            </w:r>
            <w:r w:rsidRPr="00E95D78">
              <w:rPr>
                <w:sz w:val="22"/>
                <w:szCs w:val="22"/>
              </w:rPr>
              <w:t>yjście słuchawkowe</w:t>
            </w:r>
            <w:r>
              <w:rPr>
                <w:sz w:val="22"/>
                <w:szCs w:val="22"/>
              </w:rPr>
              <w:t>, f</w:t>
            </w:r>
            <w:r w:rsidRPr="00E95D78">
              <w:rPr>
                <w:sz w:val="22"/>
                <w:szCs w:val="22"/>
              </w:rPr>
              <w:t xml:space="preserve">iltr światła </w:t>
            </w:r>
            <w:proofErr w:type="spellStart"/>
            <w:r w:rsidRPr="00E95D78">
              <w:rPr>
                <w:sz w:val="22"/>
                <w:szCs w:val="22"/>
              </w:rPr>
              <w:t>niebiebieskiego</w:t>
            </w:r>
            <w:proofErr w:type="spellEnd"/>
            <w:r>
              <w:rPr>
                <w:sz w:val="22"/>
                <w:szCs w:val="22"/>
              </w:rPr>
              <w:t>, t</w:t>
            </w:r>
            <w:r w:rsidRPr="00E95D78">
              <w:rPr>
                <w:sz w:val="22"/>
                <w:szCs w:val="22"/>
              </w:rPr>
              <w:t xml:space="preserve">echnologia </w:t>
            </w:r>
            <w:proofErr w:type="spellStart"/>
            <w:r w:rsidRPr="00E95D78">
              <w:rPr>
                <w:sz w:val="22"/>
                <w:szCs w:val="22"/>
              </w:rPr>
              <w:t>Flicker</w:t>
            </w:r>
            <w:proofErr w:type="spellEnd"/>
            <w:r w:rsidRPr="00E95D78">
              <w:rPr>
                <w:sz w:val="22"/>
                <w:szCs w:val="22"/>
              </w:rPr>
              <w:t xml:space="preserve"> </w:t>
            </w:r>
            <w:proofErr w:type="spellStart"/>
            <w:r w:rsidRPr="00E95D78">
              <w:rPr>
                <w:sz w:val="22"/>
                <w:szCs w:val="22"/>
              </w:rPr>
              <w:t>Free</w:t>
            </w:r>
            <w:proofErr w:type="spellEnd"/>
            <w:r>
              <w:rPr>
                <w:sz w:val="22"/>
                <w:szCs w:val="22"/>
              </w:rPr>
              <w:t>.</w:t>
            </w:r>
          </w:p>
          <w:p w14:paraId="665482E1" w14:textId="4780F9BC" w:rsidR="00E95D78" w:rsidRPr="00E95D78" w:rsidRDefault="00E95D78" w:rsidP="00A922DA">
            <w:pPr>
              <w:spacing w:line="300" w:lineRule="auto"/>
              <w:jc w:val="both"/>
              <w:rPr>
                <w:bCs w:val="0"/>
                <w:sz w:val="22"/>
                <w:szCs w:val="22"/>
              </w:rPr>
            </w:pPr>
            <w:r w:rsidRPr="00E95D78">
              <w:rPr>
                <w:i/>
                <w:iCs/>
                <w:sz w:val="22"/>
                <w:szCs w:val="22"/>
              </w:rPr>
              <w:t>Zaoferowanie urządzenia o regulacji w zakresie co najmniej 150 mm spowoduje przyznanie dodatkowych punktów w kryterium wyboru ofert</w:t>
            </w:r>
            <w:r>
              <w:rPr>
                <w:i/>
                <w:iCs/>
                <w:sz w:val="22"/>
                <w:szCs w:val="22"/>
              </w:rPr>
              <w:t>.</w:t>
            </w:r>
          </w:p>
        </w:tc>
      </w:tr>
      <w:tr w:rsidR="00E95D78" w:rsidRPr="00E95D78" w14:paraId="5FBE17FC" w14:textId="77777777" w:rsidTr="00A922DA">
        <w:trPr>
          <w:trHeight w:val="284"/>
        </w:trPr>
        <w:tc>
          <w:tcPr>
            <w:tcW w:w="259" w:type="pct"/>
            <w:tcBorders>
              <w:top w:val="single" w:sz="4" w:space="0" w:color="auto"/>
              <w:left w:val="single" w:sz="4" w:space="0" w:color="auto"/>
              <w:bottom w:val="single" w:sz="4" w:space="0" w:color="auto"/>
              <w:right w:val="single" w:sz="4" w:space="0" w:color="auto"/>
            </w:tcBorders>
            <w:vAlign w:val="center"/>
          </w:tcPr>
          <w:p w14:paraId="22B91278" w14:textId="77777777" w:rsidR="00E95D78" w:rsidRPr="00E95D78" w:rsidRDefault="00E95D78" w:rsidP="00E95D78">
            <w:pPr>
              <w:numPr>
                <w:ilvl w:val="0"/>
                <w:numId w:val="95"/>
              </w:numPr>
              <w:spacing w:line="300" w:lineRule="auto"/>
              <w:ind w:left="0" w:firstLine="0"/>
              <w:rPr>
                <w:bCs w:val="0"/>
                <w:sz w:val="22"/>
                <w:szCs w:val="22"/>
              </w:rPr>
            </w:pPr>
          </w:p>
        </w:tc>
        <w:tc>
          <w:tcPr>
            <w:tcW w:w="813" w:type="pct"/>
            <w:tcBorders>
              <w:top w:val="single" w:sz="4" w:space="0" w:color="auto"/>
              <w:left w:val="single" w:sz="4" w:space="0" w:color="auto"/>
              <w:bottom w:val="single" w:sz="4" w:space="0" w:color="auto"/>
              <w:right w:val="single" w:sz="4" w:space="0" w:color="auto"/>
            </w:tcBorders>
            <w:vAlign w:val="center"/>
          </w:tcPr>
          <w:p w14:paraId="31064AE7" w14:textId="77777777" w:rsidR="00E95D78" w:rsidRPr="00E95D78" w:rsidRDefault="00E95D78" w:rsidP="00A922DA">
            <w:pPr>
              <w:spacing w:line="300" w:lineRule="auto"/>
              <w:ind w:left="9" w:hanging="9"/>
              <w:rPr>
                <w:bCs w:val="0"/>
                <w:sz w:val="22"/>
                <w:szCs w:val="22"/>
              </w:rPr>
            </w:pPr>
            <w:r w:rsidRPr="00E95D78">
              <w:rPr>
                <w:sz w:val="22"/>
                <w:szCs w:val="22"/>
              </w:rPr>
              <w:t>Warunki gwarancji</w:t>
            </w:r>
          </w:p>
        </w:tc>
        <w:tc>
          <w:tcPr>
            <w:tcW w:w="3928" w:type="pct"/>
            <w:tcBorders>
              <w:top w:val="single" w:sz="4" w:space="0" w:color="auto"/>
              <w:left w:val="single" w:sz="4" w:space="0" w:color="auto"/>
              <w:bottom w:val="single" w:sz="4" w:space="0" w:color="auto"/>
              <w:right w:val="single" w:sz="4" w:space="0" w:color="auto"/>
            </w:tcBorders>
            <w:vAlign w:val="center"/>
          </w:tcPr>
          <w:p w14:paraId="59745A6E" w14:textId="77777777" w:rsidR="00E95D78" w:rsidRPr="00E95D78" w:rsidRDefault="00E95D78" w:rsidP="00A922DA">
            <w:pPr>
              <w:spacing w:line="300" w:lineRule="auto"/>
              <w:jc w:val="both"/>
              <w:rPr>
                <w:rFonts w:eastAsia="Arial Unicode MS"/>
                <w:sz w:val="22"/>
                <w:szCs w:val="22"/>
              </w:rPr>
            </w:pPr>
            <w:r w:rsidRPr="00E95D78">
              <w:rPr>
                <w:sz w:val="22"/>
                <w:szCs w:val="22"/>
              </w:rPr>
              <w:t>W okresie co najmniej 36 miesięcy od daty potwierdzenia należytego wykonania zamówienia.</w:t>
            </w:r>
          </w:p>
        </w:tc>
      </w:tr>
    </w:tbl>
    <w:p w14:paraId="6978A676" w14:textId="31942F4C" w:rsidR="004A23A0" w:rsidRPr="00E95D78" w:rsidRDefault="00AA528F" w:rsidP="00E95D78">
      <w:pPr>
        <w:spacing w:line="300" w:lineRule="auto"/>
        <w:rPr>
          <w:rFonts w:asciiTheme="majorHAnsi" w:hAnsiTheme="majorHAnsi" w:cstheme="majorHAnsi"/>
          <w:b/>
          <w:i/>
          <w:sz w:val="22"/>
          <w:szCs w:val="22"/>
        </w:rPr>
      </w:pPr>
      <w:r w:rsidRPr="004E4A2C">
        <w:rPr>
          <w:rFonts w:asciiTheme="majorHAnsi" w:hAnsiTheme="majorHAnsi" w:cstheme="majorHAnsi"/>
          <w:b/>
          <w:i/>
          <w:sz w:val="22"/>
          <w:szCs w:val="22"/>
        </w:rPr>
        <w:br w:type="page"/>
      </w:r>
      <w:bookmarkStart w:id="53" w:name="_Hlk61354979"/>
      <w:bookmarkStart w:id="54" w:name="_Toc40987562"/>
      <w:bookmarkStart w:id="55" w:name="_Toc51166479"/>
      <w:r w:rsidRPr="00104E43">
        <w:rPr>
          <w:rFonts w:asciiTheme="majorHAnsi" w:hAnsiTheme="majorHAnsi" w:cstheme="majorHAnsi"/>
          <w:b/>
          <w:i/>
          <w:sz w:val="18"/>
          <w:szCs w:val="18"/>
        </w:rPr>
        <w:lastRenderedPageBreak/>
        <w:t xml:space="preserve"> </w:t>
      </w:r>
      <w:bookmarkEnd w:id="53"/>
      <w:bookmarkEnd w:id="54"/>
      <w:bookmarkEnd w:id="55"/>
      <w:r w:rsidR="004A23A0" w:rsidRPr="004E4A2C">
        <w:rPr>
          <w:rFonts w:asciiTheme="majorHAnsi" w:hAnsiTheme="majorHAnsi" w:cstheme="majorHAnsi"/>
          <w:b/>
          <w:i/>
          <w:sz w:val="20"/>
        </w:rPr>
        <w:t>Załącznik nr 4 do SWZ</w:t>
      </w:r>
    </w:p>
    <w:p w14:paraId="3BC5B7C2" w14:textId="50EB5951" w:rsidR="004A23A0" w:rsidRPr="004E4A2C" w:rsidRDefault="004A23A0" w:rsidP="004A23A0">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23</w:t>
      </w:r>
      <w:r w:rsidRPr="004E4A2C">
        <w:rPr>
          <w:rFonts w:cs="Calibri"/>
          <w:b/>
          <w:iCs/>
          <w:sz w:val="22"/>
          <w:szCs w:val="22"/>
        </w:rPr>
        <w:t>.202</w:t>
      </w:r>
      <w:r>
        <w:rPr>
          <w:rFonts w:cs="Calibri"/>
          <w:b/>
          <w:iCs/>
          <w:sz w:val="22"/>
          <w:szCs w:val="22"/>
        </w:rPr>
        <w:t>4</w:t>
      </w:r>
    </w:p>
    <w:p w14:paraId="2B2773FB" w14:textId="77777777" w:rsidR="004A23A0" w:rsidRPr="00EA6925" w:rsidRDefault="004A23A0" w:rsidP="004A23A0">
      <w:pPr>
        <w:spacing w:line="276" w:lineRule="auto"/>
        <w:jc w:val="center"/>
        <w:rPr>
          <w:rFonts w:cstheme="minorHAnsi"/>
          <w:i/>
          <w:sz w:val="22"/>
          <w:szCs w:val="22"/>
        </w:rPr>
      </w:pPr>
      <w:r w:rsidRPr="00EA6925">
        <w:rPr>
          <w:rFonts w:cstheme="minorHAnsi"/>
          <w:i/>
          <w:sz w:val="22"/>
          <w:szCs w:val="22"/>
        </w:rPr>
        <w:t>zawarta w formie elektronicznej lub</w:t>
      </w:r>
    </w:p>
    <w:p w14:paraId="23992A3E" w14:textId="77777777" w:rsidR="004A23A0" w:rsidRPr="00EA6925" w:rsidRDefault="004A23A0" w:rsidP="004A23A0">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45F65FFE" w14:textId="77777777" w:rsidR="004A23A0" w:rsidRDefault="004A23A0" w:rsidP="004A23A0">
      <w:pPr>
        <w:spacing w:line="300" w:lineRule="auto"/>
        <w:jc w:val="both"/>
        <w:outlineLvl w:val="0"/>
        <w:rPr>
          <w:rFonts w:cs="Calibri"/>
          <w:b/>
          <w:sz w:val="22"/>
          <w:szCs w:val="22"/>
        </w:rPr>
      </w:pPr>
    </w:p>
    <w:p w14:paraId="17CD7A74" w14:textId="77777777" w:rsidR="004A23A0" w:rsidRPr="004E4A2C" w:rsidRDefault="004A23A0" w:rsidP="004A23A0">
      <w:pPr>
        <w:spacing w:line="300" w:lineRule="auto"/>
        <w:jc w:val="both"/>
        <w:outlineLvl w:val="0"/>
        <w:rPr>
          <w:rFonts w:cs="Calibri"/>
          <w:b/>
          <w:bCs w:val="0"/>
          <w:sz w:val="22"/>
          <w:szCs w:val="22"/>
        </w:rPr>
      </w:pPr>
      <w:r w:rsidRPr="004E4A2C">
        <w:rPr>
          <w:rFonts w:cs="Calibri"/>
          <w:b/>
          <w:sz w:val="22"/>
          <w:szCs w:val="22"/>
        </w:rPr>
        <w:t>Strony umowy:</w:t>
      </w:r>
    </w:p>
    <w:p w14:paraId="40DF6C30" w14:textId="77777777" w:rsidR="004A23A0" w:rsidRPr="004E4A2C" w:rsidRDefault="004A23A0" w:rsidP="004A23A0">
      <w:pPr>
        <w:spacing w:line="300" w:lineRule="auto"/>
        <w:jc w:val="both"/>
        <w:outlineLvl w:val="0"/>
        <w:rPr>
          <w:rFonts w:cs="Calibri"/>
          <w:b/>
          <w:bCs w:val="0"/>
          <w:sz w:val="22"/>
          <w:szCs w:val="22"/>
        </w:rPr>
      </w:pPr>
      <w:r w:rsidRPr="004E4A2C">
        <w:rPr>
          <w:rFonts w:cs="Calibri"/>
          <w:b/>
          <w:sz w:val="22"/>
          <w:szCs w:val="22"/>
        </w:rPr>
        <w:t>Zamawiający:</w:t>
      </w:r>
    </w:p>
    <w:p w14:paraId="5646422E" w14:textId="77777777" w:rsidR="004A23A0" w:rsidRPr="004E4A2C" w:rsidRDefault="004A23A0" w:rsidP="004A23A0">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6065C942" w14:textId="77777777" w:rsidR="004A23A0" w:rsidRPr="004E4A2C" w:rsidRDefault="004A23A0" w:rsidP="004A23A0">
      <w:pPr>
        <w:spacing w:line="300" w:lineRule="auto"/>
        <w:jc w:val="both"/>
        <w:rPr>
          <w:rFonts w:cs="Calibri"/>
          <w:sz w:val="22"/>
          <w:szCs w:val="22"/>
        </w:rPr>
      </w:pPr>
      <w:r w:rsidRPr="004E4A2C">
        <w:rPr>
          <w:rFonts w:cs="Calibri"/>
          <w:sz w:val="22"/>
          <w:szCs w:val="22"/>
        </w:rPr>
        <w:t>…………………………………………., na podstawie stosownego pełnomocnictwa/na podstawie umocowania ustawowego,</w:t>
      </w:r>
    </w:p>
    <w:p w14:paraId="3BE6CE0E" w14:textId="77777777" w:rsidR="004A23A0" w:rsidRPr="004E4A2C" w:rsidRDefault="004A23A0" w:rsidP="004A23A0">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207BCA33" w14:textId="77777777" w:rsidR="004A23A0" w:rsidRPr="004E4A2C" w:rsidRDefault="004A23A0" w:rsidP="004A23A0">
      <w:pPr>
        <w:spacing w:line="300" w:lineRule="auto"/>
        <w:jc w:val="both"/>
        <w:rPr>
          <w:rFonts w:cs="Calibri"/>
          <w:bCs w:val="0"/>
          <w:sz w:val="22"/>
          <w:szCs w:val="22"/>
        </w:rPr>
      </w:pPr>
    </w:p>
    <w:p w14:paraId="4808DB92" w14:textId="77777777" w:rsidR="004A23A0" w:rsidRPr="004E4A2C" w:rsidRDefault="004A23A0" w:rsidP="004A23A0">
      <w:pPr>
        <w:spacing w:line="300" w:lineRule="auto"/>
        <w:jc w:val="both"/>
        <w:rPr>
          <w:rFonts w:cs="Calibri"/>
          <w:b/>
          <w:bCs w:val="0"/>
          <w:sz w:val="22"/>
          <w:szCs w:val="22"/>
        </w:rPr>
      </w:pPr>
      <w:r w:rsidRPr="004E4A2C">
        <w:rPr>
          <w:rFonts w:cs="Calibri"/>
          <w:b/>
          <w:sz w:val="22"/>
          <w:szCs w:val="22"/>
        </w:rPr>
        <w:t>Wykonawca:</w:t>
      </w:r>
    </w:p>
    <w:p w14:paraId="16DC501A" w14:textId="77777777" w:rsidR="004A23A0" w:rsidRPr="00600843" w:rsidRDefault="004A23A0" w:rsidP="004A23A0">
      <w:pPr>
        <w:spacing w:line="300" w:lineRule="auto"/>
        <w:jc w:val="both"/>
        <w:rPr>
          <w:rFonts w:cs="Calibri"/>
          <w:bCs w:val="0"/>
          <w:sz w:val="22"/>
          <w:szCs w:val="22"/>
        </w:rPr>
      </w:pPr>
      <w:r w:rsidRPr="00600843">
        <w:rPr>
          <w:rFonts w:cs="Calibri"/>
          <w:bCs w:val="0"/>
          <w:sz w:val="22"/>
          <w:szCs w:val="22"/>
        </w:rPr>
        <w:t xml:space="preserve">…………………………………………… </w:t>
      </w:r>
    </w:p>
    <w:p w14:paraId="1CF9A3AE" w14:textId="77777777" w:rsidR="004A23A0" w:rsidRPr="004E4A2C" w:rsidRDefault="004A23A0" w:rsidP="004A23A0">
      <w:pPr>
        <w:spacing w:line="300" w:lineRule="auto"/>
        <w:jc w:val="both"/>
        <w:rPr>
          <w:rFonts w:cs="Calibri"/>
          <w:sz w:val="22"/>
          <w:szCs w:val="22"/>
        </w:rPr>
      </w:pPr>
      <w:r w:rsidRPr="004E4A2C">
        <w:rPr>
          <w:rFonts w:cs="Calibri"/>
          <w:sz w:val="22"/>
          <w:szCs w:val="22"/>
        </w:rPr>
        <w:t>w imieniu którego działa</w:t>
      </w:r>
    </w:p>
    <w:p w14:paraId="30090076" w14:textId="77777777" w:rsidR="004A23A0" w:rsidRPr="004E4A2C" w:rsidRDefault="004A23A0" w:rsidP="004A23A0">
      <w:pPr>
        <w:tabs>
          <w:tab w:val="right" w:pos="9752"/>
        </w:tabs>
        <w:spacing w:line="300" w:lineRule="auto"/>
        <w:jc w:val="both"/>
        <w:rPr>
          <w:rFonts w:cs="Calibri"/>
          <w:sz w:val="22"/>
          <w:szCs w:val="22"/>
        </w:rPr>
      </w:pPr>
      <w:r w:rsidRPr="004E4A2C">
        <w:rPr>
          <w:rFonts w:cs="Calibri"/>
          <w:sz w:val="22"/>
          <w:szCs w:val="22"/>
        </w:rPr>
        <w:t xml:space="preserve">…………………………………………., </w:t>
      </w:r>
    </w:p>
    <w:p w14:paraId="646375D3"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1</w:t>
      </w:r>
    </w:p>
    <w:p w14:paraId="56ABFA04" w14:textId="77777777" w:rsidR="004A23A0" w:rsidRPr="004E4A2C" w:rsidRDefault="004A23A0" w:rsidP="004A23A0">
      <w:pPr>
        <w:spacing w:line="300" w:lineRule="auto"/>
        <w:jc w:val="center"/>
        <w:rPr>
          <w:rFonts w:cs="Calibri"/>
          <w:b/>
          <w:sz w:val="22"/>
          <w:szCs w:val="22"/>
        </w:rPr>
      </w:pPr>
      <w:r w:rsidRPr="004E4A2C">
        <w:rPr>
          <w:rFonts w:cs="Calibri"/>
          <w:b/>
          <w:sz w:val="22"/>
          <w:szCs w:val="22"/>
        </w:rPr>
        <w:t>Przedmiot zamówienia</w:t>
      </w:r>
    </w:p>
    <w:p w14:paraId="1EA3478B" w14:textId="26739E5D" w:rsidR="004A23A0" w:rsidRPr="004E4A2C" w:rsidRDefault="004A23A0" w:rsidP="00283D96">
      <w:pPr>
        <w:numPr>
          <w:ilvl w:val="0"/>
          <w:numId w:val="45"/>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sidR="00735A3E">
        <w:rPr>
          <w:rFonts w:cs="Calibri"/>
          <w:b/>
          <w:bCs w:val="0"/>
          <w:kern w:val="0"/>
          <w:sz w:val="22"/>
          <w:szCs w:val="22"/>
        </w:rPr>
        <w:t>Dostawa sprzętu komputerowego dla Jednostek Organizacyjnych PBŚ</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78FC5C09" w14:textId="5B47B494" w:rsidR="004A23A0" w:rsidRPr="004E4A2C" w:rsidRDefault="004A23A0" w:rsidP="00283D96">
      <w:pPr>
        <w:numPr>
          <w:ilvl w:val="0"/>
          <w:numId w:val="45"/>
        </w:numPr>
        <w:spacing w:line="300" w:lineRule="auto"/>
        <w:ind w:left="426" w:hanging="426"/>
        <w:jc w:val="both"/>
        <w:rPr>
          <w:rFonts w:cs="Calibri"/>
          <w:sz w:val="22"/>
          <w:szCs w:val="22"/>
        </w:rPr>
      </w:pPr>
      <w:r w:rsidRPr="004E4A2C">
        <w:rPr>
          <w:rFonts w:cs="Calibri"/>
          <w:sz w:val="22"/>
          <w:szCs w:val="22"/>
        </w:rPr>
        <w:t xml:space="preserve">Na mocy niniejszej umowy Wykonawca dostarczy Zamawiającemu </w:t>
      </w:r>
      <w:r w:rsidRPr="004E4A2C">
        <w:rPr>
          <w:rFonts w:cs="Calibri"/>
          <w:b/>
          <w:sz w:val="22"/>
          <w:szCs w:val="22"/>
        </w:rPr>
        <w:t>……………………………..</w:t>
      </w:r>
      <w:r w:rsidRPr="004E4A2C">
        <w:rPr>
          <w:rFonts w:cs="Calibri"/>
          <w:sz w:val="22"/>
          <w:szCs w:val="22"/>
        </w:rPr>
        <w:t xml:space="preserve"> </w:t>
      </w:r>
      <w:r>
        <w:rPr>
          <w:rFonts w:cs="Calibri"/>
          <w:sz w:val="22"/>
          <w:szCs w:val="22"/>
        </w:rPr>
        <w:br/>
      </w:r>
      <w:r w:rsidRPr="004E4A2C">
        <w:rPr>
          <w:rFonts w:cs="Calibri"/>
          <w:sz w:val="22"/>
          <w:szCs w:val="22"/>
        </w:rPr>
        <w:t xml:space="preserve">(dalej jako „Sprzęt”). Wykonawca zobowiązuje się przenieść prawo własności Sprzętu </w:t>
      </w:r>
      <w:r>
        <w:rPr>
          <w:rFonts w:cs="Calibri"/>
          <w:sz w:val="22"/>
          <w:szCs w:val="22"/>
        </w:rPr>
        <w:br/>
      </w:r>
      <w:r w:rsidRPr="004E4A2C">
        <w:rPr>
          <w:rFonts w:cs="Calibri"/>
          <w:sz w:val="22"/>
          <w:szCs w:val="22"/>
        </w:rPr>
        <w:t>na Zamawiającego. Wykonawca wykona również inne obowiązki przewidziane umową, związane z dostarczeniem Sprzętu i przeniesieniem prawa jego własności.</w:t>
      </w:r>
    </w:p>
    <w:p w14:paraId="0463BC7C" w14:textId="77777777" w:rsidR="004A23A0" w:rsidRPr="004E4A2C" w:rsidRDefault="004A23A0" w:rsidP="00283D96">
      <w:pPr>
        <w:numPr>
          <w:ilvl w:val="0"/>
          <w:numId w:val="45"/>
        </w:numPr>
        <w:spacing w:line="300" w:lineRule="auto"/>
        <w:ind w:left="426" w:hanging="426"/>
        <w:jc w:val="both"/>
        <w:rPr>
          <w:rFonts w:cs="Calibri"/>
          <w:sz w:val="22"/>
          <w:szCs w:val="22"/>
        </w:rPr>
      </w:pPr>
      <w:r w:rsidRPr="004E4A2C">
        <w:rPr>
          <w:rFonts w:cs="Calibri"/>
          <w:sz w:val="22"/>
          <w:szCs w:val="22"/>
        </w:rPr>
        <w:t xml:space="preserve">Sprzęt będzie zgodny z wymogami i opisem wynikającymi z treści Specyfikacji Warunków Zamówienia postępowania nr </w:t>
      </w:r>
      <w:r w:rsidRPr="004E4A2C">
        <w:rPr>
          <w:rFonts w:cs="Calibri"/>
          <w:b/>
          <w:sz w:val="22"/>
          <w:szCs w:val="22"/>
        </w:rPr>
        <w:t>RZP.243.</w:t>
      </w:r>
      <w:r>
        <w:rPr>
          <w:rFonts w:cs="Calibri"/>
          <w:b/>
          <w:sz w:val="22"/>
          <w:szCs w:val="22"/>
        </w:rPr>
        <w:t>23.2024</w:t>
      </w:r>
      <w:r w:rsidRPr="004E4A2C">
        <w:rPr>
          <w:rFonts w:cs="Calibri"/>
          <w:sz w:val="22"/>
          <w:szCs w:val="22"/>
        </w:rPr>
        <w:t xml:space="preserve"> – dalej: SWZ oraz ofertą Wykonawcy.</w:t>
      </w:r>
    </w:p>
    <w:p w14:paraId="0142943A" w14:textId="77777777" w:rsidR="004A23A0" w:rsidRPr="004E4A2C" w:rsidRDefault="004A23A0" w:rsidP="004A23A0">
      <w:pPr>
        <w:spacing w:line="300" w:lineRule="auto"/>
        <w:jc w:val="both"/>
        <w:rPr>
          <w:rFonts w:cs="Calibri"/>
          <w:bCs w:val="0"/>
          <w:sz w:val="22"/>
          <w:szCs w:val="22"/>
        </w:rPr>
      </w:pPr>
    </w:p>
    <w:p w14:paraId="723D2ADE"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2</w:t>
      </w:r>
    </w:p>
    <w:p w14:paraId="2FA27086" w14:textId="77777777" w:rsidR="004A23A0" w:rsidRPr="004E4A2C" w:rsidRDefault="004A23A0" w:rsidP="004A23A0">
      <w:pPr>
        <w:spacing w:line="300" w:lineRule="auto"/>
        <w:jc w:val="center"/>
        <w:rPr>
          <w:rFonts w:cs="Calibri"/>
          <w:b/>
          <w:sz w:val="22"/>
          <w:szCs w:val="22"/>
        </w:rPr>
      </w:pPr>
      <w:r w:rsidRPr="004E4A2C">
        <w:rPr>
          <w:rFonts w:cs="Calibri"/>
          <w:b/>
          <w:sz w:val="22"/>
          <w:szCs w:val="22"/>
        </w:rPr>
        <w:t>Termin i warunki dostawy</w:t>
      </w:r>
    </w:p>
    <w:p w14:paraId="05C39D06"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3C6BA893" w14:textId="2EBB2AAF" w:rsidR="004A23A0" w:rsidRPr="004E4A2C" w:rsidRDefault="004A23A0" w:rsidP="00283D96">
      <w:pPr>
        <w:numPr>
          <w:ilvl w:val="0"/>
          <w:numId w:val="47"/>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45</w:t>
      </w:r>
      <w:r w:rsidRPr="004E4A2C">
        <w:rPr>
          <w:rFonts w:cs="Calibri"/>
          <w:b/>
          <w:sz w:val="22"/>
          <w:szCs w:val="22"/>
        </w:rPr>
        <w:t xml:space="preserve"> dni</w:t>
      </w:r>
      <w:r w:rsidRPr="004E4A2C">
        <w:rPr>
          <w:rFonts w:cs="Calibri"/>
          <w:sz w:val="22"/>
          <w:szCs w:val="22"/>
        </w:rPr>
        <w:t xml:space="preserve"> od daty </w:t>
      </w:r>
      <w:r>
        <w:rPr>
          <w:rFonts w:cs="Calibri"/>
          <w:sz w:val="22"/>
          <w:szCs w:val="22"/>
        </w:rPr>
        <w:t>zawarcia</w:t>
      </w:r>
      <w:r w:rsidRPr="004E4A2C">
        <w:rPr>
          <w:rFonts w:cs="Calibri"/>
          <w:sz w:val="22"/>
          <w:szCs w:val="22"/>
        </w:rPr>
        <w:t xml:space="preserve"> niniejszej umowy;</w:t>
      </w:r>
    </w:p>
    <w:p w14:paraId="092EEE7D" w14:textId="77777777" w:rsidR="004A23A0" w:rsidRPr="004E4A2C" w:rsidRDefault="004A23A0" w:rsidP="00283D96">
      <w:pPr>
        <w:numPr>
          <w:ilvl w:val="0"/>
          <w:numId w:val="47"/>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687FF824" w14:textId="77777777" w:rsidR="004A23A0" w:rsidRPr="004E4A2C" w:rsidRDefault="004A23A0" w:rsidP="00283D96">
      <w:pPr>
        <w:numPr>
          <w:ilvl w:val="0"/>
          <w:numId w:val="47"/>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105F68E7"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7482801" w14:textId="0DD782C3" w:rsidR="004A23A0" w:rsidRDefault="004A23A0" w:rsidP="004A23A0">
      <w:pPr>
        <w:spacing w:line="300" w:lineRule="auto"/>
        <w:ind w:left="426"/>
        <w:jc w:val="both"/>
        <w:rPr>
          <w:rFonts w:eastAsia="Calibri" w:cs="Calibri"/>
          <w:sz w:val="22"/>
          <w:szCs w:val="22"/>
        </w:rPr>
      </w:pPr>
      <w:bookmarkStart w:id="56" w:name="_Hlk23247402"/>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51D5912A" w14:textId="77777777" w:rsidR="00EC21D8" w:rsidRDefault="00EC21D8" w:rsidP="004A23A0">
      <w:pPr>
        <w:spacing w:line="300" w:lineRule="auto"/>
        <w:ind w:left="426"/>
        <w:jc w:val="both"/>
        <w:rPr>
          <w:rFonts w:eastAsia="Calibri" w:cs="Calibri"/>
          <w:sz w:val="22"/>
          <w:szCs w:val="22"/>
        </w:rPr>
      </w:pPr>
      <w:r w:rsidRPr="00EC21D8">
        <w:rPr>
          <w:rFonts w:eastAsia="Calibri" w:cs="Calibri"/>
          <w:sz w:val="22"/>
          <w:szCs w:val="22"/>
        </w:rPr>
        <w:t xml:space="preserve">Akademickie Centrum Sieciowo Komputerowe  </w:t>
      </w:r>
    </w:p>
    <w:p w14:paraId="66339025" w14:textId="50A48029" w:rsidR="004A23A0" w:rsidRPr="004E4A2C" w:rsidRDefault="004A23A0" w:rsidP="004A23A0">
      <w:pPr>
        <w:spacing w:line="300" w:lineRule="auto"/>
        <w:ind w:left="426"/>
        <w:jc w:val="both"/>
        <w:rPr>
          <w:rFonts w:eastAsia="Calibri" w:cs="Calibri"/>
          <w:sz w:val="22"/>
          <w:szCs w:val="22"/>
        </w:rPr>
      </w:pPr>
      <w:r w:rsidRPr="004E4A2C">
        <w:rPr>
          <w:rFonts w:eastAsia="Calibri" w:cs="Calibri"/>
          <w:sz w:val="22"/>
          <w:szCs w:val="22"/>
        </w:rPr>
        <w:t>Al. prof. S. Kaliskiego 7</w:t>
      </w:r>
    </w:p>
    <w:p w14:paraId="632DB6DA" w14:textId="77777777" w:rsidR="004A23A0" w:rsidRPr="004E4A2C" w:rsidRDefault="004A23A0" w:rsidP="004A23A0">
      <w:pPr>
        <w:spacing w:line="300" w:lineRule="auto"/>
        <w:ind w:left="426"/>
        <w:jc w:val="both"/>
        <w:rPr>
          <w:rFonts w:eastAsia="Calibri" w:cs="Calibri"/>
          <w:sz w:val="22"/>
          <w:szCs w:val="22"/>
        </w:rPr>
      </w:pPr>
      <w:r w:rsidRPr="004E4A2C">
        <w:rPr>
          <w:rFonts w:eastAsia="Calibri" w:cs="Calibri"/>
          <w:sz w:val="22"/>
          <w:szCs w:val="22"/>
        </w:rPr>
        <w:t xml:space="preserve">85-796 Bydgoszcz </w:t>
      </w:r>
    </w:p>
    <w:bookmarkEnd w:id="56"/>
    <w:p w14:paraId="6BCCBA1C"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lastRenderedPageBreak/>
        <w:t>Wraz ze Sprzętem Wykonawca dostarczy Zamawiającemu wszelkie związane z nim dokumenty, w szczególności instrukcje (wszystkie w języku polskim lub z tłumaczeniami na język polski).</w:t>
      </w:r>
    </w:p>
    <w:p w14:paraId="280CBA1C"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bez zastrzeżeń. Prawo własności Sprzętu przechodzi na Zamawiającego z chwilą podpisania protokołu odbioru bez zastrzeżeń.</w:t>
      </w:r>
    </w:p>
    <w:p w14:paraId="0B4C9A6B"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 xml:space="preserve">Sprzęt ma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14CCB0F9"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Sprzęt pochodzić będzie z oficjalnych kanałów dystrybucyjnych producenta obejmujących również rynek Unii Europejskiej, zapewniających w szczególności realizację uprawnień gwarancyjnych</w:t>
      </w:r>
      <w:r>
        <w:rPr>
          <w:rFonts w:eastAsia="Calibri" w:cs="Calibri"/>
          <w:sz w:val="22"/>
          <w:szCs w:val="22"/>
        </w:rPr>
        <w:t>.</w:t>
      </w:r>
    </w:p>
    <w:p w14:paraId="0BADF97B"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Sprzęt musi być odpowiednio zapakowany, aby zapobiec uszkodzeniu w czasie dostawy. Zamawiający wymaga, aby instrukcje do zamawianych towarów były w języku polskim, lub angielskim</w:t>
      </w:r>
      <w:r>
        <w:rPr>
          <w:rFonts w:eastAsia="Calibri" w:cs="Calibri"/>
          <w:sz w:val="22"/>
          <w:szCs w:val="22"/>
        </w:rPr>
        <w:t>.</w:t>
      </w:r>
    </w:p>
    <w:p w14:paraId="2C489FED" w14:textId="77777777" w:rsidR="004A23A0" w:rsidRPr="004E4A2C" w:rsidRDefault="004A23A0" w:rsidP="00283D96">
      <w:pPr>
        <w:numPr>
          <w:ilvl w:val="0"/>
          <w:numId w:val="46"/>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792C226F" w14:textId="77777777" w:rsidR="004A23A0" w:rsidRPr="004E4A2C" w:rsidRDefault="004A23A0" w:rsidP="004A23A0">
      <w:pPr>
        <w:spacing w:line="300" w:lineRule="auto"/>
        <w:jc w:val="both"/>
        <w:rPr>
          <w:rFonts w:cs="Calibri"/>
          <w:bCs w:val="0"/>
          <w:sz w:val="22"/>
          <w:szCs w:val="22"/>
        </w:rPr>
      </w:pPr>
    </w:p>
    <w:p w14:paraId="2D31E646"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3</w:t>
      </w:r>
    </w:p>
    <w:p w14:paraId="6E5BDF46"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55916415" w14:textId="77777777" w:rsidR="004A23A0" w:rsidRPr="004E4A2C" w:rsidRDefault="004A23A0" w:rsidP="00283D96">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45B969F2"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75224D77"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odtwarzanie;</w:t>
      </w:r>
    </w:p>
    <w:p w14:paraId="4002C54B"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przechowywanie;</w:t>
      </w:r>
    </w:p>
    <w:p w14:paraId="455799D9"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4CB5FE3C"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wyświetlanie;</w:t>
      </w:r>
    </w:p>
    <w:p w14:paraId="7CE72CEB"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4BB32D81" w14:textId="77777777" w:rsidR="004A23A0" w:rsidRPr="004E4A2C" w:rsidRDefault="004A23A0" w:rsidP="00283D96">
      <w:pPr>
        <w:numPr>
          <w:ilvl w:val="0"/>
          <w:numId w:val="49"/>
        </w:numPr>
        <w:spacing w:line="300" w:lineRule="auto"/>
        <w:ind w:left="709" w:hanging="283"/>
        <w:jc w:val="both"/>
        <w:rPr>
          <w:rFonts w:cs="Calibri"/>
          <w:sz w:val="22"/>
          <w:szCs w:val="22"/>
        </w:rPr>
      </w:pPr>
      <w:r w:rsidRPr="004E4A2C">
        <w:rPr>
          <w:rFonts w:cs="Calibri"/>
          <w:sz w:val="22"/>
          <w:szCs w:val="22"/>
        </w:rPr>
        <w:t xml:space="preserve">korzystanie z oprogramowania na wszystkich możliwych polach jego funkcjonalności, </w:t>
      </w:r>
      <w:r>
        <w:rPr>
          <w:rFonts w:cs="Calibri"/>
          <w:sz w:val="22"/>
          <w:szCs w:val="22"/>
        </w:rPr>
        <w:br/>
      </w:r>
      <w:r w:rsidRPr="004E4A2C">
        <w:rPr>
          <w:rFonts w:cs="Calibri"/>
          <w:sz w:val="22"/>
          <w:szCs w:val="22"/>
        </w:rPr>
        <w:t>w szczególności tych deklarowanych przez producenta oprogramowania.</w:t>
      </w:r>
    </w:p>
    <w:p w14:paraId="33E58AB3" w14:textId="77777777" w:rsidR="004A23A0" w:rsidRPr="004E4A2C" w:rsidRDefault="004A23A0" w:rsidP="00283D96">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0806D0E5" w14:textId="77777777" w:rsidR="004A23A0" w:rsidRPr="004E4A2C" w:rsidRDefault="004A23A0" w:rsidP="00283D96">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również licencji na korzystanie z dołączonej do oprogramowania i Sprzętu dokumentacji, na polach eksploatacji wymienionych w art. 50 ustawy z dnia 4 lutego 1994 roku </w:t>
      </w:r>
      <w:r>
        <w:rPr>
          <w:rFonts w:eastAsia="Calibri" w:cs="Calibri"/>
          <w:sz w:val="22"/>
          <w:szCs w:val="22"/>
        </w:rPr>
        <w:br/>
      </w:r>
      <w:r w:rsidRPr="004E4A2C">
        <w:rPr>
          <w:rFonts w:eastAsia="Calibri" w:cs="Calibri"/>
          <w:sz w:val="22"/>
          <w:szCs w:val="22"/>
        </w:rPr>
        <w:t>o prawie autorskim i prawach pokrewnych.</w:t>
      </w:r>
    </w:p>
    <w:p w14:paraId="088888D5" w14:textId="77777777" w:rsidR="004A23A0" w:rsidRPr="004E4A2C" w:rsidRDefault="004A23A0" w:rsidP="00283D96">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i dokumentacji, udzieli licencji Zamawiającemu z tym, </w:t>
      </w:r>
      <w:r>
        <w:rPr>
          <w:rFonts w:eastAsia="Calibri" w:cs="Calibri"/>
          <w:sz w:val="22"/>
          <w:szCs w:val="22"/>
        </w:rPr>
        <w:br/>
      </w:r>
      <w:r w:rsidRPr="004E4A2C">
        <w:rPr>
          <w:rFonts w:eastAsia="Calibri" w:cs="Calibri"/>
          <w:sz w:val="22"/>
          <w:szCs w:val="22"/>
        </w:rPr>
        <w:t xml:space="preserve">że Wykonawca zapewnia, że licencja udzielana Zamawiającemu będzie na warunkach nie gorszych niż te opisane w ustępach 1-3 powyżej, a udzielenie licencji nastąpi nieodpłatnie bądź też Wykonawca </w:t>
      </w:r>
      <w:r w:rsidRPr="004E4A2C">
        <w:rPr>
          <w:rFonts w:eastAsia="Calibri" w:cs="Calibri"/>
          <w:sz w:val="22"/>
          <w:szCs w:val="22"/>
        </w:rPr>
        <w:lastRenderedPageBreak/>
        <w:t>pokryje koszty jej udzielenia. Wykonawca jest zobowiązany do powzięcia takich działań, aby w dacie dostarczenia Sprzętu Zamawiający uzyskał również licencje, o których mowa we wcześniejszych częściach umowy.</w:t>
      </w:r>
    </w:p>
    <w:p w14:paraId="78F60A39" w14:textId="77777777" w:rsidR="004A23A0" w:rsidRPr="004E4A2C" w:rsidRDefault="004A23A0" w:rsidP="00283D96">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11F32B6A" w14:textId="77777777" w:rsidR="004A23A0" w:rsidRPr="004E4A2C" w:rsidRDefault="004A23A0" w:rsidP="00283D96">
      <w:pPr>
        <w:numPr>
          <w:ilvl w:val="0"/>
          <w:numId w:val="48"/>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38D53AFB" w14:textId="77777777" w:rsidR="004A23A0" w:rsidRPr="004E4A2C" w:rsidRDefault="004A23A0" w:rsidP="004A23A0">
      <w:pPr>
        <w:spacing w:line="300" w:lineRule="auto"/>
        <w:jc w:val="both"/>
        <w:rPr>
          <w:rFonts w:cs="Calibri"/>
          <w:bCs w:val="0"/>
          <w:sz w:val="22"/>
          <w:szCs w:val="22"/>
        </w:rPr>
      </w:pPr>
    </w:p>
    <w:p w14:paraId="67446EDF"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475E49FC"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074934BF"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E7941F4"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2CE3FAD1"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411A0136"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1DAD53EE"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1D7986BD"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14 dni kalendarzowych </w:t>
      </w:r>
      <w:r>
        <w:rPr>
          <w:rFonts w:eastAsia="Calibri" w:cs="Calibri"/>
          <w:sz w:val="22"/>
          <w:szCs w:val="22"/>
        </w:rPr>
        <w:br/>
      </w:r>
      <w:r w:rsidRPr="004E4A2C">
        <w:rPr>
          <w:rFonts w:eastAsia="Calibri" w:cs="Calibri"/>
          <w:sz w:val="22"/>
          <w:szCs w:val="22"/>
        </w:rPr>
        <w:t>od daty ich zgłoszenia.</w:t>
      </w:r>
    </w:p>
    <w:p w14:paraId="5A32B9C1"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70D0AAF"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7A5FD927" w14:textId="77777777" w:rsidR="004A23A0" w:rsidRPr="004E4A2C" w:rsidRDefault="004A23A0" w:rsidP="00283D96">
      <w:pPr>
        <w:numPr>
          <w:ilvl w:val="0"/>
          <w:numId w:val="50"/>
        </w:numPr>
        <w:spacing w:line="300" w:lineRule="auto"/>
        <w:ind w:left="426" w:hanging="426"/>
        <w:jc w:val="both"/>
        <w:rPr>
          <w:rFonts w:eastAsia="Calibri" w:cs="Calibri"/>
          <w:sz w:val="22"/>
          <w:szCs w:val="22"/>
        </w:rPr>
      </w:pPr>
      <w:r w:rsidRPr="004E4A2C">
        <w:rPr>
          <w:rFonts w:eastAsia="Calibri" w:cs="Calibri"/>
          <w:sz w:val="22"/>
          <w:szCs w:val="22"/>
        </w:rPr>
        <w:lastRenderedPageBreak/>
        <w:t>Warunki gwarancji przewidziane umową nie wyłączają uprawnień związanych z udzieloną gwarancją wynikających z powszechnie obowiązujących przepisów prawa i nie mogą kształtować uprawnień Zamawiającego w sposób mniej korzystny od nich.</w:t>
      </w:r>
    </w:p>
    <w:p w14:paraId="4A1A977E" w14:textId="77777777" w:rsidR="004A23A0" w:rsidRPr="004E4A2C" w:rsidRDefault="004A23A0" w:rsidP="004A23A0">
      <w:pPr>
        <w:spacing w:line="300" w:lineRule="auto"/>
        <w:jc w:val="both"/>
        <w:rPr>
          <w:rFonts w:cs="Calibri"/>
          <w:bCs w:val="0"/>
          <w:sz w:val="22"/>
          <w:szCs w:val="22"/>
        </w:rPr>
      </w:pPr>
    </w:p>
    <w:p w14:paraId="79328D05"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5</w:t>
      </w:r>
    </w:p>
    <w:p w14:paraId="2358E743"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24ACC54A" w14:textId="77777777" w:rsidR="004A23A0" w:rsidRPr="004E4A2C" w:rsidRDefault="004A23A0" w:rsidP="00283D96">
      <w:pPr>
        <w:numPr>
          <w:ilvl w:val="0"/>
          <w:numId w:val="51"/>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13197A75" w14:textId="77777777" w:rsidR="004A23A0" w:rsidRPr="004E4A2C" w:rsidRDefault="004A23A0" w:rsidP="00283D96">
      <w:pPr>
        <w:numPr>
          <w:ilvl w:val="0"/>
          <w:numId w:val="51"/>
        </w:numPr>
        <w:spacing w:line="300" w:lineRule="auto"/>
        <w:ind w:left="426" w:hanging="426"/>
        <w:jc w:val="both"/>
        <w:rPr>
          <w:rFonts w:cs="Calibri"/>
          <w:sz w:val="22"/>
          <w:szCs w:val="22"/>
        </w:rPr>
      </w:pPr>
      <w:r w:rsidRPr="004E4A2C">
        <w:rPr>
          <w:rFonts w:cs="Calibri"/>
          <w:sz w:val="22"/>
          <w:szCs w:val="22"/>
        </w:rPr>
        <w:t>Faktura lub załączniki do faktury dotyczące Sprzętu muszą zawierać dokładną specyfikację konfiguracji sprzętowej.</w:t>
      </w:r>
    </w:p>
    <w:p w14:paraId="537B946C" w14:textId="77777777" w:rsidR="004A23A0" w:rsidRPr="004E4A2C" w:rsidRDefault="004A23A0" w:rsidP="00283D96">
      <w:pPr>
        <w:numPr>
          <w:ilvl w:val="0"/>
          <w:numId w:val="51"/>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(wskazanych w ust. 2 i 3 niniejszego paragrafu), Zamawiający ma prawo powstrzymać się z zapłatą do czasu dostarczenia mu prawidłowo wystawionej faktury, a wszelka odpowiedzialność z tytułu opóźnienia w płatności zostaje wyłączona.</w:t>
      </w:r>
    </w:p>
    <w:p w14:paraId="46F9DCBC" w14:textId="77777777" w:rsidR="004A23A0" w:rsidRPr="004E4A2C" w:rsidRDefault="004A23A0" w:rsidP="00283D96">
      <w:pPr>
        <w:numPr>
          <w:ilvl w:val="0"/>
          <w:numId w:val="51"/>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7A95E88B" w14:textId="77777777" w:rsidR="004A23A0" w:rsidRPr="004E4A2C" w:rsidRDefault="004A23A0" w:rsidP="004A23A0">
      <w:pPr>
        <w:spacing w:line="300" w:lineRule="auto"/>
        <w:jc w:val="both"/>
        <w:rPr>
          <w:rFonts w:cs="Calibri"/>
          <w:bCs w:val="0"/>
          <w:sz w:val="22"/>
          <w:szCs w:val="22"/>
        </w:rPr>
      </w:pPr>
    </w:p>
    <w:p w14:paraId="64070AF0"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6</w:t>
      </w:r>
    </w:p>
    <w:p w14:paraId="7D3B8F7F"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70FCF411" w14:textId="77777777" w:rsidR="004A23A0" w:rsidRPr="004E4A2C" w:rsidRDefault="004A23A0" w:rsidP="00283D96">
      <w:pPr>
        <w:numPr>
          <w:ilvl w:val="0"/>
          <w:numId w:val="56"/>
        </w:numPr>
        <w:spacing w:line="300" w:lineRule="auto"/>
        <w:ind w:left="426" w:hanging="426"/>
        <w:jc w:val="both"/>
        <w:rPr>
          <w:rFonts w:cs="Calibri"/>
          <w:sz w:val="22"/>
          <w:szCs w:val="22"/>
        </w:rPr>
      </w:pPr>
      <w:r w:rsidRPr="004E4A2C">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 rozliczenia odbywać się będą zgodnie z ww. artykułem ustawy.</w:t>
      </w:r>
    </w:p>
    <w:p w14:paraId="332C36F9"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t>Wykonawca oświadcza, że rachunek bankowy Wykonawcy, służący do rozliczenia wynagrodzenia będzie spełniał wymogi na potrzeby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4245BF9B"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t xml:space="preserve">Zamawiający oświadcza, że płatności za wszystkie faktury, do których znajduje zastosowanie regulacja tzw.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 realizuje z zastosowaniem mechanizmu podzielonej płatności (</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08D46C49"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t>Wykonawca oświadcza, że wyraża zgodę na dokonywanie przez Zamawiającego płatności w systemie podzielonej płatności(</w:t>
      </w:r>
      <w:proofErr w:type="spellStart"/>
      <w:r w:rsidRPr="004E4A2C">
        <w:rPr>
          <w:rFonts w:cs="Calibri"/>
          <w:sz w:val="22"/>
          <w:szCs w:val="22"/>
        </w:rPr>
        <w:t>split</w:t>
      </w:r>
      <w:proofErr w:type="spellEnd"/>
      <w:r w:rsidRPr="004E4A2C">
        <w:rPr>
          <w:rFonts w:cs="Calibri"/>
          <w:sz w:val="22"/>
          <w:szCs w:val="22"/>
        </w:rPr>
        <w:t xml:space="preserve"> </w:t>
      </w:r>
      <w:proofErr w:type="spellStart"/>
      <w:r w:rsidRPr="004E4A2C">
        <w:rPr>
          <w:rFonts w:cs="Calibri"/>
          <w:sz w:val="22"/>
          <w:szCs w:val="22"/>
        </w:rPr>
        <w:t>payment</w:t>
      </w:r>
      <w:proofErr w:type="spellEnd"/>
      <w:r w:rsidRPr="004E4A2C">
        <w:rPr>
          <w:rFonts w:cs="Calibri"/>
          <w:sz w:val="22"/>
          <w:szCs w:val="22"/>
        </w:rPr>
        <w:t>).</w:t>
      </w:r>
    </w:p>
    <w:p w14:paraId="584AF13A"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4E152D90"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lastRenderedPageBreak/>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1D81D1F2"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185FE238" w14:textId="77777777" w:rsidR="004A23A0" w:rsidRPr="004E4A2C" w:rsidRDefault="004A23A0" w:rsidP="00283D96">
      <w:pPr>
        <w:numPr>
          <w:ilvl w:val="0"/>
          <w:numId w:val="56"/>
        </w:numPr>
        <w:spacing w:line="300" w:lineRule="auto"/>
        <w:ind w:left="426" w:hanging="426"/>
        <w:jc w:val="both"/>
        <w:rPr>
          <w:rFonts w:cs="Calibri"/>
          <w:sz w:val="22"/>
          <w:szCs w:val="22"/>
        </w:rPr>
      </w:pPr>
      <w:r w:rsidRPr="004E4A2C">
        <w:rPr>
          <w:rFonts w:cs="Calibri"/>
          <w:sz w:val="22"/>
          <w:szCs w:val="22"/>
        </w:rPr>
        <w:t xml:space="preserve">Zamawiający będzie się ubiegał o zastosowanie przy zakupie 0% stawki VAT, po przedstawieniu odpowiednich potwierdzeń zgodnie z art. 83 ust. 1 pkt. 26 lit. a ustawy z dnia 11 marca 2004 o podatku od towarów i usług. </w:t>
      </w:r>
    </w:p>
    <w:p w14:paraId="317645C0" w14:textId="77777777" w:rsidR="004A23A0" w:rsidRPr="004E4A2C" w:rsidRDefault="004A23A0" w:rsidP="00283D96">
      <w:pPr>
        <w:numPr>
          <w:ilvl w:val="0"/>
          <w:numId w:val="56"/>
        </w:numPr>
        <w:spacing w:line="300" w:lineRule="auto"/>
        <w:jc w:val="both"/>
        <w:rPr>
          <w:rFonts w:cs="Calibri"/>
          <w:sz w:val="22"/>
          <w:szCs w:val="22"/>
        </w:rPr>
      </w:pPr>
      <w:r w:rsidRPr="004E4A2C">
        <w:rPr>
          <w:rFonts w:cs="Calibri"/>
          <w:sz w:val="22"/>
          <w:szCs w:val="22"/>
        </w:rPr>
        <w:t xml:space="preserve">W przypadku spełnienia wymogów dla zastosowana stawki 0% VAT, Wykonawca, w terminie do 7 dni od otrzymania od Zamawiającego stosownego zaświadczenia, wystawi fakturę korygującą, dostarczy ją Zamawiającemu oraz dokona zwrotu Zamawiającemu części wynagrodzenia odpowiadającej wysokości należnego podatku VAT. Zwrot dokonany będzie w terminie do 21 dni od daty wystawienia faktury korygującej. </w:t>
      </w:r>
    </w:p>
    <w:p w14:paraId="215EB490" w14:textId="77777777" w:rsidR="004A23A0" w:rsidRPr="004E4A2C" w:rsidRDefault="004A23A0" w:rsidP="004A23A0">
      <w:pPr>
        <w:spacing w:line="300" w:lineRule="auto"/>
        <w:jc w:val="both"/>
        <w:rPr>
          <w:rFonts w:cs="Calibri"/>
          <w:bCs w:val="0"/>
          <w:sz w:val="22"/>
          <w:szCs w:val="22"/>
        </w:rPr>
      </w:pPr>
    </w:p>
    <w:p w14:paraId="4941BBAC"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79C99AA2"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463E414C" w14:textId="77777777" w:rsidR="004A23A0" w:rsidRPr="004E4A2C" w:rsidRDefault="004A23A0" w:rsidP="00283D96">
      <w:pPr>
        <w:numPr>
          <w:ilvl w:val="0"/>
          <w:numId w:val="52"/>
        </w:numPr>
        <w:spacing w:line="300" w:lineRule="auto"/>
        <w:ind w:left="426" w:hanging="426"/>
        <w:jc w:val="both"/>
        <w:rPr>
          <w:rFonts w:cs="Calibri"/>
          <w:sz w:val="22"/>
          <w:szCs w:val="22"/>
        </w:rPr>
      </w:pPr>
      <w:r w:rsidRPr="004E4A2C">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5D5BD19B" w14:textId="77777777" w:rsidR="004A23A0" w:rsidRPr="004E4A2C" w:rsidRDefault="004A23A0" w:rsidP="00283D96">
      <w:pPr>
        <w:numPr>
          <w:ilvl w:val="0"/>
          <w:numId w:val="52"/>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26850EB6" w14:textId="77777777" w:rsidR="004A23A0" w:rsidRPr="004E4A2C" w:rsidRDefault="004A23A0" w:rsidP="00283D96">
      <w:pPr>
        <w:numPr>
          <w:ilvl w:val="0"/>
          <w:numId w:val="52"/>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59922911" w14:textId="77777777" w:rsidR="004A23A0" w:rsidRPr="004E4A2C" w:rsidRDefault="004A23A0" w:rsidP="00283D96">
      <w:pPr>
        <w:numPr>
          <w:ilvl w:val="0"/>
          <w:numId w:val="52"/>
        </w:numPr>
        <w:spacing w:line="300" w:lineRule="auto"/>
        <w:ind w:left="426" w:hanging="426"/>
        <w:jc w:val="both"/>
        <w:rPr>
          <w:rFonts w:cs="Calibri"/>
          <w:sz w:val="22"/>
          <w:szCs w:val="22"/>
        </w:rPr>
      </w:pPr>
      <w:r w:rsidRPr="004E4A2C">
        <w:rPr>
          <w:rFonts w:cs="Calibri"/>
          <w:sz w:val="22"/>
          <w:szCs w:val="22"/>
        </w:rPr>
        <w:t>Zamawiający zastrzega sobie możliwość odstąpienia od umowy w części.</w:t>
      </w:r>
    </w:p>
    <w:p w14:paraId="573E5FEB" w14:textId="77777777" w:rsidR="004A23A0" w:rsidRPr="004E4A2C" w:rsidRDefault="004A23A0" w:rsidP="004A23A0">
      <w:pPr>
        <w:spacing w:line="300" w:lineRule="auto"/>
        <w:jc w:val="both"/>
        <w:rPr>
          <w:rFonts w:cs="Calibri"/>
          <w:bCs w:val="0"/>
          <w:sz w:val="22"/>
          <w:szCs w:val="22"/>
        </w:rPr>
      </w:pPr>
    </w:p>
    <w:p w14:paraId="0EF2A60C"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8</w:t>
      </w:r>
    </w:p>
    <w:p w14:paraId="0DD8CE83"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51773B40" w14:textId="77777777" w:rsidR="004A23A0" w:rsidRPr="004E4A2C" w:rsidRDefault="004A23A0" w:rsidP="00283D96">
      <w:pPr>
        <w:numPr>
          <w:ilvl w:val="0"/>
          <w:numId w:val="55"/>
        </w:numPr>
        <w:spacing w:line="300" w:lineRule="auto"/>
        <w:ind w:left="426" w:hanging="426"/>
        <w:jc w:val="both"/>
        <w:rPr>
          <w:rFonts w:cs="Calibri"/>
          <w:sz w:val="22"/>
          <w:szCs w:val="22"/>
        </w:rPr>
      </w:pPr>
      <w:r w:rsidRPr="004E4A2C">
        <w:rPr>
          <w:rFonts w:cs="Calibri"/>
          <w:sz w:val="22"/>
          <w:szCs w:val="22"/>
        </w:rPr>
        <w:t>Wykonawca zapłaci Zamawiającemu kary umowne:</w:t>
      </w:r>
    </w:p>
    <w:p w14:paraId="6628E0E9" w14:textId="77777777" w:rsidR="004A23A0" w:rsidRPr="004E4A2C" w:rsidRDefault="004A23A0" w:rsidP="00283D96">
      <w:pPr>
        <w:numPr>
          <w:ilvl w:val="0"/>
          <w:numId w:val="53"/>
        </w:numPr>
        <w:spacing w:line="300" w:lineRule="auto"/>
        <w:ind w:left="709" w:hanging="283"/>
        <w:jc w:val="both"/>
        <w:rPr>
          <w:rFonts w:cs="Calibri"/>
          <w:sz w:val="22"/>
          <w:szCs w:val="22"/>
        </w:rPr>
      </w:pPr>
      <w:r w:rsidRPr="004E4A2C">
        <w:rPr>
          <w:rFonts w:cs="Calibri"/>
          <w:sz w:val="22"/>
          <w:szCs w:val="22"/>
        </w:rPr>
        <w:t xml:space="preserve">za zwłokę w dostarczeniu Sprzętu lub licencji lub dokumentów przewidzianych w umowie </w:t>
      </w:r>
      <w:r>
        <w:rPr>
          <w:rFonts w:cs="Calibri"/>
          <w:sz w:val="22"/>
          <w:szCs w:val="22"/>
        </w:rPr>
        <w:br/>
      </w:r>
      <w:r w:rsidRPr="004E4A2C">
        <w:rPr>
          <w:rFonts w:cs="Calibri"/>
          <w:sz w:val="22"/>
          <w:szCs w:val="22"/>
        </w:rPr>
        <w:t>– w wysokości 0,5% wynagrodzenia umownego brutto, za każdy rozpoczęty dzień zwłoki;</w:t>
      </w:r>
    </w:p>
    <w:p w14:paraId="4949429B" w14:textId="77777777" w:rsidR="004A23A0" w:rsidRPr="004E4A2C" w:rsidRDefault="004A23A0" w:rsidP="00283D96">
      <w:pPr>
        <w:numPr>
          <w:ilvl w:val="0"/>
          <w:numId w:val="53"/>
        </w:numPr>
        <w:spacing w:line="300" w:lineRule="auto"/>
        <w:ind w:left="709" w:hanging="283"/>
        <w:jc w:val="both"/>
        <w:rPr>
          <w:rFonts w:cs="Calibri"/>
        </w:rPr>
      </w:pPr>
      <w:r w:rsidRPr="004E4A2C">
        <w:rPr>
          <w:rFonts w:cs="Calibri"/>
        </w:rPr>
        <w:lastRenderedPageBreak/>
        <w:t xml:space="preserve">za zwłokę w usunięciu wad lub awarii w okresie rękojmi lub gwarancji – w wysokości </w:t>
      </w:r>
      <w:r>
        <w:rPr>
          <w:rFonts w:cs="Calibri"/>
        </w:rPr>
        <w:br/>
      </w:r>
      <w:r w:rsidRPr="004E4A2C">
        <w:rPr>
          <w:rFonts w:cs="Calibri"/>
        </w:rPr>
        <w:t>100 zł, za każdy rozpoczęty dzień zwłoki (w odniesieniu do każdej sztuki Sprzętu);</w:t>
      </w:r>
    </w:p>
    <w:p w14:paraId="7925C388" w14:textId="77777777" w:rsidR="004A23A0" w:rsidRPr="004E4A2C" w:rsidRDefault="004A23A0" w:rsidP="00283D96">
      <w:pPr>
        <w:numPr>
          <w:ilvl w:val="0"/>
          <w:numId w:val="53"/>
        </w:numPr>
        <w:spacing w:line="300" w:lineRule="auto"/>
        <w:ind w:left="709" w:hanging="283"/>
        <w:jc w:val="both"/>
        <w:rPr>
          <w:rFonts w:cs="Calibri"/>
          <w:sz w:val="22"/>
          <w:szCs w:val="22"/>
        </w:rPr>
      </w:pPr>
      <w:r w:rsidRPr="004E4A2C">
        <w:rPr>
          <w:rFonts w:cs="Calibri"/>
          <w:sz w:val="22"/>
          <w:szCs w:val="22"/>
        </w:rPr>
        <w:t>za zwłokę w wystawieniu i dostarczeniu faktury korygującej zgodnie z treścią §6 ust. 9 o więcej niż 7 dni – w wysokości 0,2% wynagrodzenia umownego brutto za każdy kolejny dzień zwłoki;</w:t>
      </w:r>
    </w:p>
    <w:p w14:paraId="38CB2E45" w14:textId="77777777" w:rsidR="004A23A0" w:rsidRPr="004E4A2C" w:rsidRDefault="004A23A0" w:rsidP="00283D96">
      <w:pPr>
        <w:numPr>
          <w:ilvl w:val="0"/>
          <w:numId w:val="53"/>
        </w:numPr>
        <w:spacing w:line="300" w:lineRule="auto"/>
        <w:ind w:left="709" w:hanging="283"/>
        <w:jc w:val="both"/>
        <w:rPr>
          <w:rFonts w:cs="Calibri"/>
          <w:sz w:val="22"/>
          <w:szCs w:val="22"/>
        </w:rPr>
      </w:pPr>
      <w:r w:rsidRPr="004E4A2C">
        <w:rPr>
          <w:rFonts w:cs="Calibri"/>
          <w:sz w:val="22"/>
          <w:szCs w:val="22"/>
        </w:rPr>
        <w:t>za odstąpienie od umowy z przyczyn zawinionych przez Wykonawcę w wysokości 20% wynagrodzenia umownego brutto;</w:t>
      </w:r>
    </w:p>
    <w:p w14:paraId="65BADC43" w14:textId="77777777" w:rsidR="004A23A0" w:rsidRPr="004E4A2C" w:rsidRDefault="004A23A0" w:rsidP="00283D96">
      <w:pPr>
        <w:numPr>
          <w:ilvl w:val="0"/>
          <w:numId w:val="55"/>
        </w:numPr>
        <w:spacing w:line="300" w:lineRule="auto"/>
        <w:ind w:left="426" w:hanging="426"/>
        <w:jc w:val="both"/>
        <w:rPr>
          <w:rFonts w:cs="Calibri"/>
          <w:sz w:val="22"/>
          <w:szCs w:val="22"/>
        </w:rPr>
      </w:pPr>
      <w:r w:rsidRPr="004E4A2C">
        <w:rPr>
          <w:rFonts w:cs="Calibri"/>
          <w:sz w:val="22"/>
          <w:szCs w:val="22"/>
        </w:rPr>
        <w:t>Łączna maksymalna wysokość kar umownych nie może przekroczyć wartości wynagrodzenia Wykonawcy przewidzianego w § 5 ust. 1 umowy.</w:t>
      </w:r>
    </w:p>
    <w:p w14:paraId="4CA0F651" w14:textId="77777777" w:rsidR="004A23A0" w:rsidRPr="004E4A2C" w:rsidRDefault="004A23A0" w:rsidP="00283D96">
      <w:pPr>
        <w:numPr>
          <w:ilvl w:val="0"/>
          <w:numId w:val="55"/>
        </w:numPr>
        <w:spacing w:line="300" w:lineRule="auto"/>
        <w:ind w:left="426" w:hanging="426"/>
        <w:jc w:val="both"/>
        <w:rPr>
          <w:rFonts w:cs="Calibri"/>
          <w:sz w:val="22"/>
          <w:szCs w:val="22"/>
        </w:rPr>
      </w:pPr>
      <w:r w:rsidRPr="004E4A2C">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5616648E" w14:textId="77777777" w:rsidR="004A23A0" w:rsidRPr="004E4A2C" w:rsidRDefault="004A23A0" w:rsidP="00283D96">
      <w:pPr>
        <w:numPr>
          <w:ilvl w:val="0"/>
          <w:numId w:val="55"/>
        </w:numPr>
        <w:spacing w:line="300" w:lineRule="auto"/>
        <w:ind w:left="426" w:hanging="426"/>
        <w:jc w:val="both"/>
        <w:rPr>
          <w:rFonts w:cs="Calibri"/>
          <w:sz w:val="22"/>
          <w:szCs w:val="22"/>
        </w:rPr>
      </w:pPr>
      <w:r w:rsidRPr="004E4A2C">
        <w:rPr>
          <w:rFonts w:cs="Calibri"/>
          <w:sz w:val="22"/>
          <w:szCs w:val="22"/>
        </w:rPr>
        <w:t>Wykonawca wyraża zgodę na potrącenie kar umownych z przysługującego mu wynagrodzenia, choćby nie było ono jeszcze wymagalne.</w:t>
      </w:r>
    </w:p>
    <w:p w14:paraId="341C8157" w14:textId="77777777" w:rsidR="004A23A0" w:rsidRPr="004E4A2C" w:rsidRDefault="004A23A0" w:rsidP="00283D96">
      <w:pPr>
        <w:numPr>
          <w:ilvl w:val="0"/>
          <w:numId w:val="55"/>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DECFD11" w14:textId="77777777" w:rsidR="004A23A0" w:rsidRPr="004E4A2C" w:rsidRDefault="004A23A0" w:rsidP="004A23A0">
      <w:pPr>
        <w:spacing w:line="300" w:lineRule="auto"/>
        <w:jc w:val="center"/>
        <w:rPr>
          <w:rFonts w:cs="Calibri"/>
          <w:b/>
          <w:sz w:val="22"/>
          <w:szCs w:val="22"/>
        </w:rPr>
      </w:pPr>
      <w:r w:rsidRPr="004E4A2C">
        <w:rPr>
          <w:rFonts w:cs="Calibri"/>
          <w:b/>
          <w:sz w:val="22"/>
          <w:szCs w:val="22"/>
        </w:rPr>
        <w:t>§ 9</w:t>
      </w:r>
    </w:p>
    <w:p w14:paraId="07B57EF9" w14:textId="77777777" w:rsidR="004A23A0" w:rsidRPr="004E4A2C" w:rsidRDefault="004A23A0" w:rsidP="004A23A0">
      <w:pPr>
        <w:spacing w:line="300" w:lineRule="auto"/>
        <w:jc w:val="center"/>
        <w:rPr>
          <w:rFonts w:cs="Calibri"/>
          <w:b/>
          <w:sz w:val="22"/>
          <w:szCs w:val="22"/>
        </w:rPr>
      </w:pPr>
      <w:r w:rsidRPr="004E4A2C">
        <w:rPr>
          <w:rFonts w:cs="Calibri"/>
          <w:b/>
          <w:sz w:val="22"/>
          <w:szCs w:val="22"/>
        </w:rPr>
        <w:t>Zmiany Umowy</w:t>
      </w:r>
    </w:p>
    <w:p w14:paraId="58D4CB6E" w14:textId="77777777" w:rsidR="004A23A0" w:rsidRPr="004E4A2C" w:rsidRDefault="004A23A0" w:rsidP="00283D96">
      <w:pPr>
        <w:numPr>
          <w:ilvl w:val="0"/>
          <w:numId w:val="57"/>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768D24E8" w14:textId="77777777" w:rsidR="004A23A0" w:rsidRPr="004E4A2C" w:rsidRDefault="004A23A0" w:rsidP="00283D96">
      <w:pPr>
        <w:numPr>
          <w:ilvl w:val="0"/>
          <w:numId w:val="58"/>
        </w:numPr>
        <w:tabs>
          <w:tab w:val="left" w:pos="709"/>
        </w:tabs>
        <w:spacing w:line="300" w:lineRule="auto"/>
        <w:ind w:left="709" w:hanging="283"/>
        <w:jc w:val="both"/>
        <w:rPr>
          <w:rFonts w:cs="Calibri"/>
          <w:sz w:val="22"/>
          <w:szCs w:val="22"/>
        </w:rPr>
      </w:pPr>
      <w:r w:rsidRPr="004E4A2C">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1FCDD257" w14:textId="77777777" w:rsidR="004A23A0" w:rsidRPr="004E4A2C" w:rsidRDefault="004A23A0" w:rsidP="00283D96">
      <w:pPr>
        <w:numPr>
          <w:ilvl w:val="0"/>
          <w:numId w:val="58"/>
        </w:numPr>
        <w:tabs>
          <w:tab w:val="left" w:pos="709"/>
        </w:tabs>
        <w:spacing w:line="300" w:lineRule="auto"/>
        <w:ind w:left="709"/>
        <w:jc w:val="both"/>
        <w:rPr>
          <w:rFonts w:cs="Calibri"/>
          <w:sz w:val="22"/>
          <w:szCs w:val="22"/>
        </w:rPr>
      </w:pPr>
      <w:r w:rsidRPr="004E4A2C">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60B2966" w14:textId="77777777" w:rsidR="004A23A0" w:rsidRPr="004E4A2C" w:rsidRDefault="004A23A0" w:rsidP="00283D96">
      <w:pPr>
        <w:numPr>
          <w:ilvl w:val="0"/>
          <w:numId w:val="58"/>
        </w:numPr>
        <w:tabs>
          <w:tab w:val="left" w:pos="709"/>
        </w:tabs>
        <w:spacing w:line="300" w:lineRule="auto"/>
        <w:ind w:left="709"/>
        <w:jc w:val="both"/>
        <w:rPr>
          <w:rFonts w:cs="Calibri"/>
          <w:sz w:val="22"/>
          <w:szCs w:val="22"/>
        </w:rPr>
      </w:pPr>
      <w:r w:rsidRPr="004E4A2C">
        <w:rPr>
          <w:rFonts w:cs="Calibri"/>
          <w:sz w:val="22"/>
          <w:szCs w:val="22"/>
        </w:rPr>
        <w:t xml:space="preserve">zmiany, które nie mają charakteru istotnego w rozumieniu art. 454 ust. 2 ustawy </w:t>
      </w:r>
      <w:proofErr w:type="spellStart"/>
      <w:r w:rsidRPr="004E4A2C">
        <w:rPr>
          <w:rFonts w:cs="Calibri"/>
          <w:sz w:val="22"/>
          <w:szCs w:val="22"/>
        </w:rPr>
        <w:t>Pzp</w:t>
      </w:r>
      <w:proofErr w:type="spellEnd"/>
      <w:r w:rsidRPr="004E4A2C">
        <w:rPr>
          <w:rFonts w:cs="Calibri"/>
          <w:sz w:val="22"/>
          <w:szCs w:val="22"/>
        </w:rPr>
        <w:t>;</w:t>
      </w:r>
    </w:p>
    <w:p w14:paraId="65400711" w14:textId="77777777" w:rsidR="004A23A0" w:rsidRPr="004E4A2C" w:rsidRDefault="004A23A0" w:rsidP="00283D96">
      <w:pPr>
        <w:numPr>
          <w:ilvl w:val="0"/>
          <w:numId w:val="58"/>
        </w:numPr>
        <w:tabs>
          <w:tab w:val="left" w:pos="709"/>
        </w:tabs>
        <w:spacing w:line="300" w:lineRule="auto"/>
        <w:ind w:left="709"/>
        <w:jc w:val="both"/>
        <w:rPr>
          <w:rFonts w:cs="Calibri"/>
          <w:sz w:val="22"/>
          <w:szCs w:val="22"/>
        </w:rPr>
      </w:pPr>
      <w:r w:rsidRPr="004E4A2C">
        <w:rPr>
          <w:rFonts w:cs="Calibri"/>
          <w:sz w:val="22"/>
          <w:szCs w:val="22"/>
        </w:rPr>
        <w:t xml:space="preserve">zmiany na zasadach określonych w art. art. 455 ust 1 pkt 2-4 oraz ust 2 ustawy </w:t>
      </w:r>
      <w:proofErr w:type="spellStart"/>
      <w:r w:rsidRPr="004E4A2C">
        <w:rPr>
          <w:rFonts w:cs="Calibri"/>
          <w:sz w:val="22"/>
          <w:szCs w:val="22"/>
        </w:rPr>
        <w:t>Pzp</w:t>
      </w:r>
      <w:proofErr w:type="spellEnd"/>
      <w:r w:rsidRPr="004E4A2C">
        <w:rPr>
          <w:rFonts w:cs="Calibri"/>
          <w:sz w:val="22"/>
          <w:szCs w:val="22"/>
        </w:rPr>
        <w:t>.</w:t>
      </w:r>
    </w:p>
    <w:p w14:paraId="645C0F49" w14:textId="77777777" w:rsidR="004A23A0" w:rsidRPr="004E4A2C" w:rsidRDefault="004A23A0" w:rsidP="00283D96">
      <w:pPr>
        <w:numPr>
          <w:ilvl w:val="0"/>
          <w:numId w:val="57"/>
        </w:numPr>
        <w:spacing w:line="300" w:lineRule="auto"/>
        <w:ind w:left="426" w:hanging="426"/>
        <w:jc w:val="both"/>
        <w:rPr>
          <w:rFonts w:cs="Calibri"/>
          <w:sz w:val="22"/>
          <w:szCs w:val="22"/>
        </w:rPr>
      </w:pPr>
      <w:r w:rsidRPr="004E4A2C">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cs="Calibri"/>
          <w:sz w:val="22"/>
          <w:szCs w:val="22"/>
        </w:rPr>
        <w:t>Pzp</w:t>
      </w:r>
      <w:proofErr w:type="spellEnd"/>
      <w:r w:rsidRPr="004E4A2C">
        <w:rPr>
          <w:rFonts w:cs="Calibri"/>
          <w:sz w:val="22"/>
          <w:szCs w:val="22"/>
        </w:rPr>
        <w:t>.</w:t>
      </w:r>
    </w:p>
    <w:p w14:paraId="3AC343E1" w14:textId="77777777" w:rsidR="004A23A0" w:rsidRDefault="004A23A0" w:rsidP="004A23A0">
      <w:pPr>
        <w:spacing w:line="300" w:lineRule="auto"/>
        <w:ind w:right="-51"/>
        <w:jc w:val="center"/>
        <w:rPr>
          <w:rFonts w:cs="Calibri"/>
          <w:b/>
          <w:sz w:val="22"/>
          <w:szCs w:val="22"/>
        </w:rPr>
      </w:pPr>
    </w:p>
    <w:p w14:paraId="700FD8D7" w14:textId="77777777" w:rsidR="004A23A0" w:rsidRPr="004E4A2C" w:rsidRDefault="004A23A0" w:rsidP="004A23A0">
      <w:pPr>
        <w:spacing w:line="300" w:lineRule="auto"/>
        <w:ind w:right="-51"/>
        <w:jc w:val="center"/>
        <w:rPr>
          <w:rFonts w:cs="Calibri"/>
          <w:b/>
          <w:sz w:val="22"/>
          <w:szCs w:val="22"/>
        </w:rPr>
      </w:pPr>
      <w:r w:rsidRPr="004E4A2C">
        <w:rPr>
          <w:rFonts w:cs="Calibri"/>
          <w:b/>
          <w:sz w:val="22"/>
          <w:szCs w:val="22"/>
        </w:rPr>
        <w:t>§ 10 Dostępność</w:t>
      </w:r>
    </w:p>
    <w:p w14:paraId="2AFEA299" w14:textId="77777777" w:rsidR="004A23A0" w:rsidRPr="004E4A2C" w:rsidRDefault="004A23A0" w:rsidP="004A23A0">
      <w:pPr>
        <w:spacing w:line="300" w:lineRule="auto"/>
        <w:jc w:val="both"/>
        <w:rPr>
          <w:rFonts w:cs="Calibri"/>
          <w:sz w:val="22"/>
          <w:szCs w:val="22"/>
        </w:rPr>
      </w:pPr>
      <w:r w:rsidRPr="004E4A2C">
        <w:rPr>
          <w:rFonts w:cs="Calibri"/>
          <w:sz w:val="22"/>
          <w:szCs w:val="22"/>
        </w:rPr>
        <w:lastRenderedPageBreak/>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05B0900B" w14:textId="77777777" w:rsidR="004A23A0" w:rsidRDefault="004A23A0" w:rsidP="004A23A0">
      <w:pPr>
        <w:spacing w:line="300" w:lineRule="auto"/>
        <w:jc w:val="center"/>
        <w:rPr>
          <w:rFonts w:cs="Calibri"/>
          <w:b/>
          <w:sz w:val="22"/>
          <w:szCs w:val="22"/>
        </w:rPr>
      </w:pPr>
    </w:p>
    <w:p w14:paraId="61929BE8" w14:textId="77777777" w:rsidR="004A23A0" w:rsidRPr="004E4A2C" w:rsidRDefault="004A23A0" w:rsidP="004A23A0">
      <w:pPr>
        <w:spacing w:line="300" w:lineRule="auto"/>
        <w:jc w:val="center"/>
        <w:rPr>
          <w:rFonts w:cs="Calibri"/>
          <w:b/>
          <w:sz w:val="22"/>
          <w:szCs w:val="22"/>
        </w:rPr>
      </w:pPr>
      <w:r w:rsidRPr="004E4A2C">
        <w:rPr>
          <w:rFonts w:cs="Calibri"/>
          <w:b/>
          <w:sz w:val="22"/>
          <w:szCs w:val="22"/>
        </w:rPr>
        <w:t>§11</w:t>
      </w:r>
    </w:p>
    <w:p w14:paraId="50741009" w14:textId="77777777" w:rsidR="004A23A0" w:rsidRPr="004E4A2C" w:rsidRDefault="004A23A0" w:rsidP="004A23A0">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0F9813AC"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8375E43"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5F2813B1"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1F8867F6"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4F09091B" w14:textId="77777777" w:rsidR="004A23A0" w:rsidRPr="004E4A2C" w:rsidRDefault="004A23A0" w:rsidP="004A23A0">
      <w:pPr>
        <w:spacing w:line="300" w:lineRule="auto"/>
        <w:ind w:left="720"/>
        <w:jc w:val="both"/>
        <w:rPr>
          <w:rFonts w:cs="Calibri"/>
          <w:sz w:val="22"/>
          <w:szCs w:val="22"/>
        </w:rPr>
      </w:pPr>
      <w:r w:rsidRPr="004E4A2C">
        <w:rPr>
          <w:rFonts w:cs="Calibri"/>
          <w:sz w:val="22"/>
          <w:szCs w:val="22"/>
        </w:rPr>
        <w:t>…………….……………, tel. ……………………….., e-mail: ………………………..</w:t>
      </w:r>
    </w:p>
    <w:p w14:paraId="28AF2840"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62A7F81D" w14:textId="77777777" w:rsidR="004A23A0" w:rsidRPr="004E4A2C" w:rsidRDefault="004A23A0" w:rsidP="004A23A0">
      <w:pPr>
        <w:spacing w:line="300" w:lineRule="auto"/>
        <w:ind w:left="720"/>
        <w:jc w:val="both"/>
        <w:rPr>
          <w:rFonts w:cs="Calibri"/>
          <w:sz w:val="22"/>
          <w:szCs w:val="22"/>
        </w:rPr>
      </w:pPr>
      <w:r w:rsidRPr="004E4A2C">
        <w:rPr>
          <w:rFonts w:cs="Calibri"/>
          <w:sz w:val="22"/>
          <w:szCs w:val="22"/>
        </w:rPr>
        <w:t>…………….……………, tel. ……………………….., e-mail: …………………………..</w:t>
      </w:r>
    </w:p>
    <w:p w14:paraId="60E65AB5"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0032BA5C" w14:textId="77777777" w:rsidR="004A23A0" w:rsidRPr="00006254" w:rsidRDefault="004A23A0" w:rsidP="00283D96">
      <w:pPr>
        <w:numPr>
          <w:ilvl w:val="0"/>
          <w:numId w:val="54"/>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523FE6A" w14:textId="77777777" w:rsidR="004A23A0"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40E3FBAE" w14:textId="77777777" w:rsidR="004A23A0" w:rsidRPr="007010D7" w:rsidRDefault="004A23A0" w:rsidP="00283D96">
      <w:pPr>
        <w:numPr>
          <w:ilvl w:val="0"/>
          <w:numId w:val="54"/>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053B1BE7"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47AA30A7" w14:textId="77777777" w:rsidR="004A23A0" w:rsidRPr="004E4A2C" w:rsidRDefault="004A23A0" w:rsidP="00283D96">
      <w:pPr>
        <w:numPr>
          <w:ilvl w:val="0"/>
          <w:numId w:val="54"/>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525D4F73" w14:textId="77777777" w:rsidR="004A23A0" w:rsidRPr="004E4A2C" w:rsidRDefault="004A23A0" w:rsidP="004A23A0">
      <w:pPr>
        <w:spacing w:line="300" w:lineRule="auto"/>
        <w:jc w:val="both"/>
        <w:rPr>
          <w:rFonts w:cs="Calibri"/>
          <w:bCs w:val="0"/>
          <w:sz w:val="22"/>
          <w:szCs w:val="22"/>
        </w:rPr>
      </w:pPr>
    </w:p>
    <w:p w14:paraId="60BDC192" w14:textId="77777777" w:rsidR="004A23A0" w:rsidRPr="004E4A2C" w:rsidRDefault="004A23A0" w:rsidP="004A23A0">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6AB7F33A" w14:textId="77777777" w:rsidR="004A23A0" w:rsidRPr="004E4A2C" w:rsidRDefault="004A23A0" w:rsidP="004A23A0">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2DFAD535" w14:textId="77777777" w:rsidR="004A23A0" w:rsidRPr="004E4A2C" w:rsidRDefault="004A23A0" w:rsidP="004A23A0">
      <w:pPr>
        <w:spacing w:line="300" w:lineRule="auto"/>
        <w:jc w:val="center"/>
        <w:rPr>
          <w:rFonts w:cs="Calibri"/>
          <w:b/>
          <w:sz w:val="22"/>
          <w:szCs w:val="22"/>
        </w:rPr>
      </w:pPr>
      <w:r w:rsidRPr="004E4A2C">
        <w:rPr>
          <w:rFonts w:cs="Calibri"/>
          <w:b/>
          <w:sz w:val="22"/>
          <w:szCs w:val="22"/>
        </w:rPr>
        <w:t>Warunki gwarancji</w:t>
      </w:r>
    </w:p>
    <w:p w14:paraId="0AD223A1"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3AAD9501"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303A2613" w14:textId="5FB864E5" w:rsidR="004A23A0" w:rsidRPr="00610871" w:rsidRDefault="004A23A0" w:rsidP="00283D96">
      <w:pPr>
        <w:numPr>
          <w:ilvl w:val="1"/>
          <w:numId w:val="53"/>
        </w:numPr>
        <w:spacing w:line="300" w:lineRule="auto"/>
        <w:ind w:left="426" w:hanging="426"/>
        <w:jc w:val="both"/>
        <w:rPr>
          <w:rFonts w:eastAsia="Calibri" w:cs="Calibri"/>
          <w:sz w:val="22"/>
          <w:szCs w:val="22"/>
        </w:rPr>
      </w:pPr>
      <w:r w:rsidRPr="00610871">
        <w:rPr>
          <w:rFonts w:eastAsia="Calibri" w:cs="Calibri"/>
          <w:sz w:val="22"/>
          <w:szCs w:val="22"/>
        </w:rPr>
        <w:t>Czas wizyty serwisanta w miejscu lokalizacji Sprzętu oraz rozpoczęcia naprawy to następny dzień roboczy po dniu zgłoszenia. Świadczeń gwarancyjnych dokonuje się w miejscu instalacji Sprzętu lub miejscu wskazanym przez Zamawiającego znajdującym się na terenie Polski.</w:t>
      </w:r>
    </w:p>
    <w:p w14:paraId="41D37128"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67A8E598"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Okres obowiązywania Gwarancji ulegnie przedłużeniu o okres rozpoczynający się w dniu zgłoszenia konieczności dokonania naprawy sprzętu Wykonawcy lub w Punkcie Serwisowym, o którym mowa w punkcie 4 powyżej i kończący się w dniu naprawy bądź wymiany. Jeżeli w następstwie wykonania obowiązków wynikających z niniejszych Warunków Gwarancji Uprawniony z Gwarancji otrzymał zamiast Sprzętu wadliwego Sprzęt wolny od wad lub też zostały dokonane 2 naprawy Sprzętu, przewidziany powyżej okres obowiązywania Gwarancji biegnie na nowo od chwili otrzymania przez Uprawnionego z Gwarancji Sprzętu wolnego od wad lub dokonania ostatniej naprawy Sprzętu.</w:t>
      </w:r>
    </w:p>
    <w:p w14:paraId="557CDECB"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327C0523"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Naprawa bądź wymiana Sprzętu w ramach świadczeń gwarancyjnych nastąpi w terminie 14 dni kalendarzowych od daty zgłoszenia uszkodzenia przez Uprawnionego. Zgłoszenie może nastąpić pisemnie bądź przez e-mail na adres poczty elektronicznej Wykonawcy.</w:t>
      </w:r>
    </w:p>
    <w:p w14:paraId="5ADDDF10"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0CC3505E" w14:textId="77777777" w:rsidR="004A23A0" w:rsidRPr="004E4A2C" w:rsidRDefault="004A23A0" w:rsidP="00283D96">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64CF5348" w14:textId="6E18A7F4" w:rsidR="00021A41" w:rsidRPr="00610871" w:rsidRDefault="004A23A0" w:rsidP="00610871">
      <w:pPr>
        <w:numPr>
          <w:ilvl w:val="1"/>
          <w:numId w:val="53"/>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sectPr w:rsidR="00021A41" w:rsidRPr="00610871" w:rsidSect="000D6E20">
      <w:headerReference w:type="default" r:id="rId28"/>
      <w:footerReference w:type="default" r:id="rId29"/>
      <w:headerReference w:type="first" r:id="rId30"/>
      <w:footerReference w:type="first" r:id="rId3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B824" w14:textId="77777777" w:rsidR="006B1A8E" w:rsidRDefault="006B1A8E" w:rsidP="001320DB">
      <w:r>
        <w:separator/>
      </w:r>
    </w:p>
  </w:endnote>
  <w:endnote w:type="continuationSeparator" w:id="0">
    <w:p w14:paraId="23806A6C" w14:textId="77777777" w:rsidR="006B1A8E" w:rsidRDefault="006B1A8E"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7A417518"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 xml:space="preserve">56, </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0342631B"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C258" w14:textId="77777777" w:rsidR="006B1A8E" w:rsidRDefault="006B1A8E" w:rsidP="001320DB">
      <w:r>
        <w:separator/>
      </w:r>
    </w:p>
  </w:footnote>
  <w:footnote w:type="continuationSeparator" w:id="0">
    <w:p w14:paraId="45B3E419" w14:textId="77777777" w:rsidR="006B1A8E" w:rsidRDefault="006B1A8E" w:rsidP="001320DB">
      <w:r>
        <w:continuationSeparator/>
      </w:r>
    </w:p>
  </w:footnote>
  <w:footnote w:id="1">
    <w:p w14:paraId="0794A096" w14:textId="6504A06B" w:rsidR="00773CF1" w:rsidRDefault="00773CF1" w:rsidP="00773CF1">
      <w:pPr>
        <w:pStyle w:val="Tekstprzypisudolnego"/>
        <w:jc w:val="both"/>
      </w:pPr>
      <w:r>
        <w:rPr>
          <w:rStyle w:val="Odwoanieprzypisudolnego"/>
        </w:rPr>
        <w:footnoteRef/>
      </w:r>
      <w:r>
        <w:t xml:space="preserve"> </w:t>
      </w:r>
      <w:r w:rsidRPr="004120EA">
        <w:rPr>
          <w:rFonts w:ascii="Calibri" w:hAnsi="Calibri" w:cs="Calibri"/>
        </w:rPr>
        <w:t xml:space="preserve">Parametr techniczny musi być </w:t>
      </w:r>
      <w:r>
        <w:rPr>
          <w:rFonts w:ascii="Calibri" w:hAnsi="Calibri" w:cs="Calibri"/>
        </w:rPr>
        <w:t xml:space="preserve">bezwzględnie </w:t>
      </w:r>
      <w:r w:rsidRPr="004120EA">
        <w:rPr>
          <w:rFonts w:ascii="Calibri" w:hAnsi="Calibri" w:cs="Calibri"/>
        </w:rPr>
        <w:t>potwierdzony p</w:t>
      </w:r>
      <w:r>
        <w:rPr>
          <w:rFonts w:ascii="Calibri" w:hAnsi="Calibri" w:cs="Calibri"/>
        </w:rPr>
        <w:t>rzedmiotowym</w:t>
      </w:r>
      <w:r w:rsidRPr="004120EA">
        <w:rPr>
          <w:rFonts w:ascii="Calibri" w:hAnsi="Calibri" w:cs="Calibri"/>
        </w:rPr>
        <w:t xml:space="preserve"> środkiem dowodo</w:t>
      </w:r>
      <w:r>
        <w:rPr>
          <w:rFonts w:ascii="Calibri" w:hAnsi="Calibri" w:cs="Calibri"/>
        </w:rPr>
        <w:t xml:space="preserve">wym załączonym </w:t>
      </w:r>
      <w:r>
        <w:rPr>
          <w:rFonts w:ascii="Calibri" w:hAnsi="Calibri" w:cs="Calibri"/>
        </w:rPr>
        <w:br/>
        <w:t>do oferty;</w:t>
      </w:r>
    </w:p>
  </w:footnote>
  <w:footnote w:id="2">
    <w:p w14:paraId="696580ED" w14:textId="77777777" w:rsidR="005147CD" w:rsidRPr="00B75A9D" w:rsidRDefault="005147CD" w:rsidP="00132573">
      <w:pPr>
        <w:pStyle w:val="TableParagraph"/>
        <w:spacing w:line="192" w:lineRule="auto"/>
        <w:ind w:left="0" w:right="0"/>
        <w:jc w:val="both"/>
        <w:rPr>
          <w:rFonts w:asciiTheme="majorHAnsi" w:hAnsiTheme="majorHAnsi" w:cstheme="majorHAnsi"/>
          <w:sz w:val="16"/>
          <w:szCs w:val="16"/>
          <w:lang w:val="pl-PL"/>
        </w:rPr>
      </w:pPr>
      <w:r w:rsidRPr="00B75A9D">
        <w:rPr>
          <w:rStyle w:val="Odwoanieprzypisudolnego"/>
          <w:rFonts w:asciiTheme="majorHAnsi" w:hAnsiTheme="majorHAnsi" w:cstheme="majorHAnsi"/>
          <w:sz w:val="16"/>
          <w:szCs w:val="16"/>
        </w:rPr>
        <w:footnoteRef/>
      </w:r>
      <w:r w:rsidRPr="00B75A9D">
        <w:rPr>
          <w:rFonts w:asciiTheme="majorHAnsi" w:hAnsiTheme="majorHAnsi" w:cstheme="majorHAnsi"/>
          <w:sz w:val="16"/>
          <w:szCs w:val="16"/>
          <w:lang w:val="pl-PL"/>
        </w:rPr>
        <w:t xml:space="preserve"> Zgodnie z zaleceniem Komisji z dnia 6 maja 2003 r. dotyczącym definicji mikroprzedsiębiorstw oraz małych i średnich przedsiębiorstw (Dz. Urz. UE L 124 z 20.5.2003, str. 36):</w:t>
      </w:r>
    </w:p>
    <w:p w14:paraId="760FE37A" w14:textId="77777777" w:rsidR="005147CD" w:rsidRPr="00B75A9D" w:rsidRDefault="005147CD" w:rsidP="00283D96">
      <w:pPr>
        <w:pStyle w:val="TableParagraph"/>
        <w:numPr>
          <w:ilvl w:val="0"/>
          <w:numId w:val="23"/>
        </w:numPr>
        <w:tabs>
          <w:tab w:val="left" w:pos="284"/>
        </w:tabs>
        <w:spacing w:line="192" w:lineRule="auto"/>
        <w:ind w:left="284" w:right="0" w:hanging="284"/>
        <w:jc w:val="both"/>
        <w:rPr>
          <w:rFonts w:asciiTheme="majorHAnsi" w:hAnsiTheme="majorHAnsi" w:cstheme="majorHAnsi"/>
          <w:sz w:val="16"/>
          <w:szCs w:val="16"/>
          <w:lang w:val="pl-PL"/>
        </w:rPr>
      </w:pPr>
      <w:r w:rsidRPr="00B75A9D">
        <w:rPr>
          <w:rFonts w:asciiTheme="majorHAnsi" w:hAnsiTheme="majorHAnsi" w:cstheme="majorHAnsi"/>
          <w:sz w:val="16"/>
          <w:szCs w:val="16"/>
          <w:lang w:val="pl-PL"/>
        </w:rPr>
        <w:t>mikroprzedsiębiorstwo to przedsiębiorstwo, które zatrudnia mniej niż 10 osób i którego roczny obrót lub roczna suma bilansowa</w:t>
      </w:r>
      <w:r w:rsidRPr="00B75A9D">
        <w:rPr>
          <w:rFonts w:asciiTheme="majorHAnsi" w:hAnsiTheme="majorHAnsi" w:cstheme="majorHAnsi"/>
          <w:spacing w:val="-11"/>
          <w:sz w:val="16"/>
          <w:szCs w:val="16"/>
          <w:lang w:val="pl-PL"/>
        </w:rPr>
        <w:t xml:space="preserve"> </w:t>
      </w:r>
      <w:r w:rsidRPr="00B75A9D">
        <w:rPr>
          <w:rFonts w:asciiTheme="majorHAnsi" w:hAnsiTheme="majorHAnsi" w:cstheme="majorHAnsi"/>
          <w:sz w:val="16"/>
          <w:szCs w:val="16"/>
          <w:lang w:val="pl-PL"/>
        </w:rPr>
        <w:t>nie przekracza 2 milionów</w:t>
      </w:r>
      <w:r w:rsidRPr="00B75A9D">
        <w:rPr>
          <w:rFonts w:asciiTheme="majorHAnsi" w:hAnsiTheme="majorHAnsi" w:cstheme="majorHAnsi"/>
          <w:spacing w:val="-9"/>
          <w:sz w:val="16"/>
          <w:szCs w:val="16"/>
          <w:lang w:val="pl-PL"/>
        </w:rPr>
        <w:t xml:space="preserve"> </w:t>
      </w:r>
      <w:r w:rsidRPr="00B75A9D">
        <w:rPr>
          <w:rFonts w:asciiTheme="majorHAnsi" w:hAnsiTheme="majorHAnsi" w:cstheme="majorHAnsi"/>
          <w:sz w:val="16"/>
          <w:szCs w:val="16"/>
          <w:lang w:val="pl-PL"/>
        </w:rPr>
        <w:t>EUR;</w:t>
      </w:r>
    </w:p>
    <w:p w14:paraId="5A96C84A" w14:textId="77777777" w:rsidR="005147CD" w:rsidRPr="00B75A9D" w:rsidRDefault="005147CD" w:rsidP="00283D96">
      <w:pPr>
        <w:pStyle w:val="TableParagraph"/>
        <w:numPr>
          <w:ilvl w:val="0"/>
          <w:numId w:val="23"/>
        </w:numPr>
        <w:tabs>
          <w:tab w:val="left" w:pos="284"/>
        </w:tabs>
        <w:spacing w:line="192" w:lineRule="auto"/>
        <w:ind w:left="284" w:right="0" w:hanging="284"/>
        <w:jc w:val="both"/>
        <w:rPr>
          <w:rFonts w:asciiTheme="majorHAnsi" w:hAnsiTheme="majorHAnsi" w:cstheme="majorHAnsi"/>
          <w:sz w:val="16"/>
          <w:szCs w:val="16"/>
          <w:lang w:val="pl-PL"/>
        </w:rPr>
      </w:pPr>
      <w:r w:rsidRPr="00B75A9D">
        <w:rPr>
          <w:rFonts w:asciiTheme="majorHAnsi" w:hAnsiTheme="majorHAnsi" w:cstheme="majorHAnsi"/>
          <w:sz w:val="16"/>
          <w:szCs w:val="16"/>
          <w:lang w:val="pl-PL"/>
        </w:rPr>
        <w:t>małe przedsiębiorstwo to przedsiębiorstwo, które zatrudnia mniej niż 50 osób i którego roczny obrót lub roczna suma bilansowa</w:t>
      </w:r>
      <w:r w:rsidRPr="00B75A9D">
        <w:rPr>
          <w:rFonts w:asciiTheme="majorHAnsi" w:hAnsiTheme="majorHAnsi" w:cstheme="majorHAnsi"/>
          <w:spacing w:val="-11"/>
          <w:sz w:val="16"/>
          <w:szCs w:val="16"/>
          <w:lang w:val="pl-PL"/>
        </w:rPr>
        <w:t xml:space="preserve"> </w:t>
      </w:r>
      <w:r w:rsidRPr="00B75A9D">
        <w:rPr>
          <w:rFonts w:asciiTheme="majorHAnsi" w:hAnsiTheme="majorHAnsi" w:cstheme="majorHAnsi"/>
          <w:sz w:val="16"/>
          <w:szCs w:val="16"/>
          <w:lang w:val="pl-PL"/>
        </w:rPr>
        <w:t>nie przekracza 10 milionów</w:t>
      </w:r>
      <w:r w:rsidRPr="00B75A9D">
        <w:rPr>
          <w:rFonts w:asciiTheme="majorHAnsi" w:hAnsiTheme="majorHAnsi" w:cstheme="majorHAnsi"/>
          <w:spacing w:val="-12"/>
          <w:sz w:val="16"/>
          <w:szCs w:val="16"/>
          <w:lang w:val="pl-PL"/>
        </w:rPr>
        <w:t xml:space="preserve"> </w:t>
      </w:r>
      <w:r w:rsidRPr="00B75A9D">
        <w:rPr>
          <w:rFonts w:asciiTheme="majorHAnsi" w:hAnsiTheme="majorHAnsi" w:cstheme="majorHAnsi"/>
          <w:sz w:val="16"/>
          <w:szCs w:val="16"/>
          <w:lang w:val="pl-PL"/>
        </w:rPr>
        <w:t>EUR.</w:t>
      </w:r>
    </w:p>
    <w:p w14:paraId="658E9A38" w14:textId="77777777" w:rsidR="005147CD" w:rsidRPr="00EA3F65" w:rsidRDefault="005147CD" w:rsidP="00283D96">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B75A9D">
        <w:rPr>
          <w:rFonts w:asciiTheme="majorHAnsi" w:hAnsiTheme="majorHAnsi" w:cstheme="maj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07765009" w14:textId="7ED64436" w:rsidR="008B5E6A" w:rsidRDefault="008B5E6A">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4">
    <w:p w14:paraId="151591F8" w14:textId="231AAA9A" w:rsidR="008B5E6A" w:rsidRDefault="008B5E6A">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5">
    <w:p w14:paraId="5F733F3C" w14:textId="4FA97F33" w:rsidR="008B5E6A" w:rsidRDefault="008B5E6A">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6">
    <w:p w14:paraId="5477DECD" w14:textId="77777777" w:rsidR="002F3DEC" w:rsidRDefault="002F3DEC" w:rsidP="002F3DEC">
      <w:pPr>
        <w:pStyle w:val="Tekstprzypisudolnego"/>
      </w:pPr>
      <w:r>
        <w:rPr>
          <w:rStyle w:val="Odwoanieprzypisudolnego"/>
        </w:rPr>
        <w:footnoteRef/>
      </w:r>
      <w:r>
        <w:t xml:space="preserve"> </w:t>
      </w:r>
      <w:r w:rsidRPr="002F3DEC">
        <w:rPr>
          <w:rFonts w:asciiTheme="majorHAnsi" w:eastAsia="Calibri" w:hAnsiTheme="majorHAnsi" w:cstheme="majorHAnsi"/>
          <w:iCs/>
          <w:sz w:val="18"/>
          <w:szCs w:val="18"/>
          <w:lang w:eastAsia="en-US"/>
        </w:rPr>
        <w:t>Należy bezspornie wskazać „TAK” lub „NIE”</w:t>
      </w:r>
    </w:p>
  </w:footnote>
  <w:footnote w:id="7">
    <w:p w14:paraId="3773D2EB" w14:textId="77777777" w:rsidR="000D6E20" w:rsidRDefault="000D6E20" w:rsidP="000D6E20">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8">
    <w:p w14:paraId="716F54C3" w14:textId="77777777" w:rsidR="000D6E20" w:rsidRDefault="000D6E20" w:rsidP="000D6E20">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9">
    <w:p w14:paraId="5713C369" w14:textId="77777777" w:rsidR="000D6E20" w:rsidRDefault="000D6E20" w:rsidP="000D6E20">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10">
    <w:p w14:paraId="5E3D0BC4" w14:textId="7598E8F3" w:rsidR="000D6E20" w:rsidRDefault="000D6E20">
      <w:pPr>
        <w:pStyle w:val="Tekstprzypisudolnego"/>
      </w:pPr>
      <w:r>
        <w:rPr>
          <w:rStyle w:val="Odwoanieprzypisudolnego"/>
        </w:rPr>
        <w:footnoteRef/>
      </w:r>
      <w:r>
        <w:t xml:space="preserve"> </w:t>
      </w:r>
      <w:r w:rsidRPr="002F3DEC">
        <w:rPr>
          <w:rFonts w:asciiTheme="majorHAnsi" w:eastAsia="Calibri" w:hAnsiTheme="majorHAnsi" w:cstheme="majorHAnsi"/>
          <w:iCs/>
          <w:sz w:val="18"/>
          <w:szCs w:val="18"/>
          <w:lang w:eastAsia="en-US"/>
        </w:rPr>
        <w:t xml:space="preserve">Należy </w:t>
      </w:r>
      <w:r w:rsidR="002F3DEC" w:rsidRPr="002F3DEC">
        <w:rPr>
          <w:rFonts w:asciiTheme="majorHAnsi" w:eastAsia="Calibri" w:hAnsiTheme="majorHAnsi" w:cstheme="majorHAnsi"/>
          <w:iCs/>
          <w:sz w:val="18"/>
          <w:szCs w:val="18"/>
          <w:lang w:eastAsia="en-US"/>
        </w:rPr>
        <w:t>bezspornie wskazać „TAK” lub „NIE”</w:t>
      </w:r>
    </w:p>
  </w:footnote>
  <w:footnote w:id="11">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148658E"/>
    <w:multiLevelType w:val="hybridMultilevel"/>
    <w:tmpl w:val="09F2C7E2"/>
    <w:lvl w:ilvl="0" w:tplc="AC5611DA">
      <w:start w:val="1"/>
      <w:numFmt w:val="lowerLetter"/>
      <w:lvlText w:val="%1)"/>
      <w:lvlJc w:val="left"/>
      <w:pPr>
        <w:ind w:left="720" w:hanging="360"/>
      </w:pPr>
      <w:rPr>
        <w:rFonts w:ascii="Calibri" w:eastAsia="Times New Roman" w:hAnsi="Calibri" w:cs="Calibri"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3FC0241"/>
    <w:multiLevelType w:val="hybridMultilevel"/>
    <w:tmpl w:val="43A0E3C6"/>
    <w:lvl w:ilvl="0" w:tplc="46800E7C">
      <w:start w:val="1"/>
      <w:numFmt w:val="decimal"/>
      <w:lvlText w:val="%1."/>
      <w:lvlJc w:val="left"/>
      <w:pPr>
        <w:ind w:left="609" w:hanging="360"/>
      </w:pPr>
      <w:rPr>
        <w:rFonts w:cs="Times New Roman" w:hint="default"/>
      </w:rPr>
    </w:lvl>
    <w:lvl w:ilvl="1" w:tplc="04150019" w:tentative="1">
      <w:start w:val="1"/>
      <w:numFmt w:val="lowerLetter"/>
      <w:lvlText w:val="%2."/>
      <w:lvlJc w:val="left"/>
      <w:pPr>
        <w:ind w:left="1329" w:hanging="360"/>
      </w:pPr>
    </w:lvl>
    <w:lvl w:ilvl="2" w:tplc="0415001B" w:tentative="1">
      <w:start w:val="1"/>
      <w:numFmt w:val="lowerRoman"/>
      <w:lvlText w:val="%3."/>
      <w:lvlJc w:val="right"/>
      <w:pPr>
        <w:ind w:left="2049" w:hanging="180"/>
      </w:pPr>
    </w:lvl>
    <w:lvl w:ilvl="3" w:tplc="0415000F" w:tentative="1">
      <w:start w:val="1"/>
      <w:numFmt w:val="decimal"/>
      <w:lvlText w:val="%4."/>
      <w:lvlJc w:val="left"/>
      <w:pPr>
        <w:ind w:left="2769" w:hanging="360"/>
      </w:pPr>
    </w:lvl>
    <w:lvl w:ilvl="4" w:tplc="04150019" w:tentative="1">
      <w:start w:val="1"/>
      <w:numFmt w:val="lowerLetter"/>
      <w:lvlText w:val="%5."/>
      <w:lvlJc w:val="left"/>
      <w:pPr>
        <w:ind w:left="3489" w:hanging="360"/>
      </w:pPr>
    </w:lvl>
    <w:lvl w:ilvl="5" w:tplc="0415001B" w:tentative="1">
      <w:start w:val="1"/>
      <w:numFmt w:val="lowerRoman"/>
      <w:lvlText w:val="%6."/>
      <w:lvlJc w:val="right"/>
      <w:pPr>
        <w:ind w:left="4209" w:hanging="180"/>
      </w:pPr>
    </w:lvl>
    <w:lvl w:ilvl="6" w:tplc="0415000F" w:tentative="1">
      <w:start w:val="1"/>
      <w:numFmt w:val="decimal"/>
      <w:lvlText w:val="%7."/>
      <w:lvlJc w:val="left"/>
      <w:pPr>
        <w:ind w:left="4929" w:hanging="360"/>
      </w:pPr>
    </w:lvl>
    <w:lvl w:ilvl="7" w:tplc="04150019" w:tentative="1">
      <w:start w:val="1"/>
      <w:numFmt w:val="lowerLetter"/>
      <w:lvlText w:val="%8."/>
      <w:lvlJc w:val="left"/>
      <w:pPr>
        <w:ind w:left="5649" w:hanging="360"/>
      </w:pPr>
    </w:lvl>
    <w:lvl w:ilvl="8" w:tplc="0415001B" w:tentative="1">
      <w:start w:val="1"/>
      <w:numFmt w:val="lowerRoman"/>
      <w:lvlText w:val="%9."/>
      <w:lvlJc w:val="right"/>
      <w:pPr>
        <w:ind w:left="6369" w:hanging="180"/>
      </w:pPr>
    </w:lvl>
  </w:abstractNum>
  <w:abstractNum w:abstractNumId="3" w15:restartNumberingAfterBreak="0">
    <w:nsid w:val="044509D7"/>
    <w:multiLevelType w:val="hybridMultilevel"/>
    <w:tmpl w:val="B0647268"/>
    <w:lvl w:ilvl="0" w:tplc="660C37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31BA0"/>
    <w:multiLevelType w:val="hybridMultilevel"/>
    <w:tmpl w:val="90D48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B820DE"/>
    <w:multiLevelType w:val="hybridMultilevel"/>
    <w:tmpl w:val="2A46051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8E57882"/>
    <w:multiLevelType w:val="hybridMultilevel"/>
    <w:tmpl w:val="09F2C7E2"/>
    <w:lvl w:ilvl="0" w:tplc="AC5611DA">
      <w:start w:val="1"/>
      <w:numFmt w:val="lowerLetter"/>
      <w:lvlText w:val="%1)"/>
      <w:lvlJc w:val="left"/>
      <w:pPr>
        <w:ind w:left="720" w:hanging="360"/>
      </w:pPr>
      <w:rPr>
        <w:rFonts w:ascii="Calibri" w:eastAsia="Times New Roman" w:hAnsi="Calibri" w:cs="Calibri"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387539"/>
    <w:multiLevelType w:val="hybridMultilevel"/>
    <w:tmpl w:val="34563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511712D"/>
    <w:multiLevelType w:val="hybridMultilevel"/>
    <w:tmpl w:val="8A767160"/>
    <w:lvl w:ilvl="0" w:tplc="FFFFFFFF">
      <w:start w:val="1"/>
      <w:numFmt w:val="decimal"/>
      <w:lvlText w:val="%1."/>
      <w:lvlJc w:val="left"/>
      <w:pPr>
        <w:tabs>
          <w:tab w:val="num" w:pos="1080"/>
        </w:tabs>
        <w:ind w:left="1080" w:hanging="1080"/>
      </w:pPr>
      <w:rPr>
        <w:rFonts w:cs="Times New Roman" w:hint="default"/>
      </w:rPr>
    </w:lvl>
    <w:lvl w:ilvl="1" w:tplc="FFFFFFFF">
      <w:start w:val="1"/>
      <w:numFmt w:val="lowerLetter"/>
      <w:lvlText w:val="%2)"/>
      <w:lvlJc w:val="left"/>
      <w:pPr>
        <w:tabs>
          <w:tab w:val="num" w:pos="1156"/>
        </w:tabs>
        <w:ind w:left="1156" w:hanging="360"/>
      </w:pPr>
      <w:rPr>
        <w:rFonts w:ascii="Times New Roman" w:eastAsia="Times New Roman" w:hAnsi="Times New Roman" w:cs="Times New Roman"/>
      </w:rPr>
    </w:lvl>
    <w:lvl w:ilvl="2" w:tplc="FFFFFFFF">
      <w:start w:val="512"/>
      <w:numFmt w:val="bullet"/>
      <w:lvlText w:val="-"/>
      <w:lvlJc w:val="left"/>
      <w:pPr>
        <w:tabs>
          <w:tab w:val="num" w:pos="2056"/>
        </w:tabs>
        <w:ind w:left="2056" w:hanging="360"/>
      </w:pPr>
      <w:rPr>
        <w:rFonts w:ascii="Tahoma" w:eastAsia="Times New Roman" w:hAnsi="Tahoma" w:hint="default"/>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9" w15:restartNumberingAfterBreak="0">
    <w:nsid w:val="15EB05F7"/>
    <w:multiLevelType w:val="hybridMultilevel"/>
    <w:tmpl w:val="0D8C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A3250B"/>
    <w:multiLevelType w:val="hybridMultilevel"/>
    <w:tmpl w:val="7E9452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87452F6"/>
    <w:multiLevelType w:val="hybridMultilevel"/>
    <w:tmpl w:val="F0E2C682"/>
    <w:lvl w:ilvl="0" w:tplc="0CE65816">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AD6025"/>
    <w:multiLevelType w:val="hybridMultilevel"/>
    <w:tmpl w:val="71FE7D6C"/>
    <w:lvl w:ilvl="0" w:tplc="FFFFFFFF">
      <w:start w:val="1"/>
      <w:numFmt w:val="decimal"/>
      <w:lvlText w:val="%1."/>
      <w:lvlJc w:val="left"/>
      <w:pPr>
        <w:tabs>
          <w:tab w:val="num" w:pos="1080"/>
        </w:tabs>
        <w:ind w:left="1080" w:hanging="10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2A3530"/>
    <w:multiLevelType w:val="hybridMultilevel"/>
    <w:tmpl w:val="87A2D60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8" w15:restartNumberingAfterBreak="0">
    <w:nsid w:val="1CAB0C1B"/>
    <w:multiLevelType w:val="hybridMultilevel"/>
    <w:tmpl w:val="6220C5F4"/>
    <w:lvl w:ilvl="0" w:tplc="0415000F">
      <w:start w:val="1"/>
      <w:numFmt w:val="decimal"/>
      <w:lvlText w:val="%1."/>
      <w:lvlJc w:val="left"/>
      <w:pPr>
        <w:ind w:left="1004" w:hanging="360"/>
      </w:pPr>
    </w:lvl>
    <w:lvl w:ilvl="1" w:tplc="FAC8593C">
      <w:start w:val="1"/>
      <w:numFmt w:val="lowerLetter"/>
      <w:lvlText w:val="%2."/>
      <w:lvlJc w:val="left"/>
      <w:pPr>
        <w:ind w:left="1784" w:hanging="420"/>
      </w:pPr>
      <w:rPr>
        <w:rFonts w:hint="default"/>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D32C08"/>
    <w:multiLevelType w:val="hybridMultilevel"/>
    <w:tmpl w:val="C23CF7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6B165F"/>
    <w:multiLevelType w:val="hybridMultilevel"/>
    <w:tmpl w:val="4A26E8D8"/>
    <w:lvl w:ilvl="0" w:tplc="04150017">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5"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BBE6142"/>
    <w:multiLevelType w:val="hybridMultilevel"/>
    <w:tmpl w:val="009A6A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D116AD"/>
    <w:multiLevelType w:val="hybridMultilevel"/>
    <w:tmpl w:val="89A86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496EEE"/>
    <w:multiLevelType w:val="hybridMultilevel"/>
    <w:tmpl w:val="D3EA3D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3A1D2B21"/>
    <w:multiLevelType w:val="hybridMultilevel"/>
    <w:tmpl w:val="BEAC651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7">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7" w15:restartNumberingAfterBreak="0">
    <w:nsid w:val="3A633841"/>
    <w:multiLevelType w:val="hybridMultilevel"/>
    <w:tmpl w:val="D22ECAB8"/>
    <w:lvl w:ilvl="0" w:tplc="8B9C5D2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1F40D3"/>
    <w:multiLevelType w:val="hybridMultilevel"/>
    <w:tmpl w:val="4D4AA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5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54"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413DBB"/>
    <w:multiLevelType w:val="hybridMultilevel"/>
    <w:tmpl w:val="71FE7D6C"/>
    <w:lvl w:ilvl="0" w:tplc="FFFFFFFF">
      <w:start w:val="1"/>
      <w:numFmt w:val="decimal"/>
      <w:lvlText w:val="%1."/>
      <w:lvlJc w:val="left"/>
      <w:pPr>
        <w:tabs>
          <w:tab w:val="num" w:pos="1080"/>
        </w:tabs>
        <w:ind w:left="1080" w:hanging="108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7"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4BB0EA0"/>
    <w:multiLevelType w:val="hybridMultilevel"/>
    <w:tmpl w:val="2C4CE838"/>
    <w:lvl w:ilvl="0" w:tplc="3C4CB0E4">
      <w:start w:val="1"/>
      <w:numFmt w:val="lowerLetter"/>
      <w:lvlText w:val="%1)"/>
      <w:lvlJc w:val="left"/>
      <w:pPr>
        <w:ind w:left="720" w:hanging="360"/>
      </w:pPr>
      <w:rPr>
        <w:rFonts w:ascii="Times New Roman" w:eastAsia="Times New Roman" w:hAnsi="Times New Roman" w:cs="Times New Roman"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4F51FF2"/>
    <w:multiLevelType w:val="hybridMultilevel"/>
    <w:tmpl w:val="D22ECAB8"/>
    <w:lvl w:ilvl="0" w:tplc="8B9C5D2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6D643E8"/>
    <w:multiLevelType w:val="hybridMultilevel"/>
    <w:tmpl w:val="FED82A3A"/>
    <w:lvl w:ilvl="0" w:tplc="0415000F">
      <w:start w:val="1"/>
      <w:numFmt w:val="decimal"/>
      <w:lvlText w:val="%1."/>
      <w:lvlJc w:val="left"/>
      <w:pPr>
        <w:ind w:left="1004" w:hanging="360"/>
      </w:pPr>
    </w:lvl>
    <w:lvl w:ilvl="1" w:tplc="411E87C4">
      <w:start w:val="1"/>
      <w:numFmt w:val="decimal"/>
      <w:lvlText w:val="%2)"/>
      <w:lvlJc w:val="left"/>
      <w:pPr>
        <w:ind w:left="1784" w:hanging="420"/>
      </w:pPr>
      <w:rPr>
        <w:rFonts w:hint="default"/>
        <w:b w:val="0"/>
        <w:bCs w:val="0"/>
      </w:rPr>
    </w:lvl>
    <w:lvl w:ilvl="2" w:tplc="9BAA34F6">
      <w:start w:val="1"/>
      <w:numFmt w:val="upperRoman"/>
      <w:lvlText w:val="%3."/>
      <w:lvlJc w:val="left"/>
      <w:pPr>
        <w:ind w:left="2984" w:hanging="720"/>
      </w:pPr>
      <w:rPr>
        <w:rFonts w:hint="default"/>
        <w:b/>
        <w:sz w:val="22"/>
        <w:szCs w:val="22"/>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708C3A7C">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0"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E3E6F76"/>
    <w:multiLevelType w:val="hybridMultilevel"/>
    <w:tmpl w:val="D0889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0B1F9A"/>
    <w:multiLevelType w:val="hybridMultilevel"/>
    <w:tmpl w:val="8A767160"/>
    <w:lvl w:ilvl="0" w:tplc="46800E7C">
      <w:start w:val="1"/>
      <w:numFmt w:val="decimal"/>
      <w:lvlText w:val="%1."/>
      <w:lvlJc w:val="left"/>
      <w:pPr>
        <w:tabs>
          <w:tab w:val="num" w:pos="1080"/>
        </w:tabs>
        <w:ind w:left="1080" w:hanging="1080"/>
      </w:pPr>
      <w:rPr>
        <w:rFonts w:cs="Times New Roman" w:hint="default"/>
      </w:rPr>
    </w:lvl>
    <w:lvl w:ilvl="1" w:tplc="EA9283A8">
      <w:start w:val="1"/>
      <w:numFmt w:val="lowerLetter"/>
      <w:lvlText w:val="%2)"/>
      <w:lvlJc w:val="left"/>
      <w:pPr>
        <w:tabs>
          <w:tab w:val="num" w:pos="1156"/>
        </w:tabs>
        <w:ind w:left="1156" w:hanging="360"/>
      </w:pPr>
      <w:rPr>
        <w:rFonts w:ascii="Times New Roman" w:eastAsia="Times New Roman" w:hAnsi="Times New Roman" w:cs="Times New Roman"/>
      </w:rPr>
    </w:lvl>
    <w:lvl w:ilvl="2" w:tplc="A5065534">
      <w:start w:val="512"/>
      <w:numFmt w:val="bullet"/>
      <w:lvlText w:val="-"/>
      <w:lvlJc w:val="left"/>
      <w:pPr>
        <w:tabs>
          <w:tab w:val="num" w:pos="2056"/>
        </w:tabs>
        <w:ind w:left="2056" w:hanging="360"/>
      </w:pPr>
      <w:rPr>
        <w:rFonts w:ascii="Tahoma" w:eastAsia="Times New Roman" w:hAnsi="Tahoma" w:hint="default"/>
      </w:rPr>
    </w:lvl>
    <w:lvl w:ilvl="3" w:tplc="0415000F">
      <w:start w:val="1"/>
      <w:numFmt w:val="decimal"/>
      <w:lvlText w:val="%4."/>
      <w:lvlJc w:val="left"/>
      <w:pPr>
        <w:tabs>
          <w:tab w:val="num" w:pos="2596"/>
        </w:tabs>
        <w:ind w:left="2596" w:hanging="360"/>
      </w:pPr>
      <w:rPr>
        <w:rFonts w:cs="Times New Roman"/>
      </w:rPr>
    </w:lvl>
    <w:lvl w:ilvl="4" w:tplc="04150019">
      <w:start w:val="1"/>
      <w:numFmt w:val="lowerLetter"/>
      <w:lvlText w:val="%5."/>
      <w:lvlJc w:val="left"/>
      <w:pPr>
        <w:tabs>
          <w:tab w:val="num" w:pos="3316"/>
        </w:tabs>
        <w:ind w:left="3316" w:hanging="360"/>
      </w:pPr>
      <w:rPr>
        <w:rFonts w:cs="Times New Roman"/>
      </w:rPr>
    </w:lvl>
    <w:lvl w:ilvl="5" w:tplc="0415001B">
      <w:start w:val="1"/>
      <w:numFmt w:val="lowerRoman"/>
      <w:lvlText w:val="%6."/>
      <w:lvlJc w:val="right"/>
      <w:pPr>
        <w:tabs>
          <w:tab w:val="num" w:pos="4036"/>
        </w:tabs>
        <w:ind w:left="4036" w:hanging="180"/>
      </w:pPr>
      <w:rPr>
        <w:rFonts w:cs="Times New Roman"/>
      </w:rPr>
    </w:lvl>
    <w:lvl w:ilvl="6" w:tplc="0415000F">
      <w:start w:val="1"/>
      <w:numFmt w:val="decimal"/>
      <w:lvlText w:val="%7."/>
      <w:lvlJc w:val="left"/>
      <w:pPr>
        <w:tabs>
          <w:tab w:val="num" w:pos="4756"/>
        </w:tabs>
        <w:ind w:left="4756" w:hanging="360"/>
      </w:pPr>
      <w:rPr>
        <w:rFonts w:cs="Times New Roman"/>
      </w:rPr>
    </w:lvl>
    <w:lvl w:ilvl="7" w:tplc="04150019">
      <w:start w:val="1"/>
      <w:numFmt w:val="lowerLetter"/>
      <w:lvlText w:val="%8."/>
      <w:lvlJc w:val="left"/>
      <w:pPr>
        <w:tabs>
          <w:tab w:val="num" w:pos="5476"/>
        </w:tabs>
        <w:ind w:left="5476" w:hanging="360"/>
      </w:pPr>
      <w:rPr>
        <w:rFonts w:cs="Times New Roman"/>
      </w:rPr>
    </w:lvl>
    <w:lvl w:ilvl="8" w:tplc="0415001B">
      <w:start w:val="1"/>
      <w:numFmt w:val="lowerRoman"/>
      <w:lvlText w:val="%9."/>
      <w:lvlJc w:val="right"/>
      <w:pPr>
        <w:tabs>
          <w:tab w:val="num" w:pos="6196"/>
        </w:tabs>
        <w:ind w:left="6196" w:hanging="180"/>
      </w:pPr>
      <w:rPr>
        <w:rFonts w:cs="Times New Roman"/>
      </w:rPr>
    </w:lvl>
  </w:abstractNum>
  <w:abstractNum w:abstractNumId="74" w15:restartNumberingAfterBreak="0">
    <w:nsid w:val="4F21741C"/>
    <w:multiLevelType w:val="hybridMultilevel"/>
    <w:tmpl w:val="4D4AA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0414DD"/>
    <w:multiLevelType w:val="hybridMultilevel"/>
    <w:tmpl w:val="25708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7C6D3E"/>
    <w:multiLevelType w:val="hybridMultilevel"/>
    <w:tmpl w:val="3F144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4508EC"/>
    <w:multiLevelType w:val="hybridMultilevel"/>
    <w:tmpl w:val="DD92CC38"/>
    <w:lvl w:ilvl="0" w:tplc="04150017">
      <w:start w:val="1"/>
      <w:numFmt w:val="lowerLetter"/>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83" w15:restartNumberingAfterBreak="0">
    <w:nsid w:val="5BBA31EA"/>
    <w:multiLevelType w:val="hybridMultilevel"/>
    <w:tmpl w:val="25708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05908C3"/>
    <w:multiLevelType w:val="hybridMultilevel"/>
    <w:tmpl w:val="2C4CE838"/>
    <w:lvl w:ilvl="0" w:tplc="3C4CB0E4">
      <w:start w:val="1"/>
      <w:numFmt w:val="lowerLetter"/>
      <w:lvlText w:val="%1)"/>
      <w:lvlJc w:val="left"/>
      <w:pPr>
        <w:ind w:left="720" w:hanging="360"/>
      </w:pPr>
      <w:rPr>
        <w:rFonts w:ascii="Times New Roman" w:eastAsia="Times New Roman" w:hAnsi="Times New Roman" w:cs="Times New Roman" w:hint="default"/>
        <w:strike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13A49B3"/>
    <w:multiLevelType w:val="hybridMultilevel"/>
    <w:tmpl w:val="42F40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F70AD9"/>
    <w:multiLevelType w:val="hybridMultilevel"/>
    <w:tmpl w:val="D22ECAB8"/>
    <w:lvl w:ilvl="0" w:tplc="8B9C5D2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E934C94"/>
    <w:multiLevelType w:val="hybridMultilevel"/>
    <w:tmpl w:val="0FA8F93E"/>
    <w:lvl w:ilvl="0" w:tplc="EA9283A8">
      <w:start w:val="1"/>
      <w:numFmt w:val="lowerLetter"/>
      <w:lvlText w:val="%1)"/>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16C0C6F"/>
    <w:multiLevelType w:val="hybridMultilevel"/>
    <w:tmpl w:val="71FE7D6C"/>
    <w:lvl w:ilvl="0" w:tplc="B3DCA8E8">
      <w:start w:val="1"/>
      <w:numFmt w:val="decimal"/>
      <w:lvlText w:val="%1."/>
      <w:lvlJc w:val="left"/>
      <w:pPr>
        <w:tabs>
          <w:tab w:val="num" w:pos="1080"/>
        </w:tabs>
        <w:ind w:left="1080" w:hanging="108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9D7A55"/>
    <w:multiLevelType w:val="hybridMultilevel"/>
    <w:tmpl w:val="FA762DD0"/>
    <w:lvl w:ilvl="0" w:tplc="E1762084">
      <w:start w:val="1"/>
      <w:numFmt w:val="decimal"/>
      <w:lvlText w:val="%1)"/>
      <w:lvlJc w:val="left"/>
      <w:pPr>
        <w:ind w:left="786" w:hanging="360"/>
      </w:pPr>
      <w:rPr>
        <w:b w:val="0"/>
        <w:bCs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4"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0D7B00"/>
    <w:multiLevelType w:val="hybridMultilevel"/>
    <w:tmpl w:val="4A3A1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7D5D25FC"/>
    <w:multiLevelType w:val="hybridMultilevel"/>
    <w:tmpl w:val="F6305B68"/>
    <w:lvl w:ilvl="0" w:tplc="411E87C4">
      <w:start w:val="1"/>
      <w:numFmt w:val="decimal"/>
      <w:lvlText w:val="%1)"/>
      <w:lvlJc w:val="left"/>
      <w:pPr>
        <w:ind w:left="1784" w:hanging="42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2"/>
  </w:num>
  <w:num w:numId="3">
    <w:abstractNumId w:val="91"/>
  </w:num>
  <w:num w:numId="4">
    <w:abstractNumId w:val="38"/>
  </w:num>
  <w:num w:numId="5">
    <w:abstractNumId w:val="76"/>
  </w:num>
  <w:num w:numId="6">
    <w:abstractNumId w:val="69"/>
  </w:num>
  <w:num w:numId="7">
    <w:abstractNumId w:val="35"/>
  </w:num>
  <w:num w:numId="8">
    <w:abstractNumId w:val="3"/>
  </w:num>
  <w:num w:numId="9">
    <w:abstractNumId w:val="87"/>
  </w:num>
  <w:num w:numId="10">
    <w:abstractNumId w:val="49"/>
  </w:num>
  <w:num w:numId="11">
    <w:abstractNumId w:val="68"/>
  </w:num>
  <w:num w:numId="12">
    <w:abstractNumId w:val="77"/>
  </w:num>
  <w:num w:numId="13">
    <w:abstractNumId w:val="93"/>
  </w:num>
  <w:num w:numId="14">
    <w:abstractNumId w:val="59"/>
  </w:num>
  <w:num w:numId="15">
    <w:abstractNumId w:val="78"/>
  </w:num>
  <w:num w:numId="16">
    <w:abstractNumId w:val="7"/>
  </w:num>
  <w:num w:numId="17">
    <w:abstractNumId w:val="9"/>
  </w:num>
  <w:num w:numId="18">
    <w:abstractNumId w:val="51"/>
  </w:num>
  <w:num w:numId="19">
    <w:abstractNumId w:val="8"/>
  </w:num>
  <w:num w:numId="20">
    <w:abstractNumId w:val="54"/>
  </w:num>
  <w:num w:numId="21">
    <w:abstractNumId w:val="50"/>
  </w:num>
  <w:num w:numId="22">
    <w:abstractNumId w:val="15"/>
  </w:num>
  <w:num w:numId="23">
    <w:abstractNumId w:val="53"/>
  </w:num>
  <w:num w:numId="24">
    <w:abstractNumId w:val="94"/>
  </w:num>
  <w:num w:numId="25">
    <w:abstractNumId w:val="96"/>
  </w:num>
  <w:num w:numId="26">
    <w:abstractNumId w:val="13"/>
  </w:num>
  <w:num w:numId="27">
    <w:abstractNumId w:val="14"/>
  </w:num>
  <w:num w:numId="28">
    <w:abstractNumId w:val="25"/>
  </w:num>
  <w:num w:numId="29">
    <w:abstractNumId w:val="84"/>
  </w:num>
  <w:num w:numId="30">
    <w:abstractNumId w:val="32"/>
  </w:num>
  <w:num w:numId="31">
    <w:abstractNumId w:val="80"/>
  </w:num>
  <w:num w:numId="32">
    <w:abstractNumId w:val="0"/>
  </w:num>
  <w:num w:numId="33">
    <w:abstractNumId w:val="60"/>
  </w:num>
  <w:num w:numId="34">
    <w:abstractNumId w:val="63"/>
  </w:num>
  <w:num w:numId="35">
    <w:abstractNumId w:val="23"/>
  </w:num>
  <w:num w:numId="36">
    <w:abstractNumId w:val="75"/>
  </w:num>
  <w:num w:numId="37">
    <w:abstractNumId w:val="41"/>
  </w:num>
  <w:num w:numId="38">
    <w:abstractNumId w:val="88"/>
  </w:num>
  <w:num w:numId="39">
    <w:abstractNumId w:val="56"/>
  </w:num>
  <w:num w:numId="40">
    <w:abstractNumId w:val="42"/>
  </w:num>
  <w:num w:numId="41">
    <w:abstractNumId w:val="30"/>
  </w:num>
  <w:num w:numId="42">
    <w:abstractNumId w:val="10"/>
  </w:num>
  <w:num w:numId="43">
    <w:abstractNumId w:val="17"/>
  </w:num>
  <w:num w:numId="44">
    <w:abstractNumId w:val="2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1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num>
  <w:num w:numId="58">
    <w:abstractNumId w:val="22"/>
  </w:num>
  <w:num w:numId="59">
    <w:abstractNumId w:val="57"/>
  </w:num>
  <w:num w:numId="60">
    <w:abstractNumId w:val="58"/>
  </w:num>
  <w:num w:numId="61">
    <w:abstractNumId w:val="24"/>
  </w:num>
  <w:num w:numId="62">
    <w:abstractNumId w:val="97"/>
  </w:num>
  <w:num w:numId="63">
    <w:abstractNumId w:val="64"/>
  </w:num>
  <w:num w:numId="64">
    <w:abstractNumId w:val="34"/>
  </w:num>
  <w:num w:numId="65">
    <w:abstractNumId w:val="28"/>
  </w:num>
  <w:num w:numId="66">
    <w:abstractNumId w:val="2"/>
  </w:num>
  <w:num w:numId="67">
    <w:abstractNumId w:val="65"/>
  </w:num>
  <w:num w:numId="68">
    <w:abstractNumId w:val="73"/>
  </w:num>
  <w:num w:numId="69">
    <w:abstractNumId w:val="92"/>
  </w:num>
  <w:num w:numId="70">
    <w:abstractNumId w:val="26"/>
  </w:num>
  <w:num w:numId="71">
    <w:abstractNumId w:val="90"/>
  </w:num>
  <w:num w:numId="72">
    <w:abstractNumId w:val="46"/>
  </w:num>
  <w:num w:numId="73">
    <w:abstractNumId w:val="6"/>
  </w:num>
  <w:num w:numId="74">
    <w:abstractNumId w:val="16"/>
  </w:num>
  <w:num w:numId="75">
    <w:abstractNumId w:val="81"/>
  </w:num>
  <w:num w:numId="76">
    <w:abstractNumId w:val="43"/>
  </w:num>
  <w:num w:numId="77">
    <w:abstractNumId w:val="86"/>
  </w:num>
  <w:num w:numId="78">
    <w:abstractNumId w:val="48"/>
  </w:num>
  <w:num w:numId="79">
    <w:abstractNumId w:val="82"/>
  </w:num>
  <w:num w:numId="80">
    <w:abstractNumId w:val="74"/>
  </w:num>
  <w:num w:numId="81">
    <w:abstractNumId w:val="20"/>
  </w:num>
  <w:num w:numId="82">
    <w:abstractNumId w:val="36"/>
  </w:num>
  <w:num w:numId="83">
    <w:abstractNumId w:val="83"/>
  </w:num>
  <w:num w:numId="84">
    <w:abstractNumId w:val="85"/>
  </w:num>
  <w:num w:numId="85">
    <w:abstractNumId w:val="79"/>
  </w:num>
  <w:num w:numId="86">
    <w:abstractNumId w:val="19"/>
  </w:num>
  <w:num w:numId="87">
    <w:abstractNumId w:val="72"/>
  </w:num>
  <w:num w:numId="88">
    <w:abstractNumId w:val="95"/>
  </w:num>
  <w:num w:numId="89">
    <w:abstractNumId w:val="31"/>
  </w:num>
  <w:num w:numId="90">
    <w:abstractNumId w:val="4"/>
  </w:num>
  <w:num w:numId="91">
    <w:abstractNumId w:val="5"/>
  </w:num>
  <w:num w:numId="92">
    <w:abstractNumId w:val="98"/>
  </w:num>
  <w:num w:numId="93">
    <w:abstractNumId w:val="61"/>
  </w:num>
  <w:num w:numId="94">
    <w:abstractNumId w:val="55"/>
  </w:num>
  <w:num w:numId="95">
    <w:abstractNumId w:val="18"/>
  </w:num>
  <w:num w:numId="96">
    <w:abstractNumId w:val="47"/>
  </w:num>
  <w:num w:numId="97">
    <w:abstractNumId w:val="44"/>
  </w:num>
  <w:num w:numId="98">
    <w:abstractNumId w:val="62"/>
  </w:num>
  <w:num w:numId="99">
    <w:abstractNumId w:val="89"/>
  </w:num>
  <w:num w:numId="100">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4527C"/>
    <w:rsid w:val="000610FF"/>
    <w:rsid w:val="00064CAE"/>
    <w:rsid w:val="0006597F"/>
    <w:rsid w:val="00073959"/>
    <w:rsid w:val="000D5784"/>
    <w:rsid w:val="000D6E20"/>
    <w:rsid w:val="00102058"/>
    <w:rsid w:val="00104E43"/>
    <w:rsid w:val="001320DB"/>
    <w:rsid w:val="00132573"/>
    <w:rsid w:val="001801FE"/>
    <w:rsid w:val="001E127A"/>
    <w:rsid w:val="002141F0"/>
    <w:rsid w:val="00220B1B"/>
    <w:rsid w:val="002275AA"/>
    <w:rsid w:val="002679F0"/>
    <w:rsid w:val="00283D96"/>
    <w:rsid w:val="00295EB2"/>
    <w:rsid w:val="00296638"/>
    <w:rsid w:val="002F3DEC"/>
    <w:rsid w:val="00300DEC"/>
    <w:rsid w:val="00331A80"/>
    <w:rsid w:val="00342110"/>
    <w:rsid w:val="0035061E"/>
    <w:rsid w:val="00364806"/>
    <w:rsid w:val="003855FA"/>
    <w:rsid w:val="00390BE4"/>
    <w:rsid w:val="003B408E"/>
    <w:rsid w:val="003C3DB0"/>
    <w:rsid w:val="00417815"/>
    <w:rsid w:val="0043779E"/>
    <w:rsid w:val="004A23A0"/>
    <w:rsid w:val="004A295E"/>
    <w:rsid w:val="004C7BD2"/>
    <w:rsid w:val="004E2279"/>
    <w:rsid w:val="0050208C"/>
    <w:rsid w:val="005147CD"/>
    <w:rsid w:val="00543C33"/>
    <w:rsid w:val="00545E43"/>
    <w:rsid w:val="00562901"/>
    <w:rsid w:val="00590E0C"/>
    <w:rsid w:val="00610871"/>
    <w:rsid w:val="00616269"/>
    <w:rsid w:val="00634AA1"/>
    <w:rsid w:val="00663581"/>
    <w:rsid w:val="0067390D"/>
    <w:rsid w:val="00674F86"/>
    <w:rsid w:val="00676004"/>
    <w:rsid w:val="00693251"/>
    <w:rsid w:val="006942EE"/>
    <w:rsid w:val="006B1A8E"/>
    <w:rsid w:val="006E5968"/>
    <w:rsid w:val="006F6E4F"/>
    <w:rsid w:val="0072345E"/>
    <w:rsid w:val="00726A08"/>
    <w:rsid w:val="007340A1"/>
    <w:rsid w:val="00735A3E"/>
    <w:rsid w:val="00740A1A"/>
    <w:rsid w:val="0074608B"/>
    <w:rsid w:val="007660E6"/>
    <w:rsid w:val="00773CF1"/>
    <w:rsid w:val="00781C4F"/>
    <w:rsid w:val="007E7EA8"/>
    <w:rsid w:val="007F7764"/>
    <w:rsid w:val="00801594"/>
    <w:rsid w:val="0080173F"/>
    <w:rsid w:val="00822333"/>
    <w:rsid w:val="008773EE"/>
    <w:rsid w:val="00886848"/>
    <w:rsid w:val="008A7CE1"/>
    <w:rsid w:val="008B5E6A"/>
    <w:rsid w:val="0091166E"/>
    <w:rsid w:val="009154B3"/>
    <w:rsid w:val="0098213E"/>
    <w:rsid w:val="009A7C35"/>
    <w:rsid w:val="009D1DBD"/>
    <w:rsid w:val="009D2EB5"/>
    <w:rsid w:val="009F373C"/>
    <w:rsid w:val="00A30F13"/>
    <w:rsid w:val="00A3397D"/>
    <w:rsid w:val="00A36CFA"/>
    <w:rsid w:val="00A84C4A"/>
    <w:rsid w:val="00AA528F"/>
    <w:rsid w:val="00AB1F7B"/>
    <w:rsid w:val="00AB6210"/>
    <w:rsid w:val="00AC38ED"/>
    <w:rsid w:val="00AD73C4"/>
    <w:rsid w:val="00B1692B"/>
    <w:rsid w:val="00B26988"/>
    <w:rsid w:val="00B33E23"/>
    <w:rsid w:val="00B75A9D"/>
    <w:rsid w:val="00B851B2"/>
    <w:rsid w:val="00BD3BA1"/>
    <w:rsid w:val="00C27ED1"/>
    <w:rsid w:val="00CA1A57"/>
    <w:rsid w:val="00CB06C9"/>
    <w:rsid w:val="00CD34DC"/>
    <w:rsid w:val="00CE5AD6"/>
    <w:rsid w:val="00CF09CB"/>
    <w:rsid w:val="00CF64ED"/>
    <w:rsid w:val="00D07314"/>
    <w:rsid w:val="00D35568"/>
    <w:rsid w:val="00DA0D87"/>
    <w:rsid w:val="00DB59F9"/>
    <w:rsid w:val="00DF4E16"/>
    <w:rsid w:val="00E136B0"/>
    <w:rsid w:val="00E17199"/>
    <w:rsid w:val="00E5270B"/>
    <w:rsid w:val="00E95D78"/>
    <w:rsid w:val="00EA40EC"/>
    <w:rsid w:val="00EB3236"/>
    <w:rsid w:val="00EC1CA0"/>
    <w:rsid w:val="00EC21D8"/>
    <w:rsid w:val="00ED186D"/>
    <w:rsid w:val="00F02018"/>
    <w:rsid w:val="00F263B1"/>
    <w:rsid w:val="00F277BA"/>
    <w:rsid w:val="00F608D8"/>
    <w:rsid w:val="00F67891"/>
    <w:rsid w:val="00F77181"/>
    <w:rsid w:val="00F91AEC"/>
    <w:rsid w:val="00FA568F"/>
    <w:rsid w:val="00FA73E1"/>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uiPriority w:val="99"/>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uiPriority w:val="99"/>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qFormat/>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EB3236"/>
    <w:rPr>
      <w:color w:val="605E5C"/>
      <w:shd w:val="clear" w:color="auto" w:fill="E1DFDD"/>
    </w:r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35061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48387" TargetMode="External"/><Relationship Id="rId18" Type="http://schemas.openxmlformats.org/officeDocument/2006/relationships/hyperlink" Target="http://www.cpubenchmark.net/high_end_cpus.html" TargetMode="External"/><Relationship Id="rId26" Type="http://schemas.openxmlformats.org/officeDocument/2006/relationships/hyperlink" Target="http://www.cpubenchmark.net/mid_range_cpus.html" TargetMode="External"/><Relationship Id="rId3" Type="http://schemas.openxmlformats.org/officeDocument/2006/relationships/styles" Target="styles.xml"/><Relationship Id="rId21" Type="http://schemas.openxmlformats.org/officeDocument/2006/relationships/hyperlink" Target="http://www.cpubenchmark.net/mid_range_cpus.htm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948387" TargetMode="External"/><Relationship Id="rId25" Type="http://schemas.openxmlformats.org/officeDocument/2006/relationships/hyperlink" Target="http://www.cpubenchmark.net/high_end_cpu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www.cpubenchmark.net/high_end_cpu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www.videocardbenchmark.net/high_end_gpu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www.cpubenchmark.net/mid_range_cpus.html" TargetMode="External"/><Relationship Id="rId28" Type="http://schemas.openxmlformats.org/officeDocument/2006/relationships/header" Target="header1.xml"/><Relationship Id="rId10" Type="http://schemas.openxmlformats.org/officeDocument/2006/relationships/hyperlink" Target="https://platformazakupowa.pl/transakcja/948387" TargetMode="External"/><Relationship Id="rId19" Type="http://schemas.openxmlformats.org/officeDocument/2006/relationships/hyperlink" Target="http://www.cpubenchmark.net/mid_range_cpu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transakcja/948387"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www.cpubenchmark.net/high_end_cpus.html" TargetMode="External"/><Relationship Id="rId27" Type="http://schemas.openxmlformats.org/officeDocument/2006/relationships/hyperlink" Target="http://www.videocardbenchmark.net/high_end_gpus.html" TargetMode="External"/><Relationship Id="rId30" Type="http://schemas.openxmlformats.org/officeDocument/2006/relationships/header" Target="header2.xml"/><Relationship Id="rId8" Type="http://schemas.openxmlformats.org/officeDocument/2006/relationships/hyperlink" Target="mailto:przetargi@pbs.edu.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50</Pages>
  <Words>17252</Words>
  <Characters>103518</Characters>
  <Application>Microsoft Office Word</Application>
  <DocSecurity>0</DocSecurity>
  <Lines>862</Lines>
  <Paragraphs>241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9</cp:revision>
  <cp:lastPrinted>2021-09-02T09:22:00Z</cp:lastPrinted>
  <dcterms:created xsi:type="dcterms:W3CDTF">2024-08-30T12:34:00Z</dcterms:created>
  <dcterms:modified xsi:type="dcterms:W3CDTF">2024-09-05T06:43:00Z</dcterms:modified>
</cp:coreProperties>
</file>