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C362972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14.11.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3E76C6E3" w14:textId="77777777" w:rsidR="001F3124" w:rsidRPr="001F3124" w:rsidRDefault="001F3124" w:rsidP="001F312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F3124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2023/BZP 00467290/01</w:t>
      </w:r>
    </w:p>
    <w:p w14:paraId="10033017" w14:textId="18368A8D" w:rsidR="00A31DEF" w:rsidRPr="00A31DEF" w:rsidRDefault="001F3124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1F3124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52/AP/2023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C012BAA" w:rsidR="00C77380" w:rsidRPr="00BF40E5" w:rsidRDefault="00D61425" w:rsidP="00727C18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CF13DF" w:rsidRPr="00CF13DF">
        <w:rPr>
          <w:rFonts w:ascii="Open Sans" w:hAnsi="Open Sans" w:cs="Open Sans"/>
          <w:color w:val="000000"/>
          <w:sz w:val="20"/>
          <w:szCs w:val="20"/>
        </w:rPr>
        <w:t>„</w:t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>Remont nadwozia śmieciarki MEDIUM o numerze fabrycznym FE0197</w:t>
      </w:r>
      <w:r w:rsidR="00BF40E5">
        <w:rPr>
          <w:rFonts w:ascii="Open Sans" w:hAnsi="Open Sans" w:cs="Open Sans"/>
          <w:color w:val="000000"/>
          <w:sz w:val="20"/>
          <w:szCs w:val="20"/>
        </w:rPr>
        <w:br/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>(rok budowy – 2008). ”</w:t>
      </w:r>
      <w:r w:rsidR="00BF40E5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F0735" w:rsidRPr="00BF40E5">
        <w:rPr>
          <w:rFonts w:ascii="Open Sans" w:hAnsi="Open Sans" w:cs="Open Sans"/>
          <w:color w:val="000000"/>
          <w:sz w:val="18"/>
          <w:szCs w:val="18"/>
        </w:rPr>
        <w:t xml:space="preserve">       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377653CF" w14:textId="1C37CF9B" w:rsidR="008F74BA" w:rsidRDefault="001D74C2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1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Grzegorz Kądziela - wspólnik spółki cywilnej GP Truck Trading s.c. Grzegorz</w:t>
      </w:r>
      <w:r w:rsid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Kądziela Agnieszka Kądziela, ul. </w:t>
      </w:r>
      <w:proofErr w:type="spellStart"/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Hoserów</w:t>
      </w:r>
      <w:proofErr w:type="spellEnd"/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13, 02-995 Warszawa</w:t>
      </w:r>
      <w:r w:rsid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Agnieszka Kądziela – wspólnik spółki cywilnej GP Truck Trading s.c.</w:t>
      </w:r>
      <w:r w:rsid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Grzegorz Kądziela Agnieszka Kądziela,  ul. </w:t>
      </w:r>
      <w:proofErr w:type="spellStart"/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Hoserów</w:t>
      </w:r>
      <w:proofErr w:type="spellEnd"/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13, </w:t>
      </w:r>
      <w:r w:rsid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8F74BA" w:rsidRPr="008F74B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02-995 Warszawa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884DDF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22B8D441" w14:textId="3480396B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76,19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10,00 pkt. </w:t>
      </w:r>
    </w:p>
    <w:p w14:paraId="27B38C2B" w14:textId="2A6D773E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czas naprawy  wykonania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10,00 pkt.                                                   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                      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96,19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57F1537" w14:textId="77777777" w:rsidR="00BE39E5" w:rsidRDefault="00BE39E5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1"/>
    <w:p w14:paraId="06C2A3FC" w14:textId="3E371A6C" w:rsidR="00717C17" w:rsidRDefault="000A57B7" w:rsidP="00717C17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A57B7">
        <w:rPr>
          <w:rFonts w:ascii="Open Sans" w:eastAsia="Cambria" w:hAnsi="Open Sans" w:cs="Open Sans"/>
          <w:sz w:val="20"/>
          <w:szCs w:val="20"/>
          <w:u w:val="single"/>
        </w:rPr>
        <w:t>Oferta nr 2</w:t>
      </w:r>
      <w:r w:rsidRPr="000A57B7">
        <w:rPr>
          <w:rFonts w:ascii="Open Sans" w:eastAsia="Cambria" w:hAnsi="Open Sans" w:cs="Open Sans"/>
          <w:sz w:val="20"/>
          <w:szCs w:val="20"/>
        </w:rPr>
        <w:t xml:space="preserve"> </w:t>
      </w:r>
      <w:r w:rsidR="008F74BA" w:rsidRPr="008F74BA">
        <w:rPr>
          <w:rFonts w:ascii="Open Sans" w:eastAsia="Cambria" w:hAnsi="Open Sans" w:cs="Open Sans"/>
          <w:sz w:val="20"/>
          <w:szCs w:val="20"/>
        </w:rPr>
        <w:t>Euro-Kom-Serwis Dąbrowski, ul. Przyjaźni 66 , 41-948 Piekary Śląskie</w:t>
      </w:r>
      <w:r w:rsidRPr="000A57B7">
        <w:rPr>
          <w:rFonts w:ascii="Open Sans" w:eastAsia="Cambria" w:hAnsi="Open Sans" w:cs="Open Sans"/>
          <w:sz w:val="20"/>
          <w:szCs w:val="20"/>
        </w:rPr>
        <w:t xml:space="preserve">, </w:t>
      </w:r>
      <w:r>
        <w:rPr>
          <w:rFonts w:ascii="Open Sans" w:eastAsia="Cambria" w:hAnsi="Open Sans" w:cs="Open Sans"/>
          <w:sz w:val="20"/>
          <w:szCs w:val="20"/>
        </w:rPr>
        <w:br/>
      </w:r>
      <w:r w:rsidR="00717C1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717C17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717C1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FE193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="00717C1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FE193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,00 pkt. </w:t>
      </w:r>
    </w:p>
    <w:p w14:paraId="7419B5D0" w14:textId="3885680C" w:rsidR="00717C17" w:rsidRDefault="00717C17" w:rsidP="00717C17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czas naprawy  wykonania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</w:t>
      </w:r>
      <w:r w:rsidR="00FE193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4,67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                                        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                         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</w:t>
      </w:r>
      <w:r w:rsidR="0016603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89,67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434CC4B" w14:textId="1960E068" w:rsidR="003C41B5" w:rsidRDefault="003C41B5" w:rsidP="000A57B7">
      <w:pPr>
        <w:rPr>
          <w:rFonts w:ascii="Open Sans" w:hAnsi="Open Sans" w:cs="Open Sans"/>
          <w:sz w:val="20"/>
          <w:szCs w:val="20"/>
        </w:rPr>
      </w:pPr>
    </w:p>
    <w:p w14:paraId="3BF0E8D4" w14:textId="361BA6A6" w:rsidR="0082702D" w:rsidRPr="0082702D" w:rsidRDefault="00727C18" w:rsidP="00E718F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E718FE" w:rsidRPr="00E718FE">
        <w:rPr>
          <w:rFonts w:ascii="Open Sans" w:hAnsi="Open Sans" w:cs="Open Sans"/>
          <w:sz w:val="20"/>
          <w:szCs w:val="20"/>
        </w:rPr>
        <w:t>Grzegorz Kądziela - wspólnik spółki cywilnej GP Truck Trading s.c. Grzegorz</w:t>
      </w:r>
      <w:r w:rsidR="00E718FE">
        <w:rPr>
          <w:rFonts w:ascii="Open Sans" w:hAnsi="Open Sans" w:cs="Open Sans"/>
          <w:sz w:val="20"/>
          <w:szCs w:val="20"/>
        </w:rPr>
        <w:t xml:space="preserve"> </w:t>
      </w:r>
      <w:r w:rsidR="00E718FE" w:rsidRPr="00E718FE">
        <w:rPr>
          <w:rFonts w:ascii="Open Sans" w:hAnsi="Open Sans" w:cs="Open Sans"/>
          <w:sz w:val="20"/>
          <w:szCs w:val="20"/>
        </w:rPr>
        <w:t xml:space="preserve">Kądziela Agnieszka Kądziela, ul. </w:t>
      </w:r>
      <w:proofErr w:type="spellStart"/>
      <w:r w:rsidR="00E718FE" w:rsidRPr="00E718FE">
        <w:rPr>
          <w:rFonts w:ascii="Open Sans" w:hAnsi="Open Sans" w:cs="Open Sans"/>
          <w:sz w:val="20"/>
          <w:szCs w:val="20"/>
        </w:rPr>
        <w:t>Hoserów</w:t>
      </w:r>
      <w:proofErr w:type="spellEnd"/>
      <w:r w:rsidR="00E718FE" w:rsidRPr="00E718FE">
        <w:rPr>
          <w:rFonts w:ascii="Open Sans" w:hAnsi="Open Sans" w:cs="Open Sans"/>
          <w:sz w:val="20"/>
          <w:szCs w:val="20"/>
        </w:rPr>
        <w:t xml:space="preserve"> 13, </w:t>
      </w:r>
      <w:r>
        <w:rPr>
          <w:rFonts w:ascii="Open Sans" w:hAnsi="Open Sans" w:cs="Open Sans"/>
          <w:sz w:val="20"/>
          <w:szCs w:val="20"/>
        </w:rPr>
        <w:br/>
      </w:r>
      <w:r w:rsidR="00E718FE" w:rsidRPr="00E718FE">
        <w:rPr>
          <w:rFonts w:ascii="Open Sans" w:hAnsi="Open Sans" w:cs="Open Sans"/>
          <w:sz w:val="20"/>
          <w:szCs w:val="20"/>
        </w:rPr>
        <w:t xml:space="preserve">02-995 Warszawa, Agnieszka Kądziela – wspólnik spółki cywilnej GP Truck Trading s.c. Grzegorz Kądziela Agnieszka Kądziela,  ul. </w:t>
      </w:r>
      <w:proofErr w:type="spellStart"/>
      <w:r w:rsidR="00E718FE" w:rsidRPr="00E718FE">
        <w:rPr>
          <w:rFonts w:ascii="Open Sans" w:hAnsi="Open Sans" w:cs="Open Sans"/>
          <w:sz w:val="20"/>
          <w:szCs w:val="20"/>
        </w:rPr>
        <w:t>Hoserów</w:t>
      </w:r>
      <w:proofErr w:type="spellEnd"/>
      <w:r w:rsidR="00E718FE" w:rsidRPr="00E718FE">
        <w:rPr>
          <w:rFonts w:ascii="Open Sans" w:hAnsi="Open Sans" w:cs="Open Sans"/>
          <w:sz w:val="20"/>
          <w:szCs w:val="20"/>
        </w:rPr>
        <w:t xml:space="preserve"> 13, 02-995 Warszawa</w:t>
      </w:r>
      <w:r w:rsidR="003E61CC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006E7932" w14:textId="77777777" w:rsidR="00727C18" w:rsidRDefault="00727C18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12452B8" w14:textId="7FCCFFAE" w:rsidR="005B2DE3" w:rsidRPr="007F0743" w:rsidRDefault="00A93DAF" w:rsidP="00727C1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PZP na podstawie kryteriów     oceny ofert określonych  w specyfikacji warunków zamówienia, jakimi  była cena, okres gwarancji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oraz czas naprawy.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727C1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PZP , 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81020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24</cp:revision>
  <cp:lastPrinted>2022-04-28T10:08:00Z</cp:lastPrinted>
  <dcterms:created xsi:type="dcterms:W3CDTF">2023-10-17T17:36:00Z</dcterms:created>
  <dcterms:modified xsi:type="dcterms:W3CDTF">2023-11-14T13:25:00Z</dcterms:modified>
</cp:coreProperties>
</file>