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8D9E" w14:textId="631A6ABC" w:rsidR="00020FAA" w:rsidRDefault="00067BFA" w:rsidP="00020FAA">
      <w:pPr>
        <w:pStyle w:val="Nagwek"/>
      </w:pPr>
      <w:r>
        <w:rPr>
          <w:rFonts w:cstheme="minorHAnsi"/>
          <w:b/>
          <w:sz w:val="24"/>
          <w:szCs w:val="24"/>
        </w:rPr>
        <w:t xml:space="preserve">  </w:t>
      </w:r>
      <w:r w:rsidR="00020FAA">
        <w:rPr>
          <w:rFonts w:cs="Calibri"/>
          <w:noProof/>
          <w:sz w:val="10"/>
          <w:szCs w:val="10"/>
        </w:rPr>
        <w:drawing>
          <wp:inline distT="0" distB="0" distL="0" distR="0" wp14:anchorId="4FBB5425" wp14:editId="597B1D28">
            <wp:extent cx="647700" cy="619125"/>
            <wp:effectExtent l="0" t="0" r="0" b="9525"/>
            <wp:docPr id="203072803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r w:rsidR="00020FAA">
        <w:rPr>
          <w:rFonts w:cs="Calibri"/>
          <w:noProof/>
        </w:rPr>
        <w:t xml:space="preserve">              </w:t>
      </w:r>
      <w:r w:rsidR="00020FAA">
        <w:rPr>
          <w:noProof/>
        </w:rPr>
        <w:drawing>
          <wp:inline distT="0" distB="0" distL="0" distR="0" wp14:anchorId="6097E60F" wp14:editId="618D1070">
            <wp:extent cx="857250" cy="514350"/>
            <wp:effectExtent l="0" t="0" r="0" b="0"/>
            <wp:docPr id="62136606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365884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514350"/>
                    </a:xfrm>
                    <a:prstGeom prst="rect">
                      <a:avLst/>
                    </a:prstGeom>
                    <a:noFill/>
                    <a:ln>
                      <a:noFill/>
                    </a:ln>
                  </pic:spPr>
                </pic:pic>
              </a:graphicData>
            </a:graphic>
          </wp:inline>
        </w:drawing>
      </w:r>
      <w:r w:rsidR="00020FAA">
        <w:rPr>
          <w:rFonts w:cs="Calibri"/>
          <w:noProof/>
        </w:rPr>
        <w:t xml:space="preserve">              </w:t>
      </w:r>
      <w:r w:rsidR="00020FAA">
        <w:rPr>
          <w:noProof/>
        </w:rPr>
        <w:drawing>
          <wp:inline distT="0" distB="0" distL="0" distR="0" wp14:anchorId="3E61A664" wp14:editId="0D7420F2">
            <wp:extent cx="590550" cy="619125"/>
            <wp:effectExtent l="0" t="0" r="0" b="9525"/>
            <wp:docPr id="167509199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043124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r w:rsidR="00020FAA">
        <w:rPr>
          <w:rFonts w:cs="Calibri"/>
          <w:noProof/>
        </w:rPr>
        <w:t xml:space="preserve">               </w:t>
      </w:r>
      <w:r w:rsidR="00020FAA">
        <w:rPr>
          <w:noProof/>
          <w:sz w:val="20"/>
          <w:szCs w:val="20"/>
        </w:rPr>
        <w:drawing>
          <wp:inline distT="0" distB="0" distL="0" distR="0" wp14:anchorId="4339151B" wp14:editId="0CC9C152">
            <wp:extent cx="1657350" cy="590550"/>
            <wp:effectExtent l="0" t="0" r="0" b="0"/>
            <wp:docPr id="3934603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590550"/>
                    </a:xfrm>
                    <a:prstGeom prst="rect">
                      <a:avLst/>
                    </a:prstGeom>
                    <a:noFill/>
                    <a:ln>
                      <a:noFill/>
                    </a:ln>
                  </pic:spPr>
                </pic:pic>
              </a:graphicData>
            </a:graphic>
          </wp:inline>
        </w:drawing>
      </w:r>
      <w:r w:rsidR="00020FAA">
        <w:rPr>
          <w:rFonts w:cs="Calibri"/>
          <w:noProof/>
        </w:rPr>
        <w:t xml:space="preserve">    </w:t>
      </w:r>
    </w:p>
    <w:tbl>
      <w:tblPr>
        <w:tblW w:w="0" w:type="auto"/>
        <w:tblBorders>
          <w:bottom w:val="single" w:sz="4" w:space="0" w:color="auto"/>
        </w:tblBorders>
        <w:tblLook w:val="04A0" w:firstRow="1" w:lastRow="0" w:firstColumn="1" w:lastColumn="0" w:noHBand="0" w:noVBand="1"/>
      </w:tblPr>
      <w:tblGrid>
        <w:gridCol w:w="8993"/>
        <w:gridCol w:w="222"/>
      </w:tblGrid>
      <w:tr w:rsidR="00020FAA" w14:paraId="14D6A17A" w14:textId="77777777" w:rsidTr="00020FAA">
        <w:tc>
          <w:tcPr>
            <w:tcW w:w="4531" w:type="dxa"/>
            <w:tcBorders>
              <w:top w:val="nil"/>
              <w:left w:val="nil"/>
              <w:bottom w:val="nil"/>
              <w:right w:val="nil"/>
            </w:tcBorders>
          </w:tcPr>
          <w:p w14:paraId="6E1F09A2" w14:textId="77777777" w:rsidR="00020FAA" w:rsidRDefault="00020FAA">
            <w:pPr>
              <w:tabs>
                <w:tab w:val="center" w:pos="4536"/>
                <w:tab w:val="right" w:pos="9072"/>
              </w:tabs>
              <w:jc w:val="center"/>
              <w:rPr>
                <w:rFonts w:ascii="Arial" w:hAnsi="Arial" w:cs="Arial"/>
                <w:color w:val="000000"/>
                <w:sz w:val="6"/>
                <w:szCs w:val="8"/>
              </w:rPr>
            </w:pPr>
          </w:p>
        </w:tc>
        <w:tc>
          <w:tcPr>
            <w:tcW w:w="4531" w:type="dxa"/>
            <w:tcBorders>
              <w:top w:val="nil"/>
              <w:left w:val="nil"/>
              <w:bottom w:val="nil"/>
              <w:right w:val="nil"/>
            </w:tcBorders>
          </w:tcPr>
          <w:p w14:paraId="37C17C9F" w14:textId="77777777" w:rsidR="00020FAA" w:rsidRDefault="00020FAA">
            <w:pPr>
              <w:tabs>
                <w:tab w:val="center" w:pos="4536"/>
                <w:tab w:val="right" w:pos="9072"/>
              </w:tabs>
              <w:rPr>
                <w:rFonts w:ascii="Arial" w:hAnsi="Arial" w:cs="Arial"/>
                <w:bCs/>
                <w:color w:val="000000"/>
                <w:sz w:val="20"/>
              </w:rPr>
            </w:pPr>
          </w:p>
        </w:tc>
      </w:tr>
      <w:tr w:rsidR="00020FAA" w14:paraId="0B504A52" w14:textId="77777777" w:rsidTr="00020FAA">
        <w:tc>
          <w:tcPr>
            <w:tcW w:w="4531" w:type="dxa"/>
            <w:tcBorders>
              <w:top w:val="nil"/>
              <w:left w:val="nil"/>
              <w:bottom w:val="single" w:sz="4" w:space="0" w:color="auto"/>
              <w:right w:val="nil"/>
            </w:tcBorders>
            <w:hideMark/>
          </w:tcPr>
          <w:p w14:paraId="08FD8444" w14:textId="57CCBB09" w:rsidR="00020FAA" w:rsidRDefault="00020FAA">
            <w:pPr>
              <w:tabs>
                <w:tab w:val="center" w:pos="4536"/>
                <w:tab w:val="right" w:pos="9072"/>
              </w:tabs>
              <w:jc w:val="center"/>
              <w:rPr>
                <w:rFonts w:ascii="Arial" w:hAnsi="Arial" w:cs="Arial"/>
                <w:color w:val="000000"/>
                <w:sz w:val="20"/>
              </w:rPr>
            </w:pPr>
            <w:r>
              <w:rPr>
                <w:rFonts w:ascii="Arial" w:hAnsi="Arial" w:cs="Arial"/>
                <w:noProof/>
                <w:color w:val="000000"/>
                <w:sz w:val="20"/>
              </w:rPr>
              <w:drawing>
                <wp:inline distT="0" distB="0" distL="0" distR="0" wp14:anchorId="7FEB9149" wp14:editId="4CCC61B2">
                  <wp:extent cx="5762625" cy="247650"/>
                  <wp:effectExtent l="0" t="0" r="0" b="0"/>
                  <wp:docPr id="3803122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247650"/>
                          </a:xfrm>
                          <a:prstGeom prst="rect">
                            <a:avLst/>
                          </a:prstGeom>
                          <a:noFill/>
                          <a:ln>
                            <a:noFill/>
                          </a:ln>
                        </pic:spPr>
                      </pic:pic>
                    </a:graphicData>
                  </a:graphic>
                </wp:inline>
              </w:drawing>
            </w:r>
          </w:p>
        </w:tc>
        <w:tc>
          <w:tcPr>
            <w:tcW w:w="4531" w:type="dxa"/>
            <w:tcBorders>
              <w:top w:val="nil"/>
              <w:left w:val="nil"/>
              <w:bottom w:val="single" w:sz="4" w:space="0" w:color="auto"/>
              <w:right w:val="nil"/>
            </w:tcBorders>
          </w:tcPr>
          <w:p w14:paraId="00C7C800" w14:textId="77777777" w:rsidR="00020FAA" w:rsidRDefault="00020FAA">
            <w:pPr>
              <w:tabs>
                <w:tab w:val="center" w:pos="4536"/>
                <w:tab w:val="right" w:pos="9072"/>
              </w:tabs>
              <w:rPr>
                <w:rFonts w:ascii="Arial" w:hAnsi="Arial" w:cs="Arial"/>
                <w:bCs/>
                <w:color w:val="000000"/>
                <w:sz w:val="20"/>
              </w:rPr>
            </w:pPr>
          </w:p>
        </w:tc>
      </w:tr>
    </w:tbl>
    <w:p w14:paraId="2A79292F" w14:textId="738A8B0C" w:rsidR="009D1BAE" w:rsidRPr="00960933" w:rsidRDefault="009D1BAE" w:rsidP="00960933">
      <w:pPr>
        <w:spacing w:after="0"/>
        <w:jc w:val="both"/>
        <w:rPr>
          <w:rFonts w:cstheme="minorHAnsi"/>
          <w:bCs/>
          <w:sz w:val="24"/>
          <w:szCs w:val="24"/>
        </w:rPr>
      </w:pPr>
      <w:r w:rsidRPr="00960933">
        <w:rPr>
          <w:rFonts w:cstheme="minorHAnsi"/>
          <w:bCs/>
          <w:sz w:val="24"/>
          <w:szCs w:val="24"/>
        </w:rPr>
        <w:t xml:space="preserve">Znak sprawy: </w:t>
      </w:r>
      <w:r w:rsidRPr="00960933">
        <w:rPr>
          <w:rFonts w:cstheme="minorHAnsi"/>
          <w:b/>
          <w:sz w:val="24"/>
          <w:szCs w:val="24"/>
        </w:rPr>
        <w:t>ZP.272.</w:t>
      </w:r>
      <w:r w:rsidR="008D7B24">
        <w:rPr>
          <w:rFonts w:cstheme="minorHAnsi"/>
          <w:b/>
          <w:sz w:val="24"/>
          <w:szCs w:val="24"/>
        </w:rPr>
        <w:t>3</w:t>
      </w:r>
      <w:r w:rsidRPr="00960933">
        <w:rPr>
          <w:rFonts w:cstheme="minorHAnsi"/>
          <w:b/>
          <w:sz w:val="24"/>
          <w:szCs w:val="24"/>
        </w:rPr>
        <w:t>.1.202</w:t>
      </w:r>
      <w:r w:rsidR="00960933">
        <w:rPr>
          <w:rFonts w:cstheme="minorHAnsi"/>
          <w:b/>
          <w:sz w:val="24"/>
          <w:szCs w:val="24"/>
        </w:rPr>
        <w:t>4</w:t>
      </w:r>
    </w:p>
    <w:p w14:paraId="55F1A906" w14:textId="4DAB5E4C" w:rsidR="003F7162" w:rsidRPr="00067BFA" w:rsidRDefault="003F7162" w:rsidP="00067BFA">
      <w:pPr>
        <w:widowControl w:val="0"/>
        <w:autoSpaceDE w:val="0"/>
        <w:autoSpaceDN w:val="0"/>
        <w:adjustRightInd w:val="0"/>
        <w:spacing w:after="0" w:line="276" w:lineRule="auto"/>
        <w:rPr>
          <w:rFonts w:ascii="Calibri" w:eastAsia="Calibri" w:hAnsi="Calibri" w:cs="Calibri"/>
          <w:szCs w:val="24"/>
          <w:lang w:eastAsia="pl-PL"/>
        </w:rPr>
      </w:pPr>
    </w:p>
    <w:p w14:paraId="2C72B84C" w14:textId="0FAE4DE8" w:rsidR="009D1BAE" w:rsidRPr="009D1BAE" w:rsidRDefault="009D1BAE" w:rsidP="00020FAA">
      <w:pPr>
        <w:widowControl w:val="0"/>
        <w:spacing w:after="0" w:line="276" w:lineRule="auto"/>
        <w:rPr>
          <w:rFonts w:cstheme="minorHAnsi"/>
          <w:bCs/>
          <w:sz w:val="24"/>
          <w:szCs w:val="24"/>
        </w:rPr>
      </w:pPr>
      <w:r w:rsidRPr="009D1BAE">
        <w:rPr>
          <w:rFonts w:cstheme="minorHAnsi"/>
          <w:b/>
          <w:bCs/>
          <w:sz w:val="24"/>
          <w:szCs w:val="24"/>
        </w:rPr>
        <w:t xml:space="preserve">Zamawiający: </w:t>
      </w:r>
      <w:r>
        <w:rPr>
          <w:rFonts w:cstheme="minorHAnsi"/>
          <w:b/>
          <w:bCs/>
          <w:sz w:val="24"/>
          <w:szCs w:val="24"/>
        </w:rPr>
        <w:t>POWIAT LEŻAJSKI</w:t>
      </w:r>
    </w:p>
    <w:p w14:paraId="48151021" w14:textId="16E67629" w:rsidR="009D1BAE" w:rsidRPr="009D1BAE" w:rsidRDefault="009D1BAE" w:rsidP="00020FAA">
      <w:pPr>
        <w:widowControl w:val="0"/>
        <w:spacing w:after="0" w:line="276" w:lineRule="auto"/>
        <w:rPr>
          <w:rFonts w:cstheme="minorHAnsi"/>
          <w:bCs/>
          <w:sz w:val="24"/>
          <w:szCs w:val="24"/>
        </w:rPr>
      </w:pPr>
      <w:r w:rsidRPr="009D1BAE">
        <w:rPr>
          <w:rFonts w:cstheme="minorHAnsi"/>
          <w:bCs/>
          <w:sz w:val="24"/>
          <w:szCs w:val="24"/>
        </w:rPr>
        <w:t>Adres: ul. Ko</w:t>
      </w:r>
      <w:r>
        <w:rPr>
          <w:rFonts w:cstheme="minorHAnsi"/>
          <w:bCs/>
          <w:sz w:val="24"/>
          <w:szCs w:val="24"/>
        </w:rPr>
        <w:t>pernika 8</w:t>
      </w:r>
      <w:r w:rsidRPr="009D1BAE">
        <w:rPr>
          <w:rFonts w:cstheme="minorHAnsi"/>
          <w:bCs/>
          <w:sz w:val="24"/>
          <w:szCs w:val="24"/>
        </w:rPr>
        <w:t xml:space="preserve">, </w:t>
      </w:r>
      <w:r>
        <w:rPr>
          <w:rFonts w:cstheme="minorHAnsi"/>
          <w:bCs/>
          <w:sz w:val="24"/>
          <w:szCs w:val="24"/>
        </w:rPr>
        <w:t>37</w:t>
      </w:r>
      <w:r w:rsidRPr="009D1BAE">
        <w:rPr>
          <w:rFonts w:cstheme="minorHAnsi"/>
          <w:bCs/>
          <w:sz w:val="24"/>
          <w:szCs w:val="24"/>
        </w:rPr>
        <w:t>-3</w:t>
      </w:r>
      <w:r>
        <w:rPr>
          <w:rFonts w:cstheme="minorHAnsi"/>
          <w:bCs/>
          <w:sz w:val="24"/>
          <w:szCs w:val="24"/>
        </w:rPr>
        <w:t>00</w:t>
      </w:r>
      <w:r w:rsidRPr="009D1BAE">
        <w:rPr>
          <w:rFonts w:cstheme="minorHAnsi"/>
          <w:bCs/>
          <w:sz w:val="24"/>
          <w:szCs w:val="24"/>
        </w:rPr>
        <w:t xml:space="preserve"> </w:t>
      </w:r>
      <w:r>
        <w:rPr>
          <w:rFonts w:cstheme="minorHAnsi"/>
          <w:bCs/>
          <w:sz w:val="24"/>
          <w:szCs w:val="24"/>
        </w:rPr>
        <w:t>Leżajsk</w:t>
      </w:r>
    </w:p>
    <w:p w14:paraId="6B1897A1" w14:textId="6F52BEF4" w:rsidR="009D1BAE" w:rsidRPr="009D1BAE" w:rsidRDefault="009D1BAE" w:rsidP="00020FAA">
      <w:pPr>
        <w:widowControl w:val="0"/>
        <w:spacing w:after="0" w:line="276" w:lineRule="auto"/>
        <w:rPr>
          <w:rFonts w:cstheme="minorHAnsi"/>
          <w:bCs/>
          <w:sz w:val="24"/>
          <w:szCs w:val="24"/>
        </w:rPr>
      </w:pPr>
      <w:r w:rsidRPr="009D1BAE">
        <w:rPr>
          <w:rFonts w:cstheme="minorHAnsi"/>
          <w:bCs/>
          <w:sz w:val="24"/>
          <w:szCs w:val="24"/>
        </w:rPr>
        <w:t xml:space="preserve">REGON: </w:t>
      </w:r>
      <w:r w:rsidRPr="00984B56">
        <w:rPr>
          <w:rFonts w:cstheme="minorHAnsi"/>
          <w:bCs/>
          <w:sz w:val="24"/>
          <w:szCs w:val="24"/>
        </w:rPr>
        <w:t>690581360</w:t>
      </w:r>
      <w:r w:rsidRPr="009D1BAE">
        <w:rPr>
          <w:rFonts w:cstheme="minorHAnsi"/>
          <w:bCs/>
          <w:sz w:val="24"/>
          <w:szCs w:val="24"/>
        </w:rPr>
        <w:t xml:space="preserve">, NIP: </w:t>
      </w:r>
      <w:r w:rsidRPr="00984B56">
        <w:rPr>
          <w:rFonts w:cstheme="minorHAnsi"/>
          <w:bCs/>
          <w:sz w:val="24"/>
          <w:szCs w:val="24"/>
        </w:rPr>
        <w:t>816-167-32-28</w:t>
      </w:r>
    </w:p>
    <w:p w14:paraId="297DECEE" w14:textId="46ACBD91" w:rsidR="009D1BAE" w:rsidRPr="009D1BAE" w:rsidRDefault="009D1BAE" w:rsidP="00020FAA">
      <w:pPr>
        <w:widowControl w:val="0"/>
        <w:spacing w:after="0" w:line="276" w:lineRule="auto"/>
        <w:rPr>
          <w:rFonts w:cstheme="minorHAnsi"/>
          <w:bCs/>
          <w:sz w:val="24"/>
          <w:szCs w:val="24"/>
        </w:rPr>
      </w:pPr>
      <w:r w:rsidRPr="009D1BAE">
        <w:rPr>
          <w:rFonts w:cstheme="minorHAnsi"/>
          <w:bCs/>
          <w:sz w:val="24"/>
          <w:szCs w:val="24"/>
        </w:rPr>
        <w:t xml:space="preserve">Telefon: </w:t>
      </w:r>
      <w:r w:rsidRPr="00984B56">
        <w:rPr>
          <w:rFonts w:cstheme="minorHAnsi"/>
          <w:bCs/>
          <w:sz w:val="24"/>
          <w:szCs w:val="24"/>
        </w:rPr>
        <w:t>17 24 04 500, fax: 17 24 04 509</w:t>
      </w:r>
    </w:p>
    <w:p w14:paraId="342B9BCA" w14:textId="77777777" w:rsidR="00E10CDD" w:rsidRPr="00984B56" w:rsidRDefault="00E10CDD" w:rsidP="003A1556">
      <w:pPr>
        <w:widowControl w:val="0"/>
        <w:spacing w:after="120" w:line="360" w:lineRule="auto"/>
        <w:jc w:val="center"/>
        <w:rPr>
          <w:rStyle w:val="Wyrnieniedelikatne"/>
          <w:color w:val="auto"/>
        </w:rPr>
      </w:pPr>
    </w:p>
    <w:p w14:paraId="7648AEA0" w14:textId="57B775B6" w:rsidR="00225408" w:rsidRPr="00984B56" w:rsidRDefault="00225408" w:rsidP="003A1556">
      <w:pPr>
        <w:widowControl w:val="0"/>
        <w:spacing w:after="120" w:line="360" w:lineRule="auto"/>
        <w:jc w:val="center"/>
        <w:rPr>
          <w:rFonts w:ascii="Arial" w:eastAsia="Times New Roman" w:hAnsi="Arial" w:cs="Arial"/>
          <w:b/>
          <w:sz w:val="32"/>
          <w:szCs w:val="32"/>
          <w:u w:val="single"/>
        </w:rPr>
      </w:pPr>
      <w:r w:rsidRPr="00984B56">
        <w:rPr>
          <w:rFonts w:ascii="Arial" w:eastAsia="Times New Roman" w:hAnsi="Arial" w:cs="Arial"/>
          <w:b/>
          <w:sz w:val="32"/>
          <w:szCs w:val="32"/>
          <w:u w:val="single"/>
        </w:rPr>
        <w:t>SPECYFIKACJA</w:t>
      </w:r>
      <w:r w:rsidR="003A1556" w:rsidRPr="00984B56">
        <w:rPr>
          <w:rFonts w:ascii="Arial" w:eastAsia="Times New Roman" w:hAnsi="Arial" w:cs="Arial"/>
          <w:b/>
          <w:sz w:val="32"/>
          <w:szCs w:val="32"/>
          <w:u w:val="single"/>
        </w:rPr>
        <w:t xml:space="preserve"> </w:t>
      </w:r>
      <w:r w:rsidRPr="00984B56">
        <w:rPr>
          <w:rFonts w:ascii="Arial" w:eastAsia="Times New Roman" w:hAnsi="Arial" w:cs="Arial"/>
          <w:b/>
          <w:sz w:val="32"/>
          <w:szCs w:val="32"/>
          <w:u w:val="single"/>
        </w:rPr>
        <w:t>WARUNKÓW ZAMÓWIENIA</w:t>
      </w:r>
    </w:p>
    <w:p w14:paraId="3748F5E9" w14:textId="2EBE1FF2" w:rsidR="00225408" w:rsidRPr="00984B56" w:rsidRDefault="00225408" w:rsidP="006E3172">
      <w:pPr>
        <w:keepNext/>
        <w:widowControl w:val="0"/>
        <w:spacing w:before="240" w:after="120" w:line="276" w:lineRule="auto"/>
        <w:jc w:val="center"/>
        <w:rPr>
          <w:rFonts w:eastAsia="Times New Roman" w:cstheme="minorHAnsi"/>
          <w:bCs/>
          <w:sz w:val="24"/>
          <w:szCs w:val="24"/>
        </w:rPr>
      </w:pPr>
      <w:r w:rsidRPr="00984B56">
        <w:rPr>
          <w:rFonts w:eastAsia="Times New Roman" w:cstheme="minorHAnsi"/>
          <w:b/>
          <w:bCs/>
          <w:sz w:val="24"/>
          <w:szCs w:val="24"/>
        </w:rPr>
        <w:t>Postępowanie</w:t>
      </w:r>
      <w:r w:rsidRPr="00984B56">
        <w:rPr>
          <w:rFonts w:eastAsia="Times New Roman" w:cstheme="minorHAnsi"/>
          <w:bCs/>
          <w:sz w:val="24"/>
          <w:szCs w:val="24"/>
        </w:rPr>
        <w:t xml:space="preserve"> o udzielenie zamówienia </w:t>
      </w:r>
      <w:r w:rsidRPr="00984B56">
        <w:rPr>
          <w:rFonts w:eastAsia="Times New Roman" w:cstheme="minorHAnsi"/>
          <w:b/>
          <w:bCs/>
          <w:sz w:val="24"/>
          <w:szCs w:val="24"/>
        </w:rPr>
        <w:t xml:space="preserve">publicznego prowadzone w trybie </w:t>
      </w:r>
      <w:r w:rsidR="00096C1D">
        <w:rPr>
          <w:rFonts w:eastAsia="Times New Roman" w:cstheme="minorHAnsi"/>
          <w:b/>
          <w:bCs/>
          <w:sz w:val="24"/>
          <w:szCs w:val="24"/>
        </w:rPr>
        <w:t xml:space="preserve">podstawowym </w:t>
      </w:r>
      <w:r w:rsidR="00096C1D">
        <w:rPr>
          <w:rFonts w:eastAsia="Times New Roman" w:cstheme="minorHAnsi"/>
          <w:b/>
          <w:bCs/>
          <w:sz w:val="24"/>
          <w:szCs w:val="24"/>
        </w:rPr>
        <w:br/>
        <w:t xml:space="preserve">z możliwością prowadzenia </w:t>
      </w:r>
      <w:r w:rsidRPr="00984B56">
        <w:rPr>
          <w:rFonts w:eastAsia="Times New Roman" w:cstheme="minorHAnsi"/>
          <w:b/>
          <w:bCs/>
          <w:sz w:val="24"/>
          <w:szCs w:val="24"/>
        </w:rPr>
        <w:t>negocjacji</w:t>
      </w:r>
      <w:r w:rsidR="00096C1D">
        <w:rPr>
          <w:rFonts w:eastAsia="Times New Roman" w:cstheme="minorHAnsi"/>
          <w:b/>
          <w:bCs/>
          <w:sz w:val="24"/>
          <w:szCs w:val="24"/>
        </w:rPr>
        <w:t xml:space="preserve"> treści ofert w celu ich ulepszenia</w:t>
      </w:r>
      <w:r w:rsidRPr="00984B56">
        <w:rPr>
          <w:rFonts w:eastAsia="Times New Roman" w:cstheme="minorHAnsi"/>
          <w:b/>
          <w:bCs/>
          <w:sz w:val="24"/>
          <w:szCs w:val="24"/>
        </w:rPr>
        <w:t xml:space="preserve">, </w:t>
      </w:r>
      <w:r w:rsidR="00B62EE6" w:rsidRPr="00984B56">
        <w:rPr>
          <w:rFonts w:eastAsia="Times New Roman" w:cstheme="minorHAnsi"/>
          <w:b/>
          <w:bCs/>
          <w:sz w:val="24"/>
          <w:szCs w:val="24"/>
        </w:rPr>
        <w:t>o którym mowa</w:t>
      </w:r>
      <w:r w:rsidRPr="00984B56">
        <w:rPr>
          <w:rFonts w:eastAsia="Times New Roman" w:cstheme="minorHAnsi"/>
          <w:b/>
          <w:bCs/>
          <w:sz w:val="24"/>
          <w:szCs w:val="24"/>
        </w:rPr>
        <w:t xml:space="preserve"> </w:t>
      </w:r>
      <w:r w:rsidR="00DD0419">
        <w:rPr>
          <w:rFonts w:eastAsia="Times New Roman" w:cstheme="minorHAnsi"/>
          <w:b/>
          <w:bCs/>
          <w:sz w:val="24"/>
          <w:szCs w:val="24"/>
        </w:rPr>
        <w:br/>
      </w:r>
      <w:r w:rsidRPr="00984B56">
        <w:rPr>
          <w:rFonts w:eastAsia="Times New Roman" w:cstheme="minorHAnsi"/>
          <w:b/>
          <w:bCs/>
          <w:sz w:val="24"/>
          <w:szCs w:val="24"/>
        </w:rPr>
        <w:t xml:space="preserve">w art. </w:t>
      </w:r>
      <w:r w:rsidR="00096C1D" w:rsidRPr="00096C1D">
        <w:rPr>
          <w:rFonts w:eastAsia="Times New Roman" w:cstheme="minorHAnsi"/>
          <w:b/>
          <w:bCs/>
          <w:sz w:val="24"/>
          <w:szCs w:val="24"/>
        </w:rPr>
        <w:t>275 pkt 2</w:t>
      </w:r>
      <w:r w:rsidRPr="00096C1D">
        <w:rPr>
          <w:rFonts w:eastAsia="Times New Roman" w:cstheme="minorHAnsi"/>
          <w:bCs/>
          <w:sz w:val="24"/>
          <w:szCs w:val="24"/>
        </w:rPr>
        <w:t xml:space="preserve"> </w:t>
      </w:r>
      <w:r w:rsidRPr="00984B56">
        <w:rPr>
          <w:rFonts w:eastAsia="Times New Roman" w:cstheme="minorHAnsi"/>
          <w:bCs/>
          <w:sz w:val="24"/>
          <w:szCs w:val="24"/>
        </w:rPr>
        <w:t xml:space="preserve">ustawy z dnia 11 września 2019 r. Prawo zamówień publicznych </w:t>
      </w:r>
      <w:r w:rsidR="008D7B24">
        <w:rPr>
          <w:rFonts w:eastAsia="Times New Roman" w:cstheme="minorHAnsi"/>
          <w:bCs/>
          <w:sz w:val="24"/>
          <w:szCs w:val="24"/>
        </w:rPr>
        <w:br/>
      </w:r>
      <w:r w:rsidRPr="00984B56">
        <w:rPr>
          <w:rFonts w:eastAsia="Times New Roman" w:cstheme="minorHAnsi"/>
          <w:bCs/>
          <w:sz w:val="24"/>
          <w:szCs w:val="24"/>
        </w:rPr>
        <w:t>(</w:t>
      </w:r>
      <w:r w:rsidR="00767984">
        <w:rPr>
          <w:rFonts w:eastAsia="Times New Roman" w:cstheme="minorHAnsi"/>
          <w:bCs/>
          <w:sz w:val="24"/>
          <w:szCs w:val="24"/>
        </w:rPr>
        <w:t xml:space="preserve">t.j. </w:t>
      </w:r>
      <w:r w:rsidRPr="00984B56">
        <w:rPr>
          <w:rFonts w:eastAsia="Times New Roman" w:cstheme="minorHAnsi"/>
          <w:bCs/>
          <w:sz w:val="24"/>
          <w:szCs w:val="24"/>
        </w:rPr>
        <w:t>Dz.U. z 20</w:t>
      </w:r>
      <w:r w:rsidR="00697682" w:rsidRPr="00984B56">
        <w:rPr>
          <w:rFonts w:eastAsia="Times New Roman" w:cstheme="minorHAnsi"/>
          <w:bCs/>
          <w:sz w:val="24"/>
          <w:szCs w:val="24"/>
        </w:rPr>
        <w:t>2</w:t>
      </w:r>
      <w:r w:rsidR="002424F7">
        <w:rPr>
          <w:rFonts w:eastAsia="Times New Roman" w:cstheme="minorHAnsi"/>
          <w:bCs/>
          <w:sz w:val="24"/>
          <w:szCs w:val="24"/>
        </w:rPr>
        <w:t xml:space="preserve">3 </w:t>
      </w:r>
      <w:r w:rsidRPr="00984B56">
        <w:rPr>
          <w:rFonts w:eastAsia="Times New Roman" w:cstheme="minorHAnsi"/>
          <w:bCs/>
          <w:sz w:val="24"/>
          <w:szCs w:val="24"/>
        </w:rPr>
        <w:t xml:space="preserve">r. poz. </w:t>
      </w:r>
      <w:r w:rsidR="00697682" w:rsidRPr="00984B56">
        <w:rPr>
          <w:rFonts w:eastAsia="Times New Roman" w:cstheme="minorHAnsi"/>
          <w:bCs/>
          <w:sz w:val="24"/>
          <w:szCs w:val="24"/>
        </w:rPr>
        <w:t>1</w:t>
      </w:r>
      <w:r w:rsidR="002424F7">
        <w:rPr>
          <w:rFonts w:eastAsia="Times New Roman" w:cstheme="minorHAnsi"/>
          <w:bCs/>
          <w:sz w:val="24"/>
          <w:szCs w:val="24"/>
        </w:rPr>
        <w:t>605</w:t>
      </w:r>
      <w:r w:rsidRPr="00984B56">
        <w:rPr>
          <w:rFonts w:eastAsia="Times New Roman" w:cstheme="minorHAnsi"/>
          <w:bCs/>
          <w:sz w:val="24"/>
          <w:szCs w:val="24"/>
        </w:rPr>
        <w:t xml:space="preserve"> z późn. zm.)</w:t>
      </w:r>
      <w:r w:rsidR="008D7B24">
        <w:rPr>
          <w:rFonts w:eastAsia="Times New Roman" w:cstheme="minorHAnsi"/>
          <w:bCs/>
          <w:sz w:val="24"/>
          <w:szCs w:val="24"/>
        </w:rPr>
        <w:t>,</w:t>
      </w:r>
      <w:r w:rsidRPr="00984B56">
        <w:rPr>
          <w:rFonts w:eastAsia="Times New Roman" w:cstheme="minorHAnsi"/>
          <w:bCs/>
          <w:sz w:val="24"/>
          <w:szCs w:val="24"/>
        </w:rPr>
        <w:t xml:space="preserve"> zwanej dalej </w:t>
      </w:r>
      <w:r w:rsidR="00B62EE6" w:rsidRPr="00984B56">
        <w:rPr>
          <w:rFonts w:eastAsia="Times New Roman" w:cstheme="minorHAnsi"/>
          <w:bCs/>
          <w:sz w:val="24"/>
          <w:szCs w:val="24"/>
        </w:rPr>
        <w:t>ustawą Pzp</w:t>
      </w:r>
      <w:r w:rsidR="004D77DB" w:rsidRPr="00984B56">
        <w:t>.</w:t>
      </w:r>
    </w:p>
    <w:p w14:paraId="27E5D6BE" w14:textId="77777777" w:rsidR="00947873" w:rsidRPr="009D1BAE" w:rsidRDefault="00947873" w:rsidP="00ED7A62">
      <w:pPr>
        <w:jc w:val="both"/>
        <w:rPr>
          <w:rFonts w:cstheme="minorHAnsi"/>
          <w:b/>
          <w:sz w:val="18"/>
          <w:szCs w:val="18"/>
        </w:rPr>
      </w:pPr>
    </w:p>
    <w:p w14:paraId="187B2F18" w14:textId="309D918F" w:rsidR="00ED7A62" w:rsidRPr="00984B56" w:rsidRDefault="00ED7A62" w:rsidP="00ED7A62">
      <w:pPr>
        <w:jc w:val="both"/>
        <w:rPr>
          <w:rFonts w:cstheme="minorHAnsi"/>
          <w:b/>
          <w:sz w:val="24"/>
          <w:szCs w:val="24"/>
        </w:rPr>
      </w:pPr>
      <w:r w:rsidRPr="00984B56">
        <w:rPr>
          <w:rFonts w:cstheme="minorHAnsi"/>
          <w:b/>
          <w:sz w:val="24"/>
          <w:szCs w:val="24"/>
        </w:rPr>
        <w:t>Dotyczy zadania pn.:</w:t>
      </w:r>
    </w:p>
    <w:p w14:paraId="342C8CEA" w14:textId="5A8A3C7A" w:rsidR="00C62209" w:rsidRPr="00984B56" w:rsidRDefault="00C62209" w:rsidP="00C81215">
      <w:pPr>
        <w:jc w:val="center"/>
        <w:rPr>
          <w:rFonts w:cstheme="minorHAnsi"/>
          <w:b/>
          <w:sz w:val="28"/>
          <w:szCs w:val="28"/>
        </w:rPr>
      </w:pPr>
      <w:r w:rsidRPr="00984B56">
        <w:rPr>
          <w:rFonts w:cstheme="minorHAnsi"/>
          <w:b/>
          <w:sz w:val="28"/>
          <w:szCs w:val="28"/>
        </w:rPr>
        <w:t>„</w:t>
      </w:r>
      <w:r w:rsidR="00EF42B7" w:rsidRPr="00EF42B7">
        <w:rPr>
          <w:rFonts w:cstheme="minorHAnsi"/>
          <w:b/>
          <w:sz w:val="28"/>
          <w:szCs w:val="28"/>
        </w:rPr>
        <w:t xml:space="preserve">Odtworzenie okien zewnętrznych w zabytkowym dworku dawnej leśniczówki w ramach zadania </w:t>
      </w:r>
      <w:r w:rsidR="00EF42B7">
        <w:rPr>
          <w:rFonts w:cstheme="minorHAnsi"/>
          <w:b/>
          <w:sz w:val="28"/>
          <w:szCs w:val="28"/>
        </w:rPr>
        <w:br/>
      </w:r>
      <w:r w:rsidR="00EF42B7" w:rsidRPr="00EF42B7">
        <w:rPr>
          <w:rFonts w:cstheme="minorHAnsi"/>
          <w:b/>
          <w:sz w:val="28"/>
          <w:szCs w:val="28"/>
        </w:rPr>
        <w:t>przebudowa zabytkowego budynku DPS w Piskorowicach–Mołyniach</w:t>
      </w:r>
      <w:r w:rsidR="00B85BFA" w:rsidRPr="00984B56">
        <w:rPr>
          <w:rFonts w:cstheme="minorHAnsi"/>
          <w:b/>
          <w:sz w:val="28"/>
          <w:szCs w:val="28"/>
        </w:rPr>
        <w:t>”</w:t>
      </w:r>
    </w:p>
    <w:p w14:paraId="693ED47D" w14:textId="77777777" w:rsidR="006B592F" w:rsidRPr="00984B56" w:rsidRDefault="006B592F" w:rsidP="009D1BAE">
      <w:pPr>
        <w:jc w:val="both"/>
        <w:rPr>
          <w:rFonts w:cstheme="minorHAnsi"/>
          <w:bCs/>
          <w:sz w:val="24"/>
          <w:szCs w:val="24"/>
        </w:rPr>
      </w:pPr>
    </w:p>
    <w:p w14:paraId="064E4EFB" w14:textId="281A8AFF" w:rsidR="006B592F" w:rsidRPr="009C1949" w:rsidRDefault="00D62382" w:rsidP="006B592F">
      <w:pPr>
        <w:jc w:val="center"/>
        <w:rPr>
          <w:rFonts w:cs="Calibri"/>
          <w:bCs/>
          <w:sz w:val="24"/>
          <w:szCs w:val="24"/>
          <w:u w:val="single"/>
        </w:rPr>
      </w:pPr>
      <w:r w:rsidRPr="00984B56">
        <w:rPr>
          <w:rFonts w:cstheme="minorHAnsi"/>
          <w:bCs/>
          <w:sz w:val="24"/>
          <w:szCs w:val="24"/>
        </w:rPr>
        <w:tab/>
      </w:r>
      <w:r w:rsidRPr="00984B56">
        <w:rPr>
          <w:rFonts w:cstheme="minorHAnsi"/>
          <w:bCs/>
          <w:sz w:val="24"/>
          <w:szCs w:val="24"/>
        </w:rPr>
        <w:tab/>
      </w:r>
      <w:r w:rsidR="006B592F" w:rsidRPr="009C1949">
        <w:rPr>
          <w:rFonts w:cs="Calibri"/>
          <w:bCs/>
          <w:sz w:val="24"/>
          <w:szCs w:val="24"/>
          <w:u w:val="single"/>
        </w:rPr>
        <w:t>Niniejsza inwestycja jest przewidziana do dofinansowania z Programu Rządowy Fundusz Polski Ład:</w:t>
      </w:r>
      <w:r w:rsidR="006C5DF5">
        <w:rPr>
          <w:rFonts w:cs="Calibri"/>
          <w:bCs/>
          <w:sz w:val="24"/>
          <w:szCs w:val="24"/>
          <w:u w:val="single"/>
        </w:rPr>
        <w:t xml:space="preserve"> Rządowy </w:t>
      </w:r>
      <w:r w:rsidR="006B592F" w:rsidRPr="009C1949">
        <w:rPr>
          <w:rFonts w:cs="Calibri"/>
          <w:bCs/>
          <w:sz w:val="24"/>
          <w:szCs w:val="24"/>
          <w:u w:val="single"/>
        </w:rPr>
        <w:t xml:space="preserve">Program </w:t>
      </w:r>
      <w:r w:rsidR="006C5DF5">
        <w:rPr>
          <w:rFonts w:cs="Calibri"/>
          <w:bCs/>
          <w:sz w:val="24"/>
          <w:szCs w:val="24"/>
          <w:u w:val="single"/>
        </w:rPr>
        <w:t>Odbudowy Zabytków</w:t>
      </w:r>
    </w:p>
    <w:p w14:paraId="19AEDCA9" w14:textId="7B308BF5" w:rsidR="00947873" w:rsidRPr="00984B56" w:rsidRDefault="00D62382" w:rsidP="00990821">
      <w:pPr>
        <w:jc w:val="both"/>
        <w:rPr>
          <w:rFonts w:cstheme="minorHAnsi"/>
          <w:bCs/>
          <w:sz w:val="24"/>
          <w:szCs w:val="24"/>
        </w:rPr>
      </w:pPr>
      <w:r w:rsidRPr="00984B56">
        <w:rPr>
          <w:rFonts w:cstheme="minorHAnsi"/>
          <w:bCs/>
          <w:sz w:val="24"/>
          <w:szCs w:val="24"/>
        </w:rPr>
        <w:tab/>
      </w:r>
      <w:r w:rsidRPr="00984B56">
        <w:rPr>
          <w:rFonts w:cstheme="minorHAnsi"/>
          <w:bCs/>
          <w:sz w:val="24"/>
          <w:szCs w:val="24"/>
        </w:rPr>
        <w:tab/>
      </w:r>
      <w:r w:rsidRPr="00984B56">
        <w:rPr>
          <w:rFonts w:cstheme="minorHAnsi"/>
          <w:bCs/>
          <w:sz w:val="24"/>
          <w:szCs w:val="24"/>
        </w:rPr>
        <w:tab/>
      </w:r>
      <w:r w:rsidRPr="00984B56">
        <w:rPr>
          <w:rFonts w:cstheme="minorHAnsi"/>
          <w:bCs/>
          <w:sz w:val="24"/>
          <w:szCs w:val="24"/>
        </w:rPr>
        <w:tab/>
      </w:r>
      <w:r w:rsidRPr="00984B56">
        <w:rPr>
          <w:rFonts w:cstheme="minorHAnsi"/>
          <w:bCs/>
          <w:sz w:val="24"/>
          <w:szCs w:val="24"/>
        </w:rPr>
        <w:tab/>
      </w:r>
    </w:p>
    <w:p w14:paraId="16FADA83" w14:textId="77777777" w:rsidR="00947873" w:rsidRPr="00984B56"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rsidRPr="00984B56" w14:paraId="010D6A6B" w14:textId="77777777" w:rsidTr="00947873">
        <w:tc>
          <w:tcPr>
            <w:tcW w:w="4390" w:type="dxa"/>
          </w:tcPr>
          <w:p w14:paraId="32F50F18" w14:textId="77777777" w:rsidR="00D62382" w:rsidRPr="00984B56" w:rsidRDefault="00D62382" w:rsidP="00990821">
            <w:pPr>
              <w:jc w:val="both"/>
            </w:pPr>
          </w:p>
        </w:tc>
        <w:tc>
          <w:tcPr>
            <w:tcW w:w="4672" w:type="dxa"/>
          </w:tcPr>
          <w:p w14:paraId="13928779" w14:textId="77777777" w:rsidR="00D62382" w:rsidRPr="00984B56" w:rsidRDefault="00D62382" w:rsidP="00947873">
            <w:pPr>
              <w:jc w:val="center"/>
              <w:rPr>
                <w:sz w:val="24"/>
                <w:szCs w:val="24"/>
              </w:rPr>
            </w:pPr>
            <w:r w:rsidRPr="00984B56">
              <w:rPr>
                <w:sz w:val="24"/>
                <w:szCs w:val="24"/>
              </w:rPr>
              <w:t>Zatwierdził:</w:t>
            </w:r>
          </w:p>
          <w:p w14:paraId="7E50E927" w14:textId="54DF0B25" w:rsidR="008540B3" w:rsidRPr="00984B56" w:rsidRDefault="008540B3" w:rsidP="00947873">
            <w:pPr>
              <w:jc w:val="center"/>
              <w:rPr>
                <w:sz w:val="16"/>
              </w:rPr>
            </w:pPr>
          </w:p>
        </w:tc>
      </w:tr>
      <w:tr w:rsidR="00D62382" w:rsidRPr="00984B56" w14:paraId="52B0D133" w14:textId="77777777" w:rsidTr="008540B3">
        <w:trPr>
          <w:trHeight w:val="2127"/>
        </w:trPr>
        <w:tc>
          <w:tcPr>
            <w:tcW w:w="4390" w:type="dxa"/>
          </w:tcPr>
          <w:p w14:paraId="1C5B904C" w14:textId="77777777" w:rsidR="00D62382" w:rsidRPr="00984B56" w:rsidRDefault="00D62382" w:rsidP="00990821">
            <w:pPr>
              <w:jc w:val="both"/>
            </w:pPr>
          </w:p>
        </w:tc>
        <w:tc>
          <w:tcPr>
            <w:tcW w:w="4672" w:type="dxa"/>
          </w:tcPr>
          <w:p w14:paraId="540E7465" w14:textId="77777777" w:rsidR="008540B3" w:rsidRPr="00984B56" w:rsidRDefault="008540B3" w:rsidP="008540B3">
            <w:pPr>
              <w:jc w:val="center"/>
              <w:rPr>
                <w:b/>
                <w:bCs/>
                <w:sz w:val="24"/>
                <w:szCs w:val="24"/>
              </w:rPr>
            </w:pPr>
            <w:r w:rsidRPr="00984B56">
              <w:rPr>
                <w:b/>
                <w:bCs/>
                <w:sz w:val="24"/>
                <w:szCs w:val="24"/>
              </w:rPr>
              <w:t>PRZEWODNICZĄCY ZARZĄDU</w:t>
            </w:r>
          </w:p>
          <w:p w14:paraId="49941E0F" w14:textId="77777777" w:rsidR="008540B3" w:rsidRPr="00984B56" w:rsidRDefault="008540B3" w:rsidP="008540B3">
            <w:pPr>
              <w:jc w:val="center"/>
              <w:rPr>
                <w:b/>
                <w:bCs/>
                <w:sz w:val="24"/>
                <w:szCs w:val="24"/>
              </w:rPr>
            </w:pPr>
            <w:r w:rsidRPr="00984B56">
              <w:rPr>
                <w:b/>
                <w:bCs/>
                <w:sz w:val="24"/>
                <w:szCs w:val="24"/>
              </w:rPr>
              <w:t>(-)</w:t>
            </w:r>
          </w:p>
          <w:p w14:paraId="5251F758" w14:textId="77777777" w:rsidR="008540B3" w:rsidRPr="00984B56" w:rsidRDefault="008540B3" w:rsidP="008540B3">
            <w:pPr>
              <w:jc w:val="center"/>
              <w:rPr>
                <w:b/>
                <w:bCs/>
                <w:sz w:val="24"/>
                <w:szCs w:val="24"/>
              </w:rPr>
            </w:pPr>
            <w:r w:rsidRPr="00984B56">
              <w:rPr>
                <w:b/>
                <w:bCs/>
                <w:sz w:val="24"/>
                <w:szCs w:val="24"/>
              </w:rPr>
              <w:t>mgr inż. Marek Śliż</w:t>
            </w:r>
          </w:p>
          <w:p w14:paraId="781B8619" w14:textId="77777777" w:rsidR="008540B3" w:rsidRPr="00984B56" w:rsidRDefault="008540B3" w:rsidP="008540B3">
            <w:pPr>
              <w:jc w:val="center"/>
              <w:rPr>
                <w:b/>
                <w:bCs/>
                <w:sz w:val="16"/>
                <w:szCs w:val="24"/>
              </w:rPr>
            </w:pPr>
          </w:p>
          <w:p w14:paraId="7FBB6223" w14:textId="10761E3B" w:rsidR="00D62382" w:rsidRPr="009D1BAE" w:rsidRDefault="008540B3" w:rsidP="009D1BAE">
            <w:pPr>
              <w:jc w:val="center"/>
              <w:rPr>
                <w:bCs/>
                <w:sz w:val="20"/>
                <w:szCs w:val="24"/>
              </w:rPr>
            </w:pPr>
            <w:r w:rsidRPr="00984B56">
              <w:rPr>
                <w:bCs/>
                <w:sz w:val="20"/>
                <w:szCs w:val="24"/>
              </w:rPr>
              <w:t>(Podpisane bezpiecznym podpisem elektronicznym)</w:t>
            </w:r>
          </w:p>
        </w:tc>
      </w:tr>
    </w:tbl>
    <w:p w14:paraId="580A1D95" w14:textId="77777777" w:rsidR="00AB5642" w:rsidRPr="00984B56" w:rsidRDefault="00AB5642">
      <w:pPr>
        <w:rPr>
          <w:b/>
          <w:bCs/>
        </w:rPr>
      </w:pPr>
    </w:p>
    <w:p w14:paraId="6E2E69A7" w14:textId="16E0F107" w:rsidR="00AB5642" w:rsidRPr="008D7B24" w:rsidRDefault="00AB5642" w:rsidP="00697682">
      <w:pPr>
        <w:jc w:val="center"/>
        <w:rPr>
          <w:rFonts w:cstheme="minorHAnsi"/>
          <w:b/>
          <w:bCs/>
        </w:rPr>
      </w:pPr>
      <w:r w:rsidRPr="008D7B24">
        <w:rPr>
          <w:rFonts w:cstheme="minorHAnsi"/>
          <w:b/>
          <w:sz w:val="24"/>
        </w:rPr>
        <w:t xml:space="preserve">Leżajsk, dnia </w:t>
      </w:r>
      <w:r w:rsidR="008D7B24">
        <w:rPr>
          <w:rFonts w:cstheme="minorHAnsi"/>
          <w:b/>
          <w:sz w:val="24"/>
        </w:rPr>
        <w:t>21</w:t>
      </w:r>
      <w:r w:rsidR="009E491A" w:rsidRPr="008D7B24">
        <w:rPr>
          <w:rFonts w:cstheme="minorHAnsi"/>
          <w:b/>
          <w:sz w:val="24"/>
        </w:rPr>
        <w:t>.</w:t>
      </w:r>
      <w:r w:rsidR="00096C1D" w:rsidRPr="008D7B24">
        <w:rPr>
          <w:rFonts w:cstheme="minorHAnsi"/>
          <w:b/>
          <w:sz w:val="24"/>
        </w:rPr>
        <w:t>0</w:t>
      </w:r>
      <w:r w:rsidR="00B56880" w:rsidRPr="008D7B24">
        <w:rPr>
          <w:rFonts w:cstheme="minorHAnsi"/>
          <w:b/>
          <w:sz w:val="24"/>
        </w:rPr>
        <w:t>2</w:t>
      </w:r>
      <w:r w:rsidR="00697682" w:rsidRPr="008D7B24">
        <w:rPr>
          <w:rFonts w:cstheme="minorHAnsi"/>
          <w:b/>
          <w:sz w:val="24"/>
        </w:rPr>
        <w:t>.202</w:t>
      </w:r>
      <w:r w:rsidR="00B56880" w:rsidRPr="008D7B24">
        <w:rPr>
          <w:rFonts w:cstheme="minorHAnsi"/>
          <w:b/>
          <w:sz w:val="24"/>
        </w:rPr>
        <w:t>4</w:t>
      </w:r>
      <w:r w:rsidR="00697682" w:rsidRPr="008D7B24">
        <w:rPr>
          <w:rFonts w:cstheme="minorHAnsi"/>
          <w:b/>
          <w:sz w:val="24"/>
        </w:rPr>
        <w:t xml:space="preserve"> </w:t>
      </w:r>
      <w:r w:rsidRPr="008D7B24">
        <w:rPr>
          <w:rFonts w:cstheme="minorHAnsi"/>
          <w:b/>
          <w:sz w:val="24"/>
        </w:rPr>
        <w:t>r.</w:t>
      </w:r>
    </w:p>
    <w:p w14:paraId="16831EF1" w14:textId="7994214C" w:rsidR="005A26C9" w:rsidRPr="00984B56" w:rsidRDefault="00B829B8" w:rsidP="00B829B8">
      <w:pPr>
        <w:pStyle w:val="Nagwek1"/>
        <w:rPr>
          <w:rFonts w:asciiTheme="minorHAnsi" w:hAnsiTheme="minorHAnsi" w:cstheme="minorHAnsi"/>
          <w:b/>
          <w:bCs/>
          <w:sz w:val="28"/>
          <w:szCs w:val="28"/>
        </w:rPr>
      </w:pPr>
      <w:bookmarkStart w:id="0" w:name="_Hlk63155883"/>
      <w:r w:rsidRPr="00984B56">
        <w:rPr>
          <w:rFonts w:asciiTheme="minorHAnsi" w:hAnsiTheme="minorHAnsi" w:cstheme="minorHAnsi"/>
          <w:b/>
          <w:bCs/>
          <w:sz w:val="28"/>
          <w:szCs w:val="28"/>
        </w:rPr>
        <w:lastRenderedPageBreak/>
        <w:t xml:space="preserve">Załączniki do </w:t>
      </w:r>
      <w:r w:rsidR="00E91187" w:rsidRPr="00984B56">
        <w:rPr>
          <w:rFonts w:asciiTheme="minorHAnsi" w:hAnsiTheme="minorHAnsi" w:cstheme="minorHAnsi"/>
          <w:b/>
          <w:bCs/>
          <w:sz w:val="28"/>
          <w:szCs w:val="28"/>
        </w:rPr>
        <w:t>SWZ:</w:t>
      </w:r>
    </w:p>
    <w:p w14:paraId="0486B151" w14:textId="77777777" w:rsidR="00624D6F" w:rsidRPr="00984B56" w:rsidRDefault="00624D6F" w:rsidP="00624D6F">
      <w:pPr>
        <w:rPr>
          <w:sz w:val="16"/>
        </w:rPr>
      </w:pPr>
    </w:p>
    <w:p w14:paraId="4EE16FE3" w14:textId="7400998C" w:rsidR="00B829B8" w:rsidRPr="00984B56" w:rsidRDefault="00E91187" w:rsidP="008D7B24">
      <w:pPr>
        <w:jc w:val="both"/>
        <w:rPr>
          <w:sz w:val="24"/>
          <w:szCs w:val="24"/>
        </w:rPr>
      </w:pPr>
      <w:r w:rsidRPr="00984B56">
        <w:rPr>
          <w:b/>
          <w:bCs/>
          <w:sz w:val="24"/>
          <w:szCs w:val="24"/>
        </w:rPr>
        <w:t xml:space="preserve">Załącznik nr 1 – </w:t>
      </w:r>
      <w:r w:rsidR="004D77DB" w:rsidRPr="00984B56">
        <w:rPr>
          <w:sz w:val="24"/>
          <w:szCs w:val="24"/>
        </w:rPr>
        <w:t>Formularz ofertowy</w:t>
      </w:r>
      <w:r w:rsidR="00327C66" w:rsidRPr="00984B56">
        <w:rPr>
          <w:sz w:val="24"/>
          <w:szCs w:val="24"/>
        </w:rPr>
        <w:t>;</w:t>
      </w:r>
    </w:p>
    <w:p w14:paraId="69B0A413" w14:textId="0F636243" w:rsidR="004B0E44" w:rsidRPr="00984B56" w:rsidRDefault="004B0E44" w:rsidP="008D7B24">
      <w:pPr>
        <w:jc w:val="both"/>
        <w:rPr>
          <w:b/>
          <w:bCs/>
          <w:sz w:val="24"/>
          <w:szCs w:val="24"/>
        </w:rPr>
      </w:pPr>
      <w:r w:rsidRPr="00984B56">
        <w:rPr>
          <w:b/>
          <w:bCs/>
          <w:sz w:val="24"/>
          <w:szCs w:val="24"/>
        </w:rPr>
        <w:t>Załącznik nr 2 –</w:t>
      </w:r>
      <w:r w:rsidR="0096660A" w:rsidRPr="00984B56">
        <w:rPr>
          <w:bCs/>
          <w:sz w:val="24"/>
          <w:szCs w:val="24"/>
        </w:rPr>
        <w:t xml:space="preserve"> </w:t>
      </w:r>
      <w:r w:rsidR="0096660A" w:rsidRPr="00984B56">
        <w:rPr>
          <w:rFonts w:cstheme="minorHAnsi"/>
          <w:bCs/>
          <w:sz w:val="24"/>
          <w:szCs w:val="24"/>
        </w:rPr>
        <w:t>Oświadczenie</w:t>
      </w:r>
      <w:r w:rsidR="0096660A" w:rsidRPr="00984B56">
        <w:rPr>
          <w:rFonts w:cstheme="minorHAnsi"/>
          <w:b/>
          <w:bCs/>
          <w:sz w:val="24"/>
          <w:szCs w:val="24"/>
        </w:rPr>
        <w:t xml:space="preserve"> </w:t>
      </w:r>
      <w:r w:rsidR="0096660A" w:rsidRPr="00984B56">
        <w:rPr>
          <w:sz w:val="24"/>
          <w:szCs w:val="24"/>
        </w:rPr>
        <w:t>dotyczące spełnienia warunków udziału w postępowaniu</w:t>
      </w:r>
      <w:r w:rsidR="0096660A" w:rsidRPr="00984B56">
        <w:rPr>
          <w:rFonts w:cstheme="minorHAnsi"/>
          <w:bCs/>
          <w:sz w:val="24"/>
          <w:szCs w:val="24"/>
        </w:rPr>
        <w:t xml:space="preserve"> oraz o braku podstaw do wykluczenia z postępowania;</w:t>
      </w:r>
    </w:p>
    <w:p w14:paraId="75790BFC" w14:textId="09BAA848" w:rsidR="004D77DB" w:rsidRPr="00984B56" w:rsidRDefault="004D77DB" w:rsidP="008D7B24">
      <w:pPr>
        <w:jc w:val="both"/>
        <w:rPr>
          <w:sz w:val="24"/>
          <w:szCs w:val="24"/>
        </w:rPr>
      </w:pPr>
      <w:r w:rsidRPr="00984B56">
        <w:rPr>
          <w:b/>
          <w:bCs/>
          <w:sz w:val="24"/>
          <w:szCs w:val="24"/>
        </w:rPr>
        <w:t xml:space="preserve">Załącznik nr </w:t>
      </w:r>
      <w:r w:rsidR="004B0E44" w:rsidRPr="00984B56">
        <w:rPr>
          <w:b/>
          <w:bCs/>
          <w:sz w:val="24"/>
          <w:szCs w:val="24"/>
        </w:rPr>
        <w:t>3</w:t>
      </w:r>
      <w:r w:rsidRPr="00984B56">
        <w:rPr>
          <w:b/>
          <w:bCs/>
          <w:sz w:val="24"/>
          <w:szCs w:val="24"/>
        </w:rPr>
        <w:t xml:space="preserve"> –</w:t>
      </w:r>
      <w:r w:rsidRPr="00984B56">
        <w:rPr>
          <w:b/>
          <w:bCs/>
          <w:sz w:val="28"/>
          <w:szCs w:val="28"/>
        </w:rPr>
        <w:t xml:space="preserve"> </w:t>
      </w:r>
      <w:r w:rsidR="00184690" w:rsidRPr="00984B56">
        <w:rPr>
          <w:sz w:val="24"/>
          <w:szCs w:val="24"/>
        </w:rPr>
        <w:t>Wykaz robót budowlanych;</w:t>
      </w:r>
    </w:p>
    <w:p w14:paraId="0C5965C2" w14:textId="0CD249D0" w:rsidR="00327C66" w:rsidRPr="00984B56" w:rsidRDefault="00327C66" w:rsidP="008D7B24">
      <w:pPr>
        <w:jc w:val="both"/>
        <w:rPr>
          <w:sz w:val="24"/>
          <w:szCs w:val="24"/>
        </w:rPr>
      </w:pPr>
      <w:r w:rsidRPr="00984B56">
        <w:rPr>
          <w:b/>
          <w:bCs/>
          <w:sz w:val="24"/>
          <w:szCs w:val="24"/>
        </w:rPr>
        <w:t>Załącznik nr 4 –</w:t>
      </w:r>
      <w:r w:rsidRPr="00984B56">
        <w:rPr>
          <w:b/>
          <w:bCs/>
          <w:sz w:val="28"/>
          <w:szCs w:val="28"/>
        </w:rPr>
        <w:t xml:space="preserve"> </w:t>
      </w:r>
      <w:r w:rsidR="00184690" w:rsidRPr="00984B56">
        <w:rPr>
          <w:sz w:val="24"/>
          <w:szCs w:val="24"/>
        </w:rPr>
        <w:t>Wykaz osób, skierowanych przez wykonawcę do realizacji zamówienia publicznego;</w:t>
      </w:r>
    </w:p>
    <w:p w14:paraId="2282E8F7" w14:textId="7267EB08" w:rsidR="00327C66" w:rsidRPr="00984B56" w:rsidRDefault="00327C66" w:rsidP="008D7B24">
      <w:pPr>
        <w:jc w:val="both"/>
        <w:rPr>
          <w:sz w:val="24"/>
          <w:szCs w:val="24"/>
        </w:rPr>
      </w:pPr>
      <w:r w:rsidRPr="00984B56">
        <w:rPr>
          <w:b/>
          <w:bCs/>
          <w:sz w:val="24"/>
          <w:szCs w:val="24"/>
        </w:rPr>
        <w:t>Załącznik nr 5 –</w:t>
      </w:r>
      <w:r w:rsidRPr="00984B56">
        <w:rPr>
          <w:b/>
          <w:bCs/>
          <w:sz w:val="28"/>
          <w:szCs w:val="28"/>
        </w:rPr>
        <w:t xml:space="preserve"> </w:t>
      </w:r>
      <w:r w:rsidR="00184690" w:rsidRPr="00984B56">
        <w:rPr>
          <w:sz w:val="24"/>
          <w:szCs w:val="24"/>
        </w:rPr>
        <w:t>Zobowiązanie innego podmiotu do oddania do dyspozycji niezbędnych zasobów na okres korzystania z nich przy wykonywaniu zamówienia;</w:t>
      </w:r>
    </w:p>
    <w:p w14:paraId="5CB2DBF8" w14:textId="29E3EDB4" w:rsidR="004D77DB" w:rsidRPr="00984B56" w:rsidRDefault="004D77DB" w:rsidP="008D7B24">
      <w:pPr>
        <w:jc w:val="both"/>
        <w:rPr>
          <w:sz w:val="24"/>
          <w:szCs w:val="24"/>
        </w:rPr>
      </w:pPr>
      <w:r w:rsidRPr="00984B56">
        <w:rPr>
          <w:b/>
          <w:bCs/>
          <w:sz w:val="24"/>
          <w:szCs w:val="24"/>
        </w:rPr>
        <w:t xml:space="preserve">Załącznik nr </w:t>
      </w:r>
      <w:r w:rsidR="00327C66" w:rsidRPr="00984B56">
        <w:rPr>
          <w:b/>
          <w:bCs/>
          <w:sz w:val="24"/>
          <w:szCs w:val="24"/>
        </w:rPr>
        <w:t>6</w:t>
      </w:r>
      <w:r w:rsidRPr="00984B56">
        <w:rPr>
          <w:b/>
          <w:bCs/>
          <w:sz w:val="24"/>
          <w:szCs w:val="24"/>
        </w:rPr>
        <w:t xml:space="preserve"> –</w:t>
      </w:r>
      <w:r w:rsidRPr="00984B56">
        <w:rPr>
          <w:b/>
          <w:bCs/>
          <w:sz w:val="28"/>
          <w:szCs w:val="28"/>
        </w:rPr>
        <w:t xml:space="preserve"> </w:t>
      </w:r>
      <w:r w:rsidR="00184690" w:rsidRPr="00984B56">
        <w:rPr>
          <w:sz w:val="24"/>
          <w:szCs w:val="24"/>
        </w:rPr>
        <w:t>Oświadczenie Wykonawców wspólnie ubiegających się  o udzielnie zamówienia (składane na podstawie art. 117 ust. 4 ustawy Pzp);</w:t>
      </w:r>
    </w:p>
    <w:p w14:paraId="73540A8D" w14:textId="72BD574A" w:rsidR="00A6014F" w:rsidRPr="00984B56" w:rsidRDefault="00A6014F" w:rsidP="008D7B24">
      <w:pPr>
        <w:jc w:val="both"/>
        <w:rPr>
          <w:sz w:val="24"/>
          <w:szCs w:val="24"/>
        </w:rPr>
      </w:pPr>
      <w:r w:rsidRPr="00984B56">
        <w:rPr>
          <w:b/>
          <w:bCs/>
          <w:sz w:val="24"/>
          <w:szCs w:val="24"/>
        </w:rPr>
        <w:t xml:space="preserve">Załącznik nr 7 </w:t>
      </w:r>
      <w:r w:rsidRPr="00984B56">
        <w:rPr>
          <w:b/>
          <w:bCs/>
          <w:sz w:val="28"/>
          <w:szCs w:val="28"/>
        </w:rPr>
        <w:t xml:space="preserve">– </w:t>
      </w:r>
      <w:r w:rsidR="00184690" w:rsidRPr="00984B56">
        <w:rPr>
          <w:bCs/>
          <w:sz w:val="24"/>
          <w:szCs w:val="28"/>
        </w:rPr>
        <w:t>Wzór umowy</w:t>
      </w:r>
      <w:r w:rsidR="00B754AE" w:rsidRPr="00984B56">
        <w:rPr>
          <w:bCs/>
          <w:sz w:val="24"/>
          <w:szCs w:val="28"/>
        </w:rPr>
        <w:t>;</w:t>
      </w:r>
    </w:p>
    <w:p w14:paraId="5624751E" w14:textId="64CA9F80" w:rsidR="00E91187" w:rsidRPr="00984B56" w:rsidRDefault="006420ED" w:rsidP="008D7B24">
      <w:pPr>
        <w:jc w:val="both"/>
        <w:rPr>
          <w:bCs/>
          <w:sz w:val="24"/>
          <w:szCs w:val="28"/>
        </w:rPr>
      </w:pPr>
      <w:r w:rsidRPr="00984B56">
        <w:rPr>
          <w:b/>
          <w:bCs/>
          <w:sz w:val="24"/>
          <w:szCs w:val="24"/>
        </w:rPr>
        <w:t>Załącznik nr</w:t>
      </w:r>
      <w:r w:rsidR="00A6014F" w:rsidRPr="00984B56">
        <w:rPr>
          <w:b/>
          <w:bCs/>
          <w:sz w:val="24"/>
          <w:szCs w:val="24"/>
        </w:rPr>
        <w:t xml:space="preserve"> 8</w:t>
      </w:r>
      <w:r w:rsidR="00327C66" w:rsidRPr="00984B56">
        <w:rPr>
          <w:b/>
          <w:bCs/>
          <w:sz w:val="24"/>
          <w:szCs w:val="24"/>
        </w:rPr>
        <w:t xml:space="preserve"> </w:t>
      </w:r>
      <w:r w:rsidRPr="00984B56">
        <w:rPr>
          <w:b/>
          <w:bCs/>
          <w:sz w:val="28"/>
          <w:szCs w:val="28"/>
        </w:rPr>
        <w:t xml:space="preserve">– </w:t>
      </w:r>
      <w:r w:rsidR="00184690" w:rsidRPr="00984B56">
        <w:rPr>
          <w:rFonts w:ascii="Calibri" w:hAnsi="Calibri" w:cs="Calibri"/>
          <w:iCs/>
          <w:sz w:val="24"/>
          <w:szCs w:val="21"/>
        </w:rPr>
        <w:t>Przedmiary robót</w:t>
      </w:r>
      <w:r w:rsidR="00B754AE" w:rsidRPr="00984B56">
        <w:rPr>
          <w:rFonts w:ascii="Calibri" w:hAnsi="Calibri" w:cs="Calibri"/>
          <w:iCs/>
          <w:sz w:val="24"/>
          <w:szCs w:val="21"/>
        </w:rPr>
        <w:t>;</w:t>
      </w:r>
    </w:p>
    <w:p w14:paraId="24699238" w14:textId="3275B70E" w:rsidR="0096660A" w:rsidRPr="00984B56" w:rsidRDefault="0096660A" w:rsidP="008D7B24">
      <w:pPr>
        <w:jc w:val="both"/>
        <w:rPr>
          <w:bCs/>
          <w:sz w:val="24"/>
          <w:szCs w:val="28"/>
        </w:rPr>
      </w:pPr>
      <w:r w:rsidRPr="00984B56">
        <w:rPr>
          <w:b/>
          <w:bCs/>
          <w:sz w:val="24"/>
          <w:szCs w:val="24"/>
        </w:rPr>
        <w:t xml:space="preserve">Załącznik nr 9 </w:t>
      </w:r>
      <w:r w:rsidRPr="00984B56">
        <w:rPr>
          <w:b/>
          <w:bCs/>
          <w:sz w:val="28"/>
          <w:szCs w:val="28"/>
        </w:rPr>
        <w:t xml:space="preserve">– </w:t>
      </w:r>
      <w:r w:rsidR="00184690" w:rsidRPr="00984B56">
        <w:rPr>
          <w:bCs/>
          <w:iCs/>
          <w:sz w:val="24"/>
          <w:szCs w:val="28"/>
        </w:rPr>
        <w:t xml:space="preserve">Specyfikacje Techniczne Wykonania i Odbioru </w:t>
      </w:r>
      <w:r w:rsidR="00B56880">
        <w:rPr>
          <w:bCs/>
          <w:iCs/>
          <w:sz w:val="24"/>
          <w:szCs w:val="28"/>
        </w:rPr>
        <w:t>R</w:t>
      </w:r>
      <w:r w:rsidR="00184690" w:rsidRPr="00984B56">
        <w:rPr>
          <w:bCs/>
          <w:iCs/>
          <w:sz w:val="24"/>
          <w:szCs w:val="28"/>
        </w:rPr>
        <w:t>obót</w:t>
      </w:r>
      <w:r w:rsidR="006D6467" w:rsidRPr="00984B56">
        <w:rPr>
          <w:bCs/>
          <w:iCs/>
          <w:sz w:val="24"/>
          <w:szCs w:val="28"/>
        </w:rPr>
        <w:t xml:space="preserve"> </w:t>
      </w:r>
      <w:r w:rsidR="00B56880">
        <w:rPr>
          <w:bCs/>
          <w:iCs/>
          <w:sz w:val="24"/>
          <w:szCs w:val="28"/>
        </w:rPr>
        <w:t>B</w:t>
      </w:r>
      <w:r w:rsidR="006D6467" w:rsidRPr="00984B56">
        <w:rPr>
          <w:bCs/>
          <w:iCs/>
          <w:sz w:val="24"/>
          <w:szCs w:val="28"/>
        </w:rPr>
        <w:t>udowlanych</w:t>
      </w:r>
      <w:r w:rsidR="00B754AE" w:rsidRPr="00984B56">
        <w:rPr>
          <w:bCs/>
          <w:iCs/>
          <w:sz w:val="24"/>
          <w:szCs w:val="28"/>
        </w:rPr>
        <w:t>;</w:t>
      </w:r>
    </w:p>
    <w:p w14:paraId="1EF9441A" w14:textId="2C1C94E5" w:rsidR="0096660A" w:rsidRPr="00984B56" w:rsidRDefault="0096660A" w:rsidP="008D7B24">
      <w:pPr>
        <w:jc w:val="both"/>
        <w:rPr>
          <w:rFonts w:cstheme="minorHAnsi"/>
          <w:iCs/>
          <w:sz w:val="24"/>
          <w:szCs w:val="21"/>
        </w:rPr>
      </w:pPr>
      <w:r w:rsidRPr="00984B56">
        <w:rPr>
          <w:b/>
          <w:bCs/>
          <w:sz w:val="24"/>
          <w:szCs w:val="24"/>
        </w:rPr>
        <w:t xml:space="preserve">Załącznik nr 10 </w:t>
      </w:r>
      <w:r w:rsidRPr="00984B56">
        <w:rPr>
          <w:b/>
          <w:bCs/>
          <w:sz w:val="28"/>
          <w:szCs w:val="28"/>
        </w:rPr>
        <w:t xml:space="preserve">– </w:t>
      </w:r>
      <w:r w:rsidR="00D55B2E" w:rsidRPr="00984B56">
        <w:rPr>
          <w:rFonts w:cstheme="minorHAnsi"/>
          <w:iCs/>
          <w:sz w:val="24"/>
          <w:szCs w:val="21"/>
        </w:rPr>
        <w:t>Tabela kosztów</w:t>
      </w:r>
      <w:r w:rsidR="00697682" w:rsidRPr="00984B56">
        <w:rPr>
          <w:rFonts w:cstheme="minorHAnsi"/>
          <w:iCs/>
          <w:sz w:val="24"/>
          <w:szCs w:val="21"/>
        </w:rPr>
        <w:t>;</w:t>
      </w:r>
    </w:p>
    <w:p w14:paraId="2D3D6E55" w14:textId="35BE9DA3" w:rsidR="0096660A" w:rsidRPr="00984B56" w:rsidRDefault="0096660A" w:rsidP="008D7B24">
      <w:pPr>
        <w:jc w:val="both"/>
        <w:rPr>
          <w:rFonts w:cstheme="minorHAnsi"/>
          <w:iCs/>
          <w:sz w:val="24"/>
          <w:szCs w:val="21"/>
        </w:rPr>
      </w:pPr>
      <w:r w:rsidRPr="00984B56">
        <w:rPr>
          <w:b/>
          <w:bCs/>
          <w:sz w:val="24"/>
          <w:szCs w:val="24"/>
        </w:rPr>
        <w:t xml:space="preserve">Załącznik nr 11 </w:t>
      </w:r>
      <w:r w:rsidRPr="00984B56">
        <w:rPr>
          <w:rFonts w:cstheme="minorHAnsi"/>
          <w:b/>
          <w:bCs/>
          <w:sz w:val="28"/>
          <w:szCs w:val="28"/>
        </w:rPr>
        <w:t xml:space="preserve">– </w:t>
      </w:r>
      <w:r w:rsidR="00184690" w:rsidRPr="00984B56">
        <w:rPr>
          <w:rFonts w:cstheme="minorHAnsi"/>
          <w:iCs/>
          <w:sz w:val="24"/>
          <w:szCs w:val="21"/>
        </w:rPr>
        <w:t>Dokumentacja projektowa</w:t>
      </w:r>
      <w:r w:rsidR="00B754AE" w:rsidRPr="00984B56">
        <w:rPr>
          <w:rFonts w:cstheme="minorHAnsi"/>
          <w:iCs/>
          <w:sz w:val="24"/>
          <w:szCs w:val="21"/>
        </w:rPr>
        <w:t>.</w:t>
      </w:r>
    </w:p>
    <w:p w14:paraId="5D5163A0" w14:textId="0851EF21" w:rsidR="00257C0A" w:rsidRPr="00984B56"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sidRPr="00984B56">
        <w:rPr>
          <w:rFonts w:cstheme="majorBidi"/>
          <w:b w:val="0"/>
          <w:bCs w:val="0"/>
          <w:caps/>
          <w:sz w:val="32"/>
          <w:szCs w:val="32"/>
        </w:rPr>
        <w:fldChar w:fldCharType="begin"/>
      </w:r>
      <w:r w:rsidRPr="00984B56">
        <w:rPr>
          <w:rFonts w:cstheme="majorBidi"/>
          <w:b w:val="0"/>
          <w:bCs w:val="0"/>
          <w:sz w:val="32"/>
          <w:szCs w:val="32"/>
        </w:rPr>
        <w:instrText xml:space="preserve"> TOC \o "1-2" \u </w:instrText>
      </w:r>
      <w:r w:rsidRPr="00984B56">
        <w:rPr>
          <w:rFonts w:cstheme="majorBidi"/>
          <w:b w:val="0"/>
          <w:bCs w:val="0"/>
          <w:caps/>
          <w:sz w:val="32"/>
          <w:szCs w:val="32"/>
        </w:rPr>
        <w:fldChar w:fldCharType="separate"/>
      </w:r>
    </w:p>
    <w:p w14:paraId="2F7E4D84" w14:textId="77777777" w:rsidR="00E91187" w:rsidRPr="00984B56" w:rsidRDefault="00257C0A" w:rsidP="00257C0A">
      <w:pPr>
        <w:ind w:left="440"/>
        <w:jc w:val="center"/>
        <w:rPr>
          <w:rFonts w:asciiTheme="majorHAnsi" w:eastAsiaTheme="majorEastAsia" w:hAnsiTheme="majorHAnsi" w:cstheme="majorBidi"/>
          <w:b/>
          <w:bCs/>
          <w:sz w:val="32"/>
          <w:szCs w:val="32"/>
        </w:rPr>
      </w:pPr>
      <w:r w:rsidRPr="00984B56">
        <w:rPr>
          <w:rFonts w:asciiTheme="majorHAnsi" w:eastAsiaTheme="majorEastAsia" w:hAnsiTheme="majorHAnsi" w:cstheme="majorBidi"/>
          <w:b/>
          <w:bCs/>
          <w:sz w:val="32"/>
          <w:szCs w:val="32"/>
        </w:rPr>
        <w:fldChar w:fldCharType="end"/>
      </w:r>
    </w:p>
    <w:p w14:paraId="48DE1BB4" w14:textId="2534ED4A" w:rsidR="00E91187" w:rsidRPr="00984B56" w:rsidRDefault="00E91187" w:rsidP="003247F5">
      <w:pPr>
        <w:ind w:right="-141"/>
        <w:rPr>
          <w:rFonts w:asciiTheme="majorHAnsi" w:eastAsiaTheme="majorEastAsia" w:hAnsiTheme="majorHAnsi" w:cstheme="majorBidi"/>
          <w:b/>
          <w:bCs/>
          <w:sz w:val="32"/>
          <w:szCs w:val="32"/>
        </w:rPr>
      </w:pPr>
      <w:r w:rsidRPr="00984B56">
        <w:rPr>
          <w:rFonts w:asciiTheme="majorHAnsi" w:eastAsiaTheme="majorEastAsia" w:hAnsiTheme="majorHAnsi" w:cstheme="majorBidi"/>
          <w:b/>
          <w:bCs/>
          <w:sz w:val="32"/>
          <w:szCs w:val="32"/>
        </w:rPr>
        <w:br w:type="page"/>
      </w:r>
    </w:p>
    <w:p w14:paraId="5AE850F3" w14:textId="7B5CD5EC" w:rsidR="00263D91" w:rsidRPr="00984B56"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984B56">
        <w:rPr>
          <w:rFonts w:cstheme="minorHAnsi"/>
          <w:b/>
          <w:sz w:val="26"/>
          <w:szCs w:val="26"/>
        </w:rPr>
        <w:lastRenderedPageBreak/>
        <w:t>Z</w:t>
      </w:r>
      <w:bookmarkEnd w:id="1"/>
      <w:r w:rsidR="00480FAD" w:rsidRPr="00984B56">
        <w:rPr>
          <w:rFonts w:cstheme="minorHAnsi"/>
          <w:b/>
          <w:sz w:val="26"/>
          <w:szCs w:val="26"/>
        </w:rPr>
        <w:t>AMAWIAJĄCY</w:t>
      </w:r>
      <w:bookmarkEnd w:id="2"/>
      <w:bookmarkEnd w:id="3"/>
      <w:bookmarkEnd w:id="4"/>
      <w:r w:rsidR="00AB5642" w:rsidRPr="00984B56">
        <w:rPr>
          <w:rFonts w:cstheme="minorHAnsi"/>
          <w:b/>
          <w:sz w:val="26"/>
          <w:szCs w:val="26"/>
        </w:rPr>
        <w:t>:</w:t>
      </w:r>
    </w:p>
    <w:p w14:paraId="75169039" w14:textId="51EDED80" w:rsidR="00AB5642" w:rsidRPr="00984B56" w:rsidRDefault="00AB5642" w:rsidP="00517BBE">
      <w:pPr>
        <w:pStyle w:val="Akapitzlist"/>
        <w:numPr>
          <w:ilvl w:val="1"/>
          <w:numId w:val="1"/>
        </w:numPr>
        <w:jc w:val="both"/>
        <w:outlineLvl w:val="1"/>
        <w:rPr>
          <w:rFonts w:cstheme="minorHAnsi"/>
          <w:bCs/>
          <w:sz w:val="24"/>
          <w:szCs w:val="24"/>
        </w:rPr>
      </w:pPr>
      <w:bookmarkStart w:id="5" w:name="_Toc63232275"/>
      <w:bookmarkStart w:id="6" w:name="_Toc63234584"/>
      <w:r w:rsidRPr="00984B56">
        <w:rPr>
          <w:rFonts w:cstheme="minorHAnsi"/>
          <w:b/>
          <w:bCs/>
          <w:sz w:val="24"/>
          <w:szCs w:val="24"/>
        </w:rPr>
        <w:t>POWIAT LEŻAJSKI</w:t>
      </w:r>
      <w:r w:rsidRPr="00984B56">
        <w:rPr>
          <w:rFonts w:cstheme="minorHAnsi"/>
          <w:bCs/>
          <w:sz w:val="24"/>
          <w:szCs w:val="24"/>
        </w:rPr>
        <w:t xml:space="preserve"> reprezentowany przez Zarząd Powiatu Leżajskiego z siedzibą, </w:t>
      </w:r>
    </w:p>
    <w:p w14:paraId="7DA7DBF4" w14:textId="54BC8CF3" w:rsidR="00AB5642" w:rsidRPr="00984B56" w:rsidRDefault="00AB5642" w:rsidP="00AB5642">
      <w:pPr>
        <w:pStyle w:val="Akapitzlist"/>
        <w:ind w:left="851"/>
        <w:jc w:val="both"/>
        <w:outlineLvl w:val="1"/>
        <w:rPr>
          <w:rFonts w:cstheme="minorHAnsi"/>
          <w:bCs/>
          <w:sz w:val="24"/>
          <w:szCs w:val="24"/>
        </w:rPr>
      </w:pPr>
      <w:r w:rsidRPr="00984B56">
        <w:rPr>
          <w:rFonts w:cstheme="minorHAnsi"/>
          <w:bCs/>
          <w:sz w:val="24"/>
          <w:szCs w:val="24"/>
        </w:rPr>
        <w:t xml:space="preserve">37 – 300 Leżajsk, ul. Kopernika 8, telefon: </w:t>
      </w:r>
      <w:bookmarkStart w:id="7" w:name="_Hlk157498832"/>
      <w:r w:rsidRPr="00984B56">
        <w:rPr>
          <w:rFonts w:cstheme="minorHAnsi"/>
          <w:bCs/>
          <w:sz w:val="24"/>
          <w:szCs w:val="24"/>
        </w:rPr>
        <w:t>17 24 04 500, fax: 017 24 04 509</w:t>
      </w:r>
      <w:bookmarkEnd w:id="7"/>
      <w:r w:rsidRPr="00984B56">
        <w:rPr>
          <w:rFonts w:cstheme="minorHAnsi"/>
          <w:bCs/>
          <w:sz w:val="24"/>
          <w:szCs w:val="24"/>
        </w:rPr>
        <w:t xml:space="preserve">, </w:t>
      </w:r>
    </w:p>
    <w:p w14:paraId="2BAE2C95" w14:textId="77777777" w:rsidR="00AB5642" w:rsidRPr="00984B56" w:rsidRDefault="00AB5642" w:rsidP="00AB5642">
      <w:pPr>
        <w:pStyle w:val="Akapitzlist"/>
        <w:ind w:left="851"/>
        <w:jc w:val="both"/>
        <w:outlineLvl w:val="1"/>
        <w:rPr>
          <w:rFonts w:cstheme="minorHAnsi"/>
          <w:bCs/>
          <w:sz w:val="24"/>
          <w:szCs w:val="24"/>
        </w:rPr>
      </w:pPr>
      <w:r w:rsidRPr="00984B56">
        <w:rPr>
          <w:rFonts w:cstheme="minorHAnsi"/>
          <w:bCs/>
          <w:sz w:val="24"/>
          <w:szCs w:val="24"/>
        </w:rPr>
        <w:t xml:space="preserve"> NIP </w:t>
      </w:r>
      <w:bookmarkStart w:id="8" w:name="_Hlk157498817"/>
      <w:r w:rsidRPr="00984B56">
        <w:rPr>
          <w:rFonts w:cstheme="minorHAnsi"/>
          <w:bCs/>
          <w:sz w:val="24"/>
          <w:szCs w:val="24"/>
        </w:rPr>
        <w:t>816-167-32-28</w:t>
      </w:r>
      <w:bookmarkEnd w:id="8"/>
      <w:r w:rsidRPr="00984B56">
        <w:rPr>
          <w:rFonts w:cstheme="minorHAnsi"/>
          <w:bCs/>
          <w:sz w:val="24"/>
          <w:szCs w:val="24"/>
        </w:rPr>
        <w:t xml:space="preserve">, REGON: </w:t>
      </w:r>
      <w:bookmarkStart w:id="9" w:name="_Hlk157498802"/>
      <w:r w:rsidRPr="00984B56">
        <w:rPr>
          <w:rFonts w:cstheme="minorHAnsi"/>
          <w:bCs/>
          <w:sz w:val="24"/>
          <w:szCs w:val="24"/>
        </w:rPr>
        <w:t>690581360</w:t>
      </w:r>
      <w:bookmarkEnd w:id="9"/>
      <w:r w:rsidRPr="00984B56">
        <w:rPr>
          <w:rFonts w:cstheme="minorHAnsi"/>
          <w:bCs/>
          <w:sz w:val="24"/>
          <w:szCs w:val="24"/>
        </w:rPr>
        <w:t xml:space="preserve">, </w:t>
      </w:r>
    </w:p>
    <w:p w14:paraId="53F11D3B" w14:textId="77777777" w:rsidR="00AB5642" w:rsidRPr="00984B56" w:rsidRDefault="00AB5642" w:rsidP="00AB5642">
      <w:pPr>
        <w:pStyle w:val="Akapitzlist"/>
        <w:ind w:left="851"/>
        <w:jc w:val="both"/>
        <w:outlineLvl w:val="1"/>
        <w:rPr>
          <w:rFonts w:cstheme="minorHAnsi"/>
          <w:bCs/>
          <w:sz w:val="24"/>
          <w:szCs w:val="24"/>
        </w:rPr>
      </w:pPr>
      <w:r w:rsidRPr="00984B56">
        <w:rPr>
          <w:rFonts w:cstheme="minorHAnsi"/>
          <w:bCs/>
          <w:sz w:val="24"/>
          <w:szCs w:val="24"/>
        </w:rPr>
        <w:t xml:space="preserve"> adres strony internetowej: </w:t>
      </w:r>
      <w:r w:rsidRPr="00984B56">
        <w:rPr>
          <w:rFonts w:cstheme="minorHAnsi"/>
          <w:b/>
          <w:bCs/>
          <w:sz w:val="24"/>
          <w:szCs w:val="24"/>
        </w:rPr>
        <w:t>www.starostwo.lezajsk.pl;</w:t>
      </w:r>
      <w:r w:rsidRPr="00984B56">
        <w:rPr>
          <w:rFonts w:cstheme="minorHAnsi"/>
          <w:bCs/>
          <w:sz w:val="24"/>
          <w:szCs w:val="24"/>
        </w:rPr>
        <w:t xml:space="preserve"> </w:t>
      </w:r>
    </w:p>
    <w:p w14:paraId="3770472E" w14:textId="5B2B1993" w:rsidR="00AB5642" w:rsidRPr="00984B56" w:rsidRDefault="00AB5642" w:rsidP="00AB5642">
      <w:pPr>
        <w:pStyle w:val="Akapitzlist"/>
        <w:ind w:left="851"/>
        <w:jc w:val="both"/>
        <w:outlineLvl w:val="1"/>
        <w:rPr>
          <w:rFonts w:cstheme="minorHAnsi"/>
          <w:bCs/>
          <w:sz w:val="24"/>
          <w:szCs w:val="24"/>
        </w:rPr>
      </w:pPr>
      <w:r w:rsidRPr="00984B56">
        <w:rPr>
          <w:rFonts w:cstheme="minorHAnsi"/>
          <w:bCs/>
          <w:sz w:val="24"/>
          <w:szCs w:val="24"/>
        </w:rPr>
        <w:t xml:space="preserve">Adres profilu nabywcy: </w:t>
      </w:r>
      <w:r w:rsidRPr="00984B56">
        <w:rPr>
          <w:rFonts w:cstheme="minorHAnsi"/>
          <w:b/>
          <w:bCs/>
          <w:sz w:val="24"/>
          <w:szCs w:val="24"/>
        </w:rPr>
        <w:t xml:space="preserve">https://platformazakupowa.pl/pn/sp_lezajsk </w:t>
      </w:r>
      <w:r w:rsidRPr="00984B56">
        <w:rPr>
          <w:rFonts w:cstheme="minorHAnsi"/>
          <w:bCs/>
          <w:sz w:val="24"/>
          <w:szCs w:val="24"/>
        </w:rPr>
        <w:t>(dedykowana platforma zakupowa do obsługi komunikacji w formie elektronicznej pomiędzy Zamawiającym, a Wykonawcami oraz składania ofert)</w:t>
      </w:r>
    </w:p>
    <w:p w14:paraId="6BE47308" w14:textId="12E1E274" w:rsidR="00AC0A32" w:rsidRPr="00250933" w:rsidRDefault="00AB5642" w:rsidP="00AB5642">
      <w:pPr>
        <w:pStyle w:val="Akapitzlist"/>
        <w:ind w:left="851"/>
        <w:jc w:val="both"/>
        <w:outlineLvl w:val="1"/>
        <w:rPr>
          <w:rFonts w:cstheme="minorHAnsi"/>
          <w:bCs/>
          <w:sz w:val="24"/>
          <w:szCs w:val="24"/>
          <w:lang w:val="en-US"/>
        </w:rPr>
      </w:pPr>
      <w:r w:rsidRPr="00250933">
        <w:rPr>
          <w:rFonts w:cstheme="minorHAnsi"/>
          <w:bCs/>
          <w:sz w:val="24"/>
          <w:szCs w:val="24"/>
          <w:lang w:val="en-US"/>
        </w:rPr>
        <w:t xml:space="preserve">e-mail: </w:t>
      </w:r>
      <w:hyperlink r:id="rId13" w:history="1">
        <w:r w:rsidRPr="00250933">
          <w:rPr>
            <w:rStyle w:val="Hipercze"/>
            <w:rFonts w:cstheme="minorHAnsi"/>
            <w:bCs/>
            <w:color w:val="auto"/>
            <w:sz w:val="24"/>
            <w:szCs w:val="24"/>
            <w:lang w:val="en-US"/>
          </w:rPr>
          <w:t>powiat@starostwo.lezajsk.pl</w:t>
        </w:r>
      </w:hyperlink>
      <w:r w:rsidRPr="00250933">
        <w:rPr>
          <w:rFonts w:cstheme="minorHAnsi"/>
          <w:bCs/>
          <w:sz w:val="24"/>
          <w:szCs w:val="24"/>
          <w:lang w:val="en-US"/>
        </w:rPr>
        <w:t>;</w:t>
      </w:r>
      <w:bookmarkEnd w:id="5"/>
      <w:bookmarkEnd w:id="6"/>
    </w:p>
    <w:p w14:paraId="3C654978" w14:textId="77777777" w:rsidR="00AB5642" w:rsidRPr="00250933" w:rsidRDefault="00AB5642" w:rsidP="00AB5642">
      <w:pPr>
        <w:pStyle w:val="Akapitzlist"/>
        <w:ind w:left="851"/>
        <w:jc w:val="both"/>
        <w:outlineLvl w:val="1"/>
        <w:rPr>
          <w:rFonts w:cstheme="minorHAnsi"/>
          <w:bCs/>
          <w:sz w:val="24"/>
          <w:szCs w:val="24"/>
          <w:lang w:val="en-US"/>
        </w:rPr>
      </w:pPr>
    </w:p>
    <w:p w14:paraId="3EE72A8A" w14:textId="42F93597" w:rsidR="00AC0A32" w:rsidRPr="00984B56" w:rsidRDefault="00480FAD" w:rsidP="00990821">
      <w:pPr>
        <w:pStyle w:val="Akapitzlist"/>
        <w:numPr>
          <w:ilvl w:val="0"/>
          <w:numId w:val="1"/>
        </w:numPr>
        <w:jc w:val="both"/>
        <w:outlineLvl w:val="0"/>
        <w:rPr>
          <w:rFonts w:cstheme="minorHAnsi"/>
          <w:b/>
          <w:sz w:val="26"/>
          <w:szCs w:val="26"/>
        </w:rPr>
      </w:pPr>
      <w:bookmarkStart w:id="10" w:name="_Toc63232053"/>
      <w:bookmarkStart w:id="11" w:name="_Toc63232279"/>
      <w:bookmarkStart w:id="12" w:name="_Toc63234588"/>
      <w:r w:rsidRPr="00984B56">
        <w:rPr>
          <w:rFonts w:cstheme="minorHAnsi"/>
          <w:b/>
          <w:sz w:val="26"/>
          <w:szCs w:val="26"/>
        </w:rPr>
        <w:t>TRYB UDZIELENIA ZAMÓWIENIA</w:t>
      </w:r>
      <w:bookmarkEnd w:id="10"/>
      <w:bookmarkEnd w:id="11"/>
      <w:bookmarkEnd w:id="12"/>
    </w:p>
    <w:p w14:paraId="29C4DB60" w14:textId="47D6C39A" w:rsidR="00AC0A32" w:rsidRPr="00984B56" w:rsidRDefault="006A389A" w:rsidP="00424684">
      <w:pPr>
        <w:pStyle w:val="Akapitzlist"/>
        <w:numPr>
          <w:ilvl w:val="1"/>
          <w:numId w:val="1"/>
        </w:numPr>
        <w:jc w:val="both"/>
        <w:rPr>
          <w:rFonts w:cstheme="minorHAnsi"/>
          <w:bCs/>
          <w:sz w:val="24"/>
          <w:szCs w:val="24"/>
        </w:rPr>
      </w:pPr>
      <w:r w:rsidRPr="00984B56">
        <w:rPr>
          <w:rFonts w:cstheme="minorHAnsi"/>
          <w:bCs/>
          <w:sz w:val="24"/>
          <w:szCs w:val="24"/>
        </w:rPr>
        <w:t>Niniejsze postępowanie prowadzone jest w trybie podstawowym o jakim sta</w:t>
      </w:r>
      <w:r w:rsidR="00096C1D">
        <w:rPr>
          <w:rFonts w:cstheme="minorHAnsi"/>
          <w:bCs/>
          <w:sz w:val="24"/>
          <w:szCs w:val="24"/>
        </w:rPr>
        <w:t>nowi art. 275 pkt 2</w:t>
      </w:r>
      <w:r w:rsidRPr="00984B56">
        <w:rPr>
          <w:rFonts w:cstheme="minorHAnsi"/>
          <w:bCs/>
          <w:sz w:val="24"/>
          <w:szCs w:val="24"/>
        </w:rPr>
        <w:t>) ustawy Pzp oraz niniejsza Specyfikacja Warunków Zamówienia, zwana dalej SWZ.</w:t>
      </w:r>
      <w:r w:rsidRPr="00984B56">
        <w:t xml:space="preserve"> </w:t>
      </w:r>
      <w:r w:rsidRPr="00984B56">
        <w:rPr>
          <w:rFonts w:cstheme="minorHAnsi"/>
          <w:bCs/>
          <w:sz w:val="24"/>
          <w:szCs w:val="24"/>
        </w:rPr>
        <w:t xml:space="preserve">W przypadku jakichkolwiek wątpliwości, niejasności, błędów Wykonawca powinien przyjąć, że w pierwszej kolejności mają zastosowanie </w:t>
      </w:r>
      <w:r w:rsidR="00632605" w:rsidRPr="00984B56">
        <w:rPr>
          <w:rFonts w:cstheme="minorHAnsi"/>
          <w:bCs/>
          <w:sz w:val="24"/>
          <w:szCs w:val="24"/>
        </w:rPr>
        <w:t xml:space="preserve">przepisy </w:t>
      </w:r>
      <w:r w:rsidR="009062B3" w:rsidRPr="00984B56">
        <w:rPr>
          <w:rFonts w:cstheme="minorHAnsi"/>
          <w:bCs/>
          <w:sz w:val="24"/>
          <w:szCs w:val="24"/>
        </w:rPr>
        <w:t>ustaw</w:t>
      </w:r>
      <w:r w:rsidRPr="00984B56">
        <w:rPr>
          <w:rFonts w:cstheme="minorHAnsi"/>
          <w:bCs/>
          <w:sz w:val="24"/>
          <w:szCs w:val="24"/>
        </w:rPr>
        <w:t xml:space="preserve">y Pzp </w:t>
      </w:r>
      <w:r w:rsidR="00096C1D">
        <w:rPr>
          <w:rFonts w:cstheme="minorHAnsi"/>
          <w:bCs/>
          <w:sz w:val="24"/>
          <w:szCs w:val="24"/>
        </w:rPr>
        <w:br/>
      </w:r>
      <w:r w:rsidRPr="00984B56">
        <w:rPr>
          <w:rFonts w:cstheme="minorHAnsi"/>
          <w:bCs/>
          <w:sz w:val="24"/>
          <w:szCs w:val="24"/>
        </w:rPr>
        <w:t>i aktów wykonawczych, a w drugiej kolejności zapisy niniejszej SWZ oraz treść ogłoszenia o zamówieniu.</w:t>
      </w:r>
    </w:p>
    <w:p w14:paraId="5B2791C1" w14:textId="56E84679" w:rsidR="005E5FCA" w:rsidRPr="00984B56" w:rsidRDefault="00096C1D" w:rsidP="00AB5642">
      <w:pPr>
        <w:pStyle w:val="Akapitzlist"/>
        <w:numPr>
          <w:ilvl w:val="1"/>
          <w:numId w:val="1"/>
        </w:numPr>
        <w:jc w:val="both"/>
        <w:rPr>
          <w:rFonts w:cstheme="minorHAnsi"/>
          <w:bCs/>
          <w:sz w:val="24"/>
          <w:szCs w:val="24"/>
        </w:rPr>
      </w:pPr>
      <w:r>
        <w:rPr>
          <w:rFonts w:cstheme="minorHAnsi"/>
          <w:bCs/>
          <w:sz w:val="24"/>
          <w:szCs w:val="24"/>
        </w:rPr>
        <w:t>Zamawiający przewiduje wybór najkorzystniejszej</w:t>
      </w:r>
      <w:r w:rsidR="006A389A" w:rsidRPr="00984B56">
        <w:rPr>
          <w:rFonts w:cstheme="minorHAnsi"/>
          <w:bCs/>
          <w:sz w:val="24"/>
          <w:szCs w:val="24"/>
        </w:rPr>
        <w:t xml:space="preserve"> oferty z możliwością prowadzenia negocjacji.</w:t>
      </w:r>
    </w:p>
    <w:p w14:paraId="3DE47171" w14:textId="151AD20D" w:rsidR="00837130" w:rsidRPr="00984B56" w:rsidRDefault="00837130" w:rsidP="00AB5642">
      <w:pPr>
        <w:pStyle w:val="Akapitzlist"/>
        <w:numPr>
          <w:ilvl w:val="1"/>
          <w:numId w:val="1"/>
        </w:numPr>
        <w:jc w:val="both"/>
        <w:rPr>
          <w:rFonts w:cstheme="minorHAnsi"/>
          <w:bCs/>
          <w:sz w:val="24"/>
          <w:szCs w:val="24"/>
        </w:rPr>
      </w:pPr>
      <w:r w:rsidRPr="00984B56">
        <w:rPr>
          <w:rFonts w:cstheme="minorHAnsi"/>
          <w:bCs/>
          <w:sz w:val="24"/>
          <w:szCs w:val="24"/>
        </w:rPr>
        <w:t xml:space="preserve">Szacunkowa wartość przedmiotowego zamówienia nie przekracza progów unijnych, </w:t>
      </w:r>
      <w:r w:rsidR="00096C1D">
        <w:rPr>
          <w:rFonts w:cstheme="minorHAnsi"/>
          <w:bCs/>
          <w:sz w:val="24"/>
          <w:szCs w:val="24"/>
        </w:rPr>
        <w:br/>
      </w:r>
      <w:r w:rsidRPr="00984B56">
        <w:rPr>
          <w:rFonts w:cstheme="minorHAnsi"/>
          <w:bCs/>
          <w:sz w:val="24"/>
          <w:szCs w:val="24"/>
        </w:rPr>
        <w:t xml:space="preserve">o jakich mowa w art. 3 ustawy Pzp. </w:t>
      </w:r>
    </w:p>
    <w:p w14:paraId="1B333C61" w14:textId="77777777" w:rsidR="005E5FCA" w:rsidRPr="00984B56" w:rsidRDefault="005E5FCA" w:rsidP="00AB5642">
      <w:pPr>
        <w:pStyle w:val="Akapitzlist"/>
        <w:numPr>
          <w:ilvl w:val="1"/>
          <w:numId w:val="1"/>
        </w:numPr>
        <w:jc w:val="both"/>
        <w:rPr>
          <w:rFonts w:cstheme="minorHAnsi"/>
          <w:bCs/>
          <w:sz w:val="24"/>
          <w:szCs w:val="24"/>
        </w:rPr>
      </w:pPr>
      <w:r w:rsidRPr="00984B56">
        <w:rPr>
          <w:rFonts w:cstheme="minorHAnsi"/>
          <w:bCs/>
          <w:sz w:val="24"/>
          <w:szCs w:val="24"/>
        </w:rPr>
        <w:t xml:space="preserve">Zamawiający nie przewiduje aukcji elektronicznej. </w:t>
      </w:r>
    </w:p>
    <w:p w14:paraId="060D369B" w14:textId="189CB9E2" w:rsidR="001A514D" w:rsidRPr="00984B56" w:rsidRDefault="005E5FCA" w:rsidP="00AB5642">
      <w:pPr>
        <w:pStyle w:val="Akapitzlist"/>
        <w:numPr>
          <w:ilvl w:val="1"/>
          <w:numId w:val="1"/>
        </w:numPr>
        <w:jc w:val="both"/>
        <w:rPr>
          <w:rFonts w:cstheme="minorHAnsi"/>
          <w:bCs/>
          <w:sz w:val="24"/>
          <w:szCs w:val="24"/>
        </w:rPr>
      </w:pPr>
      <w:r w:rsidRPr="00984B56">
        <w:rPr>
          <w:rFonts w:cstheme="minorHAnsi"/>
          <w:bCs/>
          <w:sz w:val="24"/>
          <w:szCs w:val="24"/>
        </w:rPr>
        <w:t>Zamawiający nie przewiduje złożenia oferty w postaci katalogów elektronicznych</w:t>
      </w:r>
      <w:r w:rsidR="00B11445" w:rsidRPr="00984B56">
        <w:rPr>
          <w:rFonts w:cstheme="minorHAnsi"/>
          <w:bCs/>
          <w:sz w:val="24"/>
          <w:szCs w:val="24"/>
        </w:rPr>
        <w:t xml:space="preserve"> lub dołączenia katalogów elektronicznych do oferty</w:t>
      </w:r>
      <w:r w:rsidRPr="00984B56">
        <w:rPr>
          <w:rFonts w:cstheme="minorHAnsi"/>
          <w:bCs/>
          <w:sz w:val="24"/>
          <w:szCs w:val="24"/>
        </w:rPr>
        <w:t>.</w:t>
      </w:r>
    </w:p>
    <w:p w14:paraId="04E2AA6F" w14:textId="77777777" w:rsidR="001A514D" w:rsidRPr="00984B56" w:rsidRDefault="005E5FCA" w:rsidP="00AB5642">
      <w:pPr>
        <w:pStyle w:val="Akapitzlist"/>
        <w:numPr>
          <w:ilvl w:val="1"/>
          <w:numId w:val="1"/>
        </w:numPr>
        <w:jc w:val="both"/>
        <w:rPr>
          <w:rFonts w:cstheme="minorHAnsi"/>
          <w:bCs/>
          <w:sz w:val="28"/>
          <w:szCs w:val="28"/>
        </w:rPr>
      </w:pPr>
      <w:r w:rsidRPr="00984B56">
        <w:rPr>
          <w:sz w:val="24"/>
          <w:szCs w:val="24"/>
        </w:rPr>
        <w:t>Zamawiający nie prowadzi postępowania w celu zawarcia umowy ramowej.</w:t>
      </w:r>
    </w:p>
    <w:p w14:paraId="37989B45" w14:textId="2BBDF8C8" w:rsidR="00665E14" w:rsidRPr="00984B56" w:rsidRDefault="00665E14" w:rsidP="00665E14">
      <w:pPr>
        <w:pStyle w:val="Akapitzlist"/>
        <w:numPr>
          <w:ilvl w:val="1"/>
          <w:numId w:val="1"/>
        </w:numPr>
        <w:jc w:val="both"/>
        <w:rPr>
          <w:rFonts w:cstheme="minorHAnsi"/>
          <w:bCs/>
          <w:sz w:val="24"/>
          <w:szCs w:val="24"/>
        </w:rPr>
      </w:pPr>
      <w:r w:rsidRPr="00984B56">
        <w:rPr>
          <w:sz w:val="24"/>
          <w:szCs w:val="24"/>
        </w:rPr>
        <w:t>Zamawiający nie przewiduje ustanowienia dynamicznego systemu zakupów.</w:t>
      </w:r>
    </w:p>
    <w:p w14:paraId="4DFAFC27" w14:textId="748984EC" w:rsidR="001A514D" w:rsidRPr="00984B56" w:rsidRDefault="005E5FCA" w:rsidP="00665E14">
      <w:pPr>
        <w:pStyle w:val="Akapitzlist"/>
        <w:numPr>
          <w:ilvl w:val="1"/>
          <w:numId w:val="1"/>
        </w:numPr>
        <w:jc w:val="both"/>
        <w:rPr>
          <w:rFonts w:cstheme="minorHAnsi"/>
          <w:bCs/>
          <w:sz w:val="24"/>
          <w:szCs w:val="24"/>
        </w:rPr>
      </w:pPr>
      <w:r w:rsidRPr="00984B56">
        <w:rPr>
          <w:rFonts w:cstheme="minorHAnsi"/>
          <w:bCs/>
          <w:sz w:val="24"/>
          <w:szCs w:val="24"/>
        </w:rPr>
        <w:t xml:space="preserve">Zamawiający nie zastrzega możliwości ubiegania się o udzielenie zamówienia wyłącznie przez Wykonawców, o których mowa w art. 94 ustawy Pzp. </w:t>
      </w:r>
    </w:p>
    <w:p w14:paraId="524AEA26" w14:textId="77777777" w:rsidR="00247E19" w:rsidRPr="00247E19" w:rsidRDefault="0000095B" w:rsidP="006B592F">
      <w:pPr>
        <w:pStyle w:val="Akapitzlist"/>
        <w:numPr>
          <w:ilvl w:val="1"/>
          <w:numId w:val="1"/>
        </w:numPr>
        <w:spacing w:after="0"/>
        <w:jc w:val="both"/>
        <w:rPr>
          <w:rFonts w:ascii="Calibri" w:eastAsia="Times New Roman" w:hAnsi="Calibri" w:cs="Calibri"/>
          <w:bCs/>
          <w:sz w:val="24"/>
          <w:szCs w:val="24"/>
        </w:rPr>
      </w:pPr>
      <w:r>
        <w:rPr>
          <w:rFonts w:cstheme="minorHAnsi"/>
          <w:bCs/>
          <w:sz w:val="24"/>
          <w:szCs w:val="24"/>
        </w:rPr>
        <w:t xml:space="preserve">Oferta musi obejmować </w:t>
      </w:r>
      <w:r w:rsidR="00247E19">
        <w:rPr>
          <w:rFonts w:cstheme="minorHAnsi"/>
          <w:bCs/>
          <w:sz w:val="24"/>
          <w:szCs w:val="24"/>
        </w:rPr>
        <w:t xml:space="preserve">całość zamówienia. </w:t>
      </w:r>
      <w:r w:rsidR="00247E19">
        <w:rPr>
          <w:rFonts w:cstheme="minorHAnsi"/>
          <w:bCs/>
          <w:sz w:val="24"/>
          <w:szCs w:val="24"/>
          <w:u w:val="single"/>
        </w:rPr>
        <w:t>Zamawiający nie dopuszcza możliwości składania ofert częściowych.</w:t>
      </w:r>
      <w:r w:rsidR="00247E19">
        <w:rPr>
          <w:rFonts w:cstheme="minorHAnsi"/>
          <w:bCs/>
          <w:sz w:val="24"/>
          <w:szCs w:val="24"/>
        </w:rPr>
        <w:t xml:space="preserve"> </w:t>
      </w:r>
    </w:p>
    <w:p w14:paraId="6ED7921D" w14:textId="6EABCB5E" w:rsidR="006B592F" w:rsidRPr="006B592F" w:rsidRDefault="005E5FCA" w:rsidP="00247E19">
      <w:pPr>
        <w:pStyle w:val="Akapitzlist"/>
        <w:spacing w:after="0"/>
        <w:ind w:left="851"/>
        <w:jc w:val="both"/>
        <w:rPr>
          <w:rFonts w:ascii="Calibri" w:eastAsia="Times New Roman" w:hAnsi="Calibri" w:cs="Calibri"/>
          <w:bCs/>
          <w:sz w:val="24"/>
          <w:szCs w:val="24"/>
        </w:rPr>
      </w:pPr>
      <w:r w:rsidRPr="006B592F">
        <w:rPr>
          <w:rFonts w:cstheme="minorHAnsi"/>
          <w:bCs/>
          <w:sz w:val="24"/>
          <w:szCs w:val="24"/>
        </w:rPr>
        <w:t xml:space="preserve">Zamawiający </w:t>
      </w:r>
      <w:r w:rsidR="00AB5642" w:rsidRPr="006B592F">
        <w:rPr>
          <w:rFonts w:cstheme="minorHAnsi"/>
          <w:bCs/>
          <w:sz w:val="24"/>
          <w:szCs w:val="24"/>
        </w:rPr>
        <w:t xml:space="preserve">nie </w:t>
      </w:r>
      <w:r w:rsidRPr="006B592F">
        <w:rPr>
          <w:rFonts w:cstheme="minorHAnsi"/>
          <w:bCs/>
          <w:sz w:val="24"/>
          <w:szCs w:val="24"/>
        </w:rPr>
        <w:t>dokonuj</w:t>
      </w:r>
      <w:r w:rsidR="00984B56" w:rsidRPr="006B592F">
        <w:rPr>
          <w:rFonts w:cstheme="minorHAnsi"/>
          <w:bCs/>
          <w:sz w:val="24"/>
          <w:szCs w:val="24"/>
        </w:rPr>
        <w:t>e podziału zamówienia na części</w:t>
      </w:r>
      <w:r w:rsidR="00AB5642" w:rsidRPr="006B592F">
        <w:rPr>
          <w:rFonts w:cstheme="minorHAnsi"/>
          <w:bCs/>
          <w:sz w:val="24"/>
          <w:szCs w:val="24"/>
        </w:rPr>
        <w:t xml:space="preserve"> </w:t>
      </w:r>
      <w:r w:rsidR="006B592F" w:rsidRPr="006B592F">
        <w:rPr>
          <w:rFonts w:ascii="Calibri" w:eastAsia="Times New Roman" w:hAnsi="Calibri" w:cs="Calibri"/>
          <w:bCs/>
          <w:sz w:val="24"/>
          <w:szCs w:val="24"/>
        </w:rPr>
        <w:t xml:space="preserve">ze względu na zakres </w:t>
      </w:r>
      <w:r w:rsidR="006B592F" w:rsidRPr="006B592F">
        <w:rPr>
          <w:rFonts w:ascii="Calibri" w:eastAsia="Times New Roman" w:hAnsi="Calibri" w:cs="Calibri"/>
          <w:bCs/>
          <w:sz w:val="24"/>
          <w:szCs w:val="24"/>
        </w:rPr>
        <w:br/>
        <w:t xml:space="preserve">i specyfikę zadania. Zamawiający działając racjonalnie, poprzez uzyskanie najlepszych efektów z poniesionych nakładów, nie może dopuścić do maksymalnego możliwego rozdrobnienia zamówienia, z uwagi na możliwość utrudnionej koordynacji robót prowadzonych przez niezależnych Wykonawców znajdujących się na tym samym placu budowy oraz wydłużenie czasu realizacji zadania. Niepodzielenie zamówienia na części nie naruszy zasady uczciwej konkurencji i nie spowoduje ograniczenia możliwości ubiegania się o zamówienie mniejszym podmiotom. Ponadto, Zamawiający podjął </w:t>
      </w:r>
      <w:r w:rsidR="006B592F" w:rsidRPr="006B592F">
        <w:rPr>
          <w:rFonts w:ascii="Calibri" w:eastAsia="Times New Roman" w:hAnsi="Calibri" w:cs="Calibri"/>
          <w:bCs/>
          <w:sz w:val="24"/>
          <w:szCs w:val="24"/>
        </w:rPr>
        <w:lastRenderedPageBreak/>
        <w:t xml:space="preserve">decyzję o udzieleniu przedmiotowego zamówienia w ramach jednego postępowania </w:t>
      </w:r>
      <w:r w:rsidR="00096C1D">
        <w:rPr>
          <w:rFonts w:ascii="Calibri" w:eastAsia="Times New Roman" w:hAnsi="Calibri" w:cs="Calibri"/>
          <w:bCs/>
          <w:sz w:val="24"/>
          <w:szCs w:val="24"/>
        </w:rPr>
        <w:br/>
      </w:r>
      <w:r w:rsidR="006B592F" w:rsidRPr="006B592F">
        <w:rPr>
          <w:rFonts w:ascii="Calibri" w:eastAsia="Times New Roman" w:hAnsi="Calibri" w:cs="Calibri"/>
          <w:bCs/>
          <w:sz w:val="24"/>
          <w:szCs w:val="24"/>
        </w:rPr>
        <w:t xml:space="preserve">w związku ze źródłem finansowania inwestycji, tj. wymaganiami określonymi </w:t>
      </w:r>
      <w:r w:rsidR="00096C1D">
        <w:rPr>
          <w:rFonts w:ascii="Calibri" w:eastAsia="Times New Roman" w:hAnsi="Calibri" w:cs="Calibri"/>
          <w:bCs/>
          <w:sz w:val="24"/>
          <w:szCs w:val="24"/>
        </w:rPr>
        <w:br/>
      </w:r>
      <w:r w:rsidR="006B592F" w:rsidRPr="006B592F">
        <w:rPr>
          <w:rFonts w:ascii="Calibri" w:eastAsia="Times New Roman" w:hAnsi="Calibri" w:cs="Calibri"/>
          <w:bCs/>
          <w:sz w:val="24"/>
          <w:szCs w:val="24"/>
        </w:rPr>
        <w:t xml:space="preserve">w Regulaminie Rządowego Funduszu Polski Ład </w:t>
      </w:r>
      <w:r w:rsidR="006C5DF5">
        <w:rPr>
          <w:rFonts w:ascii="Calibri" w:eastAsia="Times New Roman" w:hAnsi="Calibri" w:cs="Calibri"/>
          <w:bCs/>
          <w:sz w:val="24"/>
          <w:szCs w:val="24"/>
        </w:rPr>
        <w:t xml:space="preserve">Rządowy </w:t>
      </w:r>
      <w:r w:rsidR="006B592F" w:rsidRPr="006B592F">
        <w:rPr>
          <w:rFonts w:ascii="Calibri" w:eastAsia="Times New Roman" w:hAnsi="Calibri" w:cs="Calibri"/>
          <w:bCs/>
          <w:sz w:val="24"/>
          <w:szCs w:val="24"/>
        </w:rPr>
        <w:t xml:space="preserve">Program </w:t>
      </w:r>
      <w:r w:rsidR="006C5DF5">
        <w:rPr>
          <w:rFonts w:ascii="Calibri" w:eastAsia="Times New Roman" w:hAnsi="Calibri" w:cs="Calibri"/>
          <w:bCs/>
          <w:sz w:val="24"/>
          <w:szCs w:val="24"/>
        </w:rPr>
        <w:t>Odbudowy Zabytków</w:t>
      </w:r>
      <w:r w:rsidR="006B592F" w:rsidRPr="006B592F">
        <w:rPr>
          <w:rFonts w:ascii="Calibri" w:eastAsia="Times New Roman" w:hAnsi="Calibri" w:cs="Calibri"/>
          <w:bCs/>
          <w:sz w:val="24"/>
          <w:szCs w:val="24"/>
        </w:rPr>
        <w:t xml:space="preserve">, zgodnie z którymi zamówienia będące elementami jednego wniosku muszą zostać udzielone w ramach jednego postępowania, jak również nieprzekroczenie ram czasowych związanych z ogłoszeniem postępowania zakupowego mającego na celu wyłonienie Wykonawcy. W związku z tym istniałoby ryzyko braku ofert na jedną lub kilka części, przedłużanie się postępowania o udzielenie zamówienia publicznego, powstanie rozbieżności czasowych poszczególnych etapów procedury udzielenia zamówienia publicznego – zgodnie z ustawą Pzp każda z części zamówienia procedowana jest niezależnie od momentu składania ofert. Wobec powyższego wybór oferty najkorzystniejszej oraz zawarcie umów na poszczególne części mógłby odbywać się w różnych terminach. Ponadto niosłoby to ryzyko konieczności unieważnienia postępowania w jednej z części i tym samym wszczęcie postępowania zakupowego od początku. Podział zamówienia na części powodowałby także znaczny wzrost kosztów realizacji zamówienia oraz wiązałby się z ogromnymi trudnościami technicznymi, </w:t>
      </w:r>
      <w:r w:rsidR="00B56880">
        <w:rPr>
          <w:rFonts w:ascii="Calibri" w:eastAsia="Times New Roman" w:hAnsi="Calibri" w:cs="Calibri"/>
          <w:bCs/>
          <w:sz w:val="24"/>
          <w:szCs w:val="24"/>
        </w:rPr>
        <w:br/>
      </w:r>
      <w:r w:rsidR="006B592F" w:rsidRPr="006B592F">
        <w:rPr>
          <w:rFonts w:ascii="Calibri" w:eastAsia="Times New Roman" w:hAnsi="Calibri" w:cs="Calibri"/>
          <w:bCs/>
          <w:sz w:val="24"/>
          <w:szCs w:val="24"/>
        </w:rPr>
        <w:t>w szczególności tym, że potrzeba skoordynowania działań różnych wykonawców realizujących poszczególne części zamówienia zagrażałoby poważnie właściwemu wykonaniu zamówienia oraz terminowemu rozpoczęciu i wykonywaniu zadania. Jednocześnie podział przedmiotu zamówienia spowodowałby trudności w kwestii ustalenia odpowiedzialności poszczególnych wykonawców w zakresie użytkowania placu budowy, zachowania warunków bezpieczeństwa i higieny pracy oraz odpowiedzialności za wykonane roboty.</w:t>
      </w:r>
    </w:p>
    <w:p w14:paraId="5F0D4CEF" w14:textId="77777777" w:rsidR="006B592F" w:rsidRDefault="006B592F" w:rsidP="006B592F">
      <w:pPr>
        <w:spacing w:after="0"/>
        <w:ind w:left="851"/>
        <w:contextualSpacing/>
        <w:jc w:val="both"/>
        <w:rPr>
          <w:rFonts w:ascii="Calibri" w:eastAsia="Times New Roman" w:hAnsi="Calibri" w:cs="Calibri"/>
          <w:bCs/>
          <w:sz w:val="24"/>
          <w:szCs w:val="24"/>
        </w:rPr>
      </w:pPr>
      <w:r w:rsidRPr="006B592F">
        <w:rPr>
          <w:rFonts w:ascii="Calibri" w:eastAsia="Times New Roman" w:hAnsi="Calibri" w:cs="Calibri"/>
          <w:bCs/>
          <w:sz w:val="24"/>
          <w:szCs w:val="24"/>
        </w:rPr>
        <w:t>Dlatego też, w tym przypadku, nieuzasadnione jest dzielenie zamówienia ze względu na czynniki ekonomiczne, zakres kompetencji oraz uprawnień, koordynację prac, skrócenie ścieżki podejmowanej decyzji oraz zapewnienie finansowania inwestycji.</w:t>
      </w:r>
    </w:p>
    <w:p w14:paraId="3511ADDA" w14:textId="27422567" w:rsidR="00247E19" w:rsidRPr="00247E19" w:rsidRDefault="00247E19" w:rsidP="006B592F">
      <w:pPr>
        <w:spacing w:after="0"/>
        <w:ind w:left="851"/>
        <w:contextualSpacing/>
        <w:jc w:val="both"/>
        <w:rPr>
          <w:rFonts w:ascii="Calibri" w:eastAsia="Times New Roman" w:hAnsi="Calibri" w:cs="Calibri"/>
          <w:bCs/>
          <w:sz w:val="24"/>
          <w:szCs w:val="24"/>
          <w:u w:val="single"/>
        </w:rPr>
      </w:pPr>
      <w:r>
        <w:rPr>
          <w:rFonts w:ascii="Calibri" w:eastAsia="Times New Roman" w:hAnsi="Calibri" w:cs="Calibri"/>
          <w:bCs/>
          <w:sz w:val="24"/>
          <w:szCs w:val="24"/>
          <w:u w:val="single"/>
        </w:rPr>
        <w:t>Oferta częściowa stanowić będzie ofertę o treści niezgodnej z warunkami zamówienia i zostanie odrzucona zgodnie z art. 226 ust. 1 pkt 5 ustawy Pzp.</w:t>
      </w:r>
    </w:p>
    <w:p w14:paraId="27EBA399" w14:textId="7532B19E" w:rsidR="00F352C1" w:rsidRDefault="00F352C1" w:rsidP="006B592F">
      <w:pPr>
        <w:pStyle w:val="Akapitzlist"/>
        <w:numPr>
          <w:ilvl w:val="1"/>
          <w:numId w:val="1"/>
        </w:numPr>
        <w:jc w:val="both"/>
        <w:rPr>
          <w:rFonts w:cstheme="minorHAnsi"/>
          <w:bCs/>
          <w:sz w:val="24"/>
          <w:szCs w:val="24"/>
        </w:rPr>
      </w:pPr>
      <w:r>
        <w:rPr>
          <w:rFonts w:cstheme="minorHAnsi"/>
          <w:bCs/>
          <w:sz w:val="24"/>
          <w:szCs w:val="24"/>
        </w:rPr>
        <w:t>Zamawiający nie wymaga w niniejszym post</w:t>
      </w:r>
      <w:r w:rsidR="00D15EFA">
        <w:rPr>
          <w:rFonts w:cstheme="minorHAnsi"/>
          <w:bCs/>
          <w:sz w:val="24"/>
          <w:szCs w:val="24"/>
        </w:rPr>
        <w:t>ę</w:t>
      </w:r>
      <w:r>
        <w:rPr>
          <w:rFonts w:cstheme="minorHAnsi"/>
          <w:bCs/>
          <w:sz w:val="24"/>
          <w:szCs w:val="24"/>
        </w:rPr>
        <w:t xml:space="preserve">powaniu przedmiotowych środków dowodowych. </w:t>
      </w:r>
    </w:p>
    <w:p w14:paraId="7158EB46" w14:textId="0A779068" w:rsidR="005E5FCA" w:rsidRPr="00984B56" w:rsidRDefault="005E5FCA" w:rsidP="006B592F">
      <w:pPr>
        <w:pStyle w:val="Akapitzlist"/>
        <w:numPr>
          <w:ilvl w:val="1"/>
          <w:numId w:val="1"/>
        </w:numPr>
        <w:jc w:val="both"/>
        <w:rPr>
          <w:rFonts w:cstheme="minorHAnsi"/>
          <w:bCs/>
          <w:sz w:val="24"/>
          <w:szCs w:val="24"/>
        </w:rPr>
      </w:pPr>
      <w:r w:rsidRPr="00984B56">
        <w:rPr>
          <w:rFonts w:cstheme="minorHAnsi"/>
          <w:bCs/>
          <w:sz w:val="24"/>
          <w:szCs w:val="24"/>
        </w:rPr>
        <w:t xml:space="preserve">Zamawiający nie </w:t>
      </w:r>
      <w:r w:rsidR="00BA7E12" w:rsidRPr="00984B56">
        <w:rPr>
          <w:rFonts w:cstheme="minorHAnsi"/>
          <w:bCs/>
          <w:sz w:val="24"/>
          <w:szCs w:val="24"/>
        </w:rPr>
        <w:t xml:space="preserve">dopuszcza </w:t>
      </w:r>
      <w:r w:rsidRPr="00984B56">
        <w:rPr>
          <w:rFonts w:cstheme="minorHAnsi"/>
          <w:bCs/>
          <w:sz w:val="24"/>
          <w:szCs w:val="24"/>
        </w:rPr>
        <w:t>składania ofert wariantowych.</w:t>
      </w:r>
    </w:p>
    <w:p w14:paraId="2D7DC038" w14:textId="70D1CC5E" w:rsidR="00837130" w:rsidRDefault="00837130" w:rsidP="00247E19">
      <w:pPr>
        <w:pStyle w:val="Akapitzlist"/>
        <w:numPr>
          <w:ilvl w:val="1"/>
          <w:numId w:val="1"/>
        </w:numPr>
        <w:jc w:val="both"/>
        <w:rPr>
          <w:rFonts w:cstheme="minorHAnsi"/>
          <w:bCs/>
          <w:sz w:val="24"/>
          <w:szCs w:val="24"/>
        </w:rPr>
      </w:pPr>
      <w:r>
        <w:rPr>
          <w:rFonts w:cstheme="minorHAnsi"/>
          <w:bCs/>
          <w:sz w:val="24"/>
          <w:szCs w:val="24"/>
        </w:rPr>
        <w:t xml:space="preserve">Zamawiający informuje, iż przed wszczęciem postępowania nie przeprowadzono wstępnych konsultacji rynkowych. </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Pzp</w:t>
      </w:r>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1EDCAA2D" w14:textId="696513CE" w:rsidR="00837130" w:rsidRDefault="00837130" w:rsidP="00DE45B5">
      <w:pPr>
        <w:pStyle w:val="Akapitzlist"/>
        <w:numPr>
          <w:ilvl w:val="1"/>
          <w:numId w:val="1"/>
        </w:numPr>
        <w:spacing w:after="0"/>
        <w:jc w:val="both"/>
        <w:rPr>
          <w:rFonts w:cstheme="minorHAnsi"/>
          <w:bCs/>
          <w:sz w:val="24"/>
          <w:szCs w:val="24"/>
        </w:rPr>
      </w:pPr>
      <w:r>
        <w:rPr>
          <w:rFonts w:cstheme="minorHAnsi"/>
          <w:bCs/>
          <w:sz w:val="24"/>
          <w:szCs w:val="24"/>
        </w:rPr>
        <w:lastRenderedPageBreak/>
        <w:t xml:space="preserve">Zgodnie z art. 256 ustawy Pzp Zamawiający może unieważnić postępowanie </w:t>
      </w:r>
      <w:r w:rsidR="00247E19">
        <w:rPr>
          <w:rFonts w:cstheme="minorHAnsi"/>
          <w:bCs/>
          <w:sz w:val="24"/>
          <w:szCs w:val="24"/>
        </w:rPr>
        <w:br/>
      </w:r>
      <w:r>
        <w:rPr>
          <w:rFonts w:cstheme="minorHAnsi"/>
          <w:bCs/>
          <w:sz w:val="24"/>
          <w:szCs w:val="24"/>
        </w:rPr>
        <w:t>o udzielenie zamówienia odpowiednio przed upływem terminu składania ofert, jeżeli wystąpiły okoliczności powodujące, że dalsze prowadzenie postępowania jest nieuzasadnione.</w:t>
      </w:r>
    </w:p>
    <w:p w14:paraId="3B9A144E" w14:textId="0E8C6C53" w:rsidR="00837130" w:rsidRPr="00837130" w:rsidRDefault="00837130" w:rsidP="00DE45B5">
      <w:pPr>
        <w:pStyle w:val="Akapitzlist"/>
        <w:numPr>
          <w:ilvl w:val="1"/>
          <w:numId w:val="1"/>
        </w:numPr>
        <w:spacing w:after="0"/>
        <w:jc w:val="both"/>
        <w:rPr>
          <w:rFonts w:cstheme="minorHAnsi"/>
          <w:bCs/>
          <w:sz w:val="24"/>
          <w:szCs w:val="24"/>
        </w:rPr>
      </w:pPr>
      <w:r>
        <w:rPr>
          <w:rFonts w:cstheme="minorHAnsi"/>
          <w:bCs/>
          <w:sz w:val="24"/>
          <w:szCs w:val="24"/>
        </w:rPr>
        <w:t>Na podstawie art. 255 pkt 5) ustawy Pzp Zamawiający</w:t>
      </w:r>
      <w:r w:rsidR="00984B56">
        <w:rPr>
          <w:rFonts w:cstheme="minorHAnsi"/>
          <w:bCs/>
          <w:sz w:val="24"/>
          <w:szCs w:val="24"/>
        </w:rPr>
        <w:t xml:space="preserve"> uni</w:t>
      </w:r>
      <w:r>
        <w:rPr>
          <w:rFonts w:cstheme="minorHAnsi"/>
          <w:bCs/>
          <w:sz w:val="24"/>
          <w:szCs w:val="24"/>
        </w:rPr>
        <w:t>eważni postępowanie</w:t>
      </w:r>
      <w:r w:rsidR="00984B56">
        <w:rPr>
          <w:rFonts w:cstheme="minorHAnsi"/>
          <w:bCs/>
          <w:sz w:val="24"/>
          <w:szCs w:val="24"/>
        </w:rPr>
        <w:t xml:space="preserve"> </w:t>
      </w:r>
      <w:r w:rsidR="00247E19">
        <w:rPr>
          <w:rFonts w:cstheme="minorHAnsi"/>
          <w:bCs/>
          <w:sz w:val="24"/>
          <w:szCs w:val="24"/>
        </w:rPr>
        <w:br/>
      </w:r>
      <w:r w:rsidR="00984B56">
        <w:rPr>
          <w:rFonts w:cstheme="minorHAnsi"/>
          <w:bCs/>
          <w:sz w:val="24"/>
          <w:szCs w:val="24"/>
        </w:rPr>
        <w:t xml:space="preserve">o udzielenie zamówienia publicznego, jeżeli wystąpiła istotna zmiana okoliczności powodująca, że prowadzenie postępowania lub wykonanie zamówienie nie leży </w:t>
      </w:r>
      <w:r w:rsidR="008D7B24">
        <w:rPr>
          <w:rFonts w:cstheme="minorHAnsi"/>
          <w:bCs/>
          <w:sz w:val="24"/>
          <w:szCs w:val="24"/>
        </w:rPr>
        <w:br/>
      </w:r>
      <w:r w:rsidR="00984B56">
        <w:rPr>
          <w:rFonts w:cstheme="minorHAnsi"/>
          <w:bCs/>
          <w:sz w:val="24"/>
          <w:szCs w:val="24"/>
        </w:rPr>
        <w:t>w interesie publicznym, czego nie można było wcześniej przewidzieć.</w:t>
      </w:r>
      <w:r>
        <w:rPr>
          <w:rFonts w:cstheme="minorHAnsi"/>
          <w:bCs/>
          <w:sz w:val="24"/>
          <w:szCs w:val="24"/>
        </w:rPr>
        <w:t xml:space="preserve"> </w:t>
      </w:r>
    </w:p>
    <w:p w14:paraId="3A7D42D2" w14:textId="18570144" w:rsidR="00533E50" w:rsidRPr="00247E19" w:rsidRDefault="00984B56" w:rsidP="00DE45B5">
      <w:pPr>
        <w:pStyle w:val="Akapitzlist"/>
        <w:numPr>
          <w:ilvl w:val="1"/>
          <w:numId w:val="1"/>
        </w:numPr>
        <w:spacing w:after="0"/>
        <w:jc w:val="both"/>
        <w:rPr>
          <w:rFonts w:cstheme="minorHAnsi"/>
          <w:bCs/>
          <w:sz w:val="24"/>
          <w:szCs w:val="24"/>
        </w:rPr>
      </w:pPr>
      <w:r>
        <w:rPr>
          <w:rFonts w:cs="Arial"/>
          <w:sz w:val="24"/>
          <w:szCs w:val="24"/>
          <w:shd w:val="clear" w:color="auto" w:fill="FFFFFF"/>
        </w:rPr>
        <w:t>Na podstawie art. 310 pkt 1 ustawy Pzp Z</w:t>
      </w:r>
      <w:r w:rsidR="00DE45B5" w:rsidRPr="00F47E11">
        <w:rPr>
          <w:rFonts w:cs="Arial"/>
          <w:sz w:val="24"/>
          <w:szCs w:val="24"/>
          <w:shd w:val="clear" w:color="auto" w:fill="FFFFFF"/>
        </w:rPr>
        <w:t>amawiający przewiduje</w:t>
      </w:r>
      <w:r>
        <w:rPr>
          <w:rFonts w:cs="Arial"/>
          <w:sz w:val="24"/>
          <w:szCs w:val="24"/>
          <w:shd w:val="clear" w:color="auto" w:fill="FFFFFF"/>
        </w:rPr>
        <w:t xml:space="preserve"> możliwość </w:t>
      </w:r>
      <w:r w:rsidR="00DE45B5" w:rsidRPr="00F47E11">
        <w:rPr>
          <w:rFonts w:cs="Arial"/>
          <w:sz w:val="24"/>
          <w:szCs w:val="24"/>
          <w:shd w:val="clear" w:color="auto" w:fill="FFFFFF"/>
        </w:rPr>
        <w:t>unieważnienie postępowania</w:t>
      </w:r>
      <w:r w:rsidR="00247E19">
        <w:rPr>
          <w:rFonts w:cs="Arial"/>
          <w:sz w:val="24"/>
          <w:szCs w:val="24"/>
          <w:shd w:val="clear" w:color="auto" w:fill="FFFFFF"/>
        </w:rPr>
        <w:t xml:space="preserve"> o udzielenie zamówienia publicznego</w:t>
      </w:r>
      <w:r w:rsidR="00DE45B5" w:rsidRPr="00F47E11">
        <w:rPr>
          <w:rFonts w:cs="Arial"/>
          <w:sz w:val="24"/>
          <w:szCs w:val="24"/>
          <w:shd w:val="clear" w:color="auto" w:fill="FFFFFF"/>
        </w:rPr>
        <w:t xml:space="preserve">, jeśli środki publiczne, które </w:t>
      </w:r>
      <w:r w:rsidR="00247E19">
        <w:rPr>
          <w:rFonts w:cs="Arial"/>
          <w:sz w:val="24"/>
          <w:szCs w:val="24"/>
          <w:shd w:val="clear" w:color="auto" w:fill="FFFFFF"/>
        </w:rPr>
        <w:t xml:space="preserve">Zamawiający </w:t>
      </w:r>
      <w:r w:rsidR="00DE45B5" w:rsidRPr="00F47E11">
        <w:rPr>
          <w:rFonts w:cs="Arial"/>
          <w:sz w:val="24"/>
          <w:szCs w:val="24"/>
          <w:shd w:val="clear" w:color="auto" w:fill="FFFFFF"/>
        </w:rPr>
        <w:t>zamierza przeznaczyć na sfinansowanie całości lub części zamówienia</w:t>
      </w:r>
      <w:r>
        <w:rPr>
          <w:rFonts w:cs="Arial"/>
          <w:sz w:val="24"/>
          <w:szCs w:val="24"/>
          <w:shd w:val="clear" w:color="auto" w:fill="FFFFFF"/>
        </w:rPr>
        <w:t>,</w:t>
      </w:r>
      <w:r w:rsidR="00DE45B5" w:rsidRPr="00F47E11">
        <w:rPr>
          <w:rFonts w:cs="Arial"/>
          <w:sz w:val="24"/>
          <w:szCs w:val="24"/>
          <w:shd w:val="clear" w:color="auto" w:fill="FFFFFF"/>
        </w:rPr>
        <w:t xml:space="preserve"> nie zostały przyznane.</w:t>
      </w:r>
    </w:p>
    <w:p w14:paraId="6E1B80F6" w14:textId="3C246C5E" w:rsidR="00247E19" w:rsidRPr="00F47E11" w:rsidRDefault="00247E19" w:rsidP="00DE45B5">
      <w:pPr>
        <w:pStyle w:val="Akapitzlist"/>
        <w:numPr>
          <w:ilvl w:val="1"/>
          <w:numId w:val="1"/>
        </w:numPr>
        <w:spacing w:after="0"/>
        <w:jc w:val="both"/>
        <w:rPr>
          <w:rFonts w:cstheme="minorHAnsi"/>
          <w:bCs/>
          <w:sz w:val="24"/>
          <w:szCs w:val="24"/>
        </w:rPr>
      </w:pPr>
      <w:r>
        <w:rPr>
          <w:rFonts w:cs="Arial"/>
          <w:sz w:val="24"/>
          <w:szCs w:val="24"/>
          <w:shd w:val="clear" w:color="auto" w:fill="FFFFFF"/>
        </w:rPr>
        <w:t xml:space="preserve">Ogłoszenie o zamówieniu zostało zamieszczone w Biuletynie Zamówień Publicznych </w:t>
      </w:r>
      <w:r w:rsidR="008D7B24">
        <w:rPr>
          <w:rFonts w:cs="Arial"/>
          <w:sz w:val="24"/>
          <w:szCs w:val="24"/>
          <w:shd w:val="clear" w:color="auto" w:fill="FFFFFF"/>
        </w:rPr>
        <w:br/>
      </w:r>
      <w:r>
        <w:rPr>
          <w:rFonts w:cs="Arial"/>
          <w:sz w:val="24"/>
          <w:szCs w:val="24"/>
          <w:shd w:val="clear" w:color="auto" w:fill="FFFFFF"/>
        </w:rPr>
        <w:t xml:space="preserve">w </w:t>
      </w:r>
      <w:r w:rsidRPr="008D7B24">
        <w:rPr>
          <w:rFonts w:cs="Arial"/>
          <w:sz w:val="24"/>
          <w:szCs w:val="24"/>
          <w:shd w:val="clear" w:color="auto" w:fill="FFFFFF"/>
        </w:rPr>
        <w:t xml:space="preserve">dniu </w:t>
      </w:r>
      <w:r w:rsidR="008D7B24">
        <w:rPr>
          <w:rFonts w:cs="Arial"/>
          <w:b/>
          <w:bCs/>
          <w:sz w:val="24"/>
          <w:szCs w:val="24"/>
          <w:shd w:val="clear" w:color="auto" w:fill="FFFFFF"/>
        </w:rPr>
        <w:t>21</w:t>
      </w:r>
      <w:r w:rsidRPr="008D7B24">
        <w:rPr>
          <w:rFonts w:cs="Arial"/>
          <w:b/>
          <w:bCs/>
          <w:sz w:val="24"/>
          <w:szCs w:val="24"/>
          <w:shd w:val="clear" w:color="auto" w:fill="FFFFFF"/>
        </w:rPr>
        <w:t>.02.2024 r.</w:t>
      </w:r>
      <w:r w:rsidRPr="008D7B24">
        <w:rPr>
          <w:rFonts w:cs="Arial"/>
          <w:sz w:val="24"/>
          <w:szCs w:val="24"/>
          <w:shd w:val="clear" w:color="auto" w:fill="FFFFFF"/>
        </w:rPr>
        <w:t xml:space="preserve"> oraz opublikowane od dnia </w:t>
      </w:r>
      <w:r w:rsidR="008D7B24">
        <w:rPr>
          <w:rFonts w:cs="Arial"/>
          <w:b/>
          <w:bCs/>
          <w:sz w:val="24"/>
          <w:szCs w:val="24"/>
          <w:shd w:val="clear" w:color="auto" w:fill="FFFFFF"/>
        </w:rPr>
        <w:t>21</w:t>
      </w:r>
      <w:r w:rsidRPr="008D7B24">
        <w:rPr>
          <w:rFonts w:cs="Arial"/>
          <w:b/>
          <w:bCs/>
          <w:sz w:val="24"/>
          <w:szCs w:val="24"/>
          <w:shd w:val="clear" w:color="auto" w:fill="FFFFFF"/>
        </w:rPr>
        <w:t>.02.2024 r.</w:t>
      </w:r>
      <w:r w:rsidRPr="008D7B24">
        <w:rPr>
          <w:rFonts w:cs="Arial"/>
          <w:sz w:val="24"/>
          <w:szCs w:val="24"/>
          <w:shd w:val="clear" w:color="auto" w:fill="FFFFFF"/>
        </w:rPr>
        <w:t xml:space="preserve"> </w:t>
      </w:r>
      <w:r w:rsidRPr="00247E19">
        <w:rPr>
          <w:rFonts w:cs="Arial"/>
          <w:sz w:val="24"/>
          <w:szCs w:val="24"/>
          <w:shd w:val="clear" w:color="auto" w:fill="FFFFFF"/>
        </w:rPr>
        <w:t>na stronie internetowej prowadzonego postępowania.</w:t>
      </w:r>
    </w:p>
    <w:p w14:paraId="655BDCF6" w14:textId="28EA3E7B" w:rsidR="000B4C78" w:rsidRDefault="000B4C78" w:rsidP="00424684">
      <w:pPr>
        <w:pStyle w:val="Akapitzlist"/>
        <w:numPr>
          <w:ilvl w:val="1"/>
          <w:numId w:val="1"/>
        </w:numPr>
        <w:jc w:val="both"/>
        <w:rPr>
          <w:rFonts w:cstheme="minorHAnsi"/>
          <w:bCs/>
          <w:sz w:val="24"/>
          <w:szCs w:val="24"/>
        </w:rPr>
      </w:pPr>
      <w:r>
        <w:rPr>
          <w:rFonts w:cstheme="minorHAnsi"/>
          <w:bCs/>
          <w:sz w:val="24"/>
          <w:szCs w:val="24"/>
        </w:rPr>
        <w:t>Zamawiający zastrzega, że w związku z otrzymaną wstępną promesą uprawniającą do otrzymania dotacji z</w:t>
      </w:r>
      <w:r w:rsidR="0050141D">
        <w:rPr>
          <w:rFonts w:cstheme="minorHAnsi"/>
          <w:bCs/>
          <w:sz w:val="24"/>
          <w:szCs w:val="24"/>
        </w:rPr>
        <w:t xml:space="preserve"> </w:t>
      </w:r>
      <w:r w:rsidR="006C5DF5">
        <w:rPr>
          <w:rFonts w:cstheme="minorHAnsi"/>
          <w:bCs/>
          <w:sz w:val="24"/>
          <w:szCs w:val="24"/>
        </w:rPr>
        <w:t>Rządowego Programu Odbudowy Zabytków</w:t>
      </w:r>
      <w:r>
        <w:rPr>
          <w:rFonts w:cstheme="minorHAnsi"/>
          <w:bCs/>
          <w:sz w:val="24"/>
          <w:szCs w:val="24"/>
        </w:rPr>
        <w:t xml:space="preserve"> podczas realizacji</w:t>
      </w:r>
      <w:r w:rsidR="0050141D">
        <w:rPr>
          <w:rFonts w:cstheme="minorHAnsi"/>
          <w:bCs/>
          <w:sz w:val="24"/>
          <w:szCs w:val="24"/>
        </w:rPr>
        <w:t xml:space="preserve"> niniejszego postępowania oraz przedmiotowego zamówienia Zamawiający będzie kierował się zasadami określonymi w programie Polski Ład.</w:t>
      </w:r>
      <w:r>
        <w:rPr>
          <w:rFonts w:cstheme="minorHAnsi"/>
          <w:bCs/>
          <w:sz w:val="24"/>
          <w:szCs w:val="24"/>
        </w:rPr>
        <w:t xml:space="preserve"> </w:t>
      </w:r>
    </w:p>
    <w:p w14:paraId="442DB9F7" w14:textId="54F8BC47"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3822AF6E"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r w:rsidR="00247E19">
        <w:rPr>
          <w:rFonts w:cstheme="minorHAnsi"/>
          <w:bCs/>
          <w:sz w:val="24"/>
          <w:szCs w:val="24"/>
        </w:rPr>
        <w:t xml:space="preserve">tj. </w:t>
      </w:r>
      <w:r w:rsidR="00990821" w:rsidRPr="00BA7E12">
        <w:rPr>
          <w:rFonts w:cstheme="minorHAnsi"/>
          <w:bCs/>
          <w:sz w:val="24"/>
          <w:szCs w:val="24"/>
        </w:rPr>
        <w:t>Dz.U. z 20</w:t>
      </w:r>
      <w:r w:rsidR="00984B56">
        <w:rPr>
          <w:rFonts w:cstheme="minorHAnsi"/>
          <w:bCs/>
          <w:sz w:val="24"/>
          <w:szCs w:val="24"/>
        </w:rPr>
        <w:t>2</w:t>
      </w:r>
      <w:r w:rsidR="00247E19">
        <w:rPr>
          <w:rFonts w:cstheme="minorHAnsi"/>
          <w:bCs/>
          <w:sz w:val="24"/>
          <w:szCs w:val="24"/>
        </w:rPr>
        <w:t>3</w:t>
      </w:r>
      <w:r w:rsidR="00990821" w:rsidRPr="00BA7E12">
        <w:rPr>
          <w:rFonts w:cstheme="minorHAnsi"/>
          <w:bCs/>
          <w:sz w:val="24"/>
          <w:szCs w:val="24"/>
        </w:rPr>
        <w:t xml:space="preserve"> r. poz. </w:t>
      </w:r>
      <w:r w:rsidR="00DF76ED">
        <w:rPr>
          <w:rFonts w:cstheme="minorHAnsi"/>
          <w:bCs/>
          <w:sz w:val="24"/>
          <w:szCs w:val="24"/>
        </w:rPr>
        <w:t>1</w:t>
      </w:r>
      <w:r w:rsidR="00247E19">
        <w:rPr>
          <w:rFonts w:cstheme="minorHAnsi"/>
          <w:bCs/>
          <w:sz w:val="24"/>
          <w:szCs w:val="24"/>
        </w:rPr>
        <w:t>605</w:t>
      </w:r>
      <w:r w:rsidR="00990821" w:rsidRPr="00BA7E12">
        <w:rPr>
          <w:rFonts w:cstheme="minorHAnsi"/>
          <w:bCs/>
          <w:sz w:val="24"/>
          <w:szCs w:val="24"/>
        </w:rPr>
        <w:t xml:space="preserve"> z późn. zm.)</w:t>
      </w:r>
      <w:r>
        <w:rPr>
          <w:rFonts w:cstheme="minorHAnsi"/>
          <w:bCs/>
          <w:sz w:val="24"/>
          <w:szCs w:val="24"/>
        </w:rPr>
        <w:t>;</w:t>
      </w:r>
    </w:p>
    <w:p w14:paraId="66579614" w14:textId="275E4386"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 xml:space="preserve">Ustawa z dnia 23 kwietnia 1964 r. Kodeks Cywilny (t.j. Dz. U. z </w:t>
      </w:r>
      <w:r w:rsidR="00FF315A">
        <w:rPr>
          <w:rFonts w:cstheme="minorHAnsi"/>
          <w:bCs/>
          <w:sz w:val="24"/>
          <w:szCs w:val="24"/>
        </w:rPr>
        <w:t>202</w:t>
      </w:r>
      <w:r w:rsidR="00247E19">
        <w:rPr>
          <w:rFonts w:cstheme="minorHAnsi"/>
          <w:bCs/>
          <w:sz w:val="24"/>
          <w:szCs w:val="24"/>
        </w:rPr>
        <w:t>3</w:t>
      </w:r>
      <w:r w:rsidRPr="00BA7E12">
        <w:rPr>
          <w:rFonts w:cstheme="minorHAnsi"/>
          <w:bCs/>
          <w:sz w:val="24"/>
          <w:szCs w:val="24"/>
        </w:rPr>
        <w:t xml:space="preserve"> r. poz. 1</w:t>
      </w:r>
      <w:r w:rsidR="00247E19">
        <w:rPr>
          <w:rFonts w:cstheme="minorHAnsi"/>
          <w:bCs/>
          <w:sz w:val="24"/>
          <w:szCs w:val="24"/>
        </w:rPr>
        <w:t>610</w:t>
      </w:r>
      <w:r w:rsidRPr="00BA7E12">
        <w:rPr>
          <w:rFonts w:cstheme="minorHAnsi"/>
          <w:bCs/>
          <w:sz w:val="24"/>
          <w:szCs w:val="24"/>
        </w:rPr>
        <w:t xml:space="preserve"> ze zm.) - jeżeli przepisy </w:t>
      </w:r>
      <w:r w:rsidR="00FD6D73">
        <w:rPr>
          <w:rFonts w:cstheme="minorHAnsi"/>
          <w:bCs/>
          <w:sz w:val="24"/>
          <w:szCs w:val="24"/>
        </w:rPr>
        <w:t>ustawy Pzp nie stanowią inaczej;</w:t>
      </w:r>
    </w:p>
    <w:p w14:paraId="0A608245" w14:textId="5D69A202"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D15EFA">
        <w:rPr>
          <w:rFonts w:cstheme="minorHAnsi"/>
          <w:bCs/>
          <w:sz w:val="24"/>
          <w:szCs w:val="24"/>
        </w:rPr>
        <w:t xml:space="preserve"> ze zm.</w:t>
      </w:r>
      <w:r w:rsidRPr="00BA7E12">
        <w:rPr>
          <w:rFonts w:cstheme="minorHAnsi"/>
          <w:bCs/>
          <w:sz w:val="24"/>
          <w:szCs w:val="24"/>
        </w:rPr>
        <w:t>)</w:t>
      </w:r>
      <w:r w:rsidR="00FD6D73">
        <w:rPr>
          <w:rFonts w:cstheme="minorHAnsi"/>
          <w:bCs/>
          <w:sz w:val="24"/>
          <w:szCs w:val="24"/>
        </w:rPr>
        <w:t>;</w:t>
      </w:r>
    </w:p>
    <w:p w14:paraId="08A17876" w14:textId="2CCF7A46" w:rsidR="00FF315A" w:rsidRDefault="00A62ACF" w:rsidP="00FF315A">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003E6BEA">
        <w:rPr>
          <w:rFonts w:cstheme="minorHAnsi"/>
          <w:bCs/>
          <w:sz w:val="24"/>
          <w:szCs w:val="24"/>
        </w:rPr>
        <w:t>020 r. poz. 2452).</w:t>
      </w:r>
    </w:p>
    <w:p w14:paraId="7B0D72FC" w14:textId="77777777" w:rsidR="003E6BEA" w:rsidRPr="00CD265B" w:rsidRDefault="003E6BEA" w:rsidP="003E6BEA">
      <w:pPr>
        <w:pStyle w:val="Akapitzlist"/>
        <w:ind w:left="1191"/>
        <w:jc w:val="both"/>
        <w:rPr>
          <w:rFonts w:cstheme="minorHAnsi"/>
          <w:bCs/>
          <w:sz w:val="8"/>
          <w:szCs w:val="24"/>
        </w:rPr>
      </w:pPr>
    </w:p>
    <w:p w14:paraId="4E0122CF" w14:textId="77777777" w:rsidR="003E6BEA" w:rsidRDefault="003E6BEA" w:rsidP="003E6BEA">
      <w:pPr>
        <w:pStyle w:val="Akapitzlist"/>
        <w:ind w:left="1191"/>
        <w:jc w:val="both"/>
        <w:rPr>
          <w:rFonts w:cstheme="minorHAnsi"/>
          <w:bCs/>
          <w:sz w:val="24"/>
          <w:szCs w:val="24"/>
        </w:rPr>
      </w:pPr>
    </w:p>
    <w:p w14:paraId="62339F5D" w14:textId="30415140" w:rsidR="003E6BEA" w:rsidRDefault="003E6BEA" w:rsidP="00F17269">
      <w:pPr>
        <w:pStyle w:val="Akapitzlist"/>
        <w:spacing w:line="240" w:lineRule="auto"/>
        <w:ind w:left="0"/>
        <w:jc w:val="both"/>
        <w:rPr>
          <w:rFonts w:cs="Calibri"/>
          <w:b/>
          <w:bCs/>
          <w:sz w:val="24"/>
          <w:szCs w:val="24"/>
        </w:rPr>
      </w:pPr>
      <w:r w:rsidRPr="006F18E5">
        <w:rPr>
          <w:rFonts w:cs="Calibri"/>
          <w:b/>
          <w:bCs/>
          <w:sz w:val="24"/>
          <w:szCs w:val="24"/>
        </w:rPr>
        <w:t xml:space="preserve">2.2. PROWADZENIE PROCEDURY </w:t>
      </w:r>
      <w:r w:rsidR="0050141D">
        <w:rPr>
          <w:rFonts w:cs="Calibri"/>
          <w:b/>
          <w:bCs/>
          <w:sz w:val="24"/>
          <w:szCs w:val="24"/>
        </w:rPr>
        <w:t>Z FAKULTATYWNYMI</w:t>
      </w:r>
      <w:r w:rsidRPr="006F18E5">
        <w:rPr>
          <w:rFonts w:cs="Calibri"/>
          <w:b/>
          <w:bCs/>
          <w:sz w:val="24"/>
          <w:szCs w:val="24"/>
        </w:rPr>
        <w:t xml:space="preserve"> NEGOCJACJAMI</w:t>
      </w:r>
    </w:p>
    <w:p w14:paraId="7175A75F" w14:textId="77777777" w:rsidR="003E6BEA" w:rsidRPr="00DC2BB3" w:rsidRDefault="003E6BEA" w:rsidP="003E6BEA">
      <w:pPr>
        <w:pStyle w:val="Akapitzlist"/>
        <w:ind w:left="0"/>
        <w:jc w:val="both"/>
        <w:rPr>
          <w:rFonts w:cs="Calibri"/>
          <w:b/>
          <w:bCs/>
          <w:sz w:val="12"/>
          <w:szCs w:val="24"/>
        </w:rPr>
      </w:pPr>
    </w:p>
    <w:p w14:paraId="49A2D9A1" w14:textId="77777777" w:rsidR="003E6BEA" w:rsidRDefault="003E6BEA" w:rsidP="003E7979">
      <w:pPr>
        <w:pStyle w:val="Akapitzlist"/>
        <w:numPr>
          <w:ilvl w:val="2"/>
          <w:numId w:val="35"/>
        </w:numPr>
        <w:jc w:val="both"/>
        <w:rPr>
          <w:rFonts w:cs="Calibri"/>
          <w:bCs/>
          <w:sz w:val="24"/>
          <w:szCs w:val="24"/>
        </w:rPr>
      </w:pPr>
      <w:r>
        <w:rPr>
          <w:rFonts w:cs="Calibri"/>
          <w:bCs/>
          <w:sz w:val="24"/>
          <w:szCs w:val="24"/>
        </w:rPr>
        <w:t>Zamawiający nie korzysta</w:t>
      </w:r>
      <w:r w:rsidRPr="00777C89">
        <w:rPr>
          <w:rFonts w:cs="Calibri"/>
          <w:bCs/>
          <w:sz w:val="24"/>
          <w:szCs w:val="24"/>
        </w:rPr>
        <w:t xml:space="preserve"> z uprawnienia, o którym mowa w art. 288 ust. 1 ustawy Pzp.</w:t>
      </w:r>
    </w:p>
    <w:p w14:paraId="0783C18B" w14:textId="77777777" w:rsidR="003E6BEA" w:rsidRDefault="003E6BEA" w:rsidP="003E7979">
      <w:pPr>
        <w:pStyle w:val="Akapitzlist"/>
        <w:numPr>
          <w:ilvl w:val="2"/>
          <w:numId w:val="35"/>
        </w:numPr>
        <w:jc w:val="both"/>
        <w:rPr>
          <w:rFonts w:cs="Calibri"/>
          <w:bCs/>
          <w:sz w:val="24"/>
          <w:szCs w:val="24"/>
        </w:rPr>
      </w:pPr>
      <w:r>
        <w:rPr>
          <w:rFonts w:cs="Calibri"/>
          <w:bCs/>
          <w:sz w:val="24"/>
          <w:szCs w:val="24"/>
        </w:rPr>
        <w:lastRenderedPageBreak/>
        <w:t>Jeżeli Zamawiający uzna po otwarciu ofert, że nie będzie prowadził negocjacji, dokona wyboru najkorzystniejszej oferty spośród niepodlegających odrzuceniu ofert złożonych w odpowiedzi na ogłoszenie o zamówieniu.</w:t>
      </w:r>
    </w:p>
    <w:p w14:paraId="64A4B2FB" w14:textId="37C69F7C" w:rsidR="003E6BEA" w:rsidRDefault="003E6BEA" w:rsidP="003E7979">
      <w:pPr>
        <w:pStyle w:val="Akapitzlist"/>
        <w:numPr>
          <w:ilvl w:val="2"/>
          <w:numId w:val="35"/>
        </w:numPr>
        <w:jc w:val="both"/>
        <w:rPr>
          <w:rFonts w:cs="Calibri"/>
          <w:bCs/>
          <w:sz w:val="24"/>
          <w:szCs w:val="24"/>
        </w:rPr>
      </w:pPr>
      <w:r>
        <w:rPr>
          <w:rFonts w:cs="Calibri"/>
          <w:bCs/>
          <w:sz w:val="24"/>
          <w:szCs w:val="24"/>
        </w:rPr>
        <w:t>W przypadku podjęcia decyzji o prowadzeniu negocjacji w pierwszym kroku zamawiający poinformuje równocześnie wszystkich wykonawców, którzy złożyli oferty, o wykonawcach:</w:t>
      </w:r>
    </w:p>
    <w:p w14:paraId="1D733DF3" w14:textId="77777777" w:rsidR="003E6BEA" w:rsidRDefault="003E6BEA" w:rsidP="003E7979">
      <w:pPr>
        <w:pStyle w:val="Akapitzlist"/>
        <w:numPr>
          <w:ilvl w:val="0"/>
          <w:numId w:val="36"/>
        </w:numPr>
        <w:ind w:left="1276" w:hanging="425"/>
        <w:jc w:val="both"/>
        <w:rPr>
          <w:rFonts w:cs="Calibri"/>
          <w:bCs/>
          <w:sz w:val="24"/>
          <w:szCs w:val="24"/>
        </w:rPr>
      </w:pPr>
      <w:r>
        <w:rPr>
          <w:rFonts w:cs="Calibri"/>
          <w:bCs/>
          <w:sz w:val="24"/>
          <w:szCs w:val="24"/>
        </w:rPr>
        <w:t xml:space="preserve">których oferty nie zostały odrzucone oraz o punktacji przyznanej ofertom </w:t>
      </w:r>
      <w:r>
        <w:rPr>
          <w:rFonts w:cs="Calibri"/>
          <w:bCs/>
          <w:sz w:val="24"/>
          <w:szCs w:val="24"/>
        </w:rPr>
        <w:br/>
        <w:t>w każdym kryterium oceny ofert i łącznej punktacji,</w:t>
      </w:r>
    </w:p>
    <w:p w14:paraId="691C42EE" w14:textId="77777777" w:rsidR="003E6BEA" w:rsidRDefault="003E6BEA" w:rsidP="003E7979">
      <w:pPr>
        <w:pStyle w:val="Akapitzlist"/>
        <w:numPr>
          <w:ilvl w:val="0"/>
          <w:numId w:val="36"/>
        </w:numPr>
        <w:ind w:left="1134" w:hanging="283"/>
        <w:jc w:val="both"/>
        <w:rPr>
          <w:rFonts w:cs="Calibri"/>
          <w:bCs/>
          <w:sz w:val="24"/>
          <w:szCs w:val="24"/>
        </w:rPr>
      </w:pPr>
      <w:r>
        <w:rPr>
          <w:rFonts w:cs="Calibri"/>
          <w:bCs/>
          <w:sz w:val="24"/>
          <w:szCs w:val="24"/>
        </w:rPr>
        <w:t xml:space="preserve">  których oferty zostały odrzucone,</w:t>
      </w:r>
    </w:p>
    <w:p w14:paraId="7C409261" w14:textId="77777777" w:rsidR="003E6BEA" w:rsidRDefault="003E6BEA" w:rsidP="003E6BEA">
      <w:pPr>
        <w:pStyle w:val="Akapitzlist"/>
        <w:ind w:left="1134"/>
        <w:jc w:val="both"/>
        <w:rPr>
          <w:rFonts w:cs="Calibri"/>
          <w:bCs/>
          <w:sz w:val="24"/>
          <w:szCs w:val="24"/>
        </w:rPr>
      </w:pPr>
      <w:r>
        <w:rPr>
          <w:rFonts w:cs="Calibri"/>
          <w:bCs/>
          <w:sz w:val="24"/>
          <w:szCs w:val="24"/>
        </w:rPr>
        <w:t>- podając uzasadnienie faktyczne i prawne.</w:t>
      </w:r>
    </w:p>
    <w:p w14:paraId="543C7EFC" w14:textId="77777777" w:rsidR="003E6BEA" w:rsidRDefault="003E6BEA" w:rsidP="003E7979">
      <w:pPr>
        <w:pStyle w:val="Akapitzlist"/>
        <w:numPr>
          <w:ilvl w:val="2"/>
          <w:numId w:val="35"/>
        </w:numPr>
        <w:jc w:val="both"/>
        <w:rPr>
          <w:rFonts w:cs="Calibri"/>
          <w:bCs/>
          <w:sz w:val="24"/>
          <w:szCs w:val="24"/>
        </w:rPr>
      </w:pPr>
      <w:r>
        <w:rPr>
          <w:rFonts w:cs="Calibri"/>
          <w:bCs/>
          <w:sz w:val="24"/>
          <w:szCs w:val="24"/>
        </w:rPr>
        <w:t>Zamawiający w zaproszeniu do negocjacji wskaże miejsce, termin i sposób prowadzenia negocjacji oraz kryteria oceny ofert, w ramach których będą prowadzone negocjacje w celu ulepszenia treści ofert.</w:t>
      </w:r>
    </w:p>
    <w:p w14:paraId="2FE06B2E" w14:textId="77777777" w:rsidR="003E6BEA" w:rsidRDefault="003E6BEA" w:rsidP="003E7979">
      <w:pPr>
        <w:pStyle w:val="Akapitzlist"/>
        <w:numPr>
          <w:ilvl w:val="2"/>
          <w:numId w:val="35"/>
        </w:numPr>
        <w:jc w:val="both"/>
        <w:rPr>
          <w:rFonts w:cs="Calibri"/>
          <w:bCs/>
          <w:sz w:val="24"/>
          <w:szCs w:val="24"/>
        </w:rPr>
      </w:pPr>
      <w:r>
        <w:rPr>
          <w:rFonts w:cs="Calibri"/>
          <w:bCs/>
          <w:sz w:val="24"/>
          <w:szCs w:val="24"/>
        </w:rPr>
        <w:t xml:space="preserve">Prowadzone negocjacje mają charakter poufny. Żadna ze stron nie może, bez zgody drugiej strony, ujawniać informacji technicznych i handlowych związanych </w:t>
      </w:r>
      <w:r>
        <w:rPr>
          <w:rFonts w:cs="Calibri"/>
          <w:bCs/>
          <w:sz w:val="24"/>
          <w:szCs w:val="24"/>
        </w:rPr>
        <w:br/>
        <w:t>z negocjacjami. Zgoda jest udzielana w odniesieniu do konkretnych informacji i przed ich ujawnieniem.</w:t>
      </w:r>
    </w:p>
    <w:p w14:paraId="4F7C9130" w14:textId="77777777" w:rsidR="003E6BEA" w:rsidRDefault="003E6BEA" w:rsidP="003E7979">
      <w:pPr>
        <w:pStyle w:val="Akapitzlist"/>
        <w:numPr>
          <w:ilvl w:val="2"/>
          <w:numId w:val="35"/>
        </w:numPr>
        <w:jc w:val="both"/>
        <w:rPr>
          <w:rFonts w:cs="Calibri"/>
          <w:bCs/>
          <w:sz w:val="24"/>
          <w:szCs w:val="24"/>
        </w:rPr>
      </w:pPr>
      <w:r>
        <w:rPr>
          <w:rFonts w:cs="Calibri"/>
          <w:bCs/>
          <w:sz w:val="24"/>
          <w:szCs w:val="24"/>
        </w:rPr>
        <w:t xml:space="preserve">Po zakończeniu negocjacji z wszystkim wykonawcami, zamawiający informuje o tym fakcie uczestników negocjacji oraz zaprasza ich do składania ofert dodatkowych.   </w:t>
      </w:r>
    </w:p>
    <w:p w14:paraId="78DAB13B" w14:textId="77777777" w:rsidR="003E6BEA" w:rsidRDefault="003E6BEA" w:rsidP="003E7979">
      <w:pPr>
        <w:pStyle w:val="Akapitzlist"/>
        <w:numPr>
          <w:ilvl w:val="2"/>
          <w:numId w:val="35"/>
        </w:numPr>
        <w:jc w:val="both"/>
        <w:rPr>
          <w:rFonts w:cs="Calibri"/>
          <w:bCs/>
          <w:sz w:val="24"/>
          <w:szCs w:val="24"/>
        </w:rPr>
      </w:pPr>
      <w:r>
        <w:rPr>
          <w:rFonts w:cs="Calibri"/>
          <w:bCs/>
          <w:sz w:val="24"/>
          <w:szCs w:val="24"/>
        </w:rPr>
        <w:t>Zaproszenie do złożenia ofert dodatkowych będzie zawierać co najmniej:</w:t>
      </w:r>
    </w:p>
    <w:p w14:paraId="78CE199E" w14:textId="77777777" w:rsidR="003E6BEA" w:rsidRDefault="003E6BEA" w:rsidP="003E7979">
      <w:pPr>
        <w:pStyle w:val="Akapitzlist"/>
        <w:numPr>
          <w:ilvl w:val="0"/>
          <w:numId w:val="37"/>
        </w:numPr>
        <w:ind w:left="1276" w:hanging="436"/>
        <w:jc w:val="both"/>
        <w:rPr>
          <w:rFonts w:cs="Calibri"/>
          <w:bCs/>
          <w:sz w:val="24"/>
          <w:szCs w:val="24"/>
        </w:rPr>
      </w:pPr>
      <w:r>
        <w:rPr>
          <w:rFonts w:cs="Calibri"/>
          <w:bCs/>
          <w:sz w:val="24"/>
          <w:szCs w:val="24"/>
        </w:rPr>
        <w:t>nazwę oraz adres zamawiającego, numer telefonu, adres poczty elektronicznej oraz strony internetowej prowadzonego postępowania,</w:t>
      </w:r>
    </w:p>
    <w:p w14:paraId="15B9C5E7" w14:textId="77777777" w:rsidR="003E6BEA" w:rsidRDefault="003E6BEA" w:rsidP="003E7979">
      <w:pPr>
        <w:pStyle w:val="Akapitzlist"/>
        <w:numPr>
          <w:ilvl w:val="0"/>
          <w:numId w:val="37"/>
        </w:numPr>
        <w:ind w:left="1276" w:hanging="425"/>
        <w:jc w:val="both"/>
        <w:rPr>
          <w:rFonts w:cs="Calibri"/>
          <w:bCs/>
          <w:sz w:val="24"/>
          <w:szCs w:val="24"/>
        </w:rPr>
      </w:pPr>
      <w:r>
        <w:rPr>
          <w:rFonts w:cs="Calibri"/>
          <w:bCs/>
          <w:sz w:val="24"/>
          <w:szCs w:val="24"/>
        </w:rPr>
        <w:t>sposób i termin składania ofert dodatkowych oraz język lub języki, w jakich muszą one być sporządzone, oraz termin otwarcia tych ofert.</w:t>
      </w:r>
    </w:p>
    <w:p w14:paraId="12E9DA01" w14:textId="6349AF09" w:rsidR="003E6BEA" w:rsidRDefault="003E6BEA" w:rsidP="003E7979">
      <w:pPr>
        <w:pStyle w:val="Akapitzlist"/>
        <w:numPr>
          <w:ilvl w:val="2"/>
          <w:numId w:val="35"/>
        </w:numPr>
        <w:jc w:val="both"/>
        <w:rPr>
          <w:rFonts w:cs="Calibri"/>
          <w:bCs/>
          <w:sz w:val="24"/>
          <w:szCs w:val="24"/>
        </w:rPr>
      </w:pPr>
      <w:r>
        <w:rPr>
          <w:rFonts w:cs="Calibri"/>
          <w:bCs/>
          <w:sz w:val="24"/>
          <w:szCs w:val="24"/>
        </w:rPr>
        <w:t>Zamawiający wyznaczy termin na złożenie ofert dodatkowych z uwzględnieniem czasu potrzebnego na przygotowanie tych ofert, z tym</w:t>
      </w:r>
      <w:r w:rsidR="005D0E89">
        <w:rPr>
          <w:rFonts w:cs="Calibri"/>
          <w:bCs/>
          <w:sz w:val="24"/>
          <w:szCs w:val="24"/>
        </w:rPr>
        <w:t>,</w:t>
      </w:r>
      <w:r>
        <w:rPr>
          <w:rFonts w:cs="Calibri"/>
          <w:bCs/>
          <w:sz w:val="24"/>
          <w:szCs w:val="24"/>
        </w:rPr>
        <w:t xml:space="preserve"> że termin ten nie będzie krótszy niż 5 dni od dnia przekazania zaproszenia do składania ofert dodatkowych.</w:t>
      </w:r>
    </w:p>
    <w:p w14:paraId="305D1CD9" w14:textId="77777777" w:rsidR="003E6BEA" w:rsidRDefault="003E6BEA" w:rsidP="003E7979">
      <w:pPr>
        <w:pStyle w:val="Akapitzlist"/>
        <w:numPr>
          <w:ilvl w:val="2"/>
          <w:numId w:val="35"/>
        </w:numPr>
        <w:jc w:val="both"/>
        <w:rPr>
          <w:rFonts w:cs="Calibri"/>
          <w:bCs/>
          <w:sz w:val="24"/>
          <w:szCs w:val="24"/>
        </w:rPr>
      </w:pPr>
      <w:r>
        <w:rPr>
          <w:rFonts w:cs="Calibri"/>
          <w:bCs/>
          <w:sz w:val="24"/>
          <w:szCs w:val="24"/>
        </w:rPr>
        <w:t>Wykonawca może złożyć ofertę dodatkową, która zawiera nowe propozycje w zakresie treści oferty podlegających ocenie w ramach kryteriów oceny ofert wskazanych przez zamawiającego w zaproszeniu do negocjacji.</w:t>
      </w:r>
    </w:p>
    <w:p w14:paraId="7F288B6B" w14:textId="77777777" w:rsidR="003E6BEA" w:rsidRDefault="003E6BEA" w:rsidP="003E7979">
      <w:pPr>
        <w:pStyle w:val="Akapitzlist"/>
        <w:numPr>
          <w:ilvl w:val="2"/>
          <w:numId w:val="35"/>
        </w:numPr>
        <w:jc w:val="both"/>
        <w:rPr>
          <w:rFonts w:cs="Calibri"/>
          <w:bCs/>
          <w:sz w:val="24"/>
          <w:szCs w:val="24"/>
        </w:rPr>
      </w:pPr>
      <w:r>
        <w:rPr>
          <w:rFonts w:cs="Calibri"/>
          <w:bCs/>
          <w:sz w:val="24"/>
          <w:szCs w:val="24"/>
        </w:rPr>
        <w:t>Oferta dodatkowa nie może być mniej korzystna w żadnym z kryteriów oceny ofert wskazanych w zaproszeniu do negocjacji niż oferta złożona w odpowiedzi na ogłoszenie o zamówieniu.</w:t>
      </w:r>
    </w:p>
    <w:p w14:paraId="517978DD" w14:textId="77777777" w:rsidR="003E6BEA" w:rsidRDefault="003E6BEA" w:rsidP="003E7979">
      <w:pPr>
        <w:pStyle w:val="Akapitzlist"/>
        <w:numPr>
          <w:ilvl w:val="2"/>
          <w:numId w:val="35"/>
        </w:numPr>
        <w:jc w:val="both"/>
        <w:rPr>
          <w:rFonts w:cs="Calibri"/>
          <w:bCs/>
          <w:sz w:val="24"/>
          <w:szCs w:val="24"/>
        </w:rPr>
      </w:pPr>
      <w:r>
        <w:rPr>
          <w:rFonts w:cs="Calibri"/>
          <w:bCs/>
          <w:sz w:val="24"/>
          <w:szCs w:val="24"/>
        </w:rPr>
        <w:t>Oferta przestaje wiązać wykonawcę w zakresie, w jakim złoży on ofertę dodatkową zawierającą korzystniejsze propozycje w ramach każdego z kryteriów oceny ofert wskazanych w zaproszeniu do negocjacji.</w:t>
      </w:r>
    </w:p>
    <w:p w14:paraId="07F84722" w14:textId="58913765" w:rsidR="00B142A4" w:rsidRDefault="003E6BEA" w:rsidP="003E7979">
      <w:pPr>
        <w:pStyle w:val="Akapitzlist"/>
        <w:numPr>
          <w:ilvl w:val="2"/>
          <w:numId w:val="35"/>
        </w:numPr>
        <w:jc w:val="both"/>
        <w:rPr>
          <w:rFonts w:cs="Calibri"/>
          <w:bCs/>
          <w:sz w:val="24"/>
          <w:szCs w:val="24"/>
        </w:rPr>
      </w:pPr>
      <w:r>
        <w:rPr>
          <w:rFonts w:cs="Calibri"/>
          <w:bCs/>
          <w:sz w:val="24"/>
          <w:szCs w:val="24"/>
        </w:rPr>
        <w:lastRenderedPageBreak/>
        <w:t xml:space="preserve">Oferta dodatkowa, która jest mniej korzystna w którymkolwiek z kryteriów oceny ofert wskazanych w zaproszeniu do negocjacji niż oferta złożona w odpowiedzi na ogłoszenie o zamówieniu, podlega odrzuceniu. </w:t>
      </w:r>
    </w:p>
    <w:p w14:paraId="560701DF" w14:textId="77777777" w:rsidR="00CD265B" w:rsidRPr="00CD265B" w:rsidRDefault="00CD265B" w:rsidP="00CD265B">
      <w:pPr>
        <w:pStyle w:val="Akapitzlist"/>
        <w:ind w:left="851"/>
        <w:jc w:val="both"/>
        <w:rPr>
          <w:rFonts w:cs="Calibr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3" w:name="_Toc63232054"/>
      <w:bookmarkStart w:id="14" w:name="_Toc63232280"/>
      <w:bookmarkStart w:id="15" w:name="_Toc63234589"/>
      <w:r>
        <w:rPr>
          <w:rFonts w:cstheme="minorHAnsi"/>
          <w:b/>
          <w:sz w:val="26"/>
          <w:szCs w:val="26"/>
        </w:rPr>
        <w:t>PRZEDMIOT ZAMÓWIENIA</w:t>
      </w:r>
      <w:bookmarkEnd w:id="13"/>
      <w:bookmarkEnd w:id="14"/>
      <w:bookmarkEnd w:id="15"/>
    </w:p>
    <w:p w14:paraId="52E413C9" w14:textId="0FD73DAC" w:rsidR="00B85BFA" w:rsidRPr="00C81215" w:rsidRDefault="00480FAD" w:rsidP="00FF315A">
      <w:pPr>
        <w:pStyle w:val="Akapitzlist"/>
        <w:numPr>
          <w:ilvl w:val="1"/>
          <w:numId w:val="1"/>
        </w:numPr>
        <w:outlineLvl w:val="0"/>
        <w:rPr>
          <w:rFonts w:cstheme="minorHAnsi"/>
          <w:bCs/>
          <w:sz w:val="24"/>
          <w:szCs w:val="24"/>
        </w:rPr>
      </w:pPr>
      <w:bookmarkStart w:id="16" w:name="_Toc63232055"/>
      <w:bookmarkStart w:id="17" w:name="_Toc63232281"/>
      <w:bookmarkStart w:id="18" w:name="_Toc63234590"/>
      <w:r w:rsidRPr="00480FAD">
        <w:rPr>
          <w:rFonts w:cstheme="minorHAnsi"/>
          <w:bCs/>
          <w:sz w:val="24"/>
          <w:szCs w:val="24"/>
        </w:rPr>
        <w:t>Przedmiotem zamówienia jest:</w:t>
      </w:r>
      <w:bookmarkEnd w:id="16"/>
      <w:bookmarkEnd w:id="17"/>
      <w:bookmarkEnd w:id="18"/>
      <w:r w:rsidRPr="00480FAD">
        <w:rPr>
          <w:rFonts w:cstheme="minorHAnsi"/>
          <w:bCs/>
          <w:sz w:val="24"/>
          <w:szCs w:val="24"/>
        </w:rPr>
        <w:t xml:space="preserve"> </w:t>
      </w:r>
      <w:bookmarkStart w:id="19" w:name="_Toc63232057"/>
      <w:bookmarkStart w:id="20" w:name="_Toc63232283"/>
      <w:bookmarkStart w:id="21" w:name="_Toc63234592"/>
      <w:r w:rsidR="00B85BFA" w:rsidRPr="00C81215">
        <w:rPr>
          <w:rFonts w:ascii="Calibri" w:hAnsi="Calibri"/>
          <w:b/>
          <w:u w:val="single"/>
        </w:rPr>
        <w:br/>
      </w:r>
      <w:r w:rsidR="007C4CF2">
        <w:rPr>
          <w:rFonts w:ascii="Calibri" w:hAnsi="Calibri"/>
          <w:b/>
          <w:u w:val="single"/>
        </w:rPr>
        <w:t>„</w:t>
      </w:r>
      <w:r w:rsidR="00EF42B7" w:rsidRPr="00EF42B7">
        <w:rPr>
          <w:rFonts w:ascii="Calibri" w:hAnsi="Calibri"/>
          <w:b/>
          <w:u w:val="single"/>
        </w:rPr>
        <w:t>Odtworzenie okien zewnętrznych w zabytkowym dworku dawnej leśniczówki w ramach zadania przebudowa zabytkowego budynku DPS w Piskorowicach–Mołyniach</w:t>
      </w:r>
    </w:p>
    <w:p w14:paraId="0FFBD0E6" w14:textId="12D7F7D7" w:rsidR="00480FAD" w:rsidRDefault="00480FAD" w:rsidP="007F064B">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19"/>
      <w:bookmarkEnd w:id="20"/>
      <w:bookmarkEnd w:id="21"/>
    </w:p>
    <w:p w14:paraId="72D704D5" w14:textId="685D1714" w:rsidR="00B142A4" w:rsidRPr="005D0E89" w:rsidRDefault="00B142A4" w:rsidP="00EA761C">
      <w:pPr>
        <w:pStyle w:val="Akapitzlist"/>
        <w:spacing w:after="0"/>
        <w:ind w:left="851"/>
        <w:jc w:val="both"/>
        <w:outlineLvl w:val="0"/>
        <w:rPr>
          <w:rFonts w:cstheme="minorHAnsi"/>
          <w:bCs/>
          <w:sz w:val="24"/>
          <w:szCs w:val="24"/>
        </w:rPr>
      </w:pPr>
      <w:r w:rsidRPr="005D0E89">
        <w:rPr>
          <w:rFonts w:cstheme="minorHAnsi"/>
          <w:bCs/>
          <w:sz w:val="24"/>
          <w:szCs w:val="24"/>
        </w:rPr>
        <w:t>45000000-7 - Roboty budowlane</w:t>
      </w:r>
      <w:r w:rsidR="002A2BF3" w:rsidRPr="005D0E89">
        <w:rPr>
          <w:rFonts w:cstheme="minorHAnsi"/>
          <w:bCs/>
          <w:sz w:val="24"/>
          <w:szCs w:val="24"/>
        </w:rPr>
        <w:t>;</w:t>
      </w:r>
    </w:p>
    <w:p w14:paraId="3858F469" w14:textId="1CFCC555" w:rsidR="00EA761C" w:rsidRPr="008D7B24" w:rsidRDefault="00EA761C" w:rsidP="00EA761C">
      <w:pPr>
        <w:spacing w:after="0"/>
        <w:ind w:left="851"/>
        <w:jc w:val="both"/>
        <w:rPr>
          <w:sz w:val="24"/>
          <w:szCs w:val="24"/>
        </w:rPr>
      </w:pPr>
      <w:r w:rsidRPr="008D7B24">
        <w:rPr>
          <w:sz w:val="24"/>
          <w:szCs w:val="24"/>
        </w:rPr>
        <w:t>45420000-7 - Roboty w zakresie zakładania stolarki budowlanej oraz roboty ciesielskie;</w:t>
      </w:r>
    </w:p>
    <w:p w14:paraId="47A5320A" w14:textId="5F3A007E" w:rsidR="00EA761C" w:rsidRPr="008D7B24" w:rsidRDefault="00EA761C" w:rsidP="00EA761C">
      <w:pPr>
        <w:spacing w:after="0"/>
        <w:ind w:left="143" w:firstLine="708"/>
        <w:jc w:val="both"/>
        <w:rPr>
          <w:sz w:val="24"/>
          <w:szCs w:val="24"/>
        </w:rPr>
      </w:pPr>
      <w:r w:rsidRPr="008D7B24">
        <w:rPr>
          <w:sz w:val="24"/>
          <w:szCs w:val="24"/>
        </w:rPr>
        <w:t>45421000-4 - Roboty w zakresie stolarki budowlanej;</w:t>
      </w:r>
    </w:p>
    <w:p w14:paraId="70AAEC67" w14:textId="43223A42" w:rsidR="00364F2C" w:rsidRPr="00EA761C" w:rsidRDefault="00EA761C" w:rsidP="00EA761C">
      <w:pPr>
        <w:spacing w:after="0"/>
        <w:ind w:left="143" w:firstLine="708"/>
        <w:jc w:val="both"/>
        <w:rPr>
          <w:sz w:val="24"/>
          <w:szCs w:val="24"/>
        </w:rPr>
      </w:pPr>
      <w:r w:rsidRPr="008D7B24">
        <w:rPr>
          <w:sz w:val="24"/>
          <w:szCs w:val="24"/>
        </w:rPr>
        <w:t>45422100-2 - Stolarka drewniana;</w:t>
      </w:r>
    </w:p>
    <w:p w14:paraId="22D8951F" w14:textId="122022C2" w:rsidR="007E18ED" w:rsidRPr="005D0E89" w:rsidRDefault="007E18ED" w:rsidP="00EA761C">
      <w:pPr>
        <w:pStyle w:val="Akapitzlist"/>
        <w:spacing w:after="0"/>
        <w:ind w:left="851"/>
        <w:jc w:val="both"/>
        <w:outlineLvl w:val="0"/>
        <w:rPr>
          <w:rFonts w:cstheme="minorHAnsi"/>
          <w:bCs/>
          <w:sz w:val="24"/>
          <w:szCs w:val="24"/>
        </w:rPr>
      </w:pPr>
      <w:r w:rsidRPr="005D0E89">
        <w:rPr>
          <w:rFonts w:cstheme="minorHAnsi"/>
          <w:bCs/>
          <w:sz w:val="24"/>
          <w:szCs w:val="24"/>
        </w:rPr>
        <w:t xml:space="preserve">45453000-7 </w:t>
      </w:r>
      <w:r w:rsidR="00EA761C">
        <w:rPr>
          <w:rFonts w:cstheme="minorHAnsi"/>
          <w:bCs/>
          <w:sz w:val="24"/>
          <w:szCs w:val="24"/>
        </w:rPr>
        <w:t xml:space="preserve">- </w:t>
      </w:r>
      <w:r w:rsidRPr="005D0E89">
        <w:rPr>
          <w:rFonts w:cstheme="minorHAnsi"/>
          <w:bCs/>
          <w:sz w:val="24"/>
          <w:szCs w:val="24"/>
        </w:rPr>
        <w:t>Roboty remontowe i renowacyjne</w:t>
      </w:r>
      <w:r w:rsidR="00EA761C">
        <w:rPr>
          <w:rFonts w:cstheme="minorHAnsi"/>
          <w:bCs/>
          <w:sz w:val="24"/>
          <w:szCs w:val="24"/>
        </w:rPr>
        <w:t>;</w:t>
      </w:r>
    </w:p>
    <w:p w14:paraId="430540A2" w14:textId="7075DF0F" w:rsidR="00845ECC" w:rsidRPr="005D0E89" w:rsidRDefault="00845ECC" w:rsidP="00EA761C">
      <w:pPr>
        <w:pStyle w:val="Akapitzlist"/>
        <w:ind w:left="851"/>
        <w:jc w:val="both"/>
        <w:outlineLvl w:val="0"/>
        <w:rPr>
          <w:rFonts w:cstheme="minorHAnsi"/>
          <w:bCs/>
          <w:sz w:val="24"/>
          <w:szCs w:val="24"/>
        </w:rPr>
      </w:pPr>
      <w:r w:rsidRPr="005D0E89">
        <w:rPr>
          <w:rFonts w:cstheme="minorHAnsi"/>
          <w:bCs/>
          <w:sz w:val="24"/>
          <w:szCs w:val="24"/>
        </w:rPr>
        <w:t>45220000-5 – Roboty inżynieryjne i budowlane;</w:t>
      </w:r>
    </w:p>
    <w:p w14:paraId="5302B7C3" w14:textId="2268C53F" w:rsidR="00845ECC" w:rsidRPr="005D0E89" w:rsidRDefault="00845ECC" w:rsidP="00EA761C">
      <w:pPr>
        <w:pStyle w:val="Akapitzlist"/>
        <w:ind w:left="851"/>
        <w:jc w:val="both"/>
        <w:outlineLvl w:val="0"/>
        <w:rPr>
          <w:rFonts w:cstheme="minorHAnsi"/>
          <w:bCs/>
          <w:sz w:val="24"/>
          <w:szCs w:val="24"/>
        </w:rPr>
      </w:pPr>
      <w:r w:rsidRPr="005D0E89">
        <w:rPr>
          <w:rFonts w:cstheme="minorHAnsi"/>
          <w:bCs/>
          <w:sz w:val="24"/>
          <w:szCs w:val="24"/>
        </w:rPr>
        <w:t>45262500-6 – Roboty murarskie i murowe;</w:t>
      </w:r>
    </w:p>
    <w:p w14:paraId="0F07D704" w14:textId="64A4D380" w:rsidR="00480FAD" w:rsidRPr="00480FAD" w:rsidRDefault="00480FAD" w:rsidP="007F064B">
      <w:pPr>
        <w:pStyle w:val="Akapitzlist"/>
        <w:numPr>
          <w:ilvl w:val="1"/>
          <w:numId w:val="1"/>
        </w:numPr>
        <w:jc w:val="both"/>
        <w:outlineLvl w:val="0"/>
        <w:rPr>
          <w:rFonts w:cstheme="minorHAnsi"/>
          <w:b/>
          <w:sz w:val="24"/>
          <w:szCs w:val="24"/>
        </w:rPr>
      </w:pPr>
      <w:bookmarkStart w:id="22" w:name="_Toc63232060"/>
      <w:bookmarkStart w:id="23" w:name="_Toc63232286"/>
      <w:bookmarkStart w:id="24" w:name="_Toc63234595"/>
      <w:r w:rsidRPr="00480FAD">
        <w:rPr>
          <w:rFonts w:cstheme="minorHAnsi"/>
          <w:bCs/>
          <w:sz w:val="24"/>
          <w:szCs w:val="24"/>
        </w:rPr>
        <w:t>Miejsce realizacji zamówienia:</w:t>
      </w:r>
      <w:r w:rsidRPr="00480FAD">
        <w:rPr>
          <w:rFonts w:cstheme="minorHAnsi"/>
          <w:b/>
          <w:sz w:val="24"/>
          <w:szCs w:val="24"/>
        </w:rPr>
        <w:t xml:space="preserve"> </w:t>
      </w:r>
      <w:bookmarkEnd w:id="22"/>
      <w:bookmarkEnd w:id="23"/>
      <w:bookmarkEnd w:id="24"/>
      <w:r w:rsidR="00F259BC" w:rsidRPr="00B142A4">
        <w:rPr>
          <w:rFonts w:cstheme="minorHAnsi"/>
          <w:sz w:val="24"/>
          <w:szCs w:val="24"/>
        </w:rPr>
        <w:t>Powiat Leżajski</w:t>
      </w:r>
      <w:r w:rsidR="00F259BC">
        <w:rPr>
          <w:rFonts w:cstheme="minorHAnsi"/>
          <w:sz w:val="24"/>
          <w:szCs w:val="24"/>
        </w:rPr>
        <w:t xml:space="preserve">, </w:t>
      </w:r>
      <w:r w:rsidR="003432D1">
        <w:rPr>
          <w:rFonts w:cstheme="minorHAnsi"/>
          <w:sz w:val="24"/>
          <w:szCs w:val="24"/>
        </w:rPr>
        <w:t xml:space="preserve">budynek </w:t>
      </w:r>
      <w:r w:rsidR="00EF42B7">
        <w:rPr>
          <w:rFonts w:cstheme="minorHAnsi"/>
          <w:sz w:val="24"/>
          <w:szCs w:val="24"/>
        </w:rPr>
        <w:t>Domu Pomocy Społecznej</w:t>
      </w:r>
      <w:r w:rsidR="003432D1">
        <w:rPr>
          <w:rFonts w:cstheme="minorHAnsi"/>
          <w:sz w:val="24"/>
          <w:szCs w:val="24"/>
        </w:rPr>
        <w:t xml:space="preserve"> – dawn</w:t>
      </w:r>
      <w:r w:rsidR="00EF42B7">
        <w:rPr>
          <w:rFonts w:cstheme="minorHAnsi"/>
          <w:sz w:val="24"/>
          <w:szCs w:val="24"/>
        </w:rPr>
        <w:t>a</w:t>
      </w:r>
      <w:r w:rsidR="003432D1">
        <w:rPr>
          <w:rFonts w:cstheme="minorHAnsi"/>
          <w:sz w:val="24"/>
          <w:szCs w:val="24"/>
        </w:rPr>
        <w:t xml:space="preserve"> </w:t>
      </w:r>
      <w:r w:rsidR="00EF42B7">
        <w:rPr>
          <w:rFonts w:cstheme="minorHAnsi"/>
          <w:sz w:val="24"/>
          <w:szCs w:val="24"/>
        </w:rPr>
        <w:t>leśniczówka</w:t>
      </w:r>
      <w:r w:rsidR="00487388">
        <w:rPr>
          <w:rFonts w:cstheme="minorHAnsi"/>
          <w:sz w:val="24"/>
          <w:szCs w:val="24"/>
        </w:rPr>
        <w:t>, miejscowość</w:t>
      </w:r>
      <w:r w:rsidR="003432D1">
        <w:rPr>
          <w:rFonts w:cstheme="minorHAnsi"/>
          <w:sz w:val="24"/>
          <w:szCs w:val="24"/>
        </w:rPr>
        <w:t xml:space="preserve"> </w:t>
      </w:r>
      <w:r w:rsidR="00EF42B7">
        <w:rPr>
          <w:rFonts w:cstheme="minorHAnsi"/>
          <w:sz w:val="24"/>
          <w:szCs w:val="24"/>
        </w:rPr>
        <w:t>Piskorowice – Mołynie</w:t>
      </w:r>
      <w:r w:rsidR="00FF315A">
        <w:rPr>
          <w:rFonts w:cstheme="minorHAnsi"/>
          <w:sz w:val="24"/>
          <w:szCs w:val="24"/>
        </w:rPr>
        <w:t>.</w:t>
      </w:r>
    </w:p>
    <w:p w14:paraId="3AD05E30" w14:textId="33745919" w:rsidR="00480FAD" w:rsidRDefault="00480FAD" w:rsidP="007F064B">
      <w:pPr>
        <w:pStyle w:val="Akapitzlist"/>
        <w:numPr>
          <w:ilvl w:val="1"/>
          <w:numId w:val="1"/>
        </w:numPr>
        <w:jc w:val="both"/>
        <w:outlineLvl w:val="0"/>
        <w:rPr>
          <w:rFonts w:cstheme="minorHAnsi"/>
          <w:b/>
          <w:sz w:val="24"/>
          <w:szCs w:val="24"/>
        </w:rPr>
      </w:pPr>
      <w:bookmarkStart w:id="25" w:name="_Toc63232061"/>
      <w:bookmarkStart w:id="26" w:name="_Toc63232287"/>
      <w:bookmarkStart w:id="27" w:name="_Toc63234596"/>
      <w:r w:rsidRPr="00480FAD">
        <w:rPr>
          <w:rFonts w:cstheme="minorHAnsi"/>
          <w:bCs/>
          <w:sz w:val="24"/>
          <w:szCs w:val="24"/>
        </w:rPr>
        <w:t>Rodzaj zamówienia:</w:t>
      </w:r>
      <w:r w:rsidRPr="00480FAD">
        <w:rPr>
          <w:rFonts w:cstheme="minorHAnsi"/>
          <w:b/>
          <w:sz w:val="24"/>
          <w:szCs w:val="24"/>
        </w:rPr>
        <w:t xml:space="preserve"> </w:t>
      </w:r>
      <w:bookmarkEnd w:id="25"/>
      <w:bookmarkEnd w:id="26"/>
      <w:bookmarkEnd w:id="27"/>
      <w:r w:rsidR="00B142A4">
        <w:rPr>
          <w:rFonts w:cstheme="minorHAnsi"/>
          <w:b/>
          <w:sz w:val="24"/>
          <w:szCs w:val="24"/>
        </w:rPr>
        <w:t>Roboty budowlane</w:t>
      </w:r>
    </w:p>
    <w:p w14:paraId="61D44EFA" w14:textId="77777777" w:rsidR="00FF315A" w:rsidRPr="00480FAD" w:rsidRDefault="00FF315A" w:rsidP="00FF315A">
      <w:pPr>
        <w:pStyle w:val="Akapitzlist"/>
        <w:ind w:left="851"/>
        <w:jc w:val="both"/>
        <w:outlineLvl w:val="0"/>
        <w:rPr>
          <w:rFonts w:cstheme="minorHAnsi"/>
          <w:b/>
          <w:sz w:val="24"/>
          <w:szCs w:val="24"/>
        </w:rPr>
      </w:pPr>
    </w:p>
    <w:p w14:paraId="66BA37F1" w14:textId="3C0F5E78" w:rsidR="00480FAD" w:rsidRPr="00AE27E3" w:rsidRDefault="007D50F4" w:rsidP="007F064B">
      <w:pPr>
        <w:pStyle w:val="Akapitzlist"/>
        <w:numPr>
          <w:ilvl w:val="1"/>
          <w:numId w:val="1"/>
        </w:numPr>
        <w:jc w:val="both"/>
        <w:outlineLvl w:val="0"/>
        <w:rPr>
          <w:rFonts w:cstheme="minorHAnsi"/>
          <w:b/>
          <w:bCs/>
          <w:sz w:val="24"/>
          <w:szCs w:val="24"/>
          <w:u w:val="single"/>
        </w:rPr>
      </w:pPr>
      <w:bookmarkStart w:id="28" w:name="_Toc63232062"/>
      <w:bookmarkStart w:id="29" w:name="_Toc63232288"/>
      <w:bookmarkStart w:id="30" w:name="_Toc63234597"/>
      <w:r w:rsidRPr="00AE27E3">
        <w:rPr>
          <w:rFonts w:cstheme="minorHAnsi"/>
          <w:b/>
          <w:bCs/>
          <w:sz w:val="24"/>
          <w:szCs w:val="24"/>
          <w:u w:val="single"/>
        </w:rPr>
        <w:t>OPIS PRZEDMIOTU ZAMÓWIENIA:</w:t>
      </w:r>
      <w:bookmarkEnd w:id="28"/>
      <w:bookmarkEnd w:id="29"/>
      <w:bookmarkEnd w:id="30"/>
      <w:r w:rsidRPr="00AE27E3">
        <w:rPr>
          <w:rFonts w:cstheme="minorHAnsi"/>
          <w:b/>
          <w:bCs/>
          <w:sz w:val="24"/>
          <w:szCs w:val="24"/>
          <w:u w:val="single"/>
        </w:rPr>
        <w:t xml:space="preserve"> </w:t>
      </w:r>
    </w:p>
    <w:p w14:paraId="1B129B48" w14:textId="55664330" w:rsidR="0015688F" w:rsidRDefault="00990936" w:rsidP="003432D1">
      <w:pPr>
        <w:pStyle w:val="Default1"/>
        <w:tabs>
          <w:tab w:val="left" w:pos="140"/>
        </w:tabs>
        <w:ind w:left="851" w:hanging="142"/>
        <w:jc w:val="both"/>
        <w:rPr>
          <w:rFonts w:asciiTheme="minorHAnsi" w:hAnsiTheme="minorHAnsi" w:cstheme="minorHAnsi"/>
          <w:color w:val="auto"/>
        </w:rPr>
      </w:pPr>
      <w:r>
        <w:rPr>
          <w:rFonts w:asciiTheme="minorHAnsi" w:hAnsiTheme="minorHAnsi" w:cstheme="minorHAnsi"/>
          <w:color w:val="auto"/>
        </w:rPr>
        <w:t xml:space="preserve">  </w:t>
      </w:r>
      <w:r w:rsidR="00EF42B7" w:rsidRPr="00EF42B7">
        <w:rPr>
          <w:rFonts w:asciiTheme="minorHAnsi" w:hAnsiTheme="minorHAnsi" w:cstheme="minorHAnsi"/>
          <w:color w:val="auto"/>
        </w:rPr>
        <w:t xml:space="preserve">Zakres niniejszego zamówienia obejmuje odtworzenie drewnianych okien zewnętrznych pionowych, które ze względu na zły stan kwalifikują się do rekonstrukcji. Okna </w:t>
      </w:r>
      <w:r w:rsidR="008D7B24">
        <w:rPr>
          <w:rFonts w:asciiTheme="minorHAnsi" w:hAnsiTheme="minorHAnsi" w:cstheme="minorHAnsi"/>
          <w:color w:val="auto"/>
        </w:rPr>
        <w:t xml:space="preserve">główne </w:t>
      </w:r>
      <w:r w:rsidR="00EF42B7" w:rsidRPr="00EF42B7">
        <w:rPr>
          <w:rFonts w:asciiTheme="minorHAnsi" w:hAnsiTheme="minorHAnsi" w:cstheme="minorHAnsi"/>
          <w:color w:val="auto"/>
        </w:rPr>
        <w:t>zewnętrzne podlegające odtworzeniu wykonane są jako drewniane,</w:t>
      </w:r>
      <w:r w:rsidR="008D7B24">
        <w:rPr>
          <w:rFonts w:asciiTheme="minorHAnsi" w:hAnsiTheme="minorHAnsi" w:cstheme="minorHAnsi"/>
          <w:color w:val="auto"/>
        </w:rPr>
        <w:t xml:space="preserve"> klejone,</w:t>
      </w:r>
      <w:r w:rsidR="00EF42B7" w:rsidRPr="00EF42B7">
        <w:rPr>
          <w:rFonts w:asciiTheme="minorHAnsi" w:hAnsiTheme="minorHAnsi" w:cstheme="minorHAnsi"/>
          <w:color w:val="auto"/>
        </w:rPr>
        <w:t xml:space="preserve"> skrzynkowe polskie z naświetlem górnym odchylanym od dołu. </w:t>
      </w:r>
      <w:r w:rsidR="008D7B24">
        <w:rPr>
          <w:rFonts w:asciiTheme="minorHAnsi" w:hAnsiTheme="minorHAnsi" w:cstheme="minorHAnsi"/>
          <w:color w:val="auto"/>
        </w:rPr>
        <w:t xml:space="preserve">Pozostałe okna: piwniczne i z funkcją oddymiania zgodnie z zestawieniem stolarki. </w:t>
      </w:r>
      <w:r w:rsidR="00EF42B7" w:rsidRPr="00EF42B7">
        <w:rPr>
          <w:rFonts w:asciiTheme="minorHAnsi" w:hAnsiTheme="minorHAnsi" w:cstheme="minorHAnsi"/>
          <w:color w:val="auto"/>
        </w:rPr>
        <w:t>Malowanie w kolorze białym.</w:t>
      </w:r>
    </w:p>
    <w:p w14:paraId="09C104CF" w14:textId="77777777"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Parametry okien:</w:t>
      </w:r>
    </w:p>
    <w:p w14:paraId="4CE22C00" w14:textId="707383D7"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Szerokość skrzynki min. 15cm</w:t>
      </w:r>
      <w:r w:rsidR="009E0B82">
        <w:rPr>
          <w:rFonts w:ascii="Calibri" w:eastAsiaTheme="minorHAnsi" w:hAnsi="Calibri" w:cs="Calibri"/>
          <w:sz w:val="24"/>
          <w:szCs w:val="24"/>
          <w14:ligatures w14:val="standardContextual"/>
        </w:rPr>
        <w:t>.</w:t>
      </w:r>
    </w:p>
    <w:p w14:paraId="1BBEDBB0" w14:textId="1A95BF5A"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Skrzydło zewnętrzne ciepłe szer. profilu min. 78mm, skrzydło wyposażone w pakiet trzyszybowy w szkło bezpieczne</w:t>
      </w:r>
      <w:r w:rsidR="009E0B82">
        <w:rPr>
          <w:rFonts w:ascii="Calibri" w:eastAsiaTheme="minorHAnsi" w:hAnsi="Calibri" w:cs="Calibri"/>
          <w:sz w:val="24"/>
          <w:szCs w:val="24"/>
          <w14:ligatures w14:val="standardContextual"/>
        </w:rPr>
        <w:t>.</w:t>
      </w:r>
    </w:p>
    <w:p w14:paraId="03FEA0B2" w14:textId="7DDA9710"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Skrzydło wewnętrzne szer. profilu min. 50mm, skrzydło wyposażone w szkło bezpieczne</w:t>
      </w:r>
      <w:r w:rsidR="009E0B82">
        <w:rPr>
          <w:rFonts w:ascii="Calibri" w:eastAsiaTheme="minorHAnsi" w:hAnsi="Calibri" w:cs="Calibri"/>
          <w:sz w:val="24"/>
          <w:szCs w:val="24"/>
          <w14:ligatures w14:val="standardContextual"/>
        </w:rPr>
        <w:t>.</w:t>
      </w:r>
    </w:p>
    <w:p w14:paraId="5A677127" w14:textId="45E249EE"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Skrzydła zewnętrzne wyposażyć w okapniki przyszybowe aluminiowe białe</w:t>
      </w:r>
      <w:r w:rsidR="009E0B82">
        <w:rPr>
          <w:rFonts w:ascii="Calibri" w:eastAsiaTheme="minorHAnsi" w:hAnsi="Calibri" w:cs="Calibri"/>
          <w:sz w:val="24"/>
          <w:szCs w:val="24"/>
          <w14:ligatures w14:val="standardContextual"/>
        </w:rPr>
        <w:t>.</w:t>
      </w:r>
    </w:p>
    <w:p w14:paraId="4D6CD09D" w14:textId="77777777"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Szprosy konstrukcyjne lub naklejane z duplexem – ślepą ramką.</w:t>
      </w:r>
    </w:p>
    <w:p w14:paraId="0FFD76BE" w14:textId="77777777" w:rsidR="00D44594" w:rsidRPr="00D44594" w:rsidRDefault="00D44594" w:rsidP="003432D1">
      <w:pPr>
        <w:pStyle w:val="Default1"/>
        <w:tabs>
          <w:tab w:val="left" w:pos="140"/>
        </w:tabs>
        <w:ind w:left="851" w:hanging="142"/>
        <w:jc w:val="both"/>
        <w:rPr>
          <w:rFonts w:asciiTheme="minorHAnsi" w:hAnsiTheme="minorHAnsi" w:cstheme="minorHAnsi"/>
          <w:color w:val="auto"/>
        </w:rPr>
      </w:pPr>
    </w:p>
    <w:p w14:paraId="21B5BC97" w14:textId="77777777" w:rsidR="009E0B82"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Parapet drewniany, biały gr. min. 3cm o konstrukcji z klejonki sosnowej obłogowanej okleiną drewnianą gr. min. 4mm zabezpieczoną do stopnia wodoodporności</w:t>
      </w:r>
      <w:r w:rsidR="009E0B82">
        <w:rPr>
          <w:rFonts w:ascii="Calibri" w:eastAsiaTheme="minorHAnsi" w:hAnsi="Calibri" w:cs="Calibri"/>
          <w:sz w:val="24"/>
          <w:szCs w:val="24"/>
          <w14:ligatures w14:val="standardContextual"/>
        </w:rPr>
        <w:t>.</w:t>
      </w:r>
      <w:r>
        <w:rPr>
          <w:rFonts w:ascii="Calibri" w:eastAsiaTheme="minorHAnsi" w:hAnsi="Calibri" w:cs="Calibri"/>
          <w:sz w:val="24"/>
          <w:szCs w:val="24"/>
          <w14:ligatures w14:val="standardContextual"/>
        </w:rPr>
        <w:t xml:space="preserve"> </w:t>
      </w:r>
    </w:p>
    <w:p w14:paraId="18C416AD" w14:textId="173685BF"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lastRenderedPageBreak/>
        <w:t>20</w:t>
      </w:r>
      <w:r>
        <w:rPr>
          <w:rFonts w:ascii="Calibri" w:eastAsiaTheme="minorHAnsi" w:hAnsi="Calibri" w:cs="Calibri"/>
          <w:sz w:val="24"/>
          <w:szCs w:val="24"/>
          <w14:ligatures w14:val="standardContextual"/>
        </w:rPr>
        <w:t xml:space="preserve"> </w:t>
      </w:r>
      <w:r w:rsidRPr="00D44594">
        <w:rPr>
          <w:rFonts w:ascii="Calibri" w:eastAsiaTheme="minorHAnsi" w:hAnsi="Calibri" w:cs="Calibri"/>
          <w:sz w:val="24"/>
          <w:szCs w:val="24"/>
          <w14:ligatures w14:val="standardContextual"/>
        </w:rPr>
        <w:t>szt. okien wyposażyć w nawiewniki higrosterowane (17</w:t>
      </w:r>
      <w:r>
        <w:rPr>
          <w:rFonts w:ascii="Calibri" w:eastAsiaTheme="minorHAnsi" w:hAnsi="Calibri" w:cs="Calibri"/>
          <w:sz w:val="24"/>
          <w:szCs w:val="24"/>
          <w14:ligatures w14:val="standardContextual"/>
        </w:rPr>
        <w:t xml:space="preserve"> </w:t>
      </w:r>
      <w:r w:rsidRPr="00D44594">
        <w:rPr>
          <w:rFonts w:ascii="Calibri" w:eastAsiaTheme="minorHAnsi" w:hAnsi="Calibri" w:cs="Calibri"/>
          <w:sz w:val="24"/>
          <w:szCs w:val="24"/>
          <w14:ligatures w14:val="standardContextual"/>
        </w:rPr>
        <w:t>szt. w oknach skrzynkowych i 3</w:t>
      </w:r>
      <w:r>
        <w:rPr>
          <w:rFonts w:ascii="Calibri" w:eastAsiaTheme="minorHAnsi" w:hAnsi="Calibri" w:cs="Calibri"/>
          <w:sz w:val="24"/>
          <w:szCs w:val="24"/>
          <w14:ligatures w14:val="standardContextual"/>
        </w:rPr>
        <w:t xml:space="preserve"> </w:t>
      </w:r>
      <w:r w:rsidRPr="00D44594">
        <w:rPr>
          <w:rFonts w:ascii="Calibri" w:eastAsiaTheme="minorHAnsi" w:hAnsi="Calibri" w:cs="Calibri"/>
          <w:sz w:val="24"/>
          <w:szCs w:val="24"/>
          <w14:ligatures w14:val="standardContextual"/>
        </w:rPr>
        <w:t>szt.  w oknach piwnicznych OZ5). Nawiewniki w kolorze białym.</w:t>
      </w:r>
    </w:p>
    <w:p w14:paraId="35A6A0B9" w14:textId="4FAE4260"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 xml:space="preserve">W jednym oknie piwnicznym OZP zamontować wentylator zdemontowany </w:t>
      </w:r>
      <w:r>
        <w:rPr>
          <w:rFonts w:ascii="Calibri" w:eastAsiaTheme="minorHAnsi" w:hAnsi="Calibri" w:cs="Calibri"/>
          <w:sz w:val="24"/>
          <w:szCs w:val="24"/>
          <w14:ligatures w14:val="standardContextual"/>
        </w:rPr>
        <w:br/>
      </w:r>
      <w:r w:rsidRPr="00D44594">
        <w:rPr>
          <w:rFonts w:ascii="Calibri" w:eastAsiaTheme="minorHAnsi" w:hAnsi="Calibri" w:cs="Calibri"/>
          <w:sz w:val="24"/>
          <w:szCs w:val="24"/>
          <w14:ligatures w14:val="standardContextual"/>
        </w:rPr>
        <w:t>z istniejącego okna.</w:t>
      </w:r>
    </w:p>
    <w:p w14:paraId="5470A3AF" w14:textId="6B353DE8" w:rsidR="00D44594" w:rsidRPr="00D44594" w:rsidRDefault="00D44594" w:rsidP="00D44594">
      <w:pPr>
        <w:autoSpaceDE w:val="0"/>
        <w:autoSpaceDN w:val="0"/>
        <w:adjustRightInd w:val="0"/>
        <w:spacing w:after="0" w:line="240" w:lineRule="auto"/>
        <w:ind w:left="851"/>
        <w:jc w:val="both"/>
        <w:rPr>
          <w:rFonts w:ascii="Calibri" w:eastAsiaTheme="minorHAnsi" w:hAnsi="Calibri" w:cs="Calibri"/>
          <w:sz w:val="24"/>
          <w:szCs w:val="24"/>
          <w14:ligatures w14:val="standardContextual"/>
        </w:rPr>
      </w:pPr>
      <w:r w:rsidRPr="00D44594">
        <w:rPr>
          <w:rFonts w:ascii="Calibri" w:eastAsiaTheme="minorHAnsi" w:hAnsi="Calibri" w:cs="Calibri"/>
          <w:sz w:val="24"/>
          <w:szCs w:val="24"/>
          <w14:ligatures w14:val="standardContextual"/>
        </w:rPr>
        <w:t>W zakres zamówienia wchodzi również wymiana podokienników zewnętrznych na nowe z blachy stalowej powlekanej w kolorze RAL9006 oraz niezbędne roboty tynkarskie – odtworzeniowe</w:t>
      </w:r>
      <w:r>
        <w:rPr>
          <w:rFonts w:ascii="Calibri" w:eastAsiaTheme="minorHAnsi" w:hAnsi="Calibri" w:cs="Calibri"/>
          <w:sz w:val="24"/>
          <w:szCs w:val="24"/>
          <w14:ligatures w14:val="standardContextual"/>
        </w:rPr>
        <w:t>.</w:t>
      </w:r>
    </w:p>
    <w:p w14:paraId="03B203F0" w14:textId="77777777" w:rsidR="00EF42B7" w:rsidRDefault="00EF42B7" w:rsidP="00D44594">
      <w:pPr>
        <w:pStyle w:val="Default1"/>
        <w:tabs>
          <w:tab w:val="left" w:pos="140"/>
        </w:tabs>
        <w:jc w:val="both"/>
        <w:rPr>
          <w:rFonts w:asciiTheme="minorHAnsi" w:hAnsiTheme="minorHAnsi" w:cstheme="minorHAnsi"/>
          <w:color w:val="auto"/>
        </w:rPr>
      </w:pPr>
    </w:p>
    <w:p w14:paraId="426506F3" w14:textId="096A7564" w:rsidR="00EF42B7" w:rsidRDefault="00EF42B7" w:rsidP="003432D1">
      <w:pPr>
        <w:pStyle w:val="Default1"/>
        <w:tabs>
          <w:tab w:val="left" w:pos="140"/>
        </w:tabs>
        <w:ind w:left="851" w:hanging="142"/>
        <w:jc w:val="both"/>
        <w:rPr>
          <w:rFonts w:asciiTheme="minorHAnsi" w:hAnsiTheme="minorHAnsi" w:cstheme="minorHAnsi"/>
          <w:color w:val="auto"/>
        </w:rPr>
      </w:pPr>
      <w:r>
        <w:rPr>
          <w:rFonts w:asciiTheme="minorHAnsi" w:hAnsiTheme="minorHAnsi" w:cstheme="minorHAnsi"/>
          <w:color w:val="auto"/>
        </w:rPr>
        <w:t xml:space="preserve">  </w:t>
      </w:r>
      <w:r w:rsidRPr="00EF42B7">
        <w:rPr>
          <w:rFonts w:asciiTheme="minorHAnsi" w:hAnsiTheme="minorHAnsi" w:cstheme="minorHAnsi"/>
          <w:color w:val="auto"/>
        </w:rPr>
        <w:t>Budynek Domu Pomocy Społecznej - dawnej leśniczówki w którym będą prowadzone przedmiotowe roboty budowlane  zlokalizowany jest w otoczeniu parku przy drodze prowadzącej z Piskorowic do przysiółka Mołynie, pochodzi z 2 poł. XIX w. i posiada cechy architektury klasycystycznej. Obiekt wpisany jest do rejestru zabytków woj. podkarpackiego decyzją A-969 z dnia 4 czerwca 1976r. Obecnie obiekt pełni funkcję budynku mieszkalnego wykorzystywanego przez pensjonariuszy Domu Pomocy Społecznej dla osób przewlekle chorych psychicznie. Budynek dworu murowany z cegły ceramicznej na fundamentach ceglano-kamiennych. Obiekt parterowy, częściowo podpiwniczony (w części zachodniej). W dwóch pomieszczeniach piwnicznych sklepienia kolebkowe, pozostałe to stropy płytowo-żelbetowe i na belkach stalowych. Dach dwuspadowy na ściance kolankowej. Więźba dachu drewniana krokwiowo-płatwiowa obecnie kryta blachodachówką.</w:t>
      </w:r>
    </w:p>
    <w:p w14:paraId="55BE3C71" w14:textId="77777777" w:rsidR="00EF42B7" w:rsidRDefault="00EF42B7" w:rsidP="003432D1">
      <w:pPr>
        <w:pStyle w:val="Default1"/>
        <w:tabs>
          <w:tab w:val="left" w:pos="140"/>
        </w:tabs>
        <w:ind w:left="851" w:hanging="142"/>
        <w:jc w:val="both"/>
        <w:rPr>
          <w:rFonts w:asciiTheme="minorHAnsi" w:hAnsiTheme="minorHAnsi" w:cstheme="minorHAnsi"/>
          <w:color w:val="auto"/>
        </w:rPr>
      </w:pPr>
    </w:p>
    <w:p w14:paraId="3C6E5C14" w14:textId="320B0C28" w:rsidR="00A768E3" w:rsidRPr="00D44594" w:rsidRDefault="00EF42B7" w:rsidP="00D44594">
      <w:pPr>
        <w:pStyle w:val="Default1"/>
        <w:tabs>
          <w:tab w:val="left" w:pos="140"/>
        </w:tabs>
        <w:ind w:left="851" w:hanging="142"/>
        <w:jc w:val="both"/>
        <w:rPr>
          <w:rFonts w:asciiTheme="minorHAnsi" w:hAnsiTheme="minorHAnsi" w:cstheme="minorHAnsi"/>
          <w:color w:val="auto"/>
        </w:rPr>
      </w:pPr>
      <w:r>
        <w:rPr>
          <w:rFonts w:asciiTheme="minorHAnsi" w:hAnsiTheme="minorHAnsi" w:cstheme="minorHAnsi"/>
          <w:color w:val="auto"/>
        </w:rPr>
        <w:t xml:space="preserve">  </w:t>
      </w:r>
      <w:r w:rsidRPr="00D44594">
        <w:rPr>
          <w:rFonts w:asciiTheme="minorHAnsi" w:hAnsiTheme="minorHAnsi" w:cstheme="minorHAnsi"/>
          <w:b/>
          <w:bCs/>
          <w:color w:val="auto"/>
        </w:rPr>
        <w:t>Prace budowlane będą prowadzone na czynnym obiekcie.</w:t>
      </w:r>
      <w:r w:rsidRPr="00EF42B7">
        <w:rPr>
          <w:rFonts w:asciiTheme="minorHAnsi" w:hAnsiTheme="minorHAnsi" w:cstheme="minorHAnsi"/>
          <w:color w:val="auto"/>
        </w:rPr>
        <w:t xml:space="preserve"> </w:t>
      </w:r>
      <w:r w:rsidR="00D44594">
        <w:rPr>
          <w:rFonts w:asciiTheme="minorHAnsi" w:hAnsiTheme="minorHAnsi" w:cstheme="minorHAnsi"/>
          <w:color w:val="auto"/>
        </w:rPr>
        <w:t xml:space="preserve">Wykonawca zobowiązany jest do prowadzenia robót w sposób bezpieczny, nie powodujący zagrożenia dla osób biorących udział w budowie oraz dla osób postronnych, zgodnie z warunkami BHP, ochrony przeciwpożarowej, a także mając na </w:t>
      </w:r>
      <w:r w:rsidR="00A56DA5">
        <w:rPr>
          <w:rFonts w:asciiTheme="minorHAnsi" w:hAnsiTheme="minorHAnsi" w:cstheme="minorHAnsi"/>
          <w:color w:val="auto"/>
        </w:rPr>
        <w:t>uwadze nie pogorszenie stanu obiektów istniejących.</w:t>
      </w:r>
      <w:r w:rsidR="00D44594">
        <w:rPr>
          <w:rFonts w:asciiTheme="minorHAnsi" w:hAnsiTheme="minorHAnsi" w:cstheme="minorHAnsi"/>
          <w:color w:val="auto"/>
        </w:rPr>
        <w:t xml:space="preserve"> </w:t>
      </w:r>
      <w:r w:rsidRPr="00EF42B7">
        <w:rPr>
          <w:rFonts w:asciiTheme="minorHAnsi" w:hAnsiTheme="minorHAnsi" w:cstheme="minorHAnsi"/>
          <w:color w:val="auto"/>
        </w:rPr>
        <w:t>Z racji specyfiki obiektu i konieczności zapewnienia bezpieczeństwa mieszkańców placówki, przy której prowadzone będą roboty budowlane, Wykonawca zobowiązany jest do wydzielenia placu budowy i zabezpieczenia części obiektu na czas prowadzenia robót</w:t>
      </w:r>
      <w:r w:rsidR="00A56DA5">
        <w:rPr>
          <w:rFonts w:asciiTheme="minorHAnsi" w:hAnsiTheme="minorHAnsi" w:cstheme="minorHAnsi"/>
          <w:color w:val="auto"/>
        </w:rPr>
        <w:t>, np. tymczasowym ogrodzeniem obiektów.</w:t>
      </w:r>
    </w:p>
    <w:p w14:paraId="76BDEA1E" w14:textId="77777777" w:rsidR="00F4347D" w:rsidRPr="002A2BF3" w:rsidRDefault="00F4347D" w:rsidP="00A768E3">
      <w:pPr>
        <w:pStyle w:val="Default1"/>
        <w:tabs>
          <w:tab w:val="left" w:pos="140"/>
        </w:tabs>
        <w:jc w:val="both"/>
        <w:rPr>
          <w:rFonts w:asciiTheme="minorHAnsi" w:hAnsiTheme="minorHAnsi" w:cstheme="minorHAnsi"/>
          <w:color w:val="auto"/>
        </w:rPr>
      </w:pPr>
    </w:p>
    <w:p w14:paraId="06C6FFC0" w14:textId="7B7EBBD0" w:rsidR="00F4347D" w:rsidRPr="00F4347D" w:rsidRDefault="00F4347D" w:rsidP="00D44594">
      <w:pPr>
        <w:spacing w:after="0" w:line="276" w:lineRule="auto"/>
        <w:ind w:left="851"/>
        <w:jc w:val="both"/>
        <w:rPr>
          <w:rFonts w:ascii="Calibri" w:eastAsia="Times New Roman" w:hAnsi="Calibri" w:cs="Times New Roman"/>
          <w:bCs/>
          <w:sz w:val="24"/>
          <w:szCs w:val="24"/>
          <w:lang w:eastAsia="pl-PL"/>
        </w:rPr>
      </w:pPr>
      <w:r w:rsidRPr="00F4347D">
        <w:rPr>
          <w:rFonts w:ascii="Calibri" w:eastAsia="Times New Roman" w:hAnsi="Calibri" w:cs="Times New Roman"/>
          <w:bCs/>
          <w:sz w:val="24"/>
          <w:szCs w:val="24"/>
          <w:lang w:eastAsia="pl-PL"/>
        </w:rPr>
        <w:t xml:space="preserve">Po zakończeniu robót budowlanych należy przedłożyć dokumentację powykonawczą </w:t>
      </w:r>
      <w:r w:rsidR="00990936">
        <w:rPr>
          <w:rFonts w:ascii="Calibri" w:eastAsia="Times New Roman" w:hAnsi="Calibri" w:cs="Times New Roman"/>
          <w:bCs/>
          <w:sz w:val="24"/>
          <w:szCs w:val="24"/>
          <w:lang w:eastAsia="pl-PL"/>
        </w:rPr>
        <w:t xml:space="preserve">   </w:t>
      </w:r>
      <w:r w:rsidRPr="00F4347D">
        <w:rPr>
          <w:rFonts w:ascii="Calibri" w:eastAsia="Times New Roman" w:hAnsi="Calibri" w:cs="Times New Roman"/>
          <w:bCs/>
          <w:sz w:val="24"/>
          <w:szCs w:val="24"/>
          <w:lang w:eastAsia="pl-PL"/>
        </w:rPr>
        <w:t>wraz z inwentaryzacją geodezyjną powykonawczą zrealizowanych robót.</w:t>
      </w:r>
    </w:p>
    <w:p w14:paraId="1FCA113B" w14:textId="77777777" w:rsidR="00F4347D" w:rsidRDefault="00F4347D" w:rsidP="00D44594">
      <w:pPr>
        <w:spacing w:after="0" w:line="276" w:lineRule="auto"/>
        <w:ind w:left="851"/>
        <w:jc w:val="both"/>
        <w:rPr>
          <w:rFonts w:ascii="Calibri" w:eastAsia="Times New Roman" w:hAnsi="Calibri" w:cs="Times New Roman"/>
          <w:bCs/>
          <w:sz w:val="24"/>
          <w:szCs w:val="24"/>
          <w:lang w:eastAsia="pl-PL"/>
        </w:rPr>
      </w:pPr>
      <w:r w:rsidRPr="00F4347D">
        <w:rPr>
          <w:rFonts w:ascii="Calibri" w:eastAsia="Times New Roman" w:hAnsi="Calibri" w:cs="Times New Roman"/>
          <w:bCs/>
          <w:sz w:val="24"/>
          <w:szCs w:val="24"/>
          <w:lang w:eastAsia="pl-PL"/>
        </w:rPr>
        <w:t>Zamawiający przy realizacji robót budowlanych wymaga od wykonawcy zachowania wszystkich środków ochrony osobistej wynikających z obowiązujących przepisów.</w:t>
      </w:r>
    </w:p>
    <w:p w14:paraId="21B2416C" w14:textId="6D6EDAA7" w:rsidR="00446F2B" w:rsidRDefault="00446F2B" w:rsidP="00D44594">
      <w:pPr>
        <w:spacing w:after="0" w:line="276" w:lineRule="auto"/>
        <w:ind w:left="851"/>
        <w:jc w:val="both"/>
        <w:rPr>
          <w:rFonts w:ascii="Calibri" w:eastAsia="Times New Roman" w:hAnsi="Calibri" w:cs="Times New Roman"/>
          <w:sz w:val="24"/>
          <w:szCs w:val="24"/>
          <w:lang w:eastAsia="pl-PL"/>
        </w:rPr>
      </w:pPr>
      <w:r w:rsidRPr="00446F2B">
        <w:rPr>
          <w:rFonts w:ascii="Calibri" w:eastAsia="Times New Roman" w:hAnsi="Calibri" w:cs="Times New Roman"/>
          <w:sz w:val="24"/>
          <w:szCs w:val="24"/>
          <w:lang w:eastAsia="pl-PL"/>
        </w:rPr>
        <w:t>Szczegółowy opis przedmiotu zamówienia stanowi Dokumentacja Projektowa - załącznik nr 11</w:t>
      </w:r>
      <w:r>
        <w:rPr>
          <w:rFonts w:ascii="Calibri" w:eastAsia="Times New Roman" w:hAnsi="Calibri" w:cs="Times New Roman"/>
          <w:sz w:val="24"/>
          <w:szCs w:val="24"/>
          <w:lang w:eastAsia="pl-PL"/>
        </w:rPr>
        <w:t xml:space="preserve"> </w:t>
      </w:r>
      <w:r w:rsidRPr="00446F2B">
        <w:rPr>
          <w:rFonts w:ascii="Calibri" w:eastAsia="Times New Roman" w:hAnsi="Calibri" w:cs="Times New Roman"/>
          <w:sz w:val="24"/>
          <w:szCs w:val="24"/>
          <w:lang w:eastAsia="pl-PL"/>
        </w:rPr>
        <w:t>SWZ</w:t>
      </w:r>
      <w:r w:rsidR="005D0E89">
        <w:rPr>
          <w:rFonts w:ascii="Calibri" w:eastAsia="Times New Roman" w:hAnsi="Calibri" w:cs="Times New Roman"/>
          <w:sz w:val="24"/>
          <w:szCs w:val="24"/>
          <w:lang w:eastAsia="pl-PL"/>
        </w:rPr>
        <w:t xml:space="preserve">, </w:t>
      </w:r>
      <w:r w:rsidRPr="00446F2B">
        <w:rPr>
          <w:rFonts w:ascii="Calibri" w:eastAsia="Times New Roman" w:hAnsi="Calibri" w:cs="Times New Roman"/>
          <w:sz w:val="24"/>
          <w:szCs w:val="24"/>
          <w:lang w:eastAsia="pl-PL"/>
        </w:rPr>
        <w:t xml:space="preserve">Specyfikacja Techniczna Wykonania i Odbioru Robót </w:t>
      </w:r>
      <w:r w:rsidR="00506EB6">
        <w:rPr>
          <w:rFonts w:ascii="Calibri" w:eastAsia="Times New Roman" w:hAnsi="Calibri" w:cs="Times New Roman"/>
          <w:sz w:val="24"/>
          <w:szCs w:val="24"/>
          <w:lang w:eastAsia="pl-PL"/>
        </w:rPr>
        <w:t>Budowlanych</w:t>
      </w:r>
      <w:r w:rsidRPr="00446F2B">
        <w:rPr>
          <w:rFonts w:ascii="Calibri" w:eastAsia="Times New Roman" w:hAnsi="Calibri" w:cs="Times New Roman"/>
          <w:sz w:val="24"/>
          <w:szCs w:val="24"/>
          <w:lang w:eastAsia="pl-PL"/>
        </w:rPr>
        <w:t>- załącznik nr 9 SWZ</w:t>
      </w:r>
      <w:r w:rsidR="005D0E89" w:rsidRPr="005D0E89">
        <w:rPr>
          <w:sz w:val="19"/>
          <w:szCs w:val="19"/>
        </w:rPr>
        <w:t xml:space="preserve"> </w:t>
      </w:r>
      <w:r w:rsidR="005D0E89" w:rsidRPr="005D0E89">
        <w:rPr>
          <w:sz w:val="24"/>
          <w:szCs w:val="24"/>
        </w:rPr>
        <w:t>oraz przedmiar robót (załącznik nr 8 SWZ)</w:t>
      </w:r>
      <w:r w:rsidRPr="005D0E89">
        <w:rPr>
          <w:rFonts w:ascii="Calibri" w:eastAsia="Times New Roman" w:hAnsi="Calibri" w:cs="Times New Roman"/>
          <w:sz w:val="24"/>
          <w:szCs w:val="24"/>
          <w:lang w:eastAsia="pl-PL"/>
        </w:rPr>
        <w:t>.</w:t>
      </w:r>
    </w:p>
    <w:p w14:paraId="6D7EC9FC" w14:textId="77777777" w:rsidR="00F4347D" w:rsidRDefault="00F4347D" w:rsidP="00F4347D">
      <w:pPr>
        <w:spacing w:after="0" w:line="276" w:lineRule="auto"/>
        <w:ind w:left="360"/>
        <w:jc w:val="both"/>
        <w:rPr>
          <w:rFonts w:ascii="Calibri" w:eastAsia="Times New Roman" w:hAnsi="Calibri" w:cs="Times New Roman"/>
          <w:sz w:val="24"/>
          <w:szCs w:val="24"/>
          <w:lang w:eastAsia="pl-PL"/>
        </w:rPr>
      </w:pPr>
    </w:p>
    <w:p w14:paraId="39302C5E" w14:textId="182D9516" w:rsidR="00F4347D" w:rsidRPr="00F4347D" w:rsidRDefault="00990936" w:rsidP="00D44594">
      <w:pPr>
        <w:spacing w:after="0" w:line="276" w:lineRule="auto"/>
        <w:ind w:left="851" w:hanging="491"/>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00D44594">
        <w:rPr>
          <w:rFonts w:ascii="Calibri" w:eastAsia="Times New Roman" w:hAnsi="Calibri" w:cs="Times New Roman"/>
          <w:sz w:val="24"/>
          <w:szCs w:val="24"/>
          <w:lang w:eastAsia="pl-PL"/>
        </w:rPr>
        <w:t xml:space="preserve">  </w:t>
      </w:r>
      <w:r w:rsidR="00F4347D" w:rsidRPr="00F4347D">
        <w:rPr>
          <w:rFonts w:ascii="Calibri" w:eastAsia="Times New Roman" w:hAnsi="Calibri" w:cs="Times New Roman"/>
          <w:sz w:val="24"/>
          <w:szCs w:val="24"/>
          <w:lang w:eastAsia="pl-PL"/>
        </w:rPr>
        <w:t xml:space="preserve">Wykonawca składając ofertę zobowiązuje </w:t>
      </w:r>
      <w:r w:rsidR="00751A03">
        <w:rPr>
          <w:rFonts w:ascii="Calibri" w:eastAsia="Times New Roman" w:hAnsi="Calibri" w:cs="Times New Roman"/>
          <w:sz w:val="24"/>
          <w:szCs w:val="24"/>
          <w:lang w:eastAsia="pl-PL"/>
        </w:rPr>
        <w:t xml:space="preserve">się wykonać zamówienie zgodnie </w:t>
      </w:r>
      <w:r w:rsidR="00767984">
        <w:rPr>
          <w:rFonts w:ascii="Calibri" w:eastAsia="Times New Roman" w:hAnsi="Calibri" w:cs="Times New Roman"/>
          <w:sz w:val="24"/>
          <w:szCs w:val="24"/>
          <w:lang w:eastAsia="pl-PL"/>
        </w:rPr>
        <w:br/>
      </w:r>
      <w:r w:rsidR="00F4347D" w:rsidRPr="00F4347D">
        <w:rPr>
          <w:rFonts w:ascii="Calibri" w:eastAsia="Times New Roman" w:hAnsi="Calibri" w:cs="Times New Roman"/>
          <w:sz w:val="24"/>
          <w:szCs w:val="24"/>
          <w:lang w:eastAsia="pl-PL"/>
        </w:rPr>
        <w:t xml:space="preserve">z dokumentacją projektową, STWiORB i przedmiarem robót. Wszystkie dokumenty </w:t>
      </w:r>
      <w:r w:rsidR="00F4347D" w:rsidRPr="00F4347D">
        <w:rPr>
          <w:rFonts w:ascii="Calibri" w:eastAsia="Times New Roman" w:hAnsi="Calibri" w:cs="Times New Roman"/>
          <w:sz w:val="24"/>
          <w:szCs w:val="24"/>
          <w:lang w:eastAsia="pl-PL"/>
        </w:rPr>
        <w:lastRenderedPageBreak/>
        <w:t>opisujące przedmiot zamówienia należy traktować jak</w:t>
      </w:r>
      <w:r w:rsidR="00751A03">
        <w:rPr>
          <w:rFonts w:ascii="Calibri" w:eastAsia="Times New Roman" w:hAnsi="Calibri" w:cs="Times New Roman"/>
          <w:sz w:val="24"/>
          <w:szCs w:val="24"/>
          <w:lang w:eastAsia="pl-PL"/>
        </w:rPr>
        <w:t xml:space="preserve">o wzajemnie uzupełniające się </w:t>
      </w:r>
      <w:r w:rsidR="00767984">
        <w:rPr>
          <w:rFonts w:ascii="Calibri" w:eastAsia="Times New Roman" w:hAnsi="Calibri" w:cs="Times New Roman"/>
          <w:sz w:val="24"/>
          <w:szCs w:val="24"/>
          <w:lang w:eastAsia="pl-PL"/>
        </w:rPr>
        <w:br/>
      </w:r>
      <w:r w:rsidR="00F4347D" w:rsidRPr="00F4347D">
        <w:rPr>
          <w:rFonts w:ascii="Calibri" w:eastAsia="Times New Roman" w:hAnsi="Calibri" w:cs="Times New Roman"/>
          <w:sz w:val="24"/>
          <w:szCs w:val="24"/>
          <w:lang w:eastAsia="pl-PL"/>
        </w:rPr>
        <w:t xml:space="preserve">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 razie wystąpienia rozbieżności w ww. dokumentach, których nie można usunąć w drodze odniesienia się do reguł sztuki budowlanej i zasad wiedzy technicznej, interpretacja zapisów będzie uzgadniana z uwzględnieniem poniższej hierarchii: Dokumentacja projektowa, STWiORB i Przedmiar robót. </w:t>
      </w:r>
    </w:p>
    <w:p w14:paraId="3D514B44" w14:textId="67BEC67F" w:rsidR="00F4347D" w:rsidRPr="00E11E7B" w:rsidRDefault="00990936" w:rsidP="00D44594">
      <w:pPr>
        <w:spacing w:after="0" w:line="276" w:lineRule="auto"/>
        <w:ind w:left="851" w:hanging="491"/>
        <w:jc w:val="both"/>
        <w:rPr>
          <w:rFonts w:ascii="Calibri" w:eastAsia="Times New Roman" w:hAnsi="Calibri" w:cs="Times New Roman"/>
          <w:color w:val="FF0000"/>
          <w:sz w:val="24"/>
          <w:szCs w:val="24"/>
          <w:lang w:eastAsia="pl-PL"/>
        </w:rPr>
      </w:pPr>
      <w:r>
        <w:rPr>
          <w:rFonts w:ascii="Calibri" w:eastAsia="Times New Roman" w:hAnsi="Calibri" w:cs="Times New Roman"/>
          <w:sz w:val="24"/>
          <w:szCs w:val="24"/>
          <w:lang w:eastAsia="pl-PL"/>
        </w:rPr>
        <w:t xml:space="preserve">     </w:t>
      </w:r>
      <w:r w:rsidR="00D4459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 </w:t>
      </w:r>
      <w:r w:rsidR="00F4347D" w:rsidRPr="00F4347D">
        <w:rPr>
          <w:rFonts w:ascii="Calibri" w:eastAsia="Times New Roman" w:hAnsi="Calibri" w:cs="Times New Roman"/>
          <w:sz w:val="24"/>
          <w:szCs w:val="24"/>
          <w:lang w:eastAsia="pl-PL"/>
        </w:rPr>
        <w:t>Zakres zamówienia nie wprowadza żadnych barier dost</w:t>
      </w:r>
      <w:r w:rsidR="00F4347D">
        <w:rPr>
          <w:rFonts w:ascii="Calibri" w:eastAsia="Times New Roman" w:hAnsi="Calibri" w:cs="Times New Roman"/>
          <w:sz w:val="24"/>
          <w:szCs w:val="24"/>
          <w:lang w:eastAsia="pl-PL"/>
        </w:rPr>
        <w:t xml:space="preserve">ępności dla osób </w:t>
      </w:r>
      <w:r w:rsidR="00751A03">
        <w:rPr>
          <w:rFonts w:ascii="Calibri" w:eastAsia="Times New Roman" w:hAnsi="Calibri" w:cs="Times New Roman"/>
          <w:sz w:val="24"/>
          <w:szCs w:val="24"/>
          <w:lang w:eastAsia="pl-PL"/>
        </w:rPr>
        <w:br/>
      </w:r>
      <w:r w:rsidR="00F4347D" w:rsidRPr="00F4347D">
        <w:rPr>
          <w:rFonts w:ascii="Calibri" w:eastAsia="Times New Roman" w:hAnsi="Calibri" w:cs="Times New Roman"/>
          <w:sz w:val="24"/>
          <w:szCs w:val="24"/>
          <w:lang w:eastAsia="pl-PL"/>
        </w:rPr>
        <w:t>z niepełnosprawnościami oraz jest zaprojektowany z przeznaczeniem dla wszystkich użytkowników. Infrastruktura wytworzona w ramach zamówienia powinna być zgodna z koncepcją uniwersalnego projektowania, bez możliwości odstępstw od stosowania wymagań prawnych w zakresie dostępności dla osób z niepełnosprawnością wynikających z obowiązujących przepisów prawa budowlanego. Obowiązkiem Wykonawcy jest wykonanie przedmiotu umowy zgodnie z minimalnymi wymaganiami określonymi w ustawie z dnia 19 lipca 2019 r. o zapewnieniu dostępności osobom ze szczególnymi potrzebami (t.j. Dz. U. z 202</w:t>
      </w:r>
      <w:r w:rsidR="00751A03">
        <w:rPr>
          <w:rFonts w:ascii="Calibri" w:eastAsia="Times New Roman" w:hAnsi="Calibri" w:cs="Times New Roman"/>
          <w:sz w:val="24"/>
          <w:szCs w:val="24"/>
          <w:lang w:eastAsia="pl-PL"/>
        </w:rPr>
        <w:t>2 r. poz. 2240</w:t>
      </w:r>
      <w:r w:rsidR="00F4347D" w:rsidRPr="00F4347D">
        <w:rPr>
          <w:rFonts w:ascii="Calibri" w:eastAsia="Times New Roman" w:hAnsi="Calibri" w:cs="Times New Roman"/>
          <w:sz w:val="24"/>
          <w:szCs w:val="24"/>
          <w:lang w:eastAsia="pl-PL"/>
        </w:rPr>
        <w:t xml:space="preserve">). </w:t>
      </w:r>
      <w:r w:rsidR="00E11E7B" w:rsidRPr="00A56DA5">
        <w:rPr>
          <w:rFonts w:ascii="Calibri" w:eastAsia="Times New Roman" w:hAnsi="Calibri" w:cs="Times New Roman"/>
          <w:sz w:val="24"/>
          <w:szCs w:val="24"/>
          <w:lang w:eastAsia="pl-PL"/>
        </w:rPr>
        <w:t xml:space="preserve">W niniejszym zamówieniu, </w:t>
      </w:r>
      <w:r w:rsidR="00E11E7B" w:rsidRPr="00A56DA5">
        <w:rPr>
          <w:rFonts w:ascii="Calibri" w:eastAsia="Times New Roman" w:hAnsi="Calibri" w:cs="Times New Roman"/>
          <w:sz w:val="24"/>
          <w:szCs w:val="24"/>
          <w:lang w:eastAsia="pl-PL"/>
        </w:rPr>
        <w:br/>
        <w:t xml:space="preserve">z uwagi na charakter inwestycji, w dokumentacji projektowej występują roboty, które obejmują swoim zakresem zapewnienie dostępu do obiektu osobom </w:t>
      </w:r>
      <w:r w:rsidR="00E11E7B" w:rsidRPr="00A56DA5">
        <w:rPr>
          <w:rFonts w:ascii="Calibri" w:eastAsia="Times New Roman" w:hAnsi="Calibri" w:cs="Times New Roman"/>
          <w:sz w:val="24"/>
          <w:szCs w:val="24"/>
          <w:lang w:eastAsia="pl-PL"/>
        </w:rPr>
        <w:br/>
        <w:t>z niepełnosprawnościami.</w:t>
      </w:r>
    </w:p>
    <w:p w14:paraId="55A503CD" w14:textId="0DBC6231" w:rsidR="00E11E7B" w:rsidRPr="001A0929" w:rsidRDefault="00990936" w:rsidP="00D44594">
      <w:pPr>
        <w:spacing w:after="0" w:line="276" w:lineRule="auto"/>
        <w:ind w:left="851" w:hanging="491"/>
        <w:jc w:val="both"/>
        <w:rPr>
          <w:rFonts w:ascii="Calibri" w:eastAsia="Times New Roman" w:hAnsi="Calibri" w:cs="Times New Roman"/>
          <w:b/>
          <w:sz w:val="24"/>
          <w:szCs w:val="24"/>
          <w:lang w:eastAsia="pl-PL"/>
        </w:rPr>
      </w:pPr>
      <w:r>
        <w:rPr>
          <w:rFonts w:ascii="Calibri" w:eastAsia="Times New Roman" w:hAnsi="Calibri" w:cs="Times New Roman"/>
          <w:sz w:val="24"/>
          <w:szCs w:val="24"/>
          <w:lang w:eastAsia="pl-PL"/>
        </w:rPr>
        <w:t xml:space="preserve">       </w:t>
      </w:r>
      <w:r w:rsidR="00D44594">
        <w:rPr>
          <w:rFonts w:ascii="Calibri" w:eastAsia="Times New Roman" w:hAnsi="Calibri" w:cs="Times New Roman"/>
          <w:sz w:val="24"/>
          <w:szCs w:val="24"/>
          <w:lang w:eastAsia="pl-PL"/>
        </w:rPr>
        <w:t xml:space="preserve">  </w:t>
      </w:r>
      <w:r w:rsidR="00F4347D" w:rsidRPr="001A0929">
        <w:rPr>
          <w:rFonts w:ascii="Calibri" w:eastAsia="Times New Roman" w:hAnsi="Calibri" w:cs="Times New Roman"/>
          <w:b/>
          <w:sz w:val="24"/>
          <w:szCs w:val="24"/>
          <w:lang w:eastAsia="pl-PL"/>
        </w:rPr>
        <w:t xml:space="preserve">Niniejsza inwestycja jest przewidziana do dofinansowania w ramach środków finansowych </w:t>
      </w:r>
      <w:r w:rsidR="001A0929" w:rsidRPr="001A0929">
        <w:rPr>
          <w:rFonts w:ascii="Calibri" w:eastAsia="Times New Roman" w:hAnsi="Calibri" w:cs="Times New Roman"/>
          <w:b/>
          <w:sz w:val="24"/>
          <w:szCs w:val="24"/>
          <w:lang w:eastAsia="pl-PL"/>
        </w:rPr>
        <w:t xml:space="preserve">budżetu państwa pochodzących z Programu Rządowy Fundusz Polski Ład: </w:t>
      </w:r>
      <w:r w:rsidR="003961AE">
        <w:rPr>
          <w:rFonts w:ascii="Calibri" w:eastAsia="Times New Roman" w:hAnsi="Calibri" w:cs="Times New Roman"/>
          <w:b/>
          <w:sz w:val="24"/>
          <w:szCs w:val="24"/>
          <w:lang w:eastAsia="pl-PL"/>
        </w:rPr>
        <w:t xml:space="preserve">Rządowy </w:t>
      </w:r>
      <w:r w:rsidR="001A0929" w:rsidRPr="001A0929">
        <w:rPr>
          <w:rFonts w:ascii="Calibri" w:eastAsia="Times New Roman" w:hAnsi="Calibri" w:cs="Times New Roman"/>
          <w:b/>
          <w:sz w:val="24"/>
          <w:szCs w:val="24"/>
          <w:lang w:eastAsia="pl-PL"/>
        </w:rPr>
        <w:t xml:space="preserve">Program </w:t>
      </w:r>
      <w:r w:rsidR="003961AE">
        <w:rPr>
          <w:rFonts w:ascii="Calibri" w:eastAsia="Times New Roman" w:hAnsi="Calibri" w:cs="Times New Roman"/>
          <w:b/>
          <w:sz w:val="24"/>
          <w:szCs w:val="24"/>
          <w:lang w:eastAsia="pl-PL"/>
        </w:rPr>
        <w:t>Odbudowy Zabytków</w:t>
      </w:r>
      <w:r w:rsidR="001116C7">
        <w:rPr>
          <w:rFonts w:ascii="Calibri" w:eastAsia="Times New Roman" w:hAnsi="Calibri" w:cs="Times New Roman"/>
          <w:b/>
          <w:sz w:val="24"/>
          <w:szCs w:val="24"/>
          <w:lang w:eastAsia="pl-PL"/>
        </w:rPr>
        <w:t xml:space="preserve">, na podstawie wstępnej promesy </w:t>
      </w:r>
      <w:r w:rsidR="00D44594">
        <w:rPr>
          <w:rFonts w:ascii="Calibri" w:eastAsia="Times New Roman" w:hAnsi="Calibri" w:cs="Times New Roman"/>
          <w:b/>
          <w:sz w:val="24"/>
          <w:szCs w:val="24"/>
          <w:lang w:eastAsia="pl-PL"/>
        </w:rPr>
        <w:br/>
      </w:r>
      <w:r w:rsidR="001116C7">
        <w:rPr>
          <w:rFonts w:ascii="Calibri" w:eastAsia="Times New Roman" w:hAnsi="Calibri" w:cs="Times New Roman"/>
          <w:b/>
          <w:sz w:val="24"/>
          <w:szCs w:val="24"/>
          <w:lang w:eastAsia="pl-PL"/>
        </w:rPr>
        <w:t>Nr RPOZ/202</w:t>
      </w:r>
      <w:r w:rsidR="00E11E7B">
        <w:rPr>
          <w:rFonts w:ascii="Calibri" w:eastAsia="Times New Roman" w:hAnsi="Calibri" w:cs="Times New Roman"/>
          <w:b/>
          <w:sz w:val="24"/>
          <w:szCs w:val="24"/>
          <w:lang w:eastAsia="pl-PL"/>
        </w:rPr>
        <w:t>2</w:t>
      </w:r>
      <w:r w:rsidR="001116C7">
        <w:rPr>
          <w:rFonts w:ascii="Calibri" w:eastAsia="Times New Roman" w:hAnsi="Calibri" w:cs="Times New Roman"/>
          <w:b/>
          <w:sz w:val="24"/>
          <w:szCs w:val="24"/>
          <w:lang w:eastAsia="pl-PL"/>
        </w:rPr>
        <w:t>/</w:t>
      </w:r>
      <w:r w:rsidR="00E11E7B">
        <w:rPr>
          <w:rFonts w:ascii="Calibri" w:eastAsia="Times New Roman" w:hAnsi="Calibri" w:cs="Times New Roman"/>
          <w:b/>
          <w:sz w:val="24"/>
          <w:szCs w:val="24"/>
          <w:lang w:eastAsia="pl-PL"/>
        </w:rPr>
        <w:t>10777</w:t>
      </w:r>
      <w:r w:rsidR="001116C7">
        <w:rPr>
          <w:rFonts w:ascii="Calibri" w:eastAsia="Times New Roman" w:hAnsi="Calibri" w:cs="Times New Roman"/>
          <w:b/>
          <w:sz w:val="24"/>
          <w:szCs w:val="24"/>
          <w:lang w:eastAsia="pl-PL"/>
        </w:rPr>
        <w:t>/PolskiLad</w:t>
      </w:r>
      <w:r w:rsidR="00F4347D" w:rsidRPr="001A0929">
        <w:rPr>
          <w:rFonts w:ascii="Calibri" w:eastAsia="Times New Roman" w:hAnsi="Calibri" w:cs="Times New Roman"/>
          <w:b/>
          <w:sz w:val="24"/>
          <w:szCs w:val="24"/>
          <w:lang w:eastAsia="pl-PL"/>
        </w:rPr>
        <w:t>.</w:t>
      </w:r>
    </w:p>
    <w:p w14:paraId="42F2863E" w14:textId="77777777" w:rsidR="00F47E11" w:rsidRPr="00F47E11" w:rsidRDefault="00F47E11" w:rsidP="002A2BF3">
      <w:pPr>
        <w:pStyle w:val="Default1"/>
        <w:tabs>
          <w:tab w:val="left" w:pos="140"/>
        </w:tabs>
        <w:ind w:left="709"/>
        <w:jc w:val="both"/>
        <w:rPr>
          <w:rFonts w:asciiTheme="minorHAnsi" w:hAnsiTheme="minorHAnsi" w:cstheme="minorHAnsi"/>
          <w:color w:val="auto"/>
          <w:sz w:val="20"/>
        </w:rPr>
      </w:pPr>
    </w:p>
    <w:p w14:paraId="7D946CDF" w14:textId="48A11BED" w:rsidR="00757D9E" w:rsidRPr="00CB2A13" w:rsidRDefault="00FD6D73" w:rsidP="00990936">
      <w:pPr>
        <w:ind w:left="851" w:hanging="851"/>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w okolicznościach</w:t>
      </w:r>
      <w:r w:rsidR="00AB26F3">
        <w:rPr>
          <w:rFonts w:cstheme="minorHAnsi"/>
          <w:b/>
          <w:sz w:val="24"/>
          <w:szCs w:val="24"/>
        </w:rPr>
        <w:t>,</w:t>
      </w:r>
      <w:r w:rsidR="002C4B01" w:rsidRPr="00CB2A13">
        <w:rPr>
          <w:rFonts w:cstheme="minorHAnsi"/>
          <w:b/>
          <w:sz w:val="24"/>
          <w:szCs w:val="24"/>
        </w:rPr>
        <w:t xml:space="preserve"> o których mowa w art. 95 ustawy Pzp</w:t>
      </w:r>
      <w:r w:rsidR="003A2F3F" w:rsidRPr="00CB2A13">
        <w:rPr>
          <w:rFonts w:cstheme="minorHAnsi"/>
          <w:b/>
          <w:sz w:val="24"/>
          <w:szCs w:val="24"/>
        </w:rPr>
        <w:t>.</w:t>
      </w:r>
    </w:p>
    <w:p w14:paraId="016A473D" w14:textId="22AD6A89" w:rsidR="00AB26F3" w:rsidRPr="00AB26F3" w:rsidRDefault="003A2F3F" w:rsidP="0050141D">
      <w:pPr>
        <w:pStyle w:val="Akapitzlist"/>
        <w:numPr>
          <w:ilvl w:val="0"/>
          <w:numId w:val="6"/>
        </w:numPr>
        <w:spacing w:line="276" w:lineRule="auto"/>
        <w:ind w:left="851" w:hanging="284"/>
        <w:jc w:val="both"/>
        <w:rPr>
          <w:rFonts w:cstheme="minorHAnsi"/>
          <w:b/>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r w:rsidRPr="00CB2A13">
        <w:rPr>
          <w:rFonts w:cstheme="minorHAnsi"/>
          <w:bCs/>
          <w:sz w:val="24"/>
          <w:szCs w:val="24"/>
        </w:rPr>
        <w:t>Pzp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Pr="003A2F3F">
        <w:rPr>
          <w:rFonts w:cstheme="minorHAnsi"/>
          <w:bCs/>
          <w:sz w:val="24"/>
          <w:szCs w:val="24"/>
        </w:rPr>
        <w:t xml:space="preserve"> </w:t>
      </w:r>
      <w:r w:rsidR="00F1766F">
        <w:rPr>
          <w:rFonts w:cstheme="minorHAnsi"/>
          <w:bCs/>
          <w:sz w:val="24"/>
          <w:szCs w:val="24"/>
        </w:rPr>
        <w:t xml:space="preserve">pracy </w:t>
      </w:r>
      <w:r w:rsidRPr="003A2F3F">
        <w:rPr>
          <w:rFonts w:cstheme="minorHAnsi"/>
          <w:bCs/>
          <w:sz w:val="24"/>
          <w:szCs w:val="24"/>
        </w:rPr>
        <w:t>osób wykonujących</w:t>
      </w:r>
      <w:r w:rsidR="00F24455">
        <w:rPr>
          <w:rFonts w:cstheme="minorHAnsi"/>
          <w:bCs/>
          <w:sz w:val="24"/>
          <w:szCs w:val="24"/>
        </w:rPr>
        <w:t xml:space="preserve"> wszelkie </w:t>
      </w:r>
      <w:r w:rsidRPr="003A2F3F">
        <w:rPr>
          <w:rFonts w:cstheme="minorHAnsi"/>
          <w:bCs/>
          <w:sz w:val="24"/>
          <w:szCs w:val="24"/>
        </w:rPr>
        <w:t xml:space="preserve">czynności w zakresie realizacji zamówienia </w:t>
      </w:r>
      <w:r w:rsidR="00845ECC">
        <w:rPr>
          <w:rFonts w:cstheme="minorHAnsi"/>
          <w:bCs/>
          <w:sz w:val="24"/>
          <w:szCs w:val="24"/>
        </w:rPr>
        <w:br/>
      </w:r>
      <w:r w:rsidRPr="003A2F3F">
        <w:rPr>
          <w:rFonts w:cstheme="minorHAnsi"/>
          <w:bCs/>
          <w:sz w:val="24"/>
          <w:szCs w:val="24"/>
        </w:rPr>
        <w:t>w sposób określony w</w:t>
      </w:r>
      <w:r w:rsidR="00C5375B">
        <w:rPr>
          <w:rFonts w:cstheme="minorHAnsi"/>
          <w:bCs/>
          <w:sz w:val="24"/>
          <w:szCs w:val="24"/>
        </w:rPr>
        <w:t xml:space="preserve"> </w:t>
      </w:r>
      <w:r w:rsidRPr="003A2F3F">
        <w:rPr>
          <w:rFonts w:cstheme="minorHAnsi"/>
          <w:bCs/>
          <w:sz w:val="24"/>
          <w:szCs w:val="24"/>
        </w:rPr>
        <w:t xml:space="preserve">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 xml:space="preserve">odeks pracy. Wymóg ten dotyczy osób, które wykonują czynności bezpośrednio związane </w:t>
      </w:r>
      <w:r w:rsidR="00845ECC">
        <w:rPr>
          <w:rFonts w:cstheme="minorHAnsi"/>
          <w:bCs/>
          <w:sz w:val="24"/>
          <w:szCs w:val="24"/>
        </w:rPr>
        <w:br/>
      </w:r>
      <w:r w:rsidR="00F24455">
        <w:rPr>
          <w:rFonts w:cstheme="minorHAnsi"/>
          <w:bCs/>
          <w:sz w:val="24"/>
          <w:szCs w:val="24"/>
        </w:rPr>
        <w:t>z wykonywaniem robót</w:t>
      </w:r>
      <w:r w:rsidR="00F4347D">
        <w:rPr>
          <w:rFonts w:cstheme="minorHAnsi"/>
          <w:bCs/>
          <w:sz w:val="24"/>
          <w:szCs w:val="24"/>
        </w:rPr>
        <w:t xml:space="preserve"> budowlanych i prac instalacyjno - montażowych</w:t>
      </w:r>
      <w:r w:rsidR="00F24455">
        <w:rPr>
          <w:rFonts w:cstheme="minorHAnsi"/>
          <w:bCs/>
          <w:sz w:val="24"/>
          <w:szCs w:val="24"/>
        </w:rPr>
        <w:t>, czyli tzw. pracown</w:t>
      </w:r>
      <w:r w:rsidR="00F259BC">
        <w:rPr>
          <w:rFonts w:cstheme="minorHAnsi"/>
          <w:bCs/>
          <w:sz w:val="24"/>
          <w:szCs w:val="24"/>
        </w:rPr>
        <w:t>ików fizycznych</w:t>
      </w:r>
      <w:r w:rsidR="00226080">
        <w:rPr>
          <w:rFonts w:cstheme="minorHAnsi"/>
          <w:bCs/>
          <w:sz w:val="24"/>
          <w:szCs w:val="24"/>
        </w:rPr>
        <w:t>,</w:t>
      </w:r>
      <w:r w:rsidR="00226080" w:rsidRPr="00226080">
        <w:rPr>
          <w:rFonts w:cstheme="minorHAnsi"/>
          <w:bCs/>
          <w:sz w:val="24"/>
          <w:szCs w:val="24"/>
        </w:rPr>
        <w:t xml:space="preserve"> wykonujących roboty</w:t>
      </w:r>
      <w:r w:rsidR="002251A4">
        <w:rPr>
          <w:rFonts w:cstheme="minorHAnsi"/>
          <w:bCs/>
          <w:sz w:val="24"/>
          <w:szCs w:val="24"/>
        </w:rPr>
        <w:t xml:space="preserve"> i prace</w:t>
      </w:r>
      <w:r w:rsidR="00226080" w:rsidRPr="00226080">
        <w:rPr>
          <w:rFonts w:cstheme="minorHAnsi"/>
          <w:bCs/>
          <w:sz w:val="24"/>
          <w:szCs w:val="24"/>
        </w:rPr>
        <w:t xml:space="preserve"> wymienione w pkt 3.5 SWZ</w:t>
      </w:r>
      <w:r w:rsidR="00845ECC">
        <w:rPr>
          <w:rFonts w:cstheme="minorHAnsi"/>
          <w:bCs/>
          <w:sz w:val="24"/>
          <w:szCs w:val="24"/>
        </w:rPr>
        <w:t xml:space="preserve">, </w:t>
      </w:r>
      <w:r w:rsidR="000B4C78">
        <w:rPr>
          <w:rFonts w:cstheme="minorHAnsi"/>
          <w:bCs/>
          <w:sz w:val="24"/>
          <w:szCs w:val="24"/>
        </w:rPr>
        <w:t>mianowicie</w:t>
      </w:r>
      <w:bookmarkStart w:id="31" w:name="_Hlk158629781"/>
      <w:r w:rsidR="00B30347">
        <w:rPr>
          <w:rFonts w:cstheme="minorHAnsi"/>
          <w:bCs/>
          <w:color w:val="FF0000"/>
          <w:sz w:val="24"/>
          <w:szCs w:val="24"/>
        </w:rPr>
        <w:t xml:space="preserve"> </w:t>
      </w:r>
      <w:r w:rsidR="00B30347" w:rsidRPr="00A56DA5">
        <w:rPr>
          <w:rFonts w:cstheme="minorHAnsi"/>
          <w:bCs/>
          <w:sz w:val="24"/>
          <w:szCs w:val="24"/>
        </w:rPr>
        <w:t>polegających na wykonaniu robót stolarskich</w:t>
      </w:r>
      <w:r w:rsidR="00896001" w:rsidRPr="00A56DA5">
        <w:rPr>
          <w:rFonts w:cstheme="minorHAnsi"/>
          <w:bCs/>
          <w:sz w:val="24"/>
          <w:szCs w:val="24"/>
        </w:rPr>
        <w:t xml:space="preserve"> i ogólnobudowlanych</w:t>
      </w:r>
      <w:r w:rsidR="00653DF7" w:rsidRPr="00A56DA5">
        <w:rPr>
          <w:rFonts w:cstheme="minorHAnsi"/>
          <w:bCs/>
          <w:sz w:val="24"/>
          <w:szCs w:val="24"/>
        </w:rPr>
        <w:t>.</w:t>
      </w:r>
    </w:p>
    <w:bookmarkEnd w:id="31"/>
    <w:p w14:paraId="5A876FC0" w14:textId="2C024804" w:rsidR="003B0557" w:rsidRPr="00196D44" w:rsidRDefault="00990936" w:rsidP="00990936">
      <w:pPr>
        <w:pStyle w:val="Akapitzlist"/>
        <w:spacing w:line="276" w:lineRule="auto"/>
        <w:ind w:left="851" w:hanging="491"/>
        <w:jc w:val="both"/>
        <w:rPr>
          <w:rFonts w:cstheme="minorHAnsi"/>
          <w:b/>
          <w:bCs/>
          <w:sz w:val="24"/>
          <w:szCs w:val="24"/>
        </w:rPr>
      </w:pPr>
      <w:r>
        <w:rPr>
          <w:rFonts w:cstheme="minorHAnsi"/>
          <w:bCs/>
          <w:sz w:val="24"/>
          <w:szCs w:val="24"/>
        </w:rPr>
        <w:lastRenderedPageBreak/>
        <w:t xml:space="preserve">         </w:t>
      </w:r>
      <w:r w:rsidR="00F24455" w:rsidRPr="00196D44">
        <w:rPr>
          <w:rFonts w:cstheme="minorHAnsi"/>
          <w:bCs/>
          <w:sz w:val="24"/>
          <w:szCs w:val="24"/>
        </w:rPr>
        <w:t xml:space="preserve">Wymóg </w:t>
      </w:r>
      <w:r w:rsidR="002251A4" w:rsidRPr="00196D44">
        <w:rPr>
          <w:rFonts w:cstheme="minorHAnsi"/>
          <w:bCs/>
          <w:sz w:val="24"/>
          <w:szCs w:val="24"/>
        </w:rPr>
        <w:t xml:space="preserve">zatrudnienia </w:t>
      </w:r>
      <w:r w:rsidR="00F24455" w:rsidRPr="00196D44">
        <w:rPr>
          <w:rFonts w:cstheme="minorHAnsi"/>
          <w:bCs/>
          <w:sz w:val="24"/>
          <w:szCs w:val="24"/>
        </w:rPr>
        <w:t xml:space="preserve">nie dotyczy </w:t>
      </w:r>
      <w:r w:rsidR="002251A4" w:rsidRPr="00196D44">
        <w:rPr>
          <w:rFonts w:cstheme="minorHAnsi"/>
          <w:bCs/>
          <w:sz w:val="24"/>
          <w:szCs w:val="24"/>
        </w:rPr>
        <w:t>osób pełniących tzw. samodzielne funkcje techniczne w budownictwie w rozumieniu ustawy z dnia 7 lipca 1994 r. Prawo budowlane (tj. Dz.U. z 202</w:t>
      </w:r>
      <w:r w:rsidR="007E066F">
        <w:rPr>
          <w:rFonts w:cstheme="minorHAnsi"/>
          <w:bCs/>
          <w:sz w:val="24"/>
          <w:szCs w:val="24"/>
        </w:rPr>
        <w:t>3</w:t>
      </w:r>
      <w:r w:rsidR="002251A4" w:rsidRPr="00196D44">
        <w:rPr>
          <w:rFonts w:cstheme="minorHAnsi"/>
          <w:bCs/>
          <w:sz w:val="24"/>
          <w:szCs w:val="24"/>
        </w:rPr>
        <w:t xml:space="preserve"> r. poz. </w:t>
      </w:r>
      <w:r w:rsidR="007E066F">
        <w:rPr>
          <w:rFonts w:cstheme="minorHAnsi"/>
          <w:bCs/>
          <w:sz w:val="24"/>
          <w:szCs w:val="24"/>
        </w:rPr>
        <w:t>682</w:t>
      </w:r>
      <w:r w:rsidR="002251A4" w:rsidRPr="00196D44">
        <w:rPr>
          <w:rFonts w:cstheme="minorHAnsi"/>
          <w:bCs/>
          <w:sz w:val="24"/>
          <w:szCs w:val="24"/>
        </w:rPr>
        <w:t xml:space="preserve"> z późn. zm.) m</w:t>
      </w:r>
      <w:r w:rsidR="00F24455" w:rsidRPr="00196D44">
        <w:rPr>
          <w:rFonts w:cstheme="minorHAnsi"/>
          <w:bCs/>
          <w:sz w:val="24"/>
          <w:szCs w:val="24"/>
        </w:rPr>
        <w:t xml:space="preserve">.in. następujących osób: kierujących budową, wykonujących obsługę geodezyjną, dostawców materiałów budowlanych. </w:t>
      </w:r>
      <w:r w:rsidR="00F24455" w:rsidRPr="00196D44">
        <w:rPr>
          <w:rFonts w:cstheme="minorHAns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14:paraId="7E6A341B" w14:textId="5EC6E84B" w:rsidR="00537C97" w:rsidRPr="00196D44" w:rsidRDefault="00E30406" w:rsidP="0050141D">
      <w:pPr>
        <w:pStyle w:val="Akapitzlist"/>
        <w:numPr>
          <w:ilvl w:val="0"/>
          <w:numId w:val="6"/>
        </w:numPr>
        <w:spacing w:after="0" w:line="276" w:lineRule="auto"/>
        <w:ind w:left="851" w:hanging="284"/>
        <w:jc w:val="both"/>
        <w:rPr>
          <w:rFonts w:cstheme="minorHAnsi"/>
          <w:sz w:val="24"/>
          <w:szCs w:val="24"/>
        </w:rPr>
      </w:pPr>
      <w:r w:rsidRPr="00196D44">
        <w:rPr>
          <w:rFonts w:cstheme="minorHAnsi"/>
          <w:sz w:val="24"/>
          <w:szCs w:val="24"/>
        </w:rPr>
        <w:t xml:space="preserve">W związku z powyższym </w:t>
      </w:r>
      <w:r w:rsidR="002251A4" w:rsidRPr="00196D44">
        <w:rPr>
          <w:rFonts w:cstheme="minorHAnsi"/>
          <w:sz w:val="24"/>
          <w:szCs w:val="24"/>
        </w:rPr>
        <w:t xml:space="preserve">Wykonawca </w:t>
      </w:r>
      <w:r w:rsidR="0050141D">
        <w:rPr>
          <w:rFonts w:cstheme="minorHAnsi"/>
          <w:sz w:val="24"/>
          <w:szCs w:val="24"/>
        </w:rPr>
        <w:t xml:space="preserve">zobowiązany jest </w:t>
      </w:r>
      <w:r w:rsidR="002251A4" w:rsidRPr="00196D44">
        <w:rPr>
          <w:rFonts w:cstheme="minorHAnsi"/>
          <w:sz w:val="24"/>
          <w:szCs w:val="24"/>
        </w:rPr>
        <w:t xml:space="preserve">przed rozpoczęciem wykonywania czynności przez osoby, wymienione w pkt 1), nie później jednak niż </w:t>
      </w:r>
      <w:r w:rsidR="0050141D">
        <w:rPr>
          <w:rFonts w:cstheme="minorHAnsi"/>
          <w:sz w:val="24"/>
          <w:szCs w:val="24"/>
        </w:rPr>
        <w:br/>
      </w:r>
      <w:r w:rsidR="002251A4" w:rsidRPr="00196D44">
        <w:rPr>
          <w:rFonts w:cstheme="minorHAnsi"/>
          <w:sz w:val="24"/>
          <w:szCs w:val="24"/>
        </w:rPr>
        <w:t xml:space="preserve">w dniu przekazania placu budowy, przedstawić Zamawiającemu </w:t>
      </w:r>
      <w:r w:rsidR="002251A4" w:rsidRPr="0050141D">
        <w:rPr>
          <w:rFonts w:cstheme="minorHAnsi"/>
          <w:sz w:val="24"/>
          <w:szCs w:val="24"/>
          <w:u w:val="single"/>
        </w:rPr>
        <w:t>dokumenty potwierdzaj</w:t>
      </w:r>
      <w:r w:rsidR="00B93C52" w:rsidRPr="0050141D">
        <w:rPr>
          <w:rFonts w:cstheme="minorHAnsi"/>
          <w:sz w:val="24"/>
          <w:szCs w:val="24"/>
          <w:u w:val="single"/>
        </w:rPr>
        <w:t>ące zatrudnienie</w:t>
      </w:r>
      <w:r w:rsidR="00B93C52" w:rsidRPr="00196D44">
        <w:rPr>
          <w:rFonts w:cstheme="minorHAnsi"/>
          <w:sz w:val="24"/>
          <w:szCs w:val="24"/>
        </w:rPr>
        <w:t xml:space="preserve"> tych osób na umowę o pracę, np.:</w:t>
      </w:r>
    </w:p>
    <w:p w14:paraId="5B3A6B5B" w14:textId="18B2A977" w:rsidR="00B93C52" w:rsidRPr="00196D44" w:rsidRDefault="00B93C52" w:rsidP="003E7979">
      <w:pPr>
        <w:pStyle w:val="Akapitzlist"/>
        <w:numPr>
          <w:ilvl w:val="0"/>
          <w:numId w:val="31"/>
        </w:numPr>
        <w:spacing w:after="0" w:line="276" w:lineRule="auto"/>
        <w:ind w:firstLine="54"/>
        <w:jc w:val="both"/>
        <w:rPr>
          <w:rFonts w:cstheme="minorHAnsi"/>
          <w:sz w:val="24"/>
          <w:szCs w:val="24"/>
        </w:rPr>
      </w:pPr>
      <w:r w:rsidRPr="00196D44">
        <w:rPr>
          <w:rFonts w:cstheme="minorHAnsi"/>
          <w:sz w:val="24"/>
          <w:szCs w:val="24"/>
        </w:rPr>
        <w:t>oświadczenie zatrudnionego pracownika</w:t>
      </w:r>
      <w:r w:rsidR="0050141D">
        <w:rPr>
          <w:rFonts w:cstheme="minorHAnsi"/>
          <w:sz w:val="24"/>
          <w:szCs w:val="24"/>
        </w:rPr>
        <w:t>;</w:t>
      </w:r>
    </w:p>
    <w:p w14:paraId="4FB5D7C5" w14:textId="549F2C9A" w:rsidR="00B93C52" w:rsidRPr="00196D44" w:rsidRDefault="00B93C52" w:rsidP="003E7979">
      <w:pPr>
        <w:pStyle w:val="Akapitzlist"/>
        <w:numPr>
          <w:ilvl w:val="0"/>
          <w:numId w:val="31"/>
        </w:numPr>
        <w:spacing w:after="0" w:line="276" w:lineRule="auto"/>
        <w:ind w:left="1418" w:hanging="284"/>
        <w:jc w:val="both"/>
        <w:rPr>
          <w:rFonts w:cstheme="minorHAnsi"/>
          <w:sz w:val="24"/>
          <w:szCs w:val="24"/>
        </w:rPr>
      </w:pPr>
      <w:r w:rsidRPr="00196D44">
        <w:rPr>
          <w:rFonts w:cstheme="minorHAnsi"/>
          <w:sz w:val="24"/>
          <w:szCs w:val="24"/>
        </w:rPr>
        <w:t xml:space="preserve">oświadczenie wykonawcy, podwykonawcy lub dalszego podwykonawcy </w:t>
      </w:r>
      <w:r w:rsidR="0050141D">
        <w:rPr>
          <w:rFonts w:cstheme="minorHAnsi"/>
          <w:sz w:val="24"/>
          <w:szCs w:val="24"/>
        </w:rPr>
        <w:br/>
      </w:r>
      <w:r w:rsidRPr="00196D44">
        <w:rPr>
          <w:rFonts w:cstheme="minorHAnsi"/>
          <w:sz w:val="24"/>
          <w:szCs w:val="24"/>
        </w:rPr>
        <w:t xml:space="preserve">o </w:t>
      </w:r>
      <w:r w:rsidR="00990936">
        <w:rPr>
          <w:rFonts w:cstheme="minorHAnsi"/>
          <w:sz w:val="24"/>
          <w:szCs w:val="24"/>
        </w:rPr>
        <w:t xml:space="preserve">  </w:t>
      </w:r>
      <w:r w:rsidRPr="00196D44">
        <w:rPr>
          <w:rFonts w:cstheme="minorHAnsi"/>
          <w:sz w:val="24"/>
          <w:szCs w:val="24"/>
        </w:rPr>
        <w:t>zatrudnieniu pracownika na podstawie umowy o pracę</w:t>
      </w:r>
      <w:r w:rsidR="0050141D">
        <w:rPr>
          <w:rFonts w:cstheme="minorHAnsi"/>
          <w:sz w:val="24"/>
          <w:szCs w:val="24"/>
        </w:rPr>
        <w:t>;</w:t>
      </w:r>
    </w:p>
    <w:p w14:paraId="0A2AA33E" w14:textId="5186FC27" w:rsidR="00B93C52" w:rsidRPr="00196D44" w:rsidRDefault="00B93C52" w:rsidP="003E7979">
      <w:pPr>
        <w:pStyle w:val="Akapitzlist"/>
        <w:numPr>
          <w:ilvl w:val="0"/>
          <w:numId w:val="31"/>
        </w:numPr>
        <w:spacing w:after="0" w:line="276" w:lineRule="auto"/>
        <w:ind w:left="1418" w:hanging="284"/>
        <w:jc w:val="both"/>
        <w:rPr>
          <w:rFonts w:cstheme="minorHAnsi"/>
          <w:sz w:val="24"/>
          <w:szCs w:val="24"/>
        </w:rPr>
      </w:pPr>
      <w:r w:rsidRPr="00196D44">
        <w:rPr>
          <w:rFonts w:cstheme="minorHAnsi"/>
          <w:sz w:val="24"/>
          <w:szCs w:val="24"/>
        </w:rPr>
        <w:t>poświadczoną za zgodność z oryginałem kopię umowy o pracę zatrudnionego pracownika. Kopia umowy/umów powinna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nie podlega anonimizacji. Informacje takie jak: data zawarcia umowy, rodzaj umowy o pracę i wymiar etatu powinny być możliwe do zidentyfikowania</w:t>
      </w:r>
      <w:r w:rsidR="0050141D">
        <w:rPr>
          <w:rFonts w:cstheme="minorHAnsi"/>
          <w:sz w:val="24"/>
          <w:szCs w:val="24"/>
        </w:rPr>
        <w:t>;</w:t>
      </w:r>
    </w:p>
    <w:p w14:paraId="53448420" w14:textId="77777777" w:rsidR="000E357F" w:rsidRPr="000E357F" w:rsidRDefault="000E357F" w:rsidP="003E7979">
      <w:pPr>
        <w:pStyle w:val="Akapitzlist"/>
        <w:numPr>
          <w:ilvl w:val="0"/>
          <w:numId w:val="31"/>
        </w:numPr>
        <w:ind w:left="1418" w:hanging="284"/>
        <w:jc w:val="both"/>
        <w:rPr>
          <w:rFonts w:cstheme="minorHAnsi"/>
          <w:sz w:val="24"/>
          <w:szCs w:val="24"/>
        </w:rPr>
      </w:pPr>
      <w:r>
        <w:rPr>
          <w:rFonts w:cstheme="minorHAnsi"/>
          <w:sz w:val="24"/>
          <w:szCs w:val="24"/>
        </w:rPr>
        <w:t xml:space="preserve">zaświadczenie </w:t>
      </w:r>
      <w:r w:rsidRPr="000E357F">
        <w:rPr>
          <w:rFonts w:cstheme="minorHAnsi"/>
          <w:sz w:val="24"/>
          <w:szCs w:val="24"/>
        </w:rPr>
        <w:t>właściwego oddziału ZUS, potwierdzające opłacanie przez Wykonawcę lub Podwykonawcę składek na ubezpieczenia społeczne i zdrowotne z tytułu zatrudnienia na podstawie umów o pracę za ostatni okres rozliczeniowy;</w:t>
      </w:r>
    </w:p>
    <w:p w14:paraId="384B4D7F" w14:textId="07E166EE" w:rsidR="000E357F" w:rsidRPr="000E357F" w:rsidRDefault="000E357F" w:rsidP="003E7979">
      <w:pPr>
        <w:pStyle w:val="Akapitzlist"/>
        <w:numPr>
          <w:ilvl w:val="0"/>
          <w:numId w:val="31"/>
        </w:numPr>
        <w:ind w:left="1418" w:hanging="230"/>
        <w:jc w:val="both"/>
        <w:rPr>
          <w:rFonts w:cstheme="minorHAnsi"/>
          <w:sz w:val="24"/>
          <w:szCs w:val="24"/>
        </w:rPr>
      </w:pPr>
      <w:r>
        <w:rPr>
          <w:rFonts w:cstheme="minorHAnsi"/>
          <w:sz w:val="24"/>
          <w:szCs w:val="24"/>
        </w:rPr>
        <w:t xml:space="preserve">poświadczoną </w:t>
      </w:r>
      <w:r w:rsidRPr="000E357F">
        <w:rPr>
          <w:rFonts w:cstheme="minorHAnsi"/>
          <w:sz w:val="24"/>
          <w:szCs w:val="24"/>
        </w:rPr>
        <w:t>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5631DB4E" w14:textId="7CA33319" w:rsidR="00B93C52" w:rsidRPr="00196D44" w:rsidRDefault="00B93C52" w:rsidP="003E7979">
      <w:pPr>
        <w:pStyle w:val="Akapitzlist"/>
        <w:numPr>
          <w:ilvl w:val="0"/>
          <w:numId w:val="31"/>
        </w:numPr>
        <w:spacing w:after="0" w:line="276" w:lineRule="auto"/>
        <w:ind w:firstLine="54"/>
        <w:jc w:val="both"/>
        <w:rPr>
          <w:rFonts w:cstheme="minorHAnsi"/>
          <w:sz w:val="24"/>
          <w:szCs w:val="24"/>
        </w:rPr>
      </w:pPr>
      <w:r w:rsidRPr="00196D44">
        <w:rPr>
          <w:rFonts w:cstheme="minorHAnsi"/>
          <w:sz w:val="24"/>
          <w:szCs w:val="24"/>
        </w:rPr>
        <w:t>inne dokumenty</w:t>
      </w:r>
    </w:p>
    <w:p w14:paraId="0AB70D4F" w14:textId="275629E4" w:rsidR="00B93C52" w:rsidRPr="00196D44" w:rsidRDefault="00B93C52" w:rsidP="003E7979">
      <w:pPr>
        <w:pStyle w:val="Akapitzlist"/>
        <w:numPr>
          <w:ilvl w:val="0"/>
          <w:numId w:val="32"/>
        </w:numPr>
        <w:spacing w:after="0" w:line="276" w:lineRule="auto"/>
        <w:jc w:val="both"/>
        <w:rPr>
          <w:rFonts w:cstheme="minorHAnsi"/>
          <w:sz w:val="24"/>
          <w:szCs w:val="24"/>
        </w:rPr>
      </w:pPr>
      <w:r w:rsidRPr="00196D44">
        <w:rPr>
          <w:rFonts w:cstheme="minorHAnsi"/>
          <w:sz w:val="24"/>
          <w:szCs w:val="24"/>
        </w:rPr>
        <w:t xml:space="preserve">zawierające informacje, w tym dane osobowe, niezbędne do weryfikacji zatrudnienia na podstawie umowy o pracę, w szczególności imię i nazwisko </w:t>
      </w:r>
      <w:r w:rsidRPr="00196D44">
        <w:rPr>
          <w:rFonts w:cstheme="minorHAnsi"/>
          <w:sz w:val="24"/>
          <w:szCs w:val="24"/>
        </w:rPr>
        <w:lastRenderedPageBreak/>
        <w:t>zatrudnionego pracownika, datę zawarcia umowy o pracę, rodzaj umowy o pracę i zakres obowiązków pracownika, określenie podmiotu składającego oświadczenie, datę złożenia oświadczenia oraz podpis osoby uprawnionej do złożenia oświadczenia w imieniu Wykonawcy, Podwykonawcy lub dalszego Podwykonawcy.</w:t>
      </w:r>
    </w:p>
    <w:p w14:paraId="1BEC3401" w14:textId="0685501C" w:rsidR="00B93C52" w:rsidRPr="00196D44" w:rsidRDefault="00B93C52" w:rsidP="00B93C52">
      <w:pPr>
        <w:spacing w:after="0" w:line="276" w:lineRule="auto"/>
        <w:ind w:left="1418"/>
        <w:jc w:val="both"/>
        <w:rPr>
          <w:rFonts w:cstheme="minorHAnsi"/>
          <w:sz w:val="24"/>
          <w:szCs w:val="24"/>
        </w:rPr>
      </w:pPr>
      <w:r w:rsidRPr="00196D44">
        <w:rPr>
          <w:rFonts w:cstheme="minorHAnsi"/>
          <w:sz w:val="24"/>
          <w:szCs w:val="24"/>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14:paraId="5DECFEE1" w14:textId="77777777" w:rsidR="00A95F1E" w:rsidRPr="00A95F1E" w:rsidRDefault="00A95F1E" w:rsidP="00A95F1E">
      <w:pPr>
        <w:pStyle w:val="Akapitzlist"/>
        <w:numPr>
          <w:ilvl w:val="0"/>
          <w:numId w:val="6"/>
        </w:numPr>
        <w:spacing w:after="0" w:line="276" w:lineRule="auto"/>
        <w:ind w:left="993" w:hanging="284"/>
        <w:jc w:val="both"/>
        <w:rPr>
          <w:rFonts w:ascii="Verdana" w:hAnsi="Verdana"/>
          <w:sz w:val="20"/>
          <w:szCs w:val="20"/>
        </w:rPr>
      </w:pPr>
      <w:r>
        <w:rPr>
          <w:rFonts w:ascii="Verdana" w:hAnsi="Verdana"/>
          <w:sz w:val="20"/>
          <w:szCs w:val="20"/>
        </w:rPr>
        <w:t>W</w:t>
      </w:r>
      <w:r w:rsidR="00E30406" w:rsidRPr="00DB4108">
        <w:rPr>
          <w:rFonts w:ascii="Calibri" w:eastAsia="Times New Roman" w:hAnsi="Calibri" w:cs="Calibri"/>
          <w:sz w:val="24"/>
          <w:szCs w:val="24"/>
        </w:rPr>
        <w:t xml:space="preserve"> trakcie realizacji zamówienia Zamawiający uprawniony jest do wykonywania czynności kontrolnych wobec Wykonawcy odnośnie spełniania przez Wykonawcę</w:t>
      </w:r>
      <w:r>
        <w:rPr>
          <w:rFonts w:ascii="Calibri" w:eastAsia="Times New Roman" w:hAnsi="Calibri" w:cs="Calibri"/>
          <w:sz w:val="24"/>
          <w:szCs w:val="24"/>
        </w:rPr>
        <w:t>, Podwykonawcę</w:t>
      </w:r>
      <w:r w:rsidR="00E30406" w:rsidRPr="00DB4108">
        <w:rPr>
          <w:rFonts w:ascii="Calibri" w:eastAsia="Times New Roman" w:hAnsi="Calibri" w:cs="Calibri"/>
          <w:sz w:val="24"/>
          <w:szCs w:val="24"/>
        </w:rPr>
        <w:t xml:space="preserve"> lub </w:t>
      </w:r>
      <w:r>
        <w:rPr>
          <w:rFonts w:ascii="Calibri" w:eastAsia="Times New Roman" w:hAnsi="Calibri" w:cs="Calibri"/>
          <w:sz w:val="24"/>
          <w:szCs w:val="24"/>
        </w:rPr>
        <w:t>dalszego P</w:t>
      </w:r>
      <w:r w:rsidR="00E30406" w:rsidRPr="00DB4108">
        <w:rPr>
          <w:rFonts w:ascii="Calibri" w:eastAsia="Times New Roman" w:hAnsi="Calibri" w:cs="Calibri"/>
          <w:sz w:val="24"/>
          <w:szCs w:val="24"/>
        </w:rPr>
        <w:t xml:space="preserve">odwykonawcę wymogu zatrudnienia na podstawie umowy o pracę osób wykonujących wskazane w pkt </w:t>
      </w:r>
      <w:r w:rsidR="00E30406">
        <w:rPr>
          <w:rFonts w:ascii="Calibri" w:eastAsia="Times New Roman" w:hAnsi="Calibri" w:cs="Calibri"/>
          <w:sz w:val="24"/>
          <w:szCs w:val="24"/>
        </w:rPr>
        <w:t>1</w:t>
      </w:r>
      <w:r w:rsidR="00E30406" w:rsidRPr="00DB4108">
        <w:rPr>
          <w:rFonts w:ascii="Calibri" w:eastAsia="Times New Roman" w:hAnsi="Calibri" w:cs="Calibri"/>
          <w:sz w:val="24"/>
          <w:szCs w:val="24"/>
        </w:rPr>
        <w:t xml:space="preserve"> czynności. </w:t>
      </w:r>
      <w:r>
        <w:rPr>
          <w:rFonts w:ascii="Calibri" w:eastAsia="Times New Roman" w:hAnsi="Calibri" w:cs="Calibri"/>
          <w:sz w:val="24"/>
          <w:szCs w:val="24"/>
        </w:rPr>
        <w:t>Zamawiający uprawniony jest do:</w:t>
      </w:r>
    </w:p>
    <w:p w14:paraId="57903E1F" w14:textId="2A37A7D3" w:rsidR="00A95F1E" w:rsidRPr="00A95F1E" w:rsidRDefault="00A95F1E" w:rsidP="00A95F1E">
      <w:pPr>
        <w:pStyle w:val="Akapitzlist"/>
        <w:numPr>
          <w:ilvl w:val="0"/>
          <w:numId w:val="39"/>
        </w:numPr>
        <w:rPr>
          <w:rFonts w:cstheme="minorHAnsi"/>
          <w:sz w:val="24"/>
          <w:szCs w:val="24"/>
        </w:rPr>
      </w:pPr>
      <w:r w:rsidRPr="00A95F1E">
        <w:rPr>
          <w:rFonts w:cstheme="minorHAnsi"/>
          <w:sz w:val="24"/>
          <w:szCs w:val="24"/>
        </w:rPr>
        <w:t>żądania oświadczeń i dokumentów w zakresie potwierdzenia spełnienia ww. wymogów i dokonywania ich oceny,</w:t>
      </w:r>
    </w:p>
    <w:p w14:paraId="1DB1547E" w14:textId="3486EE03" w:rsidR="00A95F1E" w:rsidRPr="00A95F1E" w:rsidRDefault="00A95F1E" w:rsidP="00A95F1E">
      <w:pPr>
        <w:pStyle w:val="Akapitzlist"/>
        <w:numPr>
          <w:ilvl w:val="0"/>
          <w:numId w:val="39"/>
        </w:numPr>
        <w:rPr>
          <w:rFonts w:ascii="Verdana" w:hAnsi="Verdana"/>
          <w:sz w:val="20"/>
          <w:szCs w:val="20"/>
        </w:rPr>
      </w:pPr>
      <w:r w:rsidRPr="00A95F1E">
        <w:rPr>
          <w:rFonts w:ascii="Verdana" w:hAnsi="Verdana"/>
          <w:sz w:val="20"/>
          <w:szCs w:val="20"/>
        </w:rPr>
        <w:t xml:space="preserve"> żądania wyjaśnień w przypadku wątpliwości w zakresie potwierdzenia spełniania ww. wymogów; </w:t>
      </w:r>
    </w:p>
    <w:p w14:paraId="725266E9" w14:textId="28D10DD7" w:rsidR="00A95F1E" w:rsidRDefault="00A95F1E" w:rsidP="00A95F1E">
      <w:pPr>
        <w:pStyle w:val="Akapitzlist"/>
        <w:numPr>
          <w:ilvl w:val="0"/>
          <w:numId w:val="6"/>
        </w:numPr>
        <w:spacing w:after="0" w:line="276" w:lineRule="auto"/>
        <w:ind w:left="993" w:hanging="284"/>
        <w:jc w:val="both"/>
        <w:rPr>
          <w:rFonts w:cstheme="minorHAnsi"/>
          <w:sz w:val="24"/>
          <w:szCs w:val="24"/>
        </w:rPr>
      </w:pPr>
      <w:r>
        <w:rPr>
          <w:rFonts w:cstheme="minorHAnsi"/>
          <w:sz w:val="24"/>
          <w:szCs w:val="24"/>
        </w:rPr>
        <w:t xml:space="preserve">Również w trakcie realizacji zamówienia, na </w:t>
      </w:r>
      <w:r w:rsidRPr="00A95F1E">
        <w:rPr>
          <w:rFonts w:cstheme="minorHAnsi"/>
          <w:sz w:val="24"/>
          <w:szCs w:val="24"/>
        </w:rPr>
        <w:t xml:space="preserve">każde wezwanie Zamawiającego, </w:t>
      </w:r>
      <w:r>
        <w:rPr>
          <w:rFonts w:cstheme="minorHAnsi"/>
          <w:sz w:val="24"/>
          <w:szCs w:val="24"/>
        </w:rPr>
        <w:br/>
      </w:r>
      <w:r w:rsidRPr="00A95F1E">
        <w:rPr>
          <w:rFonts w:cstheme="minorHAnsi"/>
          <w:sz w:val="24"/>
          <w:szCs w:val="24"/>
        </w:rPr>
        <w:t>w wyznaczonym w tym wezwaniu terminie - nie krótszym niż 3 dni - w celu potwierdzenia spełnienia wymogu zatrudnienia na podstawie umowy o pracę przez Wykonawcę</w:t>
      </w:r>
      <w:r w:rsidR="00B43115">
        <w:rPr>
          <w:rFonts w:cstheme="minorHAnsi"/>
          <w:sz w:val="24"/>
          <w:szCs w:val="24"/>
        </w:rPr>
        <w:t>,</w:t>
      </w:r>
      <w:r w:rsidRPr="00A95F1E">
        <w:rPr>
          <w:rFonts w:cstheme="minorHAnsi"/>
          <w:sz w:val="24"/>
          <w:szCs w:val="24"/>
        </w:rPr>
        <w:t xml:space="preserve"> Podwykonawcę</w:t>
      </w:r>
      <w:r w:rsidR="00B43115">
        <w:rPr>
          <w:rFonts w:cstheme="minorHAnsi"/>
          <w:sz w:val="24"/>
          <w:szCs w:val="24"/>
        </w:rPr>
        <w:t xml:space="preserve"> lub dalszego Podwykonawcę</w:t>
      </w:r>
      <w:r w:rsidRPr="00A95F1E">
        <w:rPr>
          <w:rFonts w:cstheme="minorHAnsi"/>
          <w:sz w:val="24"/>
          <w:szCs w:val="24"/>
        </w:rPr>
        <w:t xml:space="preserve"> osób wykonujących wskazane w pkt 1 czynności Wykonawca przedłoży Zamawiającemu </w:t>
      </w:r>
      <w:r w:rsidR="00B43115">
        <w:rPr>
          <w:rFonts w:cstheme="minorHAnsi"/>
          <w:sz w:val="24"/>
          <w:szCs w:val="24"/>
        </w:rPr>
        <w:t xml:space="preserve">dowody mieszczące się w katalogu dokumentów potwierdzających spełnienie warunku zatrudnienia, </w:t>
      </w:r>
      <w:r w:rsidRPr="00A95F1E">
        <w:rPr>
          <w:rFonts w:cstheme="minorHAnsi"/>
          <w:sz w:val="24"/>
          <w:szCs w:val="24"/>
        </w:rPr>
        <w:t>wskazane w pkt 2.</w:t>
      </w:r>
    </w:p>
    <w:p w14:paraId="08D1F678" w14:textId="1839893B" w:rsidR="000E357F" w:rsidRPr="00AC0D92" w:rsidRDefault="000E357F" w:rsidP="00B43115">
      <w:pPr>
        <w:pStyle w:val="Akapitzlist"/>
        <w:numPr>
          <w:ilvl w:val="0"/>
          <w:numId w:val="6"/>
        </w:numPr>
        <w:spacing w:after="0" w:line="276" w:lineRule="auto"/>
        <w:ind w:left="993" w:hanging="284"/>
        <w:jc w:val="both"/>
        <w:rPr>
          <w:rFonts w:cstheme="minorHAnsi"/>
          <w:sz w:val="24"/>
          <w:szCs w:val="24"/>
        </w:rPr>
      </w:pPr>
      <w:r w:rsidRPr="00AC0D92">
        <w:rPr>
          <w:rFonts w:cstheme="minorHAnsi"/>
          <w:sz w:val="24"/>
          <w:szCs w:val="24"/>
        </w:rPr>
        <w:t>W przypadku uzasadnionych wątpliwości co do przestrzegania prawa pracy przez Wykonawcę lub Podwykonawcę, Zamawiający może zwrócić się o przeprowadzenie kontroli przez Państwową Inspekcję Pracy.</w:t>
      </w:r>
    </w:p>
    <w:p w14:paraId="49E9E1C3" w14:textId="6CDE211C" w:rsidR="000E357F" w:rsidRPr="00AC0D92" w:rsidRDefault="000E357F" w:rsidP="00A95F1E">
      <w:pPr>
        <w:pStyle w:val="Akapitzlist"/>
        <w:numPr>
          <w:ilvl w:val="0"/>
          <w:numId w:val="6"/>
        </w:numPr>
        <w:ind w:left="993" w:hanging="284"/>
        <w:jc w:val="both"/>
        <w:rPr>
          <w:rFonts w:eastAsia="Times New Roman" w:cstheme="minorHAnsi"/>
          <w:iCs/>
          <w:sz w:val="24"/>
          <w:szCs w:val="24"/>
          <w:lang w:eastAsia="pl-PL"/>
        </w:rPr>
      </w:pPr>
      <w:r w:rsidRPr="00AC0D92">
        <w:rPr>
          <w:rFonts w:eastAsia="Times New Roman" w:cstheme="minorHAnsi"/>
          <w:iCs/>
          <w:sz w:val="24"/>
          <w:szCs w:val="24"/>
          <w:lang w:eastAsia="pl-PL"/>
        </w:rPr>
        <w:t>Z</w:t>
      </w:r>
      <w:r w:rsidR="00A95F1E">
        <w:rPr>
          <w:rFonts w:eastAsia="Times New Roman" w:cstheme="minorHAnsi"/>
          <w:iCs/>
          <w:sz w:val="24"/>
          <w:szCs w:val="24"/>
          <w:lang w:eastAsia="pl-PL"/>
        </w:rPr>
        <w:t xml:space="preserve"> </w:t>
      </w:r>
      <w:r w:rsidRPr="00AC0D92">
        <w:rPr>
          <w:rFonts w:eastAsia="Times New Roman" w:cstheme="minorHAnsi"/>
          <w:iCs/>
          <w:sz w:val="24"/>
          <w:szCs w:val="24"/>
          <w:lang w:eastAsia="pl-PL"/>
        </w:rPr>
        <w:t>tytułu niespełnienia przez Wykonawcę, podwykonawcę lub dalszego</w:t>
      </w:r>
      <w:r w:rsidR="00A95F1E">
        <w:rPr>
          <w:rFonts w:eastAsia="Times New Roman" w:cstheme="minorHAnsi"/>
          <w:iCs/>
          <w:sz w:val="24"/>
          <w:szCs w:val="24"/>
          <w:lang w:eastAsia="pl-PL"/>
        </w:rPr>
        <w:t xml:space="preserve"> </w:t>
      </w:r>
      <w:r w:rsidRPr="00AC0D92">
        <w:rPr>
          <w:rFonts w:eastAsia="Times New Roman" w:cstheme="minorHAnsi"/>
          <w:iCs/>
          <w:sz w:val="24"/>
          <w:szCs w:val="24"/>
          <w:lang w:eastAsia="pl-PL"/>
        </w:rPr>
        <w:t xml:space="preserve">podwykonawcę wymogu zatrudnienia na podstawie umowy o pracę osób wykonujących wskazane w </w:t>
      </w:r>
      <w:r w:rsidR="00376154">
        <w:rPr>
          <w:rFonts w:eastAsia="Times New Roman" w:cstheme="minorHAnsi"/>
          <w:iCs/>
          <w:sz w:val="24"/>
          <w:szCs w:val="24"/>
          <w:lang w:eastAsia="pl-PL"/>
        </w:rPr>
        <w:t>pkt</w:t>
      </w:r>
      <w:r w:rsidRPr="00AC0D92">
        <w:rPr>
          <w:rFonts w:eastAsia="Times New Roman" w:cstheme="minorHAnsi"/>
          <w:iCs/>
          <w:sz w:val="24"/>
          <w:szCs w:val="24"/>
          <w:lang w:eastAsia="pl-PL"/>
        </w:rPr>
        <w:t xml:space="preserve"> </w:t>
      </w:r>
      <w:r w:rsidR="00376154">
        <w:rPr>
          <w:rFonts w:eastAsia="Times New Roman" w:cstheme="minorHAnsi"/>
          <w:iCs/>
          <w:sz w:val="24"/>
          <w:szCs w:val="24"/>
          <w:lang w:eastAsia="pl-PL"/>
        </w:rPr>
        <w:t>1</w:t>
      </w:r>
      <w:r w:rsidRPr="00AC0D92">
        <w:rPr>
          <w:rFonts w:eastAsia="Times New Roman" w:cstheme="minorHAnsi"/>
          <w:iCs/>
          <w:sz w:val="24"/>
          <w:szCs w:val="24"/>
          <w:lang w:eastAsia="pl-PL"/>
        </w:rPr>
        <w:t xml:space="preserve"> czynności</w:t>
      </w:r>
      <w:r w:rsidR="00B43115">
        <w:rPr>
          <w:rFonts w:eastAsia="Times New Roman" w:cstheme="minorHAnsi"/>
          <w:iCs/>
          <w:sz w:val="24"/>
          <w:szCs w:val="24"/>
          <w:lang w:eastAsia="pl-PL"/>
        </w:rPr>
        <w:t>,</w:t>
      </w:r>
      <w:r w:rsidRPr="00AC0D92">
        <w:rPr>
          <w:rFonts w:eastAsia="Times New Roman" w:cstheme="minorHAnsi"/>
          <w:iCs/>
          <w:sz w:val="24"/>
          <w:szCs w:val="24"/>
          <w:lang w:eastAsia="pl-PL"/>
        </w:rPr>
        <w:t xml:space="preserve"> Zamawiający przewiduje sankcje w postaci obowiązku zapłaty przez Wykonawcę kary umownej w wysokości </w:t>
      </w:r>
      <w:r w:rsidR="00B43115">
        <w:rPr>
          <w:rFonts w:eastAsia="Times New Roman" w:cstheme="minorHAnsi"/>
          <w:iCs/>
          <w:sz w:val="24"/>
          <w:szCs w:val="24"/>
          <w:lang w:eastAsia="pl-PL"/>
        </w:rPr>
        <w:t>określonej w załączniku nr 7 do SWZ – wzór umowy.</w:t>
      </w:r>
      <w:r w:rsidRPr="00AC0D92">
        <w:rPr>
          <w:rFonts w:eastAsia="Times New Roman" w:cstheme="minorHAnsi"/>
          <w:iCs/>
          <w:sz w:val="24"/>
          <w:szCs w:val="24"/>
          <w:lang w:eastAsia="pl-PL"/>
        </w:rPr>
        <w:t xml:space="preserve"> Niezłożenie przez Wykonawcę w wyznaczonym przez Zamawiającego terminie żądanych przez Zamawiającego dowodów w celu potwierdzenia spełnienia przez Wykonawcę, podwykonawcę lub dalszego podwykonawcę wymogu zatrudnienia na podstawie umowy o pracę </w:t>
      </w:r>
      <w:r w:rsidRPr="00AC0D92">
        <w:rPr>
          <w:rFonts w:eastAsia="Times New Roman" w:cstheme="minorHAnsi"/>
          <w:iCs/>
          <w:sz w:val="24"/>
          <w:szCs w:val="24"/>
          <w:lang w:eastAsia="pl-PL"/>
        </w:rPr>
        <w:lastRenderedPageBreak/>
        <w:t xml:space="preserve">traktowane będzie jako niespełnienie wymogu zatrudnienia na podstawie umowy </w:t>
      </w:r>
      <w:r w:rsidR="00A56DA5">
        <w:rPr>
          <w:rFonts w:eastAsia="Times New Roman" w:cstheme="minorHAnsi"/>
          <w:iCs/>
          <w:sz w:val="24"/>
          <w:szCs w:val="24"/>
          <w:lang w:eastAsia="pl-PL"/>
        </w:rPr>
        <w:br/>
      </w:r>
      <w:r w:rsidRPr="00AC0D92">
        <w:rPr>
          <w:rFonts w:eastAsia="Times New Roman" w:cstheme="minorHAnsi"/>
          <w:iCs/>
          <w:sz w:val="24"/>
          <w:szCs w:val="24"/>
          <w:lang w:eastAsia="pl-PL"/>
        </w:rPr>
        <w:t>o pracę osób wykonujących wskazane powyżej czynności</w:t>
      </w:r>
      <w:r w:rsidR="00376154">
        <w:rPr>
          <w:rFonts w:eastAsia="Times New Roman" w:cstheme="minorHAnsi"/>
          <w:iCs/>
          <w:sz w:val="24"/>
          <w:szCs w:val="24"/>
          <w:lang w:eastAsia="pl-PL"/>
        </w:rPr>
        <w:t>.</w:t>
      </w:r>
      <w:r w:rsidRPr="00AC0D92">
        <w:rPr>
          <w:rFonts w:eastAsia="Times New Roman" w:cstheme="minorHAnsi"/>
          <w:iCs/>
          <w:sz w:val="24"/>
          <w:szCs w:val="24"/>
          <w:lang w:eastAsia="pl-PL"/>
        </w:rPr>
        <w:t xml:space="preserve"> </w:t>
      </w:r>
      <w:r w:rsidR="00376154">
        <w:rPr>
          <w:rFonts w:eastAsia="Times New Roman" w:cstheme="minorHAnsi"/>
          <w:iCs/>
          <w:sz w:val="24"/>
          <w:szCs w:val="24"/>
          <w:lang w:eastAsia="pl-PL"/>
        </w:rPr>
        <w:t>T</w:t>
      </w:r>
      <w:r w:rsidRPr="00AC0D92">
        <w:rPr>
          <w:rFonts w:eastAsia="Times New Roman" w:cstheme="minorHAnsi"/>
          <w:iCs/>
          <w:sz w:val="24"/>
          <w:szCs w:val="24"/>
          <w:lang w:eastAsia="pl-PL"/>
        </w:rPr>
        <w:t>akże w sytuacji, jeżeli na budowie będzie przebywać osoba niezatrudniona na umowę o pracę, co zostanie ustalone przez Zamawiającego lub przez inne osoby lub organy upoważnione na podstawie odrębnych przepisów (np. Inspekcja Pracy)</w:t>
      </w:r>
      <w:r w:rsidR="00376154">
        <w:rPr>
          <w:rFonts w:eastAsia="Times New Roman" w:cstheme="minorHAnsi"/>
          <w:iCs/>
          <w:sz w:val="24"/>
          <w:szCs w:val="24"/>
          <w:lang w:eastAsia="pl-PL"/>
        </w:rPr>
        <w:t xml:space="preserve"> </w:t>
      </w:r>
      <w:r w:rsidR="00376154" w:rsidRPr="00AC0D92">
        <w:rPr>
          <w:rFonts w:eastAsia="Times New Roman" w:cstheme="minorHAnsi"/>
          <w:iCs/>
          <w:sz w:val="24"/>
          <w:szCs w:val="24"/>
          <w:lang w:eastAsia="pl-PL"/>
        </w:rPr>
        <w:t>traktowane będzie jako niespełnienie wymogu zatrudnienia</w:t>
      </w:r>
      <w:r w:rsidRPr="00AC0D92">
        <w:rPr>
          <w:rFonts w:eastAsia="Times New Roman" w:cstheme="minorHAnsi"/>
          <w:iCs/>
          <w:sz w:val="24"/>
          <w:szCs w:val="24"/>
          <w:lang w:eastAsia="pl-PL"/>
        </w:rPr>
        <w:t>.</w:t>
      </w:r>
    </w:p>
    <w:p w14:paraId="296BA900" w14:textId="2BFD02EF" w:rsidR="00B93C52" w:rsidRPr="00AC0D92" w:rsidRDefault="00AC0D92" w:rsidP="00A95F1E">
      <w:pPr>
        <w:pStyle w:val="Akapitzlist"/>
        <w:numPr>
          <w:ilvl w:val="0"/>
          <w:numId w:val="6"/>
        </w:numPr>
        <w:spacing w:after="0" w:line="276" w:lineRule="auto"/>
        <w:ind w:left="993" w:hanging="284"/>
        <w:jc w:val="both"/>
        <w:rPr>
          <w:rFonts w:cstheme="minorHAnsi"/>
          <w:sz w:val="24"/>
          <w:szCs w:val="24"/>
        </w:rPr>
      </w:pPr>
      <w:r w:rsidRPr="00AC0D92">
        <w:rPr>
          <w:rFonts w:cstheme="minorHAnsi"/>
          <w:sz w:val="24"/>
          <w:szCs w:val="24"/>
        </w:rPr>
        <w:t>Za działania i zaniechania osób działających w imieniu Wykonawcy, Wykonawca ponosi odpowiedzialność jak za własne działania i zaniechania.</w:t>
      </w:r>
    </w:p>
    <w:p w14:paraId="628C1D93" w14:textId="77777777" w:rsidR="00EB55EA" w:rsidRPr="00EB55EA" w:rsidRDefault="00EB55EA" w:rsidP="00EB55EA">
      <w:pPr>
        <w:pStyle w:val="Akapitzlist"/>
        <w:spacing w:after="0"/>
        <w:ind w:left="1068"/>
        <w:jc w:val="both"/>
        <w:rPr>
          <w:rFonts w:cstheme="minorHAnsi"/>
          <w:sz w:val="20"/>
          <w:szCs w:val="24"/>
        </w:rPr>
      </w:pPr>
    </w:p>
    <w:p w14:paraId="67C8EE68" w14:textId="18C96927" w:rsidR="00BD2FF5" w:rsidRPr="00AB26F3" w:rsidRDefault="004B2C77" w:rsidP="00CB2A13">
      <w:pPr>
        <w:pStyle w:val="Akapitzlist"/>
        <w:numPr>
          <w:ilvl w:val="0"/>
          <w:numId w:val="1"/>
        </w:numPr>
        <w:jc w:val="both"/>
        <w:outlineLvl w:val="0"/>
        <w:rPr>
          <w:rFonts w:cstheme="minorHAnsi"/>
          <w:b/>
          <w:sz w:val="26"/>
          <w:szCs w:val="26"/>
        </w:rPr>
      </w:pPr>
      <w:bookmarkStart w:id="32" w:name="_Toc63232065"/>
      <w:bookmarkStart w:id="33" w:name="_Toc63232291"/>
      <w:bookmarkStart w:id="34" w:name="_Toc63234600"/>
      <w:r w:rsidRPr="00AB26F3">
        <w:rPr>
          <w:rFonts w:cstheme="minorHAnsi"/>
          <w:b/>
          <w:sz w:val="26"/>
          <w:szCs w:val="26"/>
        </w:rPr>
        <w:t xml:space="preserve">ZAMÓWIENIA, O KTÓRYCH MOWA W ART. 214 UST. 1 PKT </w:t>
      </w:r>
      <w:r w:rsidR="00440FEF" w:rsidRPr="00AB26F3">
        <w:rPr>
          <w:rFonts w:cstheme="minorHAnsi"/>
          <w:b/>
          <w:sz w:val="26"/>
          <w:szCs w:val="26"/>
        </w:rPr>
        <w:t>7</w:t>
      </w:r>
      <w:r w:rsidRPr="00AB26F3">
        <w:rPr>
          <w:rFonts w:cstheme="minorHAnsi"/>
          <w:b/>
          <w:sz w:val="26"/>
          <w:szCs w:val="26"/>
        </w:rPr>
        <w:t>) USTAWY PZP,</w:t>
      </w:r>
      <w:bookmarkEnd w:id="32"/>
      <w:bookmarkEnd w:id="33"/>
      <w:bookmarkEnd w:id="34"/>
    </w:p>
    <w:p w14:paraId="22D0A66C" w14:textId="20A9336C" w:rsidR="00AB26F3" w:rsidRPr="00A56DA5" w:rsidRDefault="00F05D25" w:rsidP="00AB26F3">
      <w:pPr>
        <w:pStyle w:val="Akapitzlist"/>
        <w:ind w:left="708"/>
        <w:jc w:val="both"/>
        <w:outlineLvl w:val="0"/>
      </w:pPr>
      <w:bookmarkStart w:id="35"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zamówienia.</w:t>
      </w:r>
      <w:bookmarkEnd w:id="35"/>
      <w:r w:rsidR="00457AA4">
        <w:rPr>
          <w:rFonts w:cstheme="minorHAnsi"/>
          <w:bCs/>
          <w:sz w:val="24"/>
          <w:szCs w:val="24"/>
        </w:rPr>
        <w:t xml:space="preserve"> </w:t>
      </w:r>
      <w:r w:rsidR="008265FC" w:rsidRPr="00457AA4">
        <w:rPr>
          <w:rFonts w:cstheme="minorHAnsi"/>
          <w:bCs/>
          <w:sz w:val="24"/>
          <w:szCs w:val="24"/>
        </w:rPr>
        <w:t xml:space="preserve">Zamówienie zostanie udzielone, gdy zaistnieje uzasadniona potrzeba </w:t>
      </w:r>
      <w:r w:rsidR="00457AA4">
        <w:rPr>
          <w:rFonts w:cstheme="minorHAnsi"/>
          <w:bCs/>
          <w:sz w:val="24"/>
          <w:szCs w:val="24"/>
        </w:rPr>
        <w:br/>
      </w:r>
      <w:r w:rsidR="008265FC" w:rsidRPr="00457AA4">
        <w:rPr>
          <w:rFonts w:cstheme="minorHAnsi"/>
          <w:bCs/>
          <w:sz w:val="24"/>
          <w:szCs w:val="24"/>
        </w:rPr>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Pr>
          <w:rFonts w:cstheme="minorHAnsi"/>
          <w:bCs/>
          <w:sz w:val="24"/>
          <w:szCs w:val="24"/>
        </w:rPr>
        <w:br/>
      </w:r>
      <w:r w:rsidR="008265FC" w:rsidRPr="00457AA4">
        <w:rPr>
          <w:rFonts w:cstheme="minorHAnsi"/>
          <w:bCs/>
          <w:sz w:val="24"/>
          <w:szCs w:val="24"/>
        </w:rPr>
        <w:t>z Wykonawcą. Zamówienie zostanie udzielone dotychczasowemu Wykonawcy pod warunkiem, że: zapewni nie gorszy standard wykonywania nowego zamówienia niż podstawowego, przy zawieraniu umowy na zamówienie polegające na powtórzeniu podobnych robót budowlanych – zaakceptuje istotne warunki umowy</w:t>
      </w:r>
      <w:r w:rsidR="00A55100" w:rsidRPr="00457AA4">
        <w:rPr>
          <w:rFonts w:cstheme="minorHAnsi"/>
          <w:bCs/>
          <w:sz w:val="24"/>
          <w:szCs w:val="24"/>
        </w:rPr>
        <w:t xml:space="preserve"> </w:t>
      </w:r>
      <w:r w:rsidR="008265FC" w:rsidRPr="00457AA4">
        <w:rPr>
          <w:rFonts w:cstheme="minorHAnsi"/>
          <w:bCs/>
          <w:sz w:val="24"/>
          <w:szCs w:val="24"/>
        </w:rPr>
        <w:t>odnoszącej się do zamówienia podstawowego z uwzględnieniem różnic wynikających z wartości,</w:t>
      </w:r>
      <w:r w:rsidR="00A55100" w:rsidRPr="00457AA4">
        <w:rPr>
          <w:rFonts w:cstheme="minorHAnsi"/>
          <w:bCs/>
          <w:sz w:val="24"/>
          <w:szCs w:val="24"/>
        </w:rPr>
        <w:t xml:space="preserve"> </w:t>
      </w:r>
      <w:r w:rsidR="008265FC" w:rsidRPr="00457AA4">
        <w:rPr>
          <w:rFonts w:cstheme="minorHAnsi"/>
          <w:bCs/>
          <w:sz w:val="24"/>
          <w:szCs w:val="24"/>
        </w:rPr>
        <w:t>czasu realizacji i innych istotnych okoliczności mających miejsce w chwili udzielania zamówienia</w:t>
      </w:r>
      <w:r w:rsidR="008265FC" w:rsidRPr="00DF35DB">
        <w:rPr>
          <w:rFonts w:cstheme="minorHAnsi"/>
          <w:bCs/>
          <w:sz w:val="24"/>
          <w:szCs w:val="24"/>
        </w:rPr>
        <w:t>.</w:t>
      </w:r>
      <w:r w:rsidR="00B93C52" w:rsidRPr="00DF35DB">
        <w:rPr>
          <w:rFonts w:cstheme="minorHAnsi"/>
          <w:bCs/>
          <w:sz w:val="24"/>
          <w:szCs w:val="24"/>
        </w:rPr>
        <w:t xml:space="preserve"> </w:t>
      </w:r>
      <w:r w:rsidR="00B93C52" w:rsidRPr="00424D45">
        <w:rPr>
          <w:rFonts w:cstheme="minorHAnsi"/>
          <w:bCs/>
          <w:sz w:val="24"/>
          <w:szCs w:val="24"/>
        </w:rPr>
        <w:t>Zamówienie polegałoby na wykonaniu m.in.:</w:t>
      </w:r>
      <w:r w:rsidR="0095317A">
        <w:rPr>
          <w:rFonts w:cstheme="minorHAnsi"/>
          <w:bCs/>
          <w:sz w:val="24"/>
          <w:szCs w:val="24"/>
        </w:rPr>
        <w:t xml:space="preserve"> </w:t>
      </w:r>
      <w:r w:rsidR="0095317A" w:rsidRPr="00A56DA5">
        <w:t xml:space="preserve">robót </w:t>
      </w:r>
      <w:r w:rsidR="00B30347" w:rsidRPr="00A56DA5">
        <w:t>stolarskich</w:t>
      </w:r>
      <w:r w:rsidR="00E15FE9" w:rsidRPr="00A56DA5">
        <w:t xml:space="preserve"> </w:t>
      </w:r>
      <w:r w:rsidR="00A56DA5">
        <w:br/>
      </w:r>
      <w:r w:rsidR="00E15FE9" w:rsidRPr="00A56DA5">
        <w:rPr>
          <w:rFonts w:cstheme="minorHAnsi"/>
          <w:bCs/>
          <w:sz w:val="24"/>
          <w:szCs w:val="24"/>
        </w:rPr>
        <w:t>i ogólnobudowlanych (roboty tynkarskie, blacharskie).</w:t>
      </w:r>
    </w:p>
    <w:p w14:paraId="59FBDBAA" w14:textId="77777777" w:rsidR="0095317A" w:rsidRPr="00424D45" w:rsidRDefault="0095317A" w:rsidP="003E6BEA">
      <w:pPr>
        <w:pStyle w:val="Akapitzlist"/>
        <w:ind w:left="1440"/>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6" w:name="_Toc63232067"/>
      <w:bookmarkStart w:id="37" w:name="_Toc63232293"/>
      <w:bookmarkStart w:id="38" w:name="_Toc63234602"/>
      <w:r w:rsidRPr="0025354A">
        <w:rPr>
          <w:rFonts w:cstheme="minorHAnsi"/>
          <w:b/>
          <w:sz w:val="26"/>
          <w:szCs w:val="26"/>
        </w:rPr>
        <w:t>TERMIN WYKONANIA ZAMÓWIENIA</w:t>
      </w:r>
      <w:bookmarkEnd w:id="36"/>
      <w:bookmarkEnd w:id="37"/>
      <w:bookmarkEnd w:id="38"/>
    </w:p>
    <w:p w14:paraId="30D00436" w14:textId="4EDE6C22" w:rsidR="00BA7E12" w:rsidRPr="00B93C52" w:rsidRDefault="00D85A89" w:rsidP="00AC4A16">
      <w:pPr>
        <w:pStyle w:val="Akapitzlist"/>
        <w:numPr>
          <w:ilvl w:val="1"/>
          <w:numId w:val="1"/>
        </w:numPr>
        <w:jc w:val="both"/>
        <w:outlineLvl w:val="0"/>
        <w:rPr>
          <w:rFonts w:cstheme="minorHAnsi"/>
          <w:b/>
          <w:sz w:val="24"/>
          <w:szCs w:val="24"/>
        </w:rPr>
      </w:pPr>
      <w:bookmarkStart w:id="39" w:name="_Toc63232068"/>
      <w:bookmarkStart w:id="40" w:name="_Toc63232294"/>
      <w:bookmarkStart w:id="41"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9"/>
      <w:bookmarkEnd w:id="40"/>
      <w:bookmarkEnd w:id="41"/>
      <w:r w:rsidR="00B43115">
        <w:rPr>
          <w:rFonts w:cstheme="minorHAnsi"/>
          <w:b/>
          <w:bCs/>
          <w:sz w:val="24"/>
          <w:szCs w:val="24"/>
        </w:rPr>
        <w:t>6</w:t>
      </w:r>
      <w:r w:rsidR="00321AF3" w:rsidRPr="00424D45">
        <w:rPr>
          <w:rFonts w:cstheme="minorHAnsi"/>
          <w:b/>
          <w:bCs/>
          <w:sz w:val="24"/>
          <w:szCs w:val="24"/>
        </w:rPr>
        <w:t xml:space="preserve"> miesi</w:t>
      </w:r>
      <w:r w:rsidR="00B93C52" w:rsidRPr="00424D45">
        <w:rPr>
          <w:rFonts w:cstheme="minorHAnsi"/>
          <w:b/>
          <w:bCs/>
          <w:sz w:val="24"/>
          <w:szCs w:val="24"/>
        </w:rPr>
        <w:t>ę</w:t>
      </w:r>
      <w:r w:rsidR="00BE7EF4" w:rsidRPr="00424D45">
        <w:rPr>
          <w:rFonts w:cstheme="minorHAnsi"/>
          <w:b/>
          <w:bCs/>
          <w:sz w:val="24"/>
          <w:szCs w:val="24"/>
        </w:rPr>
        <w:t>c</w:t>
      </w:r>
      <w:r w:rsidR="00B93C52" w:rsidRPr="00424D45">
        <w:rPr>
          <w:rFonts w:cstheme="minorHAnsi"/>
          <w:b/>
          <w:bCs/>
          <w:sz w:val="24"/>
          <w:szCs w:val="24"/>
        </w:rPr>
        <w:t>y</w:t>
      </w:r>
      <w:r w:rsidR="00321AF3" w:rsidRPr="00424D45">
        <w:rPr>
          <w:rFonts w:cstheme="minorHAnsi"/>
          <w:bCs/>
          <w:sz w:val="24"/>
          <w:szCs w:val="24"/>
        </w:rPr>
        <w:t xml:space="preserve"> od </w:t>
      </w:r>
      <w:r w:rsidR="00321AF3" w:rsidRPr="005670E7">
        <w:rPr>
          <w:rFonts w:cstheme="minorHAnsi"/>
          <w:bCs/>
          <w:sz w:val="24"/>
          <w:szCs w:val="24"/>
        </w:rPr>
        <w:t xml:space="preserve">dnia </w:t>
      </w:r>
      <w:r w:rsidR="00C370EA">
        <w:rPr>
          <w:rFonts w:cstheme="minorHAnsi"/>
          <w:bCs/>
          <w:sz w:val="24"/>
          <w:szCs w:val="24"/>
        </w:rPr>
        <w:t>zawarcia</w:t>
      </w:r>
      <w:r w:rsidR="005670E7" w:rsidRPr="005670E7">
        <w:rPr>
          <w:rFonts w:cstheme="minorHAnsi"/>
          <w:bCs/>
          <w:sz w:val="24"/>
          <w:szCs w:val="24"/>
        </w:rPr>
        <w:t xml:space="preserve"> umowy.</w:t>
      </w:r>
    </w:p>
    <w:p w14:paraId="4D581EA5" w14:textId="7ECEF3FE" w:rsidR="00B93C52" w:rsidRPr="005670E7" w:rsidRDefault="00B93C52" w:rsidP="00B93C52">
      <w:pPr>
        <w:pStyle w:val="Akapitzlist"/>
        <w:numPr>
          <w:ilvl w:val="1"/>
          <w:numId w:val="1"/>
        </w:numPr>
        <w:jc w:val="both"/>
        <w:outlineLvl w:val="0"/>
        <w:rPr>
          <w:rFonts w:cstheme="minorHAnsi"/>
          <w:b/>
          <w:sz w:val="24"/>
          <w:szCs w:val="24"/>
        </w:rPr>
      </w:pPr>
      <w:r>
        <w:rPr>
          <w:rFonts w:cstheme="minorHAnsi"/>
          <w:bCs/>
          <w:sz w:val="24"/>
          <w:szCs w:val="24"/>
        </w:rPr>
        <w:t xml:space="preserve">Termin </w:t>
      </w:r>
      <w:r w:rsidRPr="00B93C52">
        <w:rPr>
          <w:rFonts w:cstheme="minorHAnsi"/>
          <w:bCs/>
          <w:sz w:val="24"/>
          <w:szCs w:val="24"/>
        </w:rPr>
        <w:t>oznaczony w miesiącach kończy się z upływem dnia, który dat</w:t>
      </w:r>
      <w:r w:rsidR="00376154">
        <w:rPr>
          <w:rFonts w:cstheme="minorHAnsi"/>
          <w:bCs/>
          <w:sz w:val="24"/>
          <w:szCs w:val="24"/>
        </w:rPr>
        <w:t>ą</w:t>
      </w:r>
      <w:r w:rsidRPr="00B93C52">
        <w:rPr>
          <w:rFonts w:cstheme="minorHAnsi"/>
          <w:bCs/>
          <w:sz w:val="24"/>
          <w:szCs w:val="24"/>
        </w:rPr>
        <w:t xml:space="preserve"> odpowiada początkowemu dniowi terminu, a gdyby takiego dnia w ostatnim miesiącu nie było – w ostatnim dniu tego miesiąca</w:t>
      </w:r>
      <w:r>
        <w:rPr>
          <w:rFonts w:cstheme="minorHAnsi"/>
          <w:bCs/>
          <w:sz w:val="24"/>
          <w:szCs w:val="24"/>
        </w:rPr>
        <w:t>.</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42" w:name="_Toc63232070"/>
      <w:bookmarkStart w:id="43" w:name="_Toc63232296"/>
      <w:bookmarkStart w:id="44" w:name="_Toc63234605"/>
      <w:r w:rsidRPr="00D85A89">
        <w:rPr>
          <w:rFonts w:cstheme="minorHAnsi"/>
          <w:b/>
          <w:sz w:val="28"/>
          <w:szCs w:val="28"/>
        </w:rPr>
        <w:t>WARUNKI UDZIAŁU W POSTĘPOWANIU</w:t>
      </w:r>
      <w:bookmarkEnd w:id="42"/>
      <w:bookmarkEnd w:id="43"/>
      <w:bookmarkEnd w:id="44"/>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5" w:name="_Toc63232071"/>
      <w:bookmarkStart w:id="46" w:name="_Toc63232297"/>
      <w:bookmarkStart w:id="47" w:name="_Toc63234606"/>
      <w:r w:rsidRPr="00D85A89">
        <w:rPr>
          <w:rFonts w:cstheme="minorHAnsi"/>
          <w:b/>
          <w:sz w:val="24"/>
          <w:szCs w:val="24"/>
        </w:rPr>
        <w:t>O udzielenie zamówienia mogą ubiegać się Wykonawcy, którzy spełniają określone przez Zamawiającego warunki udziału w postępowaniu, dotyczące:</w:t>
      </w:r>
      <w:bookmarkEnd w:id="45"/>
      <w:bookmarkEnd w:id="46"/>
      <w:bookmarkEnd w:id="47"/>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8" w:name="_Toc63232072"/>
      <w:bookmarkStart w:id="49" w:name="_Toc63232298"/>
      <w:bookmarkStart w:id="50"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8"/>
      <w:bookmarkEnd w:id="49"/>
      <w:bookmarkEnd w:id="50"/>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51" w:name="_Toc63232073"/>
      <w:bookmarkStart w:id="52" w:name="_Toc63232299"/>
      <w:bookmarkStart w:id="53" w:name="_Toc63234608"/>
      <w:r w:rsidRPr="00D85A89">
        <w:rPr>
          <w:rFonts w:cstheme="minorHAnsi"/>
          <w:bCs/>
          <w:sz w:val="24"/>
          <w:szCs w:val="24"/>
        </w:rPr>
        <w:t>Zamawiający nie określa.</w:t>
      </w:r>
      <w:bookmarkEnd w:id="51"/>
      <w:bookmarkEnd w:id="52"/>
      <w:bookmarkEnd w:id="53"/>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54" w:name="_Toc63232074"/>
      <w:bookmarkStart w:id="55" w:name="_Toc63232300"/>
      <w:bookmarkStart w:id="56" w:name="_Toc63234609"/>
      <w:r w:rsidRPr="00B45C6C">
        <w:rPr>
          <w:rFonts w:cstheme="minorHAnsi"/>
          <w:b/>
          <w:sz w:val="24"/>
          <w:szCs w:val="24"/>
        </w:rPr>
        <w:lastRenderedPageBreak/>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4"/>
      <w:bookmarkEnd w:id="55"/>
      <w:bookmarkEnd w:id="56"/>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7" w:name="_Toc63232076"/>
      <w:bookmarkStart w:id="58" w:name="_Toc63232302"/>
      <w:bookmarkStart w:id="59"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7"/>
      <w:bookmarkEnd w:id="58"/>
      <w:bookmarkEnd w:id="59"/>
    </w:p>
    <w:p w14:paraId="0F6D2BC2" w14:textId="267D22EE" w:rsidR="00457AA4" w:rsidRPr="001116C7" w:rsidRDefault="00457AA4" w:rsidP="00457AA4">
      <w:pPr>
        <w:pStyle w:val="Akapitzlist"/>
        <w:ind w:left="851"/>
        <w:jc w:val="both"/>
        <w:outlineLvl w:val="0"/>
        <w:rPr>
          <w:rFonts w:cstheme="minorHAnsi"/>
          <w:sz w:val="24"/>
          <w:szCs w:val="24"/>
        </w:rPr>
      </w:pPr>
      <w:r w:rsidRPr="00A05B4C">
        <w:rPr>
          <w:rFonts w:cstheme="minorHAnsi"/>
          <w:sz w:val="24"/>
          <w:szCs w:val="24"/>
        </w:rPr>
        <w:t>W celu potwierdzenia spełnienia te</w:t>
      </w:r>
      <w:r>
        <w:rPr>
          <w:rFonts w:cstheme="minorHAnsi"/>
          <w:sz w:val="24"/>
          <w:szCs w:val="24"/>
        </w:rPr>
        <w:t xml:space="preserve">go warunku Wykonawca wykaże, że </w:t>
      </w:r>
      <w:r w:rsidRPr="00457AA4">
        <w:rPr>
          <w:rFonts w:cstheme="minorHAnsi"/>
          <w:sz w:val="24"/>
          <w:szCs w:val="24"/>
        </w:rPr>
        <w:t>jest ubezpieczony od odpowiedzialności cywilnej w zakresie prowadzonej działalności związanej z przedmiotem zamówienia na sumę gwarancyjną ubezpi</w:t>
      </w:r>
      <w:r w:rsidR="00F259BC">
        <w:rPr>
          <w:rFonts w:cstheme="minorHAnsi"/>
          <w:sz w:val="24"/>
          <w:szCs w:val="24"/>
        </w:rPr>
        <w:t>eczenia nie mniejszą niż</w:t>
      </w:r>
      <w:r w:rsidR="00F259BC" w:rsidRPr="00BB4FF0">
        <w:rPr>
          <w:rFonts w:cstheme="minorHAnsi"/>
          <w:sz w:val="24"/>
          <w:szCs w:val="24"/>
        </w:rPr>
        <w:t xml:space="preserve">: – </w:t>
      </w:r>
      <w:r w:rsidR="00381FB6" w:rsidRPr="00A56DA5">
        <w:rPr>
          <w:rFonts w:cstheme="minorHAnsi"/>
          <w:b/>
          <w:bCs/>
          <w:sz w:val="24"/>
          <w:szCs w:val="24"/>
        </w:rPr>
        <w:t>1 0</w:t>
      </w:r>
      <w:r w:rsidRPr="00A56DA5">
        <w:rPr>
          <w:rFonts w:cstheme="minorHAnsi"/>
          <w:b/>
          <w:sz w:val="24"/>
          <w:szCs w:val="24"/>
        </w:rPr>
        <w:t>00 000,00 PLN</w:t>
      </w:r>
      <w:r w:rsidR="001116C7" w:rsidRPr="00A56DA5">
        <w:rPr>
          <w:rFonts w:cstheme="minorHAnsi"/>
          <w:b/>
          <w:sz w:val="24"/>
          <w:szCs w:val="24"/>
        </w:rPr>
        <w:t xml:space="preserve"> </w:t>
      </w:r>
      <w:r w:rsidR="001116C7" w:rsidRPr="00BB4FF0">
        <w:rPr>
          <w:rFonts w:cstheme="minorHAnsi"/>
          <w:bCs/>
          <w:sz w:val="24"/>
          <w:szCs w:val="24"/>
        </w:rPr>
        <w:t>na jedno zdarzenie.</w:t>
      </w:r>
    </w:p>
    <w:p w14:paraId="5D99050E" w14:textId="77777777" w:rsidR="006261CF" w:rsidRDefault="006261CF" w:rsidP="00457AA4">
      <w:pPr>
        <w:pStyle w:val="Akapitzlist"/>
        <w:ind w:left="851"/>
        <w:jc w:val="both"/>
        <w:outlineLvl w:val="0"/>
        <w:rPr>
          <w:rFonts w:cstheme="minorHAnsi"/>
          <w:sz w:val="24"/>
          <w:szCs w:val="24"/>
        </w:rPr>
      </w:pPr>
    </w:p>
    <w:p w14:paraId="5263D828" w14:textId="7604CDF9" w:rsidR="006261CF" w:rsidRDefault="006261CF" w:rsidP="00457AA4">
      <w:pPr>
        <w:pStyle w:val="Akapitzlist"/>
        <w:ind w:left="851"/>
        <w:jc w:val="both"/>
        <w:outlineLvl w:val="0"/>
        <w:rPr>
          <w:rFonts w:cstheme="minorHAnsi"/>
          <w:sz w:val="24"/>
          <w:szCs w:val="24"/>
        </w:rPr>
      </w:pPr>
      <w:r>
        <w:rPr>
          <w:rFonts w:cstheme="minorHAnsi"/>
          <w:sz w:val="24"/>
          <w:szCs w:val="24"/>
        </w:rPr>
        <w:t>UWAGA:</w:t>
      </w:r>
    </w:p>
    <w:p w14:paraId="315EC3D1" w14:textId="05D10553" w:rsidR="006261CF" w:rsidRDefault="006261CF" w:rsidP="00457AA4">
      <w:pPr>
        <w:pStyle w:val="Akapitzlist"/>
        <w:ind w:left="851"/>
        <w:jc w:val="both"/>
        <w:outlineLvl w:val="0"/>
        <w:rPr>
          <w:rFonts w:cstheme="minorHAnsi"/>
          <w:sz w:val="24"/>
          <w:szCs w:val="24"/>
        </w:rPr>
      </w:pPr>
      <w:r>
        <w:rPr>
          <w:rFonts w:cstheme="minorHAnsi"/>
          <w:sz w:val="24"/>
          <w:szCs w:val="24"/>
        </w:rPr>
        <w:t xml:space="preserve">W przypadku Wykonawców wspólnie ubiegających się o udzielenie </w:t>
      </w:r>
      <w:r w:rsidR="007D56A5">
        <w:rPr>
          <w:rFonts w:cstheme="minorHAnsi"/>
          <w:sz w:val="24"/>
          <w:szCs w:val="24"/>
        </w:rPr>
        <w:t>zamówienia powyższy warunek Wykonawcy mogą spełniać łącznie.</w:t>
      </w:r>
    </w:p>
    <w:p w14:paraId="21E914D5" w14:textId="77777777" w:rsidR="007D56A5" w:rsidRPr="00457AA4" w:rsidRDefault="007D56A5" w:rsidP="00457AA4">
      <w:pPr>
        <w:pStyle w:val="Akapitzlist"/>
        <w:ind w:left="851"/>
        <w:jc w:val="both"/>
        <w:outlineLvl w:val="0"/>
        <w:rPr>
          <w:rFonts w:cstheme="minorHAnsi"/>
          <w:sz w:val="24"/>
          <w:szCs w:val="24"/>
        </w:rPr>
      </w:pPr>
    </w:p>
    <w:p w14:paraId="0629F40A" w14:textId="12977E7B" w:rsidR="00D85A89" w:rsidRPr="00693265" w:rsidRDefault="00D669DC" w:rsidP="00EB55EA">
      <w:pPr>
        <w:pStyle w:val="Akapitzlist"/>
        <w:numPr>
          <w:ilvl w:val="2"/>
          <w:numId w:val="1"/>
        </w:numPr>
        <w:jc w:val="both"/>
        <w:outlineLvl w:val="0"/>
        <w:rPr>
          <w:rFonts w:cstheme="minorHAnsi"/>
          <w:bCs/>
          <w:sz w:val="24"/>
          <w:szCs w:val="24"/>
        </w:rPr>
      </w:pPr>
      <w:bookmarkStart w:id="60" w:name="_Toc63232078"/>
      <w:bookmarkStart w:id="61" w:name="_Toc63232304"/>
      <w:bookmarkStart w:id="62" w:name="_Toc63234613"/>
      <w:r w:rsidRPr="00D669DC">
        <w:rPr>
          <w:rFonts w:cstheme="minorHAnsi"/>
          <w:b/>
          <w:sz w:val="24"/>
          <w:szCs w:val="24"/>
        </w:rPr>
        <w:t>Z</w:t>
      </w:r>
      <w:r w:rsidR="00D85A89" w:rsidRPr="00D669DC">
        <w:rPr>
          <w:rFonts w:cstheme="minorHAnsi"/>
          <w:b/>
          <w:sz w:val="24"/>
          <w:szCs w:val="24"/>
        </w:rPr>
        <w:t>dolności technicznej lub zawodowej;</w:t>
      </w:r>
      <w:bookmarkEnd w:id="60"/>
      <w:bookmarkEnd w:id="61"/>
      <w:bookmarkEnd w:id="62"/>
    </w:p>
    <w:p w14:paraId="71D3FA61" w14:textId="5B78A01A" w:rsidR="00693265" w:rsidRDefault="00A05B4C" w:rsidP="00693265">
      <w:pPr>
        <w:pStyle w:val="Akapitzlist"/>
        <w:ind w:left="851"/>
        <w:jc w:val="both"/>
        <w:outlineLvl w:val="0"/>
        <w:rPr>
          <w:rFonts w:cstheme="minorHAnsi"/>
          <w:sz w:val="24"/>
          <w:szCs w:val="24"/>
        </w:rPr>
      </w:pPr>
      <w:r w:rsidRPr="007D56A5">
        <w:rPr>
          <w:rFonts w:cstheme="minorHAnsi"/>
          <w:sz w:val="24"/>
          <w:szCs w:val="24"/>
        </w:rPr>
        <w:t>W celu potwierdzenia spełnienia tego warunku Wykonawca wykaże, że:</w:t>
      </w:r>
    </w:p>
    <w:p w14:paraId="56E6CB18" w14:textId="77777777" w:rsidR="001116C7" w:rsidRPr="001116C7" w:rsidRDefault="001116C7" w:rsidP="00693265">
      <w:pPr>
        <w:pStyle w:val="Akapitzlist"/>
        <w:ind w:left="851"/>
        <w:jc w:val="both"/>
        <w:outlineLvl w:val="0"/>
        <w:rPr>
          <w:rFonts w:cstheme="minorHAnsi"/>
          <w:sz w:val="12"/>
          <w:szCs w:val="12"/>
        </w:rPr>
      </w:pPr>
    </w:p>
    <w:p w14:paraId="2A09B689" w14:textId="5DF4C9B9" w:rsidR="007D56A5" w:rsidRDefault="00566FE5" w:rsidP="003E7979">
      <w:pPr>
        <w:pStyle w:val="Akapitzlist"/>
        <w:numPr>
          <w:ilvl w:val="0"/>
          <w:numId w:val="12"/>
        </w:numPr>
        <w:ind w:left="851"/>
        <w:jc w:val="both"/>
        <w:outlineLvl w:val="0"/>
        <w:rPr>
          <w:rFonts w:cstheme="minorHAnsi"/>
          <w:bCs/>
          <w:sz w:val="24"/>
          <w:szCs w:val="24"/>
        </w:rPr>
      </w:pPr>
      <w:r w:rsidRPr="00E677C1">
        <w:rPr>
          <w:rFonts w:cstheme="minorHAnsi"/>
          <w:bCs/>
          <w:i/>
          <w:iCs/>
          <w:sz w:val="24"/>
          <w:szCs w:val="24"/>
        </w:rPr>
        <w:t xml:space="preserve">posiada </w:t>
      </w:r>
      <w:r w:rsidRPr="00E677C1">
        <w:rPr>
          <w:rFonts w:cstheme="minorHAnsi"/>
          <w:b/>
          <w:bCs/>
          <w:i/>
          <w:iCs/>
          <w:sz w:val="24"/>
          <w:szCs w:val="24"/>
          <w:u w:val="single"/>
        </w:rPr>
        <w:t>doświadczenie</w:t>
      </w:r>
      <w:r w:rsidR="001116C7" w:rsidRPr="00E677C1">
        <w:rPr>
          <w:rFonts w:cstheme="minorHAnsi"/>
          <w:b/>
          <w:bCs/>
          <w:i/>
          <w:iCs/>
          <w:sz w:val="24"/>
          <w:szCs w:val="24"/>
          <w:u w:val="single"/>
        </w:rPr>
        <w:t xml:space="preserve"> zawodowe</w:t>
      </w:r>
      <w:r w:rsidR="001116C7">
        <w:rPr>
          <w:rFonts w:cstheme="minorHAnsi"/>
          <w:b/>
          <w:bCs/>
          <w:sz w:val="24"/>
          <w:szCs w:val="24"/>
        </w:rPr>
        <w:t xml:space="preserve"> </w:t>
      </w:r>
      <w:r w:rsidR="001116C7" w:rsidRPr="00E677C1">
        <w:rPr>
          <w:rFonts w:cstheme="minorHAnsi"/>
          <w:sz w:val="24"/>
          <w:szCs w:val="24"/>
        </w:rPr>
        <w:t>–</w:t>
      </w:r>
      <w:r w:rsidRPr="00E677C1">
        <w:rPr>
          <w:rFonts w:cstheme="minorHAnsi"/>
          <w:sz w:val="24"/>
          <w:szCs w:val="24"/>
        </w:rPr>
        <w:t xml:space="preserve"> </w:t>
      </w:r>
      <w:r w:rsidR="00E677C1">
        <w:rPr>
          <w:rFonts w:cstheme="minorHAnsi"/>
          <w:sz w:val="24"/>
          <w:szCs w:val="24"/>
        </w:rPr>
        <w:t>warunek ten zostanie spełniony, jeżeli Wykonawca wykaże, że w okresie ostatnich 5 lat przed upływem terminu składania ofert</w:t>
      </w:r>
      <w:r w:rsidR="00D672FE" w:rsidRPr="007D56A5">
        <w:rPr>
          <w:rFonts w:cstheme="minorHAnsi"/>
          <w:sz w:val="24"/>
          <w:szCs w:val="24"/>
        </w:rPr>
        <w:t xml:space="preserve">, </w:t>
      </w:r>
      <w:r w:rsidR="00E677C1" w:rsidRPr="00E677C1">
        <w:rPr>
          <w:rFonts w:cstheme="minorHAnsi"/>
          <w:sz w:val="24"/>
          <w:szCs w:val="24"/>
        </w:rPr>
        <w:t>a jeżeli okres prowadzenia działalności jest krótszy - w tym okresie,</w:t>
      </w:r>
      <w:r w:rsidR="00E677C1">
        <w:rPr>
          <w:rFonts w:cstheme="minorHAnsi"/>
          <w:sz w:val="24"/>
          <w:szCs w:val="24"/>
        </w:rPr>
        <w:t xml:space="preserve"> </w:t>
      </w:r>
      <w:r w:rsidR="00D672FE" w:rsidRPr="007D56A5">
        <w:rPr>
          <w:rFonts w:cstheme="minorHAnsi"/>
          <w:sz w:val="24"/>
          <w:szCs w:val="24"/>
        </w:rPr>
        <w:t>wykonał/zakończył (rozpoczęcie mogło nastąpić wcześniej)</w:t>
      </w:r>
      <w:r w:rsidR="00E677C1">
        <w:rPr>
          <w:rFonts w:cstheme="minorHAnsi"/>
          <w:sz w:val="24"/>
          <w:szCs w:val="24"/>
        </w:rPr>
        <w:t>,</w:t>
      </w:r>
      <w:r w:rsidR="00D672FE" w:rsidRPr="007D56A5">
        <w:rPr>
          <w:rFonts w:cstheme="minorHAnsi"/>
          <w:sz w:val="24"/>
          <w:szCs w:val="24"/>
        </w:rPr>
        <w:t xml:space="preserve"> </w:t>
      </w:r>
      <w:r w:rsidR="00D672FE" w:rsidRPr="007D56A5">
        <w:rPr>
          <w:rFonts w:cstheme="minorHAnsi"/>
          <w:b/>
          <w:sz w:val="24"/>
          <w:szCs w:val="24"/>
        </w:rPr>
        <w:t xml:space="preserve">co najmniej </w:t>
      </w:r>
      <w:r w:rsidR="00E11987" w:rsidRPr="007D56A5">
        <w:rPr>
          <w:rFonts w:cstheme="minorHAnsi"/>
          <w:b/>
          <w:sz w:val="24"/>
          <w:szCs w:val="24"/>
        </w:rPr>
        <w:t>dwie</w:t>
      </w:r>
      <w:r w:rsidR="00D672FE" w:rsidRPr="007D56A5">
        <w:rPr>
          <w:rFonts w:cstheme="minorHAnsi"/>
          <w:sz w:val="24"/>
          <w:szCs w:val="24"/>
        </w:rPr>
        <w:t xml:space="preserve"> </w:t>
      </w:r>
      <w:r w:rsidR="00D672FE" w:rsidRPr="007D56A5">
        <w:rPr>
          <w:rFonts w:cstheme="minorHAnsi"/>
          <w:b/>
          <w:sz w:val="24"/>
          <w:szCs w:val="24"/>
        </w:rPr>
        <w:t>robot</w:t>
      </w:r>
      <w:r w:rsidR="004D6B97" w:rsidRPr="007D56A5">
        <w:rPr>
          <w:rFonts w:cstheme="minorHAnsi"/>
          <w:b/>
          <w:sz w:val="24"/>
          <w:szCs w:val="24"/>
        </w:rPr>
        <w:t>y</w:t>
      </w:r>
      <w:r w:rsidR="00D672FE" w:rsidRPr="007D56A5">
        <w:rPr>
          <w:rFonts w:cstheme="minorHAnsi"/>
          <w:b/>
          <w:sz w:val="24"/>
          <w:szCs w:val="24"/>
        </w:rPr>
        <w:t xml:space="preserve"> budowlan</w:t>
      </w:r>
      <w:r w:rsidR="004D6B97" w:rsidRPr="007D56A5">
        <w:rPr>
          <w:rFonts w:cstheme="minorHAnsi"/>
          <w:b/>
          <w:sz w:val="24"/>
          <w:szCs w:val="24"/>
        </w:rPr>
        <w:t>e</w:t>
      </w:r>
      <w:r w:rsidR="002C2FF4">
        <w:rPr>
          <w:rFonts w:cstheme="minorHAnsi"/>
          <w:b/>
          <w:sz w:val="24"/>
          <w:szCs w:val="24"/>
        </w:rPr>
        <w:t xml:space="preserve"> prowadzone przy zabytkach nieruchomych wpisanych do rejestru zabytków</w:t>
      </w:r>
      <w:r w:rsidR="007D56A5">
        <w:rPr>
          <w:rFonts w:cstheme="minorHAnsi"/>
          <w:b/>
          <w:sz w:val="24"/>
          <w:szCs w:val="24"/>
        </w:rPr>
        <w:t>,</w:t>
      </w:r>
      <w:r w:rsidR="00D672FE" w:rsidRPr="007D56A5">
        <w:rPr>
          <w:rFonts w:cstheme="minorHAnsi"/>
          <w:b/>
          <w:sz w:val="24"/>
          <w:szCs w:val="24"/>
        </w:rPr>
        <w:t xml:space="preserve"> </w:t>
      </w:r>
      <w:r w:rsidR="00767984">
        <w:rPr>
          <w:rFonts w:cstheme="minorHAnsi"/>
          <w:sz w:val="24"/>
          <w:szCs w:val="24"/>
        </w:rPr>
        <w:t>polegające</w:t>
      </w:r>
      <w:r w:rsidR="005E7A84" w:rsidRPr="007D56A5">
        <w:rPr>
          <w:rFonts w:cstheme="minorHAnsi"/>
          <w:sz w:val="24"/>
          <w:szCs w:val="24"/>
        </w:rPr>
        <w:t xml:space="preserve"> na budowie, przebudowie, rozbudowie</w:t>
      </w:r>
      <w:r w:rsidR="005E3A9D" w:rsidRPr="007D56A5">
        <w:rPr>
          <w:rFonts w:cstheme="minorHAnsi"/>
          <w:sz w:val="24"/>
          <w:szCs w:val="24"/>
        </w:rPr>
        <w:t>, nadbudowie</w:t>
      </w:r>
      <w:r w:rsidR="00F976CF">
        <w:rPr>
          <w:rFonts w:cstheme="minorHAnsi"/>
          <w:sz w:val="24"/>
          <w:szCs w:val="24"/>
        </w:rPr>
        <w:t>, remoncie</w:t>
      </w:r>
      <w:r w:rsidR="00E15FE9">
        <w:rPr>
          <w:rFonts w:cstheme="minorHAnsi"/>
          <w:sz w:val="24"/>
          <w:szCs w:val="24"/>
        </w:rPr>
        <w:t>,</w:t>
      </w:r>
      <w:r w:rsidR="00F976CF">
        <w:rPr>
          <w:rFonts w:cstheme="minorHAnsi"/>
          <w:sz w:val="24"/>
          <w:szCs w:val="24"/>
        </w:rPr>
        <w:t xml:space="preserve"> prowadzeni</w:t>
      </w:r>
      <w:r w:rsidR="00C614C0">
        <w:rPr>
          <w:rFonts w:cstheme="minorHAnsi"/>
          <w:sz w:val="24"/>
          <w:szCs w:val="24"/>
        </w:rPr>
        <w:t>u</w:t>
      </w:r>
      <w:r w:rsidR="00F976CF">
        <w:rPr>
          <w:rFonts w:cstheme="minorHAnsi"/>
          <w:sz w:val="24"/>
          <w:szCs w:val="24"/>
        </w:rPr>
        <w:t xml:space="preserve"> prac konserwatorskich</w:t>
      </w:r>
      <w:r w:rsidR="00A56DA5">
        <w:rPr>
          <w:rFonts w:cstheme="minorHAnsi"/>
          <w:sz w:val="24"/>
          <w:szCs w:val="24"/>
        </w:rPr>
        <w:t>/</w:t>
      </w:r>
      <w:r w:rsidR="00F976CF">
        <w:rPr>
          <w:rFonts w:cstheme="minorHAnsi"/>
          <w:sz w:val="24"/>
          <w:szCs w:val="24"/>
        </w:rPr>
        <w:t>restauratorskich</w:t>
      </w:r>
      <w:r w:rsidR="00E15FE9">
        <w:rPr>
          <w:rFonts w:cstheme="minorHAnsi"/>
          <w:sz w:val="24"/>
          <w:szCs w:val="24"/>
        </w:rPr>
        <w:t xml:space="preserve"> przy zabytkach, </w:t>
      </w:r>
      <w:r w:rsidR="00E15FE9" w:rsidRPr="00A56DA5">
        <w:rPr>
          <w:rFonts w:cstheme="minorHAnsi"/>
          <w:sz w:val="24"/>
          <w:szCs w:val="24"/>
        </w:rPr>
        <w:t>wymianie</w:t>
      </w:r>
      <w:r w:rsidR="00A56DA5" w:rsidRPr="00A56DA5">
        <w:rPr>
          <w:rFonts w:cstheme="minorHAnsi"/>
          <w:sz w:val="24"/>
          <w:szCs w:val="24"/>
        </w:rPr>
        <w:t>/</w:t>
      </w:r>
      <w:r w:rsidR="00E15FE9" w:rsidRPr="00A56DA5">
        <w:rPr>
          <w:rFonts w:cstheme="minorHAnsi"/>
          <w:sz w:val="24"/>
          <w:szCs w:val="24"/>
        </w:rPr>
        <w:t>rekonstrukcji stolarki okiennej</w:t>
      </w:r>
      <w:r w:rsidR="00A56DA5" w:rsidRPr="00A56DA5">
        <w:rPr>
          <w:rFonts w:cstheme="minorHAnsi"/>
          <w:sz w:val="24"/>
          <w:szCs w:val="24"/>
        </w:rPr>
        <w:t>/</w:t>
      </w:r>
      <w:r w:rsidR="00E15FE9" w:rsidRPr="00A56DA5">
        <w:rPr>
          <w:rFonts w:cstheme="minorHAnsi"/>
          <w:sz w:val="24"/>
          <w:szCs w:val="24"/>
        </w:rPr>
        <w:t>drzwiowej</w:t>
      </w:r>
      <w:r w:rsidR="002C2FF4" w:rsidRPr="00A56DA5">
        <w:rPr>
          <w:rFonts w:cstheme="minorHAnsi"/>
          <w:sz w:val="24"/>
          <w:szCs w:val="24"/>
        </w:rPr>
        <w:t>,</w:t>
      </w:r>
      <w:r w:rsidR="00424D45" w:rsidRPr="00A56DA5">
        <w:rPr>
          <w:rFonts w:cstheme="minorHAnsi"/>
          <w:sz w:val="24"/>
          <w:szCs w:val="24"/>
        </w:rPr>
        <w:t xml:space="preserve"> o wartości nie mniejszej niż </w:t>
      </w:r>
      <w:r w:rsidR="00EA761C" w:rsidRPr="00A56DA5">
        <w:rPr>
          <w:rFonts w:cstheme="minorHAnsi"/>
          <w:b/>
          <w:bCs/>
          <w:sz w:val="24"/>
          <w:szCs w:val="24"/>
        </w:rPr>
        <w:t>1</w:t>
      </w:r>
      <w:r w:rsidR="00EA761C" w:rsidRPr="00A56DA5">
        <w:rPr>
          <w:rFonts w:cstheme="minorHAnsi"/>
          <w:b/>
          <w:sz w:val="24"/>
          <w:szCs w:val="24"/>
        </w:rPr>
        <w:t>5</w:t>
      </w:r>
      <w:r w:rsidR="005E7A84" w:rsidRPr="00A56DA5">
        <w:rPr>
          <w:rFonts w:cstheme="minorHAnsi"/>
          <w:b/>
          <w:sz w:val="24"/>
          <w:szCs w:val="24"/>
        </w:rPr>
        <w:t>0</w:t>
      </w:r>
      <w:r w:rsidR="007D56A5" w:rsidRPr="00A56DA5">
        <w:rPr>
          <w:rFonts w:cstheme="minorHAnsi"/>
          <w:b/>
          <w:sz w:val="24"/>
          <w:szCs w:val="24"/>
        </w:rPr>
        <w:t> 000,</w:t>
      </w:r>
      <w:r w:rsidR="005E7A84" w:rsidRPr="00A56DA5">
        <w:rPr>
          <w:rFonts w:cstheme="minorHAnsi"/>
          <w:b/>
          <w:sz w:val="24"/>
          <w:szCs w:val="24"/>
        </w:rPr>
        <w:t>00 zł brutto</w:t>
      </w:r>
      <w:r w:rsidR="007D56A5" w:rsidRPr="00A56DA5">
        <w:rPr>
          <w:rFonts w:cstheme="minorHAnsi"/>
          <w:b/>
          <w:sz w:val="24"/>
          <w:szCs w:val="24"/>
        </w:rPr>
        <w:t xml:space="preserve"> każda</w:t>
      </w:r>
      <w:r w:rsidR="005E7A84" w:rsidRPr="00A56DA5">
        <w:rPr>
          <w:rFonts w:cstheme="minorHAnsi"/>
          <w:sz w:val="24"/>
          <w:szCs w:val="24"/>
        </w:rPr>
        <w:t>.</w:t>
      </w:r>
      <w:r w:rsidR="005E7A84" w:rsidRPr="00A56DA5">
        <w:rPr>
          <w:rFonts w:cstheme="minorHAnsi"/>
          <w:bCs/>
          <w:sz w:val="24"/>
          <w:szCs w:val="24"/>
        </w:rPr>
        <w:t xml:space="preserve"> </w:t>
      </w:r>
    </w:p>
    <w:p w14:paraId="5EA5F800" w14:textId="77777777" w:rsidR="007D56A5" w:rsidRDefault="007D56A5" w:rsidP="007D56A5">
      <w:pPr>
        <w:pStyle w:val="Akapitzlist"/>
        <w:ind w:left="851"/>
        <w:jc w:val="both"/>
        <w:outlineLvl w:val="0"/>
        <w:rPr>
          <w:rFonts w:cstheme="minorHAnsi"/>
          <w:bCs/>
          <w:sz w:val="24"/>
          <w:szCs w:val="24"/>
        </w:rPr>
      </w:pPr>
    </w:p>
    <w:p w14:paraId="1BAC19DD" w14:textId="49905CC9" w:rsidR="00E677C1" w:rsidRDefault="00E677C1" w:rsidP="002C2FF4">
      <w:pPr>
        <w:pStyle w:val="Akapitzlist"/>
        <w:ind w:left="851"/>
        <w:rPr>
          <w:rFonts w:cstheme="minorHAnsi"/>
          <w:bCs/>
          <w:i/>
          <w:sz w:val="24"/>
          <w:szCs w:val="24"/>
          <w:u w:val="single"/>
        </w:rPr>
      </w:pPr>
      <w:r w:rsidRPr="00E677C1">
        <w:rPr>
          <w:rFonts w:cstheme="minorHAnsi"/>
          <w:bCs/>
          <w:i/>
          <w:sz w:val="24"/>
          <w:szCs w:val="24"/>
          <w:u w:val="single"/>
        </w:rPr>
        <w:t>Jedno zamówienie oznacza robotę budowlaną wykonaną na podstawie jednej umowy.</w:t>
      </w:r>
    </w:p>
    <w:p w14:paraId="56F4C58A" w14:textId="77777777" w:rsidR="002C2FF4" w:rsidRPr="002C2FF4" w:rsidRDefault="002C2FF4" w:rsidP="002C2FF4">
      <w:pPr>
        <w:pStyle w:val="Akapitzlist"/>
        <w:ind w:left="851"/>
        <w:rPr>
          <w:rFonts w:cstheme="minorHAnsi"/>
          <w:bCs/>
          <w:i/>
          <w:sz w:val="24"/>
          <w:szCs w:val="24"/>
          <w:u w:val="single"/>
        </w:rPr>
      </w:pPr>
    </w:p>
    <w:p w14:paraId="01D40BD4" w14:textId="1DAC7C6C" w:rsidR="007D56A5" w:rsidRPr="007D56A5" w:rsidRDefault="007D56A5" w:rsidP="007D56A5">
      <w:pPr>
        <w:pStyle w:val="Akapitzlist"/>
        <w:ind w:left="851"/>
        <w:jc w:val="both"/>
        <w:outlineLvl w:val="0"/>
        <w:rPr>
          <w:rFonts w:cstheme="minorHAnsi"/>
          <w:bCs/>
          <w:sz w:val="24"/>
          <w:szCs w:val="24"/>
        </w:rPr>
      </w:pPr>
      <w:r w:rsidRPr="007D56A5">
        <w:rPr>
          <w:rFonts w:cstheme="minorHAnsi"/>
          <w:bCs/>
          <w:sz w:val="24"/>
          <w:szCs w:val="24"/>
        </w:rPr>
        <w:t xml:space="preserve">Za wykonane uznane zostaną zadania zakończone i potwierdzone dowodami określającymi, czy te roboty zostały wykonane należycie, zgodnie z zasadami sztuki budowlanej i prawidłowo ukończone przy czym dowodami, o których mowa są referencje, poświadczenia, protokół odbioru końcowego bądź inne równoważne dokumenty sporządzone przez podmiot, na rzecz którego roboty zostały wykonane, </w:t>
      </w:r>
      <w:r w:rsidR="003E6BEA">
        <w:rPr>
          <w:rFonts w:cstheme="minorHAnsi"/>
          <w:bCs/>
          <w:sz w:val="24"/>
          <w:szCs w:val="24"/>
        </w:rPr>
        <w:br/>
      </w:r>
      <w:r w:rsidRPr="007D56A5">
        <w:rPr>
          <w:rFonts w:cstheme="minorHAnsi"/>
          <w:bCs/>
          <w:sz w:val="24"/>
          <w:szCs w:val="24"/>
        </w:rPr>
        <w:t xml:space="preserve">a jeżeli Wykonawca z uzasadnionej przyczyny o obiektywnym charakterze nie jest </w:t>
      </w:r>
      <w:r w:rsidR="003E6BEA">
        <w:rPr>
          <w:rFonts w:cstheme="minorHAnsi"/>
          <w:bCs/>
          <w:sz w:val="24"/>
          <w:szCs w:val="24"/>
        </w:rPr>
        <w:br/>
      </w:r>
      <w:r w:rsidRPr="007D56A5">
        <w:rPr>
          <w:rFonts w:cstheme="minorHAnsi"/>
          <w:bCs/>
          <w:sz w:val="24"/>
          <w:szCs w:val="24"/>
        </w:rPr>
        <w:t>w stanie uzyskać tych dokumentów – inne odpowiednie dokumenty, wraz z podaniem ich rodzaju, wartości, daty i miejsca wykonania oraz podmiotów, na rzecz których roboty te zostały wykonane.</w:t>
      </w:r>
    </w:p>
    <w:p w14:paraId="46313D3F" w14:textId="77777777" w:rsidR="007D56A5" w:rsidRDefault="007D56A5" w:rsidP="007D56A5">
      <w:pPr>
        <w:pStyle w:val="Akapitzlist"/>
        <w:ind w:left="851"/>
        <w:jc w:val="both"/>
        <w:outlineLvl w:val="0"/>
        <w:rPr>
          <w:rFonts w:cstheme="minorHAnsi"/>
          <w:bCs/>
          <w:sz w:val="24"/>
          <w:szCs w:val="24"/>
        </w:rPr>
      </w:pPr>
      <w:r w:rsidRPr="007D56A5">
        <w:rPr>
          <w:rFonts w:cstheme="minorHAnsi"/>
          <w:bCs/>
          <w:sz w:val="24"/>
          <w:szCs w:val="24"/>
        </w:rPr>
        <w:lastRenderedPageBreak/>
        <w:t>Jeżeli Wykonawca powołuje się na doświadczenie w realizacji robót budowlanych wspólnie z innymi wykonawcami, wykaz robót (wg załącznika nr 3) dotyczy robót budowlanych, w których wykonaniu Wykonawca bezpośrednio uczestniczył</w:t>
      </w:r>
      <w:r>
        <w:rPr>
          <w:rFonts w:cstheme="minorHAnsi"/>
          <w:bCs/>
          <w:sz w:val="24"/>
          <w:szCs w:val="24"/>
        </w:rPr>
        <w:t>.</w:t>
      </w:r>
    </w:p>
    <w:p w14:paraId="46020980" w14:textId="0DE9B309" w:rsidR="00033AD4" w:rsidRDefault="00033AD4" w:rsidP="007D56A5">
      <w:pPr>
        <w:pStyle w:val="Akapitzlist"/>
        <w:ind w:left="851"/>
        <w:jc w:val="both"/>
        <w:outlineLvl w:val="0"/>
        <w:rPr>
          <w:rFonts w:cstheme="minorHAnsi"/>
          <w:bCs/>
          <w:sz w:val="24"/>
          <w:szCs w:val="24"/>
        </w:rPr>
      </w:pPr>
      <w:r w:rsidRPr="003D611C">
        <w:rPr>
          <w:rFonts w:cstheme="minorHAnsi"/>
          <w:bCs/>
          <w:sz w:val="24"/>
          <w:szCs w:val="24"/>
        </w:rPr>
        <w:t>Zamawiający dopuszcza</w:t>
      </w:r>
      <w:r w:rsidR="00BB4FF0">
        <w:rPr>
          <w:rFonts w:cstheme="minorHAnsi"/>
          <w:bCs/>
          <w:sz w:val="24"/>
          <w:szCs w:val="24"/>
        </w:rPr>
        <w:t>,</w:t>
      </w:r>
      <w:r w:rsidRPr="003D611C">
        <w:rPr>
          <w:rFonts w:cstheme="minorHAnsi"/>
          <w:bCs/>
          <w:sz w:val="24"/>
          <w:szCs w:val="24"/>
        </w:rPr>
        <w:t xml:space="preserve"> aby ww. doświadczenie było uzyskane podczas realizacji kontraktów w systemie „zaprojektuj i wybuduj”.</w:t>
      </w:r>
    </w:p>
    <w:p w14:paraId="3137663E" w14:textId="57335C66" w:rsidR="00D672FE" w:rsidRPr="00033AD4" w:rsidRDefault="00033AD4" w:rsidP="00033AD4">
      <w:pPr>
        <w:pStyle w:val="Akapitzlist"/>
        <w:ind w:left="851"/>
        <w:jc w:val="both"/>
        <w:outlineLvl w:val="0"/>
        <w:rPr>
          <w:rFonts w:cstheme="minorHAnsi"/>
          <w:bCs/>
          <w:sz w:val="24"/>
          <w:szCs w:val="24"/>
        </w:rPr>
      </w:pPr>
      <w:r w:rsidRPr="00033AD4">
        <w:rPr>
          <w:rFonts w:cstheme="minorHAnsi"/>
          <w:bCs/>
          <w:sz w:val="24"/>
          <w:szCs w:val="24"/>
        </w:rPr>
        <w:t xml:space="preserve"> </w:t>
      </w:r>
    </w:p>
    <w:p w14:paraId="7A6A07E6" w14:textId="7ACC8535" w:rsidR="00767984" w:rsidRPr="000F5849" w:rsidRDefault="00E677C1" w:rsidP="00D930B3">
      <w:pPr>
        <w:pStyle w:val="Akapitzlist"/>
        <w:numPr>
          <w:ilvl w:val="0"/>
          <w:numId w:val="12"/>
        </w:numPr>
        <w:ind w:left="851"/>
        <w:jc w:val="both"/>
        <w:outlineLvl w:val="0"/>
        <w:rPr>
          <w:rFonts w:cstheme="minorHAnsi"/>
          <w:bCs/>
          <w:sz w:val="24"/>
          <w:szCs w:val="24"/>
          <w:u w:val="single"/>
        </w:rPr>
      </w:pPr>
      <w:r>
        <w:rPr>
          <w:rFonts w:cstheme="minorHAnsi"/>
          <w:bCs/>
          <w:i/>
          <w:iCs/>
          <w:sz w:val="24"/>
          <w:szCs w:val="24"/>
        </w:rPr>
        <w:t xml:space="preserve">posiada </w:t>
      </w:r>
      <w:r>
        <w:rPr>
          <w:rFonts w:cstheme="minorHAnsi"/>
          <w:b/>
          <w:i/>
          <w:iCs/>
          <w:sz w:val="24"/>
          <w:szCs w:val="24"/>
        </w:rPr>
        <w:t xml:space="preserve">kadrę techniczną </w:t>
      </w:r>
      <w:r>
        <w:rPr>
          <w:rFonts w:cstheme="minorHAnsi"/>
          <w:bCs/>
          <w:sz w:val="24"/>
          <w:szCs w:val="24"/>
        </w:rPr>
        <w:t xml:space="preserve">– warunek ten zostanie spełniony, jeżeli Wykonawca </w:t>
      </w:r>
      <w:r w:rsidR="00693265" w:rsidRPr="0045533F">
        <w:rPr>
          <w:rFonts w:cstheme="minorHAnsi"/>
          <w:bCs/>
          <w:sz w:val="24"/>
          <w:szCs w:val="24"/>
        </w:rPr>
        <w:t>dysponuje</w:t>
      </w:r>
      <w:r w:rsidR="005E6F1C" w:rsidRPr="0045533F">
        <w:rPr>
          <w:rFonts w:cstheme="minorHAnsi"/>
          <w:bCs/>
          <w:sz w:val="24"/>
          <w:szCs w:val="24"/>
        </w:rPr>
        <w:t xml:space="preserve"> lub będzie dysponował</w:t>
      </w:r>
      <w:r w:rsidR="00600A00" w:rsidRPr="0045533F">
        <w:rPr>
          <w:rFonts w:cstheme="minorHAnsi"/>
          <w:bCs/>
          <w:sz w:val="24"/>
          <w:szCs w:val="24"/>
        </w:rPr>
        <w:t xml:space="preserve"> </w:t>
      </w:r>
      <w:r w:rsidR="00EC5F8F" w:rsidRPr="00EC5F8F">
        <w:rPr>
          <w:rFonts w:cstheme="minorHAnsi"/>
          <w:bCs/>
          <w:sz w:val="24"/>
          <w:szCs w:val="24"/>
        </w:rPr>
        <w:t xml:space="preserve">co najmniej jedną osobą, która będzie uczestniczyć w wykonywaniu zamówienia, tj. osobą, która będzie pełnić funkcję </w:t>
      </w:r>
      <w:r w:rsidR="00EC5F8F" w:rsidRPr="00EC5F8F">
        <w:rPr>
          <w:rFonts w:cstheme="minorHAnsi"/>
          <w:b/>
          <w:bCs/>
          <w:sz w:val="24"/>
          <w:szCs w:val="24"/>
        </w:rPr>
        <w:t>kierownika budowy</w:t>
      </w:r>
      <w:r w:rsidR="00EC5F8F" w:rsidRPr="00EC5F8F">
        <w:rPr>
          <w:rFonts w:cstheme="minorHAnsi"/>
          <w:bCs/>
          <w:sz w:val="24"/>
          <w:szCs w:val="24"/>
        </w:rPr>
        <w:t xml:space="preserve">, posiadającą uprawnienia budowlane do kierowania robotami budowlanymi w specjalności konstrukcyjno – budowlanej </w:t>
      </w:r>
      <w:r w:rsidR="00424D45">
        <w:rPr>
          <w:rFonts w:cstheme="minorHAnsi"/>
          <w:bCs/>
          <w:sz w:val="24"/>
          <w:szCs w:val="24"/>
        </w:rPr>
        <w:t xml:space="preserve">bez ograniczeń, </w:t>
      </w:r>
      <w:r w:rsidR="00EC5F8F" w:rsidRPr="00EC5F8F">
        <w:rPr>
          <w:rFonts w:cstheme="minorHAnsi"/>
          <w:bCs/>
          <w:sz w:val="24"/>
          <w:szCs w:val="24"/>
        </w:rPr>
        <w:t>wraz z ważnym zaświadczeniem o przynależności do właściwej izby samorządu zawodowego</w:t>
      </w:r>
      <w:r w:rsidR="00D930B3">
        <w:rPr>
          <w:rFonts w:cstheme="minorHAnsi"/>
          <w:bCs/>
          <w:sz w:val="24"/>
          <w:szCs w:val="24"/>
        </w:rPr>
        <w:t xml:space="preserve"> – </w:t>
      </w:r>
      <w:r w:rsidR="00D930B3">
        <w:rPr>
          <w:rFonts w:cstheme="minorHAnsi"/>
          <w:bCs/>
          <w:sz w:val="24"/>
          <w:szCs w:val="24"/>
        </w:rPr>
        <w:br/>
      </w:r>
      <w:r w:rsidR="002C2FF4">
        <w:rPr>
          <w:rFonts w:cstheme="minorHAnsi"/>
          <w:bCs/>
          <w:sz w:val="24"/>
          <w:szCs w:val="24"/>
        </w:rPr>
        <w:t xml:space="preserve">z minimalnym doświadczeniem </w:t>
      </w:r>
      <w:r w:rsidR="002C2FF4">
        <w:rPr>
          <w:rFonts w:cstheme="minorHAnsi"/>
          <w:b/>
          <w:sz w:val="24"/>
          <w:szCs w:val="24"/>
        </w:rPr>
        <w:t xml:space="preserve">5 lat </w:t>
      </w:r>
      <w:r w:rsidR="002C2FF4">
        <w:rPr>
          <w:rFonts w:cstheme="minorHAnsi"/>
          <w:bCs/>
          <w:sz w:val="24"/>
          <w:szCs w:val="24"/>
        </w:rPr>
        <w:t xml:space="preserve">oraz posiadającą doświadczenie zawodowe, </w:t>
      </w:r>
      <w:r w:rsidR="00625318">
        <w:rPr>
          <w:rFonts w:cstheme="minorHAnsi"/>
          <w:bCs/>
          <w:sz w:val="24"/>
          <w:szCs w:val="24"/>
        </w:rPr>
        <w:br/>
      </w:r>
      <w:r w:rsidR="002C2FF4">
        <w:rPr>
          <w:rFonts w:cstheme="minorHAnsi"/>
          <w:bCs/>
          <w:sz w:val="24"/>
          <w:szCs w:val="24"/>
        </w:rPr>
        <w:t xml:space="preserve">w tym </w:t>
      </w:r>
      <w:r w:rsidR="002C2FF4" w:rsidRPr="00D930B3">
        <w:rPr>
          <w:rFonts w:cstheme="minorHAnsi"/>
          <w:b/>
          <w:sz w:val="24"/>
          <w:szCs w:val="24"/>
        </w:rPr>
        <w:t>co najmniej 18 miesięcy</w:t>
      </w:r>
      <w:r w:rsidR="002C2FF4">
        <w:rPr>
          <w:rFonts w:cstheme="minorHAnsi"/>
          <w:bCs/>
          <w:sz w:val="24"/>
          <w:szCs w:val="24"/>
        </w:rPr>
        <w:t xml:space="preserve"> przy robotach budowlanych prowadzonych </w:t>
      </w:r>
      <w:r w:rsidR="002C2FF4" w:rsidRPr="00D930B3">
        <w:rPr>
          <w:rFonts w:cstheme="minorHAnsi"/>
          <w:b/>
          <w:sz w:val="24"/>
          <w:szCs w:val="24"/>
        </w:rPr>
        <w:t>przy zabytkach nieruchomych</w:t>
      </w:r>
      <w:r w:rsidR="002C2FF4">
        <w:rPr>
          <w:rFonts w:cstheme="minorHAnsi"/>
          <w:bCs/>
          <w:sz w:val="24"/>
          <w:szCs w:val="24"/>
        </w:rPr>
        <w:t xml:space="preserve"> wpisanych do rejestru lub inwentarza muzeum będącego instytucj</w:t>
      </w:r>
      <w:r w:rsidR="00F75F66">
        <w:rPr>
          <w:rFonts w:cstheme="minorHAnsi"/>
          <w:bCs/>
          <w:sz w:val="24"/>
          <w:szCs w:val="24"/>
        </w:rPr>
        <w:t>ą</w:t>
      </w:r>
      <w:r w:rsidR="002C2FF4">
        <w:rPr>
          <w:rFonts w:cstheme="minorHAnsi"/>
          <w:bCs/>
          <w:sz w:val="24"/>
          <w:szCs w:val="24"/>
        </w:rPr>
        <w:t xml:space="preserve"> kultury, zgodnie z art. 37c ustawy o ochronie zabytków i opiece</w:t>
      </w:r>
      <w:r w:rsidR="00D930B3">
        <w:rPr>
          <w:rFonts w:cstheme="minorHAnsi"/>
          <w:bCs/>
          <w:sz w:val="24"/>
          <w:szCs w:val="24"/>
        </w:rPr>
        <w:t xml:space="preserve"> </w:t>
      </w:r>
      <w:r w:rsidR="002C2FF4">
        <w:rPr>
          <w:rFonts w:cstheme="minorHAnsi"/>
          <w:bCs/>
          <w:sz w:val="24"/>
          <w:szCs w:val="24"/>
        </w:rPr>
        <w:t>nad zabytkami (tj. Dz. U. z 202</w:t>
      </w:r>
      <w:r w:rsidR="00F75F66">
        <w:rPr>
          <w:rFonts w:cstheme="minorHAnsi"/>
          <w:bCs/>
          <w:sz w:val="24"/>
          <w:szCs w:val="24"/>
        </w:rPr>
        <w:t>2</w:t>
      </w:r>
      <w:r w:rsidR="002C2FF4">
        <w:rPr>
          <w:rFonts w:cstheme="minorHAnsi"/>
          <w:bCs/>
          <w:sz w:val="24"/>
          <w:szCs w:val="24"/>
        </w:rPr>
        <w:t xml:space="preserve"> poz. </w:t>
      </w:r>
      <w:r w:rsidR="00F75F66">
        <w:rPr>
          <w:rFonts w:cstheme="minorHAnsi"/>
          <w:bCs/>
          <w:sz w:val="24"/>
          <w:szCs w:val="24"/>
        </w:rPr>
        <w:t>840</w:t>
      </w:r>
      <w:r w:rsidR="000F5849">
        <w:rPr>
          <w:rFonts w:cstheme="minorHAnsi"/>
          <w:bCs/>
          <w:sz w:val="24"/>
          <w:szCs w:val="24"/>
        </w:rPr>
        <w:t xml:space="preserve"> ze zm.</w:t>
      </w:r>
      <w:r w:rsidR="002C2FF4">
        <w:rPr>
          <w:rFonts w:cstheme="minorHAnsi"/>
          <w:bCs/>
          <w:sz w:val="24"/>
          <w:szCs w:val="24"/>
        </w:rPr>
        <w:t>)</w:t>
      </w:r>
      <w:r w:rsidR="00D930B3">
        <w:rPr>
          <w:rFonts w:cstheme="minorHAnsi"/>
          <w:bCs/>
          <w:sz w:val="24"/>
          <w:szCs w:val="24"/>
        </w:rPr>
        <w:t>.</w:t>
      </w:r>
    </w:p>
    <w:p w14:paraId="7DA8E61E" w14:textId="77777777" w:rsidR="000F5849" w:rsidRPr="00D930B3" w:rsidRDefault="000F5849" w:rsidP="000F5849">
      <w:pPr>
        <w:pStyle w:val="Akapitzlist"/>
        <w:ind w:left="851"/>
        <w:jc w:val="both"/>
        <w:outlineLvl w:val="0"/>
        <w:rPr>
          <w:rFonts w:cstheme="minorHAnsi"/>
          <w:bCs/>
          <w:sz w:val="24"/>
          <w:szCs w:val="24"/>
          <w:u w:val="single"/>
        </w:rPr>
      </w:pPr>
    </w:p>
    <w:p w14:paraId="140D960D" w14:textId="77777777" w:rsidR="000F5849" w:rsidRPr="00283196" w:rsidRDefault="000F5849" w:rsidP="000F5849">
      <w:pPr>
        <w:pStyle w:val="Akapitzlist"/>
        <w:ind w:left="851"/>
        <w:jc w:val="both"/>
        <w:outlineLvl w:val="0"/>
        <w:rPr>
          <w:rFonts w:cs="Calibri"/>
          <w:i/>
          <w:iCs/>
          <w:sz w:val="24"/>
          <w:szCs w:val="24"/>
        </w:rPr>
      </w:pPr>
      <w:r>
        <w:rPr>
          <w:rFonts w:cs="Calibri"/>
          <w:i/>
          <w:iCs/>
          <w:sz w:val="24"/>
          <w:szCs w:val="24"/>
        </w:rPr>
        <w:t>UWAGA:</w:t>
      </w:r>
    </w:p>
    <w:p w14:paraId="68422EFC" w14:textId="5E249A2E" w:rsidR="000F5849" w:rsidRPr="00283196" w:rsidRDefault="000F5849" w:rsidP="000F5849">
      <w:pPr>
        <w:pStyle w:val="Akapitzlist"/>
        <w:ind w:left="851"/>
        <w:jc w:val="both"/>
        <w:outlineLvl w:val="0"/>
        <w:rPr>
          <w:rFonts w:cs="Calibri"/>
          <w:i/>
          <w:iCs/>
          <w:sz w:val="24"/>
          <w:szCs w:val="24"/>
        </w:rPr>
      </w:pPr>
      <w:r w:rsidRPr="00283196">
        <w:rPr>
          <w:rFonts w:cs="Calibri"/>
          <w:i/>
          <w:iCs/>
          <w:sz w:val="24"/>
          <w:szCs w:val="24"/>
          <w:u w:val="single"/>
        </w:rPr>
        <w:t>Ilość lat doświadczenia liczona od daty wystawienia wymaganych uprawnień budowlanych do dnia składania ofert.</w:t>
      </w:r>
    </w:p>
    <w:p w14:paraId="12B6F065" w14:textId="77777777" w:rsidR="00D930B3" w:rsidRPr="00D930B3" w:rsidRDefault="00D930B3" w:rsidP="00D930B3">
      <w:pPr>
        <w:pStyle w:val="Akapitzlist"/>
        <w:ind w:left="851"/>
        <w:jc w:val="both"/>
        <w:outlineLvl w:val="0"/>
        <w:rPr>
          <w:rFonts w:cstheme="minorHAnsi"/>
          <w:bCs/>
          <w:sz w:val="24"/>
          <w:szCs w:val="24"/>
          <w:u w:val="single"/>
        </w:rPr>
      </w:pPr>
    </w:p>
    <w:p w14:paraId="7084864F" w14:textId="77777777"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35B29A8E" w14:textId="5640B2D8" w:rsidR="00EC5F8F" w:rsidRPr="00EC5F8F" w:rsidRDefault="00EC5F8F" w:rsidP="00EC5F8F">
      <w:pPr>
        <w:pStyle w:val="Akapitzlist"/>
        <w:ind w:left="851"/>
        <w:jc w:val="both"/>
        <w:outlineLvl w:val="0"/>
        <w:rPr>
          <w:rFonts w:cstheme="minorHAnsi"/>
          <w:bCs/>
          <w:sz w:val="24"/>
          <w:szCs w:val="24"/>
        </w:rPr>
      </w:pPr>
      <w:r w:rsidRPr="00EC5F8F">
        <w:rPr>
          <w:rFonts w:cstheme="minorHAnsi"/>
          <w:bCs/>
          <w:sz w:val="24"/>
          <w:szCs w:val="24"/>
        </w:rPr>
        <w:t>Osoba przewidziana do pełnienia samodzielnej funkcji technicznej w budownictwie musi posiadać wymagane uprawnienia budowlane zgodnie z ustawą z dnia 07 lipca 1994 r. Prawo budowlane (j.t. Dz. U. z 202</w:t>
      </w:r>
      <w:r w:rsidR="000F5849">
        <w:rPr>
          <w:rFonts w:cstheme="minorHAnsi"/>
          <w:bCs/>
          <w:sz w:val="24"/>
          <w:szCs w:val="24"/>
        </w:rPr>
        <w:t>3</w:t>
      </w:r>
      <w:r w:rsidRPr="00EC5F8F">
        <w:rPr>
          <w:rFonts w:cstheme="minorHAnsi"/>
          <w:bCs/>
          <w:sz w:val="24"/>
          <w:szCs w:val="24"/>
        </w:rPr>
        <w:t xml:space="preserve"> r. poz. </w:t>
      </w:r>
      <w:r w:rsidR="000F5849">
        <w:rPr>
          <w:rFonts w:cstheme="minorHAnsi"/>
          <w:bCs/>
          <w:sz w:val="24"/>
          <w:szCs w:val="24"/>
        </w:rPr>
        <w:t>682</w:t>
      </w:r>
      <w:r w:rsidRPr="00EC5F8F">
        <w:rPr>
          <w:rFonts w:cstheme="minorHAnsi"/>
          <w:bCs/>
          <w:sz w:val="24"/>
          <w:szCs w:val="24"/>
        </w:rPr>
        <w:t xml:space="preserve"> z późn.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1FE005DD" w14:textId="42E96E72" w:rsidR="00EC5F8F" w:rsidRPr="00EC5F8F" w:rsidRDefault="00EC5F8F" w:rsidP="00EC5F8F">
      <w:pPr>
        <w:pStyle w:val="Akapitzlist"/>
        <w:ind w:left="851" w:hanging="131"/>
        <w:jc w:val="both"/>
        <w:rPr>
          <w:rFonts w:cstheme="minorHAnsi"/>
          <w:bCs/>
          <w:sz w:val="24"/>
          <w:szCs w:val="24"/>
        </w:rPr>
      </w:pPr>
      <w:r>
        <w:rPr>
          <w:rFonts w:cstheme="minorHAnsi"/>
          <w:bCs/>
          <w:sz w:val="24"/>
          <w:szCs w:val="24"/>
        </w:rPr>
        <w:t xml:space="preserve">  </w:t>
      </w:r>
      <w:r w:rsidRPr="00EC5F8F">
        <w:rPr>
          <w:rFonts w:cstheme="minorHAnsi"/>
          <w:bCs/>
          <w:sz w:val="24"/>
          <w:szCs w:val="24"/>
        </w:rPr>
        <w:t>Zgodnie z art. 12a ustawy Prawo budowlane</w:t>
      </w:r>
      <w:r>
        <w:rPr>
          <w:rFonts w:cstheme="minorHAnsi"/>
          <w:bCs/>
          <w:sz w:val="24"/>
          <w:szCs w:val="24"/>
        </w:rPr>
        <w:t xml:space="preserve"> samodzielne funkcje techniczne </w:t>
      </w:r>
      <w:r w:rsidRPr="00EC5F8F">
        <w:rPr>
          <w:rFonts w:cstheme="minorHAnsi"/>
          <w:bCs/>
          <w:sz w:val="24"/>
          <w:szCs w:val="24"/>
        </w:rPr>
        <w:t>w budownictwie, określone w art. 12 ust. 1 ustawy mogą również wykonywać osoby, których odpowiednie kwalifikacje zawodowe zostały uznane na zasadach określonych w przepisach odrębnych.</w:t>
      </w:r>
    </w:p>
    <w:p w14:paraId="103EE149" w14:textId="384A9318" w:rsidR="00EC5F8F" w:rsidRDefault="00EC5F8F" w:rsidP="00EC5F8F">
      <w:pPr>
        <w:pStyle w:val="Akapitzlist"/>
        <w:ind w:left="851"/>
        <w:jc w:val="both"/>
        <w:outlineLvl w:val="0"/>
        <w:rPr>
          <w:rFonts w:cstheme="minorHAnsi"/>
          <w:bCs/>
          <w:sz w:val="24"/>
          <w:szCs w:val="24"/>
        </w:rPr>
      </w:pPr>
      <w:r w:rsidRPr="00EC5F8F">
        <w:rPr>
          <w:rFonts w:cstheme="minorHAnsi"/>
          <w:bCs/>
          <w:sz w:val="24"/>
          <w:szCs w:val="24"/>
        </w:rPr>
        <w:t xml:space="preserve">W przypadku Wykonawców zagranicznych dopuszcza się kwalifikacje równoważne do przedstawionych powyżej, zdobyte w innych państwach na zasadach określonych </w:t>
      </w:r>
      <w:r w:rsidRPr="00EC5F8F">
        <w:rPr>
          <w:rFonts w:cstheme="minorHAnsi"/>
          <w:bCs/>
          <w:sz w:val="24"/>
          <w:szCs w:val="24"/>
        </w:rPr>
        <w:br/>
        <w:t xml:space="preserve">w art. 12a ustawy Prawo budowlane w związku z przepisami ustawy z dnia 22 grudnia 2015 r. o zasadach uznawania kwalifikacji zawodowych nabytych w państwach </w:t>
      </w:r>
      <w:r w:rsidRPr="00EC5F8F">
        <w:rPr>
          <w:rFonts w:cstheme="minorHAnsi"/>
          <w:bCs/>
          <w:sz w:val="24"/>
          <w:szCs w:val="24"/>
        </w:rPr>
        <w:lastRenderedPageBreak/>
        <w:t>członkowskich Unii Europejskiej (t.j. Dz.U. 202</w:t>
      </w:r>
      <w:r w:rsidR="000F5849">
        <w:rPr>
          <w:rFonts w:cstheme="minorHAnsi"/>
          <w:bCs/>
          <w:sz w:val="24"/>
          <w:szCs w:val="24"/>
        </w:rPr>
        <w:t>3</w:t>
      </w:r>
      <w:r w:rsidRPr="00EC5F8F">
        <w:rPr>
          <w:rFonts w:cstheme="minorHAnsi"/>
          <w:bCs/>
          <w:sz w:val="24"/>
          <w:szCs w:val="24"/>
        </w:rPr>
        <w:t xml:space="preserve"> r. poz. </w:t>
      </w:r>
      <w:r w:rsidR="000F5849">
        <w:rPr>
          <w:rFonts w:cstheme="minorHAnsi"/>
          <w:bCs/>
          <w:sz w:val="24"/>
          <w:szCs w:val="24"/>
        </w:rPr>
        <w:t>334</w:t>
      </w:r>
      <w:r w:rsidRPr="00EC5F8F">
        <w:rPr>
          <w:rFonts w:cstheme="minorHAnsi"/>
          <w:bCs/>
          <w:sz w:val="24"/>
          <w:szCs w:val="24"/>
        </w:rPr>
        <w:t xml:space="preserve">) </w:t>
      </w:r>
      <w:r w:rsidR="00822E83" w:rsidRPr="00822E83">
        <w:rPr>
          <w:rFonts w:cstheme="minorHAnsi"/>
          <w:bCs/>
          <w:sz w:val="24"/>
          <w:szCs w:val="24"/>
        </w:rPr>
        <w:t>oraz przepisy ustawy z dnia 15 grudnia 2000 r. o samorządach zawodowych architektów oraz inżynierów budownictwa (tj. Dz. U. z 2023 r. poz. 551).</w:t>
      </w:r>
    </w:p>
    <w:p w14:paraId="02629DB5" w14:textId="77777777" w:rsidR="00EC5F8F" w:rsidRDefault="00EC5F8F" w:rsidP="00EC5F8F">
      <w:pPr>
        <w:pStyle w:val="Akapitzlist"/>
        <w:ind w:left="851"/>
        <w:jc w:val="both"/>
        <w:outlineLvl w:val="0"/>
        <w:rPr>
          <w:rFonts w:cstheme="minorHAnsi"/>
          <w:bCs/>
          <w:sz w:val="24"/>
          <w:szCs w:val="24"/>
        </w:rPr>
      </w:pPr>
    </w:p>
    <w:p w14:paraId="6DF38F96" w14:textId="57556723" w:rsidR="009C74C4" w:rsidRPr="009C74C4" w:rsidRDefault="009C74C4" w:rsidP="00822E83">
      <w:pPr>
        <w:pStyle w:val="Akapitzlist"/>
        <w:ind w:left="851" w:hanging="425"/>
        <w:jc w:val="both"/>
        <w:outlineLvl w:val="0"/>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22DBE946" w14:textId="77777777" w:rsidR="00EC5F8F" w:rsidRPr="00EC5F8F" w:rsidRDefault="00387AD0" w:rsidP="00822E83">
      <w:pPr>
        <w:pStyle w:val="Akapitzlist"/>
        <w:numPr>
          <w:ilvl w:val="0"/>
          <w:numId w:val="17"/>
        </w:numPr>
        <w:spacing w:after="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00EC5F8F">
        <w:rPr>
          <w:rFonts w:eastAsia="Calibri" w:cstheme="minorHAnsi"/>
          <w:sz w:val="24"/>
          <w:szCs w:val="20"/>
        </w:rPr>
        <w:t xml:space="preserve"> </w:t>
      </w:r>
      <w:r w:rsidR="00EC5F8F" w:rsidRPr="00EC5F8F">
        <w:rPr>
          <w:rFonts w:eastAsia="Calibri" w:cstheme="minorHAnsi"/>
          <w:sz w:val="24"/>
          <w:szCs w:val="20"/>
        </w:rPr>
        <w:t>Jeżeli w tym dniu kurs danej waluty nie był ogłaszany w NBP, obowiązuje kurs ogłoszony bezpośrednio przed dniem publikacji ogłoszenia o zamówieniu.</w:t>
      </w:r>
    </w:p>
    <w:p w14:paraId="6990F273" w14:textId="77777777" w:rsidR="00EC5F8F" w:rsidRPr="00EC5F8F" w:rsidRDefault="00EC5F8F" w:rsidP="00822E83">
      <w:pPr>
        <w:spacing w:after="0" w:line="240" w:lineRule="auto"/>
        <w:ind w:left="851"/>
        <w:contextualSpacing/>
        <w:jc w:val="both"/>
        <w:rPr>
          <w:rFonts w:eastAsia="Calibri" w:cstheme="minorHAnsi"/>
          <w:sz w:val="24"/>
          <w:szCs w:val="20"/>
        </w:rPr>
      </w:pPr>
      <w:r w:rsidRPr="00EC5F8F">
        <w:rPr>
          <w:rFonts w:eastAsia="Calibri" w:cstheme="minorHAnsi"/>
          <w:sz w:val="24"/>
          <w:szCs w:val="20"/>
        </w:rPr>
        <w:t>Tabele kursów walut dostępne są pod następującym adresem internetowym:</w:t>
      </w:r>
    </w:p>
    <w:p w14:paraId="78B225AD" w14:textId="77777777" w:rsidR="00EC5F8F" w:rsidRPr="00EC5F8F" w:rsidRDefault="00000000" w:rsidP="00EC5F8F">
      <w:pPr>
        <w:spacing w:after="120" w:line="240" w:lineRule="auto"/>
        <w:ind w:left="851"/>
        <w:contextualSpacing/>
        <w:jc w:val="both"/>
        <w:rPr>
          <w:rFonts w:eastAsia="Calibri" w:cstheme="minorHAnsi"/>
          <w:sz w:val="24"/>
          <w:szCs w:val="20"/>
        </w:rPr>
      </w:pPr>
      <w:hyperlink r:id="rId14" w:history="1">
        <w:r w:rsidR="00EC5F8F" w:rsidRPr="00EC5F8F">
          <w:rPr>
            <w:rFonts w:eastAsia="Calibri" w:cstheme="minorHAnsi"/>
            <w:color w:val="0563C1" w:themeColor="hyperlink"/>
            <w:sz w:val="24"/>
            <w:szCs w:val="20"/>
            <w:u w:val="single"/>
          </w:rPr>
          <w:t>http://www.nbp.pl/Home.aspx?f=/Kursy/kursy.htm</w:t>
        </w:r>
      </w:hyperlink>
    </w:p>
    <w:p w14:paraId="71A4DFAE" w14:textId="77777777" w:rsidR="00D4492A" w:rsidRPr="00D4492A" w:rsidRDefault="00D4492A" w:rsidP="003E7979">
      <w:pPr>
        <w:pStyle w:val="Akapitzlist"/>
        <w:numPr>
          <w:ilvl w:val="0"/>
          <w:numId w:val="17"/>
        </w:numPr>
        <w:ind w:left="851" w:hanging="425"/>
        <w:jc w:val="both"/>
        <w:outlineLvl w:val="0"/>
        <w:rPr>
          <w:rFonts w:cstheme="minorHAnsi"/>
          <w:bCs/>
          <w:sz w:val="24"/>
          <w:szCs w:val="24"/>
        </w:rPr>
      </w:pPr>
      <w:r>
        <w:rPr>
          <w:rFonts w:eastAsia="Calibri" w:cstheme="minorHAnsi"/>
          <w:sz w:val="24"/>
          <w:szCs w:val="20"/>
        </w:rPr>
        <w:t xml:space="preserve">Warunek </w:t>
      </w:r>
      <w:r w:rsidRPr="00D4492A">
        <w:rPr>
          <w:rFonts w:cstheme="minorHAnsi"/>
          <w:bCs/>
          <w:sz w:val="24"/>
          <w:szCs w:val="24"/>
        </w:rPr>
        <w:t>udziału w postępowaniu dotyczący zdolności technicznej lub zawodowej dotyczący wykonanych robót budowlanych musi być spełniony:</w:t>
      </w:r>
    </w:p>
    <w:p w14:paraId="075C3767" w14:textId="726442EB" w:rsidR="00387AD0" w:rsidRDefault="00D4492A" w:rsidP="003E7979">
      <w:pPr>
        <w:pStyle w:val="Akapitzlist"/>
        <w:numPr>
          <w:ilvl w:val="0"/>
          <w:numId w:val="33"/>
        </w:numPr>
        <w:spacing w:after="120" w:line="240" w:lineRule="auto"/>
        <w:ind w:firstLine="774"/>
        <w:jc w:val="both"/>
        <w:rPr>
          <w:rFonts w:eastAsia="Calibri" w:cstheme="minorHAnsi"/>
          <w:sz w:val="24"/>
          <w:szCs w:val="20"/>
        </w:rPr>
      </w:pPr>
      <w:r>
        <w:rPr>
          <w:rFonts w:eastAsia="Calibri" w:cstheme="minorHAnsi"/>
          <w:sz w:val="24"/>
          <w:szCs w:val="20"/>
        </w:rPr>
        <w:t>przez Wykonawcę samodzielnie</w:t>
      </w:r>
      <w:r w:rsidR="00822E83">
        <w:rPr>
          <w:rFonts w:eastAsia="Calibri" w:cstheme="minorHAnsi"/>
          <w:sz w:val="24"/>
          <w:szCs w:val="20"/>
        </w:rPr>
        <w:t>;</w:t>
      </w:r>
      <w:r>
        <w:rPr>
          <w:rFonts w:eastAsia="Calibri" w:cstheme="minorHAnsi"/>
          <w:sz w:val="24"/>
          <w:szCs w:val="20"/>
        </w:rPr>
        <w:t xml:space="preserve"> lub</w:t>
      </w:r>
    </w:p>
    <w:p w14:paraId="5AA06233" w14:textId="6A7DB24B" w:rsidR="00D4492A" w:rsidRDefault="00D4492A" w:rsidP="003E7979">
      <w:pPr>
        <w:pStyle w:val="Akapitzlist"/>
        <w:numPr>
          <w:ilvl w:val="0"/>
          <w:numId w:val="33"/>
        </w:numPr>
        <w:spacing w:after="120" w:line="240" w:lineRule="auto"/>
        <w:ind w:left="1276" w:hanging="142"/>
        <w:jc w:val="both"/>
        <w:rPr>
          <w:rFonts w:eastAsia="Calibri" w:cstheme="minorHAnsi"/>
          <w:sz w:val="24"/>
          <w:szCs w:val="20"/>
        </w:rPr>
      </w:pPr>
      <w:r>
        <w:rPr>
          <w:rFonts w:eastAsia="Calibri" w:cstheme="minorHAnsi"/>
          <w:sz w:val="24"/>
          <w:szCs w:val="20"/>
        </w:rPr>
        <w:t>przez minimum jeden podmiot udostępniający wiedzę i doświadczenie      (Podwykonawcę) samodzielnie,</w:t>
      </w:r>
    </w:p>
    <w:p w14:paraId="798ADAD9" w14:textId="5A271397" w:rsidR="00D4492A" w:rsidRDefault="00D4492A" w:rsidP="003E7979">
      <w:pPr>
        <w:pStyle w:val="Akapitzlist"/>
        <w:numPr>
          <w:ilvl w:val="0"/>
          <w:numId w:val="33"/>
        </w:numPr>
        <w:spacing w:after="120" w:line="240" w:lineRule="auto"/>
        <w:ind w:left="1276" w:hanging="142"/>
        <w:jc w:val="both"/>
        <w:rPr>
          <w:rFonts w:eastAsia="Calibri" w:cstheme="minorHAnsi"/>
          <w:sz w:val="24"/>
          <w:szCs w:val="20"/>
        </w:rPr>
      </w:pPr>
      <w:r>
        <w:rPr>
          <w:rFonts w:eastAsia="Calibri" w:cstheme="minorHAnsi"/>
          <w:sz w:val="24"/>
          <w:szCs w:val="20"/>
        </w:rPr>
        <w:t xml:space="preserve">w przypadku Wykonawców </w:t>
      </w:r>
      <w:r>
        <w:rPr>
          <w:rFonts w:cstheme="minorHAnsi"/>
          <w:bCs/>
          <w:sz w:val="24"/>
          <w:szCs w:val="24"/>
        </w:rPr>
        <w:t>występujących wspólnie, samodzielnie przez minimum jednego z Wykonawców występujących wspólnie;</w:t>
      </w:r>
    </w:p>
    <w:p w14:paraId="28276A03" w14:textId="46858DD1" w:rsidR="00D4492A" w:rsidRDefault="00D4492A" w:rsidP="003E7979">
      <w:pPr>
        <w:pStyle w:val="Akapitzlist"/>
        <w:numPr>
          <w:ilvl w:val="0"/>
          <w:numId w:val="17"/>
        </w:numPr>
        <w:ind w:left="851" w:hanging="425"/>
        <w:jc w:val="both"/>
        <w:outlineLvl w:val="0"/>
        <w:rPr>
          <w:rFonts w:cstheme="minorHAnsi"/>
          <w:bCs/>
          <w:sz w:val="24"/>
          <w:szCs w:val="24"/>
        </w:rPr>
      </w:pPr>
      <w:r>
        <w:rPr>
          <w:rFonts w:cstheme="minorHAnsi"/>
          <w:bCs/>
          <w:sz w:val="24"/>
          <w:szCs w:val="24"/>
        </w:rPr>
        <w:t xml:space="preserve">W sytuacji, gdy </w:t>
      </w:r>
      <w:r w:rsidR="00477C6A" w:rsidRPr="003B1EA3">
        <w:rPr>
          <w:rFonts w:cstheme="minorHAnsi"/>
          <w:bCs/>
          <w:sz w:val="24"/>
          <w:szCs w:val="24"/>
        </w:rPr>
        <w:t xml:space="preserve">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t>
      </w:r>
      <w:r w:rsidR="00477C6A" w:rsidRPr="003B1EA3">
        <w:rPr>
          <w:rFonts w:cstheme="minorHAnsi"/>
          <w:bCs/>
          <w:sz w:val="24"/>
          <w:szCs w:val="24"/>
        </w:rPr>
        <w:br/>
        <w:t>w postępowani</w:t>
      </w:r>
      <w:r w:rsidR="00477C6A">
        <w:rPr>
          <w:rFonts w:cstheme="minorHAnsi"/>
          <w:bCs/>
          <w:sz w:val="24"/>
          <w:szCs w:val="24"/>
        </w:rPr>
        <w:t>u;</w:t>
      </w:r>
    </w:p>
    <w:p w14:paraId="47346896" w14:textId="6B0210BF" w:rsidR="00477C6A" w:rsidRPr="00477C6A" w:rsidRDefault="00477C6A" w:rsidP="003E7979">
      <w:pPr>
        <w:pStyle w:val="Akapitzlist"/>
        <w:numPr>
          <w:ilvl w:val="0"/>
          <w:numId w:val="17"/>
        </w:numPr>
        <w:ind w:left="851" w:hanging="425"/>
        <w:jc w:val="both"/>
        <w:outlineLvl w:val="0"/>
        <w:rPr>
          <w:rFonts w:cstheme="minorHAnsi"/>
          <w:bCs/>
          <w:sz w:val="24"/>
          <w:szCs w:val="24"/>
        </w:rPr>
      </w:pPr>
      <w:r>
        <w:rPr>
          <w:rFonts w:cstheme="minorHAnsi"/>
          <w:bCs/>
          <w:sz w:val="24"/>
          <w:szCs w:val="24"/>
        </w:rPr>
        <w:t xml:space="preserve">W przypadku </w:t>
      </w:r>
      <w:r w:rsidRPr="00477C6A">
        <w:rPr>
          <w:rFonts w:cstheme="minorHAnsi"/>
          <w:bCs/>
          <w:sz w:val="24"/>
          <w:szCs w:val="24"/>
        </w:rPr>
        <w:t xml:space="preserve">zmiany wskazanej przez Wykonawcę osoby w wykazie osób (załącznik nr 4 do SWZ) w trakcie realizacji zamówienia,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 SWZ. Zaakceptowana przez Zamawiającego zmiana </w:t>
      </w:r>
      <w:r w:rsidR="00822E83">
        <w:rPr>
          <w:rFonts w:cstheme="minorHAnsi"/>
          <w:bCs/>
          <w:sz w:val="24"/>
          <w:szCs w:val="24"/>
        </w:rPr>
        <w:t>ww. osób</w:t>
      </w:r>
      <w:r w:rsidRPr="00477C6A">
        <w:rPr>
          <w:rFonts w:cstheme="minorHAnsi"/>
          <w:bCs/>
          <w:sz w:val="24"/>
          <w:szCs w:val="24"/>
        </w:rPr>
        <w:t xml:space="preserve"> musi być potwierdzona na piśmie;</w:t>
      </w:r>
    </w:p>
    <w:p w14:paraId="0C9E6644" w14:textId="7B025880" w:rsidR="00477C6A" w:rsidRDefault="00477C6A" w:rsidP="003E7979">
      <w:pPr>
        <w:pStyle w:val="Akapitzlist"/>
        <w:numPr>
          <w:ilvl w:val="0"/>
          <w:numId w:val="17"/>
        </w:numPr>
        <w:ind w:left="851" w:hanging="425"/>
        <w:jc w:val="both"/>
        <w:outlineLvl w:val="0"/>
        <w:rPr>
          <w:rFonts w:cstheme="minorHAnsi"/>
          <w:bCs/>
          <w:sz w:val="24"/>
          <w:szCs w:val="24"/>
        </w:rPr>
      </w:pPr>
      <w:r>
        <w:rPr>
          <w:rFonts w:cstheme="minorHAnsi"/>
          <w:bCs/>
          <w:sz w:val="24"/>
          <w:szCs w:val="24"/>
        </w:rPr>
        <w:t xml:space="preserve">W związku </w:t>
      </w:r>
      <w:r w:rsidRPr="00D672FE">
        <w:rPr>
          <w:rFonts w:cstheme="minorHAnsi"/>
          <w:bCs/>
          <w:sz w:val="24"/>
          <w:szCs w:val="24"/>
        </w:rPr>
        <w:t xml:space="preserve">z art. 118 ust. 2 ustawy Pzp: „W odniesieniu do warunków dotyczących wykształcenia, kwalifikacji zawodowych </w:t>
      </w:r>
      <w:r w:rsidR="00BB4FF0">
        <w:rPr>
          <w:rFonts w:cstheme="minorHAnsi"/>
          <w:bCs/>
          <w:sz w:val="24"/>
          <w:szCs w:val="24"/>
        </w:rPr>
        <w:t>l</w:t>
      </w:r>
      <w:r w:rsidRPr="00D672FE">
        <w:rPr>
          <w:rFonts w:cstheme="minorHAnsi"/>
          <w:bCs/>
          <w:sz w:val="24"/>
          <w:szCs w:val="24"/>
        </w:rPr>
        <w:t>ub doświadczenia Wykonawcy mogą polegać na zdolnościach podmiotów udostępniających zasoby, jeśli podmioty te wykonają roboty budowlane lub usługi, do realizacji których te zdolności są wymagane.”</w:t>
      </w:r>
    </w:p>
    <w:p w14:paraId="7E0BEEF2" w14:textId="77777777" w:rsidR="00033AD4" w:rsidRPr="00033AD4" w:rsidRDefault="00033AD4" w:rsidP="00033AD4">
      <w:pPr>
        <w:pStyle w:val="Akapitzlist"/>
        <w:ind w:left="851"/>
        <w:jc w:val="both"/>
        <w:outlineLvl w:val="0"/>
        <w:rPr>
          <w:rFonts w:cstheme="minorHAnsi"/>
          <w:bCs/>
          <w:sz w:val="24"/>
          <w:szCs w:val="24"/>
        </w:rPr>
      </w:pP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63" w:name="_Toc63232088"/>
      <w:bookmarkStart w:id="64" w:name="_Toc63232314"/>
      <w:bookmarkStart w:id="65"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63"/>
      <w:bookmarkEnd w:id="64"/>
      <w:bookmarkEnd w:id="65"/>
    </w:p>
    <w:p w14:paraId="5B89C607" w14:textId="6985EBF9" w:rsidR="00517BBE" w:rsidRDefault="00517BBE" w:rsidP="00EB55EA">
      <w:pPr>
        <w:pStyle w:val="Akapitzlist"/>
        <w:numPr>
          <w:ilvl w:val="1"/>
          <w:numId w:val="1"/>
        </w:numPr>
        <w:jc w:val="both"/>
        <w:outlineLvl w:val="0"/>
        <w:rPr>
          <w:rFonts w:cstheme="minorHAnsi"/>
          <w:bCs/>
          <w:sz w:val="24"/>
          <w:szCs w:val="24"/>
        </w:rPr>
      </w:pPr>
      <w:bookmarkStart w:id="66" w:name="_Toc63232089"/>
      <w:bookmarkStart w:id="67" w:name="_Toc63232315"/>
      <w:bookmarkStart w:id="68" w:name="_Toc63234624"/>
      <w:r w:rsidRPr="00517BBE">
        <w:rPr>
          <w:rFonts w:cstheme="minorHAnsi"/>
          <w:bCs/>
          <w:sz w:val="24"/>
          <w:szCs w:val="24"/>
        </w:rPr>
        <w:lastRenderedPageBreak/>
        <w:t>O udzielenie zamówienia mogą ubiegać się Wykonawcy, którzy nie podlegają wykluczeniu z postępowania w okolicznościach, wskazanych w art. 108 ust. 1 ustawy Pzp</w:t>
      </w:r>
      <w:r w:rsidR="004A7EC4">
        <w:rPr>
          <w:rFonts w:cstheme="minorHAnsi"/>
          <w:bCs/>
          <w:sz w:val="24"/>
          <w:szCs w:val="24"/>
        </w:rPr>
        <w:t>.</w:t>
      </w:r>
      <w:r w:rsidR="004A7EC4" w:rsidRPr="004A7EC4">
        <w:t xml:space="preserve"> </w:t>
      </w:r>
      <w:r w:rsidR="004A7EC4" w:rsidRPr="004A7EC4">
        <w:rPr>
          <w:rFonts w:cstheme="minorHAnsi"/>
          <w:bCs/>
          <w:sz w:val="24"/>
          <w:szCs w:val="24"/>
        </w:rPr>
        <w:t>Zgodnie z treścią art. 108 ust. 1 ustawy Pzp z postępowania o udzielenie zamówienia wyklucza się Wykonawcę:</w:t>
      </w:r>
    </w:p>
    <w:bookmarkEnd w:id="66"/>
    <w:bookmarkEnd w:id="67"/>
    <w:bookmarkEnd w:id="68"/>
    <w:p w14:paraId="4A8BD4E0" w14:textId="77777777" w:rsidR="00477C6A" w:rsidRPr="00477C6A" w:rsidRDefault="00477C6A" w:rsidP="00477C6A">
      <w:pPr>
        <w:autoSpaceDE w:val="0"/>
        <w:autoSpaceDN w:val="0"/>
        <w:adjustRightInd w:val="0"/>
        <w:spacing w:after="0" w:line="240" w:lineRule="auto"/>
        <w:ind w:left="567" w:hanging="284"/>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 xml:space="preserve">       1)  będącego osobą fizyczną, którego prawomocnie skazano za przestępstwo:</w:t>
      </w:r>
    </w:p>
    <w:p w14:paraId="71726698" w14:textId="77777777" w:rsidR="00477C6A" w:rsidRPr="00477C6A" w:rsidRDefault="00477C6A" w:rsidP="00477C6A">
      <w:pPr>
        <w:autoSpaceDE w:val="0"/>
        <w:autoSpaceDN w:val="0"/>
        <w:adjustRightInd w:val="0"/>
        <w:spacing w:after="0" w:line="240" w:lineRule="auto"/>
        <w:ind w:left="1276" w:hanging="709"/>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 xml:space="preserve">     a)</w:t>
      </w:r>
      <w:r w:rsidRPr="00477C6A">
        <w:rPr>
          <w:rFonts w:ascii="Calibri" w:eastAsia="Times New Roman" w:hAnsi="Calibri" w:cs="Calibri"/>
          <w:bCs/>
          <w:iCs/>
          <w:sz w:val="24"/>
          <w:szCs w:val="24"/>
          <w:lang w:eastAsia="pl-PL"/>
        </w:rPr>
        <w:tab/>
        <w:t>udziału w zorganizowanej grupie przestępczej albo związku mającym na celu popełnienie przestępstwa lub przestępstwa skarbowego, o którym mowa w art. 258 Kodeksu karnego,</w:t>
      </w:r>
    </w:p>
    <w:p w14:paraId="4CD6D186" w14:textId="77777777" w:rsidR="00477C6A" w:rsidRPr="00477C6A" w:rsidRDefault="00477C6A" w:rsidP="00477C6A">
      <w:pPr>
        <w:autoSpaceDE w:val="0"/>
        <w:autoSpaceDN w:val="0"/>
        <w:adjustRightInd w:val="0"/>
        <w:spacing w:after="0" w:line="240" w:lineRule="auto"/>
        <w:ind w:left="851" w:hanging="284"/>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 xml:space="preserve">      b)   handlu ludźmi, o którym mowa w art. 189a Kodeksu karnego,</w:t>
      </w:r>
    </w:p>
    <w:p w14:paraId="6830E8B4" w14:textId="5DEF2652" w:rsidR="00477C6A" w:rsidRPr="00477C6A" w:rsidRDefault="00477C6A" w:rsidP="00477C6A">
      <w:pPr>
        <w:autoSpaceDE w:val="0"/>
        <w:autoSpaceDN w:val="0"/>
        <w:adjustRightInd w:val="0"/>
        <w:spacing w:after="0" w:line="240" w:lineRule="auto"/>
        <w:ind w:left="1276" w:hanging="709"/>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 xml:space="preserve">      c)</w:t>
      </w:r>
      <w:r w:rsidRPr="00477C6A">
        <w:rPr>
          <w:rFonts w:ascii="Calibri" w:eastAsia="Times New Roman" w:hAnsi="Calibri" w:cs="Calibri"/>
          <w:bCs/>
          <w:iCs/>
          <w:sz w:val="24"/>
          <w:szCs w:val="24"/>
          <w:lang w:eastAsia="pl-PL"/>
        </w:rPr>
        <w:tab/>
        <w:t>o którym mowa w art. 228-230a, art. 250a Kodeksu karnego lub w art. 46-48 ustawy z dnia 25 czerwca 2010 r. o sporcie (t.j. Dz. U. z 202</w:t>
      </w:r>
      <w:r w:rsidR="00822E83">
        <w:rPr>
          <w:rFonts w:ascii="Calibri" w:eastAsia="Times New Roman" w:hAnsi="Calibri" w:cs="Calibri"/>
          <w:bCs/>
          <w:iCs/>
          <w:sz w:val="24"/>
          <w:szCs w:val="24"/>
          <w:lang w:eastAsia="pl-PL"/>
        </w:rPr>
        <w:t>3</w:t>
      </w:r>
      <w:r w:rsidRPr="00477C6A">
        <w:rPr>
          <w:rFonts w:ascii="Calibri" w:eastAsia="Times New Roman" w:hAnsi="Calibri" w:cs="Calibri"/>
          <w:bCs/>
          <w:iCs/>
          <w:sz w:val="24"/>
          <w:szCs w:val="24"/>
          <w:lang w:eastAsia="pl-PL"/>
        </w:rPr>
        <w:t xml:space="preserve"> r. poz. </w:t>
      </w:r>
      <w:r w:rsidR="00822E83">
        <w:rPr>
          <w:rFonts w:ascii="Calibri" w:eastAsia="Times New Roman" w:hAnsi="Calibri" w:cs="Calibri"/>
          <w:bCs/>
          <w:iCs/>
          <w:sz w:val="24"/>
          <w:szCs w:val="24"/>
          <w:lang w:eastAsia="pl-PL"/>
        </w:rPr>
        <w:t>2048</w:t>
      </w:r>
      <w:r w:rsidRPr="00477C6A">
        <w:rPr>
          <w:rFonts w:ascii="Calibri" w:eastAsia="Times New Roman" w:hAnsi="Calibri" w:cs="Calibri"/>
          <w:bCs/>
          <w:iCs/>
          <w:sz w:val="24"/>
          <w:szCs w:val="24"/>
          <w:lang w:eastAsia="pl-PL"/>
        </w:rPr>
        <w:t xml:space="preserve">) lub </w:t>
      </w:r>
      <w:r w:rsidR="00822E83">
        <w:rPr>
          <w:rFonts w:ascii="Calibri" w:eastAsia="Times New Roman" w:hAnsi="Calibri" w:cs="Calibri"/>
          <w:bCs/>
          <w:iCs/>
          <w:sz w:val="24"/>
          <w:szCs w:val="24"/>
          <w:lang w:eastAsia="pl-PL"/>
        </w:rPr>
        <w:br/>
      </w:r>
      <w:r w:rsidRPr="00477C6A">
        <w:rPr>
          <w:rFonts w:ascii="Calibri" w:eastAsia="Times New Roman" w:hAnsi="Calibri" w:cs="Calibri"/>
          <w:bCs/>
          <w:iCs/>
          <w:sz w:val="24"/>
          <w:szCs w:val="24"/>
          <w:lang w:eastAsia="pl-PL"/>
        </w:rPr>
        <w:t>w art. 54 ust. 1-4 ustawy z dnia 12 maja 2011r. o refundacji leków, środków spożywczych specjalnego przeznaczenia żywieniowego oraz wyrobów medycznych (t.j. Dz. U. z 202</w:t>
      </w:r>
      <w:r w:rsidR="00822E83">
        <w:rPr>
          <w:rFonts w:ascii="Calibri" w:eastAsia="Times New Roman" w:hAnsi="Calibri" w:cs="Calibri"/>
          <w:bCs/>
          <w:iCs/>
          <w:sz w:val="24"/>
          <w:szCs w:val="24"/>
          <w:lang w:eastAsia="pl-PL"/>
        </w:rPr>
        <w:t>3</w:t>
      </w:r>
      <w:r w:rsidRPr="00477C6A">
        <w:rPr>
          <w:rFonts w:ascii="Calibri" w:eastAsia="Times New Roman" w:hAnsi="Calibri" w:cs="Calibri"/>
          <w:bCs/>
          <w:iCs/>
          <w:sz w:val="24"/>
          <w:szCs w:val="24"/>
          <w:lang w:eastAsia="pl-PL"/>
        </w:rPr>
        <w:t xml:space="preserve"> r. poz. </w:t>
      </w:r>
      <w:r w:rsidR="00822E83">
        <w:rPr>
          <w:rFonts w:ascii="Calibri" w:eastAsia="Times New Roman" w:hAnsi="Calibri" w:cs="Calibri"/>
          <w:bCs/>
          <w:iCs/>
          <w:sz w:val="24"/>
          <w:szCs w:val="24"/>
          <w:lang w:eastAsia="pl-PL"/>
        </w:rPr>
        <w:t xml:space="preserve">826 </w:t>
      </w:r>
      <w:r w:rsidRPr="00477C6A">
        <w:rPr>
          <w:rFonts w:ascii="Calibri" w:eastAsia="Times New Roman" w:hAnsi="Calibri" w:cs="Calibri"/>
          <w:bCs/>
          <w:iCs/>
          <w:sz w:val="24"/>
          <w:szCs w:val="24"/>
          <w:lang w:eastAsia="pl-PL"/>
        </w:rPr>
        <w:t>ze zm.),</w:t>
      </w:r>
    </w:p>
    <w:p w14:paraId="375C383A" w14:textId="77777777" w:rsidR="00477C6A" w:rsidRPr="00477C6A" w:rsidRDefault="00477C6A" w:rsidP="00477C6A">
      <w:pPr>
        <w:autoSpaceDE w:val="0"/>
        <w:autoSpaceDN w:val="0"/>
        <w:adjustRightInd w:val="0"/>
        <w:spacing w:after="0" w:line="240" w:lineRule="auto"/>
        <w:ind w:left="1276" w:hanging="709"/>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 xml:space="preserve">      d)</w:t>
      </w:r>
      <w:r w:rsidRPr="00477C6A">
        <w:rPr>
          <w:rFonts w:ascii="Calibri" w:eastAsia="Times New Roman" w:hAnsi="Calibri" w:cs="Calibri"/>
          <w:bCs/>
          <w:iCs/>
          <w:sz w:val="24"/>
          <w:szCs w:val="24"/>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7E5E60E" w14:textId="77777777" w:rsidR="00477C6A" w:rsidRPr="00477C6A" w:rsidRDefault="00477C6A" w:rsidP="00477C6A">
      <w:pPr>
        <w:autoSpaceDE w:val="0"/>
        <w:autoSpaceDN w:val="0"/>
        <w:adjustRightInd w:val="0"/>
        <w:spacing w:after="0" w:line="240" w:lineRule="auto"/>
        <w:ind w:left="1276" w:hanging="709"/>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 xml:space="preserve">       e)</w:t>
      </w:r>
      <w:r w:rsidRPr="00477C6A">
        <w:rPr>
          <w:rFonts w:ascii="Calibri" w:eastAsia="Times New Roman" w:hAnsi="Calibri" w:cs="Calibri"/>
          <w:bCs/>
          <w:iCs/>
          <w:sz w:val="24"/>
          <w:szCs w:val="24"/>
          <w:lang w:eastAsia="pl-PL"/>
        </w:rPr>
        <w:tab/>
        <w:t>o charakterze terrorystycznym, o którym mowa w art. 115 § 20 Kodeksu karnego, lub mające na celu popełnienie tego przestępstwa,</w:t>
      </w:r>
    </w:p>
    <w:p w14:paraId="79B790E2" w14:textId="77777777" w:rsidR="00477C6A" w:rsidRPr="00477C6A" w:rsidRDefault="00477C6A" w:rsidP="00477C6A">
      <w:pPr>
        <w:autoSpaceDE w:val="0"/>
        <w:autoSpaceDN w:val="0"/>
        <w:adjustRightInd w:val="0"/>
        <w:spacing w:after="0" w:line="240" w:lineRule="auto"/>
        <w:ind w:left="1276" w:hanging="709"/>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 xml:space="preserve">        f)</w:t>
      </w:r>
      <w:r w:rsidRPr="00477C6A">
        <w:rPr>
          <w:rFonts w:ascii="Calibri" w:eastAsia="Times New Roman" w:hAnsi="Calibri" w:cs="Calibri"/>
          <w:bCs/>
          <w:iCs/>
          <w:sz w:val="24"/>
          <w:szCs w:val="24"/>
          <w:lang w:eastAsia="pl-PL"/>
        </w:rPr>
        <w:tab/>
        <w:t>powierzenia wykonywania pracy małoletniemu cudzoziemcowi, o którym mowa w art. 9 ust. 2 ustawy z dnia 15 czerwca 2012 r. o skutkach powierzania wykonywania pracy cudzoziemcom przebywającym wbrew przepisom na terytorium Rzeczypospolitej Polskiej (t.j. Dz. U. z 2021 poz. 1745),</w:t>
      </w:r>
    </w:p>
    <w:p w14:paraId="123E1A3A" w14:textId="77777777" w:rsidR="00477C6A" w:rsidRPr="00477C6A" w:rsidRDefault="00477C6A" w:rsidP="00477C6A">
      <w:pPr>
        <w:autoSpaceDE w:val="0"/>
        <w:autoSpaceDN w:val="0"/>
        <w:adjustRightInd w:val="0"/>
        <w:spacing w:after="0" w:line="240" w:lineRule="auto"/>
        <w:ind w:left="1276" w:hanging="283"/>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g)</w:t>
      </w:r>
      <w:r w:rsidRPr="00477C6A">
        <w:rPr>
          <w:rFonts w:ascii="Calibri" w:eastAsia="Times New Roman" w:hAnsi="Calibri" w:cs="Calibri"/>
          <w:bCs/>
          <w:iCs/>
          <w:sz w:val="24"/>
          <w:szCs w:val="24"/>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80DABD" w14:textId="3A9E0BEE" w:rsidR="00477C6A" w:rsidRPr="00477C6A" w:rsidRDefault="00477C6A" w:rsidP="00477C6A">
      <w:pPr>
        <w:autoSpaceDE w:val="0"/>
        <w:autoSpaceDN w:val="0"/>
        <w:adjustRightInd w:val="0"/>
        <w:spacing w:after="0" w:line="240" w:lineRule="auto"/>
        <w:ind w:left="1276" w:hanging="283"/>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h)</w:t>
      </w:r>
      <w:r w:rsidRPr="00477C6A">
        <w:rPr>
          <w:rFonts w:ascii="Calibri" w:eastAsia="Times New Roman" w:hAnsi="Calibri" w:cs="Calibri"/>
          <w:bCs/>
          <w:iCs/>
          <w:sz w:val="24"/>
          <w:szCs w:val="24"/>
          <w:lang w:eastAsia="pl-PL"/>
        </w:rPr>
        <w:tab/>
        <w:t xml:space="preserve">o którym mowa w art. 9 ust. 1 i 3 lub art. 10 ustawy z dnia 15 czerwca 2012 r. </w:t>
      </w:r>
      <w:r w:rsidR="00822E83">
        <w:rPr>
          <w:rFonts w:ascii="Calibri" w:eastAsia="Times New Roman" w:hAnsi="Calibri" w:cs="Calibri"/>
          <w:bCs/>
          <w:iCs/>
          <w:sz w:val="24"/>
          <w:szCs w:val="24"/>
          <w:lang w:eastAsia="pl-PL"/>
        </w:rPr>
        <w:br/>
      </w:r>
      <w:r w:rsidRPr="00477C6A">
        <w:rPr>
          <w:rFonts w:ascii="Calibri" w:eastAsia="Times New Roman" w:hAnsi="Calibri" w:cs="Calibri"/>
          <w:bCs/>
          <w:iCs/>
          <w:sz w:val="24"/>
          <w:szCs w:val="24"/>
          <w:lang w:eastAsia="pl-PL"/>
        </w:rPr>
        <w:t>o skutkach powierzania wykonywania pracy cudzoziemcom przebywającym wbrew przepisom na terytorium Rzeczypospolitej Polskiej</w:t>
      </w:r>
    </w:p>
    <w:p w14:paraId="3154834A" w14:textId="77777777" w:rsidR="00477C6A" w:rsidRPr="00477C6A" w:rsidRDefault="00477C6A" w:rsidP="00477C6A">
      <w:pPr>
        <w:autoSpaceDE w:val="0"/>
        <w:autoSpaceDN w:val="0"/>
        <w:adjustRightInd w:val="0"/>
        <w:spacing w:after="0" w:line="240" w:lineRule="auto"/>
        <w:ind w:left="567" w:hanging="284"/>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 xml:space="preserve">             - lub za odpowiedni czyn zabroniony określony w przepisach prawa obcego;</w:t>
      </w:r>
    </w:p>
    <w:p w14:paraId="123D86D3" w14:textId="77777777" w:rsidR="00477C6A" w:rsidRPr="00477C6A" w:rsidRDefault="00477C6A" w:rsidP="00477C6A">
      <w:pPr>
        <w:autoSpaceDE w:val="0"/>
        <w:autoSpaceDN w:val="0"/>
        <w:adjustRightInd w:val="0"/>
        <w:spacing w:after="0" w:line="240" w:lineRule="auto"/>
        <w:ind w:left="567" w:hanging="284"/>
        <w:jc w:val="both"/>
        <w:rPr>
          <w:rFonts w:ascii="Calibri" w:eastAsia="Times New Roman" w:hAnsi="Calibri" w:cs="Calibri"/>
          <w:bCs/>
          <w:iCs/>
          <w:sz w:val="10"/>
          <w:szCs w:val="24"/>
          <w:lang w:eastAsia="pl-PL"/>
        </w:rPr>
      </w:pPr>
    </w:p>
    <w:p w14:paraId="5D6A176E" w14:textId="77777777" w:rsidR="00477C6A" w:rsidRPr="00477C6A" w:rsidRDefault="00477C6A" w:rsidP="00477C6A">
      <w:pPr>
        <w:autoSpaceDE w:val="0"/>
        <w:autoSpaceDN w:val="0"/>
        <w:adjustRightInd w:val="0"/>
        <w:spacing w:after="0" w:line="240" w:lineRule="auto"/>
        <w:ind w:left="993" w:hanging="284"/>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2)</w:t>
      </w:r>
      <w:r w:rsidRPr="00477C6A">
        <w:rPr>
          <w:rFonts w:ascii="Calibri" w:eastAsia="Times New Roman" w:hAnsi="Calibri" w:cs="Calibri"/>
          <w:bCs/>
          <w:iCs/>
          <w:sz w:val="24"/>
          <w:szCs w:val="24"/>
          <w:lang w:eastAsia="pl-PL"/>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A11BB71" w14:textId="77777777" w:rsidR="00477C6A" w:rsidRPr="00477C6A" w:rsidRDefault="00477C6A" w:rsidP="00477C6A">
      <w:pPr>
        <w:autoSpaceDE w:val="0"/>
        <w:autoSpaceDN w:val="0"/>
        <w:adjustRightInd w:val="0"/>
        <w:spacing w:after="0" w:line="240" w:lineRule="auto"/>
        <w:ind w:left="993" w:hanging="284"/>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3)</w:t>
      </w:r>
      <w:r w:rsidRPr="00477C6A">
        <w:rPr>
          <w:rFonts w:ascii="Calibri" w:eastAsia="Times New Roman" w:hAnsi="Calibri" w:cs="Calibri"/>
          <w:bCs/>
          <w:iCs/>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477C6A">
        <w:rPr>
          <w:rFonts w:ascii="Calibri" w:eastAsia="Times New Roman" w:hAnsi="Calibri" w:cs="Calibri"/>
          <w:bCs/>
          <w:iCs/>
          <w:sz w:val="24"/>
          <w:szCs w:val="24"/>
          <w:lang w:eastAsia="pl-PL"/>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2550A7C8" w14:textId="77777777" w:rsidR="00477C6A" w:rsidRPr="00477C6A" w:rsidRDefault="00477C6A" w:rsidP="00477C6A">
      <w:pPr>
        <w:autoSpaceDE w:val="0"/>
        <w:autoSpaceDN w:val="0"/>
        <w:adjustRightInd w:val="0"/>
        <w:spacing w:after="0" w:line="240" w:lineRule="auto"/>
        <w:ind w:left="567" w:firstLine="142"/>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4) wobec którego prawomocnie orzeczono zakaz ubiegania się o zamówienia publiczne;</w:t>
      </w:r>
    </w:p>
    <w:p w14:paraId="2241734F" w14:textId="77777777" w:rsidR="00477C6A" w:rsidRPr="00477C6A" w:rsidRDefault="00477C6A" w:rsidP="00477C6A">
      <w:pPr>
        <w:autoSpaceDE w:val="0"/>
        <w:autoSpaceDN w:val="0"/>
        <w:adjustRightInd w:val="0"/>
        <w:spacing w:after="0" w:line="240" w:lineRule="auto"/>
        <w:ind w:left="993" w:hanging="284"/>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5)</w:t>
      </w:r>
      <w:r w:rsidRPr="00477C6A">
        <w:rPr>
          <w:rFonts w:ascii="Calibri" w:eastAsia="Times New Roman" w:hAnsi="Calibri" w:cs="Calibri"/>
          <w:bCs/>
          <w:iCs/>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3F15466" w14:textId="77777777" w:rsidR="00477C6A" w:rsidRPr="00477C6A" w:rsidRDefault="00477C6A" w:rsidP="00477C6A">
      <w:pPr>
        <w:autoSpaceDE w:val="0"/>
        <w:autoSpaceDN w:val="0"/>
        <w:adjustRightInd w:val="0"/>
        <w:spacing w:after="0" w:line="240" w:lineRule="auto"/>
        <w:ind w:left="993" w:hanging="284"/>
        <w:jc w:val="both"/>
        <w:rPr>
          <w:rFonts w:ascii="Calibri" w:eastAsia="Times New Roman" w:hAnsi="Calibri" w:cs="Calibri"/>
          <w:bCs/>
          <w:iCs/>
          <w:sz w:val="24"/>
          <w:szCs w:val="24"/>
          <w:lang w:eastAsia="pl-PL"/>
        </w:rPr>
      </w:pPr>
      <w:r w:rsidRPr="00477C6A">
        <w:rPr>
          <w:rFonts w:ascii="Calibri" w:eastAsia="Times New Roman" w:hAnsi="Calibri" w:cs="Calibri"/>
          <w:bCs/>
          <w:iCs/>
          <w:sz w:val="24"/>
          <w:szCs w:val="24"/>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3F9776" w14:textId="77777777" w:rsidR="00477C6A" w:rsidRPr="00477C6A" w:rsidRDefault="00477C6A" w:rsidP="00477C6A">
      <w:pPr>
        <w:numPr>
          <w:ilvl w:val="1"/>
          <w:numId w:val="1"/>
        </w:numPr>
        <w:ind w:left="709" w:hanging="709"/>
        <w:contextualSpacing/>
        <w:jc w:val="both"/>
        <w:outlineLvl w:val="0"/>
        <w:rPr>
          <w:rFonts w:cstheme="minorHAnsi"/>
          <w:bCs/>
          <w:i/>
          <w:sz w:val="24"/>
          <w:szCs w:val="24"/>
        </w:rPr>
      </w:pPr>
      <w:r w:rsidRPr="00477C6A">
        <w:rPr>
          <w:rFonts w:cstheme="minorHAnsi"/>
          <w:bCs/>
          <w:sz w:val="24"/>
          <w:szCs w:val="24"/>
        </w:rPr>
        <w:t>Wykluczenie Wykonawcy następuje zgodnie z art. 111 ustawy Pzp.</w:t>
      </w:r>
    </w:p>
    <w:p w14:paraId="4EA24B81" w14:textId="46465DB4" w:rsidR="00477C6A" w:rsidRPr="00477C6A" w:rsidRDefault="00477C6A" w:rsidP="00477C6A">
      <w:pPr>
        <w:numPr>
          <w:ilvl w:val="1"/>
          <w:numId w:val="1"/>
        </w:numPr>
        <w:ind w:left="709" w:hanging="709"/>
        <w:contextualSpacing/>
        <w:jc w:val="both"/>
        <w:outlineLvl w:val="0"/>
        <w:rPr>
          <w:rFonts w:cstheme="minorHAnsi"/>
          <w:bCs/>
          <w:i/>
          <w:sz w:val="24"/>
          <w:szCs w:val="24"/>
        </w:rPr>
      </w:pPr>
      <w:r w:rsidRPr="00477C6A">
        <w:rPr>
          <w:rFonts w:cstheme="minorHAnsi"/>
          <w:bCs/>
          <w:sz w:val="24"/>
          <w:szCs w:val="24"/>
        </w:rPr>
        <w:t xml:space="preserve">O udzielenie zamówienia mogą ubiegać się Wykonawcy, którzy nie podlegają wykluczeniu z postępowania w okolicznościach wskazanych w art. 7 ust. 1 </w:t>
      </w:r>
      <w:bookmarkStart w:id="69" w:name="_Hlk103240682"/>
      <w:r w:rsidRPr="00477C6A">
        <w:rPr>
          <w:rFonts w:cstheme="minorHAnsi"/>
          <w:bCs/>
          <w:sz w:val="24"/>
          <w:szCs w:val="24"/>
        </w:rPr>
        <w:t>ustawy z dnia 13 kwietnia 2022 r. o szczególnych rozwiązaniach w zakresie przeciwdziałania wspieraniu agresji na Ukrainę oraz służących ochronie bezpieczeństwa narodowego</w:t>
      </w:r>
      <w:bookmarkEnd w:id="69"/>
      <w:r w:rsidRPr="00477C6A">
        <w:rPr>
          <w:rFonts w:cstheme="minorHAnsi"/>
          <w:bCs/>
          <w:sz w:val="24"/>
          <w:szCs w:val="24"/>
        </w:rPr>
        <w:t xml:space="preserve"> (Dz. U. z 202</w:t>
      </w:r>
      <w:r w:rsidR="00AA6A72">
        <w:rPr>
          <w:rFonts w:cstheme="minorHAnsi"/>
          <w:bCs/>
          <w:sz w:val="24"/>
          <w:szCs w:val="24"/>
        </w:rPr>
        <w:t>3</w:t>
      </w:r>
      <w:r w:rsidRPr="00477C6A">
        <w:rPr>
          <w:rFonts w:cstheme="minorHAnsi"/>
          <w:bCs/>
          <w:sz w:val="24"/>
          <w:szCs w:val="24"/>
        </w:rPr>
        <w:t xml:space="preserve"> poz. </w:t>
      </w:r>
      <w:r w:rsidR="009D0ED9">
        <w:rPr>
          <w:rFonts w:cstheme="minorHAnsi"/>
          <w:bCs/>
          <w:sz w:val="24"/>
          <w:szCs w:val="24"/>
        </w:rPr>
        <w:t>1497</w:t>
      </w:r>
      <w:r w:rsidRPr="00477C6A">
        <w:rPr>
          <w:rFonts w:cstheme="minorHAnsi"/>
          <w:bCs/>
          <w:sz w:val="24"/>
          <w:szCs w:val="24"/>
        </w:rPr>
        <w:t xml:space="preserve"> ze zm.).</w:t>
      </w:r>
    </w:p>
    <w:p w14:paraId="43377233" w14:textId="77777777" w:rsidR="00477C6A" w:rsidRPr="00477C6A" w:rsidRDefault="00477C6A" w:rsidP="00477C6A">
      <w:pPr>
        <w:ind w:left="709" w:hanging="142"/>
        <w:contextualSpacing/>
        <w:jc w:val="both"/>
        <w:outlineLvl w:val="0"/>
        <w:rPr>
          <w:rFonts w:cstheme="minorHAnsi"/>
          <w:bCs/>
          <w:sz w:val="24"/>
          <w:szCs w:val="24"/>
        </w:rPr>
      </w:pPr>
      <w:r w:rsidRPr="00477C6A">
        <w:rPr>
          <w:rFonts w:cstheme="minorHAnsi"/>
          <w:bCs/>
          <w:sz w:val="24"/>
          <w:szCs w:val="24"/>
        </w:rPr>
        <w:t xml:space="preserve">  Zgodnie z treścią art. 7 ust. 1 ww. ustawy z postępowania o udzielenie zamówienia publicznego lub konkursu prowadzonego na podstawie ustawy z dnia 11 września 2019 r. - Prawo zamówień publicznych wyklucza się:</w:t>
      </w:r>
    </w:p>
    <w:p w14:paraId="4124DC4E" w14:textId="77777777" w:rsidR="00477C6A" w:rsidRPr="00477C6A" w:rsidRDefault="00477C6A" w:rsidP="003E7979">
      <w:pPr>
        <w:numPr>
          <w:ilvl w:val="0"/>
          <w:numId w:val="34"/>
        </w:numPr>
        <w:ind w:left="993" w:hanging="284"/>
        <w:contextualSpacing/>
        <w:jc w:val="both"/>
        <w:outlineLvl w:val="0"/>
        <w:rPr>
          <w:rFonts w:cstheme="minorHAnsi"/>
          <w:bCs/>
          <w:sz w:val="24"/>
          <w:szCs w:val="24"/>
        </w:rPr>
      </w:pPr>
      <w:r w:rsidRPr="00477C6A">
        <w:rPr>
          <w:rFonts w:cstheme="minorHAnsi"/>
          <w:bCs/>
          <w:sz w:val="24"/>
          <w:szCs w:val="24"/>
        </w:rPr>
        <w:t xml:space="preserve">wykonawcę oraz uczestnika konkursu wymienionego w wykazach określonych </w:t>
      </w:r>
      <w:r w:rsidRPr="00477C6A">
        <w:rPr>
          <w:rFonts w:cstheme="minorHAnsi"/>
          <w:bCs/>
          <w:sz w:val="24"/>
          <w:szCs w:val="24"/>
        </w:rPr>
        <w:br/>
        <w:t xml:space="preserve">w rozporządzeniu 765/2006 i rozporządzeniu 269/2014 albo wpisanego na listę na podstawie decyzji w sprawie wpisu na listę rozstrzygającej o zastosowaniu środka, </w:t>
      </w:r>
      <w:r w:rsidRPr="00477C6A">
        <w:rPr>
          <w:rFonts w:cstheme="minorHAnsi"/>
          <w:bCs/>
          <w:sz w:val="24"/>
          <w:szCs w:val="24"/>
        </w:rPr>
        <w:br/>
        <w:t>o którym mowa w art. 1 pkt 3;</w:t>
      </w:r>
    </w:p>
    <w:p w14:paraId="3E2464A4" w14:textId="173E9E36" w:rsidR="00477C6A" w:rsidRPr="00477C6A" w:rsidRDefault="00477C6A" w:rsidP="003E7979">
      <w:pPr>
        <w:numPr>
          <w:ilvl w:val="0"/>
          <w:numId w:val="34"/>
        </w:numPr>
        <w:ind w:left="993" w:hanging="284"/>
        <w:contextualSpacing/>
        <w:jc w:val="both"/>
        <w:outlineLvl w:val="0"/>
        <w:rPr>
          <w:rFonts w:cstheme="minorHAnsi"/>
          <w:bCs/>
          <w:sz w:val="24"/>
          <w:szCs w:val="24"/>
        </w:rPr>
      </w:pPr>
      <w:r w:rsidRPr="00477C6A">
        <w:rPr>
          <w:rFonts w:cstheme="minorHAnsi"/>
          <w:bCs/>
          <w:sz w:val="24"/>
          <w:szCs w:val="24"/>
        </w:rPr>
        <w:t xml:space="preserve">wykonawcę  oraz uczestnika konkursu, którego beneficjentem rzeczywistym </w:t>
      </w:r>
      <w:r w:rsidRPr="00477C6A">
        <w:rPr>
          <w:rFonts w:cstheme="minorHAnsi"/>
          <w:bCs/>
          <w:sz w:val="24"/>
          <w:szCs w:val="24"/>
        </w:rPr>
        <w:br/>
        <w:t>w rozumieniu ustawy z dnia 1 marca 2018 r. o przeciwdziałaniu praniu pieniędzy oraz finansowaniu terroryzmu (t.j. Dz. U. z 202</w:t>
      </w:r>
      <w:r w:rsidR="009D0ED9">
        <w:rPr>
          <w:rFonts w:cstheme="minorHAnsi"/>
          <w:bCs/>
          <w:sz w:val="24"/>
          <w:szCs w:val="24"/>
        </w:rPr>
        <w:t>3</w:t>
      </w:r>
      <w:r w:rsidRPr="00477C6A">
        <w:rPr>
          <w:rFonts w:cstheme="minorHAnsi"/>
          <w:bCs/>
          <w:sz w:val="24"/>
          <w:szCs w:val="24"/>
        </w:rPr>
        <w:t xml:space="preserve"> r. poz. </w:t>
      </w:r>
      <w:r w:rsidR="009D0ED9">
        <w:rPr>
          <w:rFonts w:cstheme="minorHAnsi"/>
          <w:bCs/>
          <w:sz w:val="24"/>
          <w:szCs w:val="24"/>
        </w:rPr>
        <w:t>1124</w:t>
      </w:r>
      <w:r w:rsidRPr="00477C6A">
        <w:rPr>
          <w:rFonts w:cstheme="minorHAnsi"/>
          <w:bCs/>
          <w:sz w:val="24"/>
          <w:szCs w:val="24"/>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535CC49" w14:textId="1240F609" w:rsidR="00477C6A" w:rsidRPr="00477C6A" w:rsidRDefault="00477C6A" w:rsidP="003E7979">
      <w:pPr>
        <w:numPr>
          <w:ilvl w:val="0"/>
          <w:numId w:val="34"/>
        </w:numPr>
        <w:ind w:left="993" w:hanging="284"/>
        <w:contextualSpacing/>
        <w:jc w:val="both"/>
        <w:outlineLvl w:val="0"/>
        <w:rPr>
          <w:rFonts w:cstheme="minorHAnsi"/>
          <w:bCs/>
          <w:sz w:val="24"/>
          <w:szCs w:val="24"/>
        </w:rPr>
      </w:pPr>
      <w:r w:rsidRPr="00477C6A">
        <w:rPr>
          <w:rFonts w:cstheme="minorHAnsi"/>
          <w:bCs/>
          <w:sz w:val="24"/>
          <w:szCs w:val="24"/>
        </w:rPr>
        <w:lastRenderedPageBreak/>
        <w:t xml:space="preserve">wykonawcę oraz uczestnika konkursu, którego jednostką dominującą w rozumieniu art. 3 ust. 1 pkt 37 ustawy z dnia 29 września 1994 r. o rachunkowości (t.j. Dz. U. </w:t>
      </w:r>
      <w:r w:rsidR="00AA6A72">
        <w:rPr>
          <w:rFonts w:cstheme="minorHAnsi"/>
          <w:bCs/>
          <w:sz w:val="24"/>
          <w:szCs w:val="24"/>
        </w:rPr>
        <w:br/>
      </w:r>
      <w:r w:rsidRPr="00477C6A">
        <w:rPr>
          <w:rFonts w:cstheme="minorHAnsi"/>
          <w:bCs/>
          <w:sz w:val="24"/>
          <w:szCs w:val="24"/>
        </w:rPr>
        <w:t>z 202</w:t>
      </w:r>
      <w:r w:rsidR="00AA6A72">
        <w:rPr>
          <w:rFonts w:cstheme="minorHAnsi"/>
          <w:bCs/>
          <w:sz w:val="24"/>
          <w:szCs w:val="24"/>
        </w:rPr>
        <w:t>3</w:t>
      </w:r>
      <w:r w:rsidRPr="00477C6A">
        <w:rPr>
          <w:rFonts w:cstheme="minorHAnsi"/>
          <w:bCs/>
          <w:sz w:val="24"/>
          <w:szCs w:val="24"/>
        </w:rPr>
        <w:t xml:space="preserve"> r. poz. </w:t>
      </w:r>
      <w:r w:rsidR="00AA6A72">
        <w:rPr>
          <w:rFonts w:cstheme="minorHAnsi"/>
          <w:bCs/>
          <w:sz w:val="24"/>
          <w:szCs w:val="24"/>
        </w:rPr>
        <w:t xml:space="preserve">120 </w:t>
      </w:r>
      <w:r w:rsidRPr="00477C6A">
        <w:rPr>
          <w:rFonts w:cstheme="minorHAnsi"/>
          <w:bCs/>
          <w:sz w:val="24"/>
          <w:szCs w:val="24"/>
        </w:rPr>
        <w:t xml:space="preserve">ze zm.) jest podmiot wymieniony w wykazach określonych </w:t>
      </w:r>
      <w:r w:rsidR="00AA6A72">
        <w:rPr>
          <w:rFonts w:cstheme="minorHAnsi"/>
          <w:bCs/>
          <w:sz w:val="24"/>
          <w:szCs w:val="24"/>
        </w:rPr>
        <w:br/>
      </w:r>
      <w:r w:rsidRPr="00477C6A">
        <w:rPr>
          <w:rFonts w:cstheme="minorHAnsi"/>
          <w:bCs/>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BEAC4CA" w14:textId="7E2D8954" w:rsidR="00477C6A" w:rsidRPr="00477C6A" w:rsidRDefault="00477C6A" w:rsidP="00477C6A">
      <w:pPr>
        <w:numPr>
          <w:ilvl w:val="1"/>
          <w:numId w:val="1"/>
        </w:numPr>
        <w:ind w:left="709" w:hanging="709"/>
        <w:contextualSpacing/>
        <w:jc w:val="both"/>
        <w:outlineLvl w:val="0"/>
        <w:rPr>
          <w:rFonts w:cstheme="minorHAnsi"/>
          <w:bCs/>
          <w:sz w:val="24"/>
          <w:szCs w:val="24"/>
        </w:rPr>
      </w:pPr>
      <w:r w:rsidRPr="00477C6A">
        <w:rPr>
          <w:rFonts w:cstheme="minorHAnsi"/>
          <w:bCs/>
          <w:sz w:val="24"/>
          <w:szCs w:val="24"/>
        </w:rPr>
        <w:t>Wykluczenie, o którym mowa w ppkt 7.</w:t>
      </w:r>
      <w:r w:rsidR="00D164F1">
        <w:rPr>
          <w:rFonts w:cstheme="minorHAnsi"/>
          <w:bCs/>
          <w:sz w:val="24"/>
          <w:szCs w:val="24"/>
        </w:rPr>
        <w:t>3</w:t>
      </w:r>
      <w:r w:rsidRPr="00477C6A">
        <w:rPr>
          <w:rFonts w:cstheme="minorHAnsi"/>
          <w:bCs/>
          <w:sz w:val="24"/>
          <w:szCs w:val="24"/>
        </w:rPr>
        <w:t xml:space="preserve">. </w:t>
      </w:r>
      <w:r w:rsidRPr="00477C6A">
        <w:rPr>
          <w:sz w:val="25"/>
          <w:szCs w:val="25"/>
        </w:rPr>
        <w:t>następuje na okres trwania okoliczności określonych w ppkt 7.</w:t>
      </w:r>
      <w:r w:rsidR="00D164F1">
        <w:rPr>
          <w:sz w:val="25"/>
          <w:szCs w:val="25"/>
        </w:rPr>
        <w:t>3</w:t>
      </w:r>
      <w:r w:rsidRPr="00477C6A">
        <w:rPr>
          <w:sz w:val="25"/>
          <w:szCs w:val="25"/>
        </w:rPr>
        <w:t>.</w:t>
      </w:r>
    </w:p>
    <w:p w14:paraId="088C6309" w14:textId="77777777" w:rsidR="00477C6A" w:rsidRPr="00477C6A" w:rsidRDefault="00477C6A" w:rsidP="00477C6A">
      <w:pPr>
        <w:numPr>
          <w:ilvl w:val="1"/>
          <w:numId w:val="1"/>
        </w:numPr>
        <w:ind w:left="709" w:hanging="709"/>
        <w:contextualSpacing/>
        <w:jc w:val="both"/>
        <w:outlineLvl w:val="0"/>
        <w:rPr>
          <w:rFonts w:cstheme="minorHAnsi"/>
          <w:bCs/>
          <w:sz w:val="24"/>
          <w:szCs w:val="24"/>
        </w:rPr>
      </w:pPr>
      <w:r w:rsidRPr="00477C6A">
        <w:rPr>
          <w:rFonts w:cstheme="minorHAnsi"/>
          <w:bCs/>
          <w:sz w:val="24"/>
          <w:szCs w:val="24"/>
        </w:rPr>
        <w:t>W przypadku wykonawcy lub uczestnika konkursu wykluczonego na podstawie art. 7 ust. 1</w:t>
      </w:r>
      <w:r w:rsidRPr="00477C6A">
        <w:t xml:space="preserve"> </w:t>
      </w:r>
      <w:r w:rsidRPr="00477C6A">
        <w:rPr>
          <w:rFonts w:cstheme="minorHAnsi"/>
          <w:bCs/>
          <w:sz w:val="24"/>
          <w:szCs w:val="24"/>
        </w:rPr>
        <w:t>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CC00818" w14:textId="5BB33BA6" w:rsidR="00477C6A" w:rsidRPr="00477C6A" w:rsidRDefault="00477C6A" w:rsidP="00477C6A">
      <w:pPr>
        <w:numPr>
          <w:ilvl w:val="1"/>
          <w:numId w:val="1"/>
        </w:numPr>
        <w:ind w:left="709" w:hanging="709"/>
        <w:contextualSpacing/>
        <w:jc w:val="both"/>
        <w:outlineLvl w:val="0"/>
        <w:rPr>
          <w:rFonts w:cstheme="minorHAnsi"/>
          <w:bCs/>
          <w:sz w:val="24"/>
          <w:szCs w:val="24"/>
        </w:rPr>
      </w:pPr>
      <w:r w:rsidRPr="00477C6A">
        <w:rPr>
          <w:rFonts w:cstheme="minorHAnsi"/>
          <w:bCs/>
          <w:sz w:val="24"/>
          <w:szCs w:val="24"/>
        </w:rPr>
        <w:t xml:space="preserve">Osoba lub podmiot podlegające wykluczeniu na podstawie art. 7 ust. 1 ustawy </w:t>
      </w:r>
      <w:r w:rsidR="00AA6A72">
        <w:rPr>
          <w:rFonts w:cstheme="minorHAnsi"/>
          <w:bCs/>
          <w:sz w:val="24"/>
          <w:szCs w:val="24"/>
        </w:rPr>
        <w:br/>
      </w:r>
      <w:r w:rsidRPr="00477C6A">
        <w:rPr>
          <w:rFonts w:cstheme="minorHAnsi"/>
          <w:bCs/>
          <w:sz w:val="24"/>
          <w:szCs w:val="24"/>
        </w:rPr>
        <w:t xml:space="preserve">o szczególnych rozwiązaniach w zakresie przeciwdziałania wspieraniu agresji na Ukrainę oraz służących ochronie bezpieczeństwa narodowego, które w okresie tego wykluczenia ubiegają się o udzielenie zamówienia publicznego lub dopuszczenie do udziału </w:t>
      </w:r>
      <w:r w:rsidR="00AA6A72">
        <w:rPr>
          <w:rFonts w:cstheme="minorHAnsi"/>
          <w:bCs/>
          <w:sz w:val="24"/>
          <w:szCs w:val="24"/>
        </w:rPr>
        <w:br/>
      </w:r>
      <w:r w:rsidRPr="00477C6A">
        <w:rPr>
          <w:rFonts w:cstheme="minorHAnsi"/>
          <w:bCs/>
          <w:sz w:val="24"/>
          <w:szCs w:val="24"/>
        </w:rPr>
        <w:t>w konkursie lub biorą udział w postępowaniu o udzielenie zamówienia publicznego lub w konkursie, podlegają karze pieniężnej, którą nakłada Prezes Urzędu Zamówień Publicznych, w drodze decyzji, w wysokości do 20 000 000 zł.</w:t>
      </w:r>
    </w:p>
    <w:p w14:paraId="3E03408F" w14:textId="77777777" w:rsidR="00477C6A" w:rsidRPr="00477C6A" w:rsidRDefault="00477C6A" w:rsidP="00477C6A">
      <w:pPr>
        <w:numPr>
          <w:ilvl w:val="1"/>
          <w:numId w:val="1"/>
        </w:numPr>
        <w:ind w:left="709" w:hanging="709"/>
        <w:contextualSpacing/>
        <w:jc w:val="both"/>
        <w:outlineLvl w:val="0"/>
        <w:rPr>
          <w:rFonts w:cstheme="minorHAnsi"/>
          <w:bCs/>
          <w:sz w:val="24"/>
          <w:szCs w:val="24"/>
        </w:rPr>
      </w:pPr>
      <w:r w:rsidRPr="00477C6A">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70" w:name="_Toc63232090"/>
      <w:bookmarkStart w:id="71" w:name="_Toc63232316"/>
      <w:bookmarkStart w:id="72" w:name="_Toc63234625"/>
      <w:r w:rsidRPr="009157D9">
        <w:rPr>
          <w:rFonts w:cstheme="minorHAnsi"/>
          <w:b/>
          <w:sz w:val="26"/>
          <w:szCs w:val="26"/>
        </w:rPr>
        <w:t>OŚWIADCZENIA I DOKUMENTY, W CELU POTWIERDZENIA SPEŁNIANIA WARUNKÓW UDZIAŁU W POSTĘPOWANIU ORAZ WYKAZANIA BRAKU PODSTAW WYKLUCZENIA</w:t>
      </w:r>
      <w:bookmarkEnd w:id="70"/>
      <w:bookmarkEnd w:id="71"/>
      <w:bookmarkEnd w:id="72"/>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3E7979">
      <w:pPr>
        <w:pStyle w:val="Akapitzlist"/>
        <w:numPr>
          <w:ilvl w:val="0"/>
          <w:numId w:val="11"/>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lastRenderedPageBreak/>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79F972E7" w14:textId="30D20D5B" w:rsidR="00507FC0" w:rsidRDefault="00CE4282" w:rsidP="00CE4282">
      <w:pPr>
        <w:pStyle w:val="Akapitzlist"/>
        <w:numPr>
          <w:ilvl w:val="1"/>
          <w:numId w:val="1"/>
        </w:numPr>
        <w:jc w:val="both"/>
        <w:outlineLvl w:val="0"/>
        <w:rPr>
          <w:rFonts w:cstheme="minorHAnsi"/>
          <w:bCs/>
          <w:sz w:val="24"/>
          <w:szCs w:val="24"/>
        </w:rPr>
      </w:pPr>
      <w:bookmarkStart w:id="73" w:name="_Toc63232092"/>
      <w:bookmarkStart w:id="74" w:name="_Toc63232318"/>
      <w:bookmarkStart w:id="75"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 xml:space="preserve">(art. 112 ust.2 </w:t>
      </w:r>
      <w:bookmarkStart w:id="76" w:name="_Toc63232093"/>
      <w:bookmarkStart w:id="77" w:name="_Toc63232319"/>
      <w:bookmarkStart w:id="78" w:name="_Toc63234628"/>
      <w:bookmarkEnd w:id="73"/>
      <w:bookmarkEnd w:id="74"/>
      <w:bookmarkEnd w:id="75"/>
      <w:r w:rsidR="00507FC0">
        <w:rPr>
          <w:rFonts w:cstheme="minorHAnsi"/>
          <w:bCs/>
          <w:sz w:val="24"/>
          <w:szCs w:val="24"/>
        </w:rPr>
        <w:t xml:space="preserve">ustawy Pzp) </w:t>
      </w:r>
      <w:r w:rsidR="00507FC0" w:rsidRPr="00CE4282">
        <w:rPr>
          <w:rFonts w:cstheme="minorHAnsi"/>
          <w:bCs/>
          <w:sz w:val="24"/>
          <w:szCs w:val="24"/>
        </w:rPr>
        <w:t>oraz o braku podstaw do wykluczenia z postępowania</w:t>
      </w:r>
      <w:r w:rsidR="00507FC0">
        <w:rPr>
          <w:rFonts w:cstheme="minorHAnsi"/>
          <w:bCs/>
          <w:sz w:val="24"/>
          <w:szCs w:val="24"/>
        </w:rPr>
        <w:t xml:space="preserve"> (art. 108 ust. 1 ustawy Pzp oraz art. 7 ust. 1 ustawy z dnia 13 kwietnia 2022 r. o szczególnych rozwiązaniach </w:t>
      </w:r>
      <w:r w:rsidR="00507FC0">
        <w:rPr>
          <w:rFonts w:cstheme="minorHAnsi"/>
          <w:bCs/>
          <w:sz w:val="24"/>
          <w:szCs w:val="24"/>
        </w:rPr>
        <w:br/>
        <w:t>w zakresie przeciwdziałania wspieraniu agresji na Ukrainę oraz służących ochronie bezpieczeństwa narodowego (Dz. U. z 202</w:t>
      </w:r>
      <w:r w:rsidR="00AA6A72">
        <w:rPr>
          <w:rFonts w:cstheme="minorHAnsi"/>
          <w:bCs/>
          <w:sz w:val="24"/>
          <w:szCs w:val="24"/>
        </w:rPr>
        <w:t>3</w:t>
      </w:r>
      <w:r w:rsidR="00507FC0">
        <w:rPr>
          <w:rFonts w:cstheme="minorHAnsi"/>
          <w:bCs/>
          <w:sz w:val="24"/>
          <w:szCs w:val="24"/>
        </w:rPr>
        <w:t xml:space="preserve"> r. poz</w:t>
      </w:r>
      <w:r w:rsidR="00AA6A72">
        <w:rPr>
          <w:rFonts w:cstheme="minorHAnsi"/>
          <w:bCs/>
          <w:sz w:val="24"/>
          <w:szCs w:val="24"/>
        </w:rPr>
        <w:t>. 1497</w:t>
      </w:r>
      <w:r w:rsidR="00507FC0">
        <w:rPr>
          <w:rFonts w:cstheme="minorHAnsi"/>
          <w:bCs/>
          <w:sz w:val="24"/>
          <w:szCs w:val="24"/>
        </w:rPr>
        <w:t xml:space="preserve"> ze zm.)</w:t>
      </w:r>
      <w:r w:rsidR="00507FC0" w:rsidRPr="00CE4282">
        <w:rPr>
          <w:rFonts w:cstheme="minorHAnsi"/>
          <w:bCs/>
          <w:sz w:val="24"/>
          <w:szCs w:val="24"/>
        </w:rPr>
        <w:t xml:space="preserve"> </w:t>
      </w:r>
      <w:r w:rsidR="009157D9" w:rsidRPr="00E57C13">
        <w:rPr>
          <w:rFonts w:cstheme="minorHAnsi"/>
          <w:bCs/>
          <w:sz w:val="24"/>
          <w:szCs w:val="24"/>
        </w:rPr>
        <w:t xml:space="preserve"> </w:t>
      </w:r>
    </w:p>
    <w:p w14:paraId="294440F8" w14:textId="0885E2A2" w:rsidR="009157D9" w:rsidRPr="00CE4282" w:rsidRDefault="00507FC0" w:rsidP="00507FC0">
      <w:pPr>
        <w:pStyle w:val="Akapitzlist"/>
        <w:ind w:left="851"/>
        <w:jc w:val="both"/>
        <w:outlineLvl w:val="0"/>
        <w:rPr>
          <w:rFonts w:cstheme="minorHAnsi"/>
          <w:bCs/>
          <w:sz w:val="24"/>
          <w:szCs w:val="24"/>
        </w:rPr>
      </w:pPr>
      <w:r>
        <w:rPr>
          <w:rFonts w:cstheme="minorHAnsi"/>
          <w:b/>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6"/>
      <w:bookmarkEnd w:id="77"/>
      <w:bookmarkEnd w:id="78"/>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B7210B">
      <w:pPr>
        <w:pStyle w:val="Akapitzlist"/>
        <w:ind w:left="851"/>
        <w:jc w:val="both"/>
        <w:outlineLvl w:val="0"/>
        <w:rPr>
          <w:rFonts w:cstheme="minorHAnsi"/>
          <w:bCs/>
          <w:sz w:val="24"/>
          <w:szCs w:val="24"/>
        </w:rPr>
      </w:pPr>
      <w:bookmarkStart w:id="79" w:name="_Toc63232094"/>
      <w:bookmarkStart w:id="80" w:name="_Toc63232320"/>
      <w:bookmarkStart w:id="81"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9"/>
      <w:bookmarkEnd w:id="80"/>
      <w:bookmarkEnd w:id="81"/>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674820FC" w:rsidR="00321807" w:rsidRPr="00E57C13" w:rsidRDefault="00DC3F17" w:rsidP="00321807">
      <w:pPr>
        <w:pStyle w:val="Akapitzlist"/>
        <w:numPr>
          <w:ilvl w:val="1"/>
          <w:numId w:val="1"/>
        </w:numPr>
        <w:jc w:val="both"/>
        <w:rPr>
          <w:rFonts w:cstheme="minorHAnsi"/>
          <w:bCs/>
          <w:sz w:val="24"/>
          <w:szCs w:val="24"/>
        </w:rPr>
      </w:pPr>
      <w:bookmarkStart w:id="82" w:name="_Toc63232095"/>
      <w:bookmarkStart w:id="83" w:name="_Toc63232321"/>
      <w:bookmarkStart w:id="84"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00321807" w:rsidRPr="00E57C13">
        <w:rPr>
          <w:rFonts w:cstheme="minorHAnsi"/>
          <w:bCs/>
          <w:sz w:val="24"/>
          <w:szCs w:val="24"/>
        </w:rPr>
        <w:br/>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Oświadczenie podmiotu 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w:t>
      </w:r>
      <w:r w:rsidR="003E6BEA">
        <w:rPr>
          <w:rFonts w:cstheme="minorHAnsi"/>
          <w:b/>
          <w:bCs/>
          <w:sz w:val="24"/>
          <w:szCs w:val="24"/>
        </w:rPr>
        <w:br/>
      </w:r>
      <w:r w:rsidR="00321807" w:rsidRPr="00E57C13">
        <w:rPr>
          <w:rFonts w:cstheme="minorHAnsi"/>
          <w:b/>
          <w:bCs/>
          <w:sz w:val="24"/>
          <w:szCs w:val="24"/>
        </w:rPr>
        <w:t xml:space="preserve">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7554D795" w:rsidR="00DC3F17" w:rsidRPr="00E57C13" w:rsidRDefault="00321807" w:rsidP="00321807">
      <w:pPr>
        <w:pStyle w:val="Akapitzlist"/>
        <w:ind w:left="851"/>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p>
    <w:p w14:paraId="4480421E" w14:textId="418FBB3B" w:rsidR="00E87382" w:rsidRPr="00E57C13" w:rsidRDefault="00E87382" w:rsidP="00E87382">
      <w:pPr>
        <w:pStyle w:val="Akapitzlist"/>
        <w:numPr>
          <w:ilvl w:val="1"/>
          <w:numId w:val="1"/>
        </w:numPr>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Pzp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5E0D3F5C" w:rsidR="009157D9" w:rsidRDefault="00E87382" w:rsidP="00681801">
      <w:pPr>
        <w:pStyle w:val="Akapitzlist"/>
        <w:ind w:left="851"/>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82"/>
      <w:bookmarkEnd w:id="83"/>
      <w:bookmarkEnd w:id="84"/>
    </w:p>
    <w:p w14:paraId="0DA75338" w14:textId="0E191EB5" w:rsidR="005E3A9D" w:rsidRPr="005E3A9D" w:rsidRDefault="005E3A9D" w:rsidP="00697682">
      <w:pPr>
        <w:pStyle w:val="Akapitzlist"/>
        <w:numPr>
          <w:ilvl w:val="1"/>
          <w:numId w:val="1"/>
        </w:numPr>
        <w:jc w:val="both"/>
        <w:outlineLvl w:val="0"/>
        <w:rPr>
          <w:rFonts w:cstheme="minorHAnsi"/>
          <w:bCs/>
          <w:i/>
          <w:sz w:val="24"/>
          <w:szCs w:val="24"/>
        </w:rPr>
      </w:pPr>
      <w:r w:rsidRPr="005E3A9D">
        <w:rPr>
          <w:rFonts w:cstheme="minorHAnsi"/>
          <w:b/>
          <w:bCs/>
          <w:sz w:val="24"/>
          <w:szCs w:val="24"/>
        </w:rPr>
        <w:t xml:space="preserve">Wypełnioną i podpisana tabelę kosztów (wg proponowanego załącznika nr </w:t>
      </w:r>
      <w:r w:rsidR="000925D4">
        <w:rPr>
          <w:rFonts w:cstheme="minorHAnsi"/>
          <w:b/>
          <w:bCs/>
          <w:sz w:val="24"/>
          <w:szCs w:val="24"/>
        </w:rPr>
        <w:t>10</w:t>
      </w:r>
      <w:r w:rsidRPr="005E3A9D">
        <w:rPr>
          <w:rFonts w:cstheme="minorHAnsi"/>
          <w:b/>
          <w:bCs/>
          <w:sz w:val="24"/>
          <w:szCs w:val="24"/>
        </w:rPr>
        <w:t xml:space="preserve"> </w:t>
      </w:r>
      <w:r w:rsidR="003E6BEA">
        <w:rPr>
          <w:rFonts w:cstheme="minorHAnsi"/>
          <w:b/>
          <w:bCs/>
          <w:sz w:val="24"/>
          <w:szCs w:val="24"/>
        </w:rPr>
        <w:br/>
        <w:t>do SWZ).</w:t>
      </w:r>
    </w:p>
    <w:p w14:paraId="26BB8E13" w14:textId="77777777" w:rsidR="00A46B13" w:rsidRPr="00E57C13" w:rsidRDefault="00A46B13" w:rsidP="00A46B13">
      <w:pPr>
        <w:pStyle w:val="Akapitzlist"/>
        <w:ind w:left="851"/>
        <w:jc w:val="both"/>
        <w:outlineLvl w:val="0"/>
        <w:rPr>
          <w:rFonts w:cstheme="minorHAnsi"/>
          <w:bCs/>
          <w:sz w:val="24"/>
          <w:szCs w:val="24"/>
        </w:rPr>
      </w:pPr>
    </w:p>
    <w:p w14:paraId="04499D91" w14:textId="2F2A1182" w:rsidR="00A46B13" w:rsidRPr="00E57C13" w:rsidRDefault="00A46B13" w:rsidP="003E7979">
      <w:pPr>
        <w:pStyle w:val="Akapitzlist"/>
        <w:numPr>
          <w:ilvl w:val="0"/>
          <w:numId w:val="11"/>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 xml:space="preserve">do złożenia podmiotowych środków dowodowych potwierdzających brak </w:t>
      </w:r>
      <w:r w:rsidRPr="00E57C13">
        <w:rPr>
          <w:bCs/>
          <w:sz w:val="24"/>
          <w:u w:val="single"/>
        </w:rPr>
        <w:lastRenderedPageBreak/>
        <w:t>podstaw wykluczenia z postępowania.</w:t>
      </w:r>
    </w:p>
    <w:p w14:paraId="0F9DA930" w14:textId="62E2165A" w:rsidR="00681801" w:rsidRPr="00E57C13" w:rsidRDefault="00681801" w:rsidP="000C7F25">
      <w:pPr>
        <w:pStyle w:val="Akapitzlist"/>
        <w:numPr>
          <w:ilvl w:val="1"/>
          <w:numId w:val="1"/>
        </w:numPr>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81801">
      <w:pPr>
        <w:pStyle w:val="Akapitzlist"/>
        <w:numPr>
          <w:ilvl w:val="1"/>
          <w:numId w:val="1"/>
        </w:numPr>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44F47419" w14:textId="29CBA5CF" w:rsidR="00A6507A" w:rsidRPr="00E57C13" w:rsidRDefault="00854988" w:rsidP="003E7979">
      <w:pPr>
        <w:numPr>
          <w:ilvl w:val="0"/>
          <w:numId w:val="18"/>
        </w:numPr>
        <w:suppressAutoHyphens/>
        <w:spacing w:after="0" w:line="276" w:lineRule="auto"/>
        <w:contextualSpacing/>
        <w:jc w:val="both"/>
        <w:rPr>
          <w:rFonts w:cstheme="minorHAnsi"/>
          <w:b/>
          <w:sz w:val="24"/>
        </w:rPr>
      </w:pPr>
      <w:r w:rsidRPr="00E57C13">
        <w:rPr>
          <w:rFonts w:cstheme="minorHAnsi"/>
          <w:b/>
          <w:sz w:val="24"/>
        </w:rPr>
        <w:t>Dokument potwierdzający, że Wykonawca jest ubezpieczony</w:t>
      </w:r>
      <w:r w:rsidRPr="00E57C13">
        <w:rPr>
          <w:rFonts w:cstheme="minorHAnsi"/>
          <w:sz w:val="24"/>
        </w:rPr>
        <w:t xml:space="preserve"> od</w:t>
      </w:r>
      <w:r w:rsidRPr="00E57C13">
        <w:rPr>
          <w:rFonts w:cstheme="minorHAnsi"/>
          <w:b/>
          <w:sz w:val="24"/>
        </w:rPr>
        <w:t xml:space="preserve"> </w:t>
      </w:r>
      <w:r w:rsidRPr="00E57C13">
        <w:rPr>
          <w:rFonts w:cstheme="minorHAnsi"/>
          <w:sz w:val="24"/>
        </w:rPr>
        <w:t xml:space="preserve">odpowiedzialności cywilnej w zakresie prowadzonej działalności związanej </w:t>
      </w:r>
      <w:r w:rsidR="004E2EC9" w:rsidRPr="00E57C13">
        <w:rPr>
          <w:rFonts w:cstheme="minorHAnsi"/>
          <w:sz w:val="24"/>
        </w:rPr>
        <w:t xml:space="preserve">z przedmiotem zamówienia </w:t>
      </w:r>
      <w:r w:rsidR="00115291" w:rsidRPr="00E57C13">
        <w:rPr>
          <w:rFonts w:cstheme="minorHAnsi"/>
          <w:sz w:val="24"/>
        </w:rPr>
        <w:t xml:space="preserve">ze wskazaniem sumy gwarancyjnej tego ubezpieczenia; </w:t>
      </w:r>
      <w:r w:rsidR="00115291" w:rsidRPr="00E57C13">
        <w:rPr>
          <w:rFonts w:cstheme="minorHAnsi"/>
          <w:b/>
          <w:sz w:val="24"/>
        </w:rPr>
        <w:t>(zgodnie z warunkiem określonym w pkt 6.1.3 SWZ</w:t>
      </w:r>
    </w:p>
    <w:p w14:paraId="3D4485A0" w14:textId="05571BFA" w:rsidR="00B7210B" w:rsidRPr="00E57C13" w:rsidRDefault="00B7210B" w:rsidP="003E7979">
      <w:pPr>
        <w:numPr>
          <w:ilvl w:val="0"/>
          <w:numId w:val="18"/>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z warunkiem określonym w pkt 6.1.4 lit. a) SWZ </w:t>
      </w:r>
      <w:r w:rsidRPr="00E57C13">
        <w:rPr>
          <w:rFonts w:cstheme="minorHAnsi"/>
          <w:b/>
          <w:i/>
          <w:sz w:val="24"/>
        </w:rPr>
        <w:t xml:space="preserve">(wg proponowanego załącznika </w:t>
      </w:r>
      <w:r w:rsidR="00AA6A72">
        <w:rPr>
          <w:rFonts w:cstheme="minorHAnsi"/>
          <w:b/>
          <w:i/>
          <w:sz w:val="24"/>
        </w:rPr>
        <w:br/>
      </w:r>
      <w:r w:rsidRPr="00E57C13">
        <w:rPr>
          <w:rFonts w:cstheme="minorHAnsi"/>
          <w:b/>
          <w:i/>
          <w:sz w:val="24"/>
        </w:rPr>
        <w:t xml:space="preserve">nr </w:t>
      </w:r>
      <w:r w:rsidR="000E45FE" w:rsidRPr="00E57C13">
        <w:rPr>
          <w:rFonts w:cstheme="minorHAnsi"/>
          <w:b/>
          <w:i/>
          <w:sz w:val="24"/>
        </w:rPr>
        <w:t xml:space="preserve">3 </w:t>
      </w:r>
      <w:r w:rsidRPr="00E57C13">
        <w:rPr>
          <w:rFonts w:cstheme="minorHAnsi"/>
          <w:b/>
          <w:i/>
          <w:sz w:val="24"/>
        </w:rPr>
        <w:t>do SWZ);</w:t>
      </w:r>
    </w:p>
    <w:p w14:paraId="1579A0A5" w14:textId="512B6701" w:rsidR="00EA423A" w:rsidRPr="00EA423A" w:rsidRDefault="00EA423A" w:rsidP="003E7979">
      <w:pPr>
        <w:numPr>
          <w:ilvl w:val="0"/>
          <w:numId w:val="18"/>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skierowanych przez wykonawcę do realizacji zamówien</w:t>
      </w:r>
      <w:r w:rsidR="00E423C3">
        <w:rPr>
          <w:sz w:val="24"/>
        </w:rPr>
        <w:t xml:space="preserve">ia publicznego, </w:t>
      </w:r>
      <w:r w:rsidR="003553DE" w:rsidRPr="00E57C13">
        <w:rPr>
          <w:sz w:val="24"/>
        </w:rPr>
        <w:t xml:space="preserve">odpowiedzialnych </w:t>
      </w:r>
      <w:r w:rsidR="00E423C3">
        <w:rPr>
          <w:sz w:val="24"/>
        </w:rPr>
        <w:t>za</w:t>
      </w:r>
      <w:r w:rsidR="003553DE" w:rsidRPr="00E57C13">
        <w:rPr>
          <w:sz w:val="24"/>
        </w:rPr>
        <w:t xml:space="preserve">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2319D639" w14:textId="77777777" w:rsidR="00EA423A" w:rsidRPr="00F54D25" w:rsidRDefault="00EA423A" w:rsidP="00B7210B">
      <w:pPr>
        <w:spacing w:after="0" w:line="276" w:lineRule="auto"/>
        <w:contextualSpacing/>
        <w:jc w:val="both"/>
        <w:rPr>
          <w:rFonts w:cstheme="minorHAnsi"/>
          <w:sz w:val="20"/>
        </w:rPr>
      </w:pPr>
    </w:p>
    <w:p w14:paraId="313C0566" w14:textId="186DF2CE" w:rsidR="00EA423A" w:rsidRPr="00EA423A" w:rsidRDefault="00F54D25" w:rsidP="00EA423A">
      <w:pPr>
        <w:spacing w:after="0" w:line="276" w:lineRule="auto"/>
        <w:ind w:left="993"/>
        <w:contextualSpacing/>
        <w:jc w:val="both"/>
        <w:rPr>
          <w:rFonts w:cstheme="minorHAnsi"/>
          <w:b/>
          <w:i/>
          <w:sz w:val="24"/>
        </w:rPr>
      </w:pPr>
      <w:r>
        <w:rPr>
          <w:rFonts w:cstheme="minorHAnsi"/>
          <w:b/>
          <w:i/>
          <w:sz w:val="24"/>
        </w:rPr>
        <w:t>UWAGA</w:t>
      </w:r>
      <w:r w:rsidR="00EA423A" w:rsidRPr="00EA423A">
        <w:rPr>
          <w:rFonts w:cstheme="minorHAnsi"/>
          <w:b/>
          <w:i/>
          <w:sz w:val="24"/>
        </w:rPr>
        <w:t xml:space="preserve">: </w:t>
      </w:r>
    </w:p>
    <w:p w14:paraId="4FCC47F3" w14:textId="0DA58FD4" w:rsidR="00115291" w:rsidRDefault="00EA423A" w:rsidP="00297023">
      <w:pPr>
        <w:spacing w:after="0" w:line="276" w:lineRule="auto"/>
        <w:ind w:left="993" w:hanging="285"/>
        <w:contextualSpacing/>
        <w:jc w:val="both"/>
        <w:rPr>
          <w:rFonts w:cstheme="minorHAnsi"/>
          <w:i/>
          <w:sz w:val="24"/>
        </w:rPr>
      </w:pPr>
      <w:r w:rsidRPr="00EA423A">
        <w:rPr>
          <w:rFonts w:cstheme="minorHAnsi"/>
          <w:i/>
          <w:sz w:val="24"/>
        </w:rPr>
        <w:sym w:font="Symbol" w:char="F0B7"/>
      </w:r>
      <w:r w:rsidR="00297023">
        <w:rPr>
          <w:rFonts w:cstheme="minorHAnsi"/>
          <w:i/>
          <w:sz w:val="24"/>
        </w:rPr>
        <w:t xml:space="preserve"> </w:t>
      </w:r>
      <w:r w:rsidRPr="00EA423A">
        <w:rPr>
          <w:rFonts w:cstheme="minorHAnsi"/>
          <w:i/>
          <w:sz w:val="24"/>
        </w:rPr>
        <w:t xml:space="preserve"> </w:t>
      </w:r>
      <w:r w:rsidR="00115291" w:rsidRPr="00EA423A">
        <w:rPr>
          <w:rFonts w:cstheme="minorHAnsi"/>
          <w:i/>
          <w:sz w:val="24"/>
        </w:rPr>
        <w:t xml:space="preserve">Jeżeli z uzasadnionej przyczyny Wykonawca nie może złożyć podmiotowych środków dowodowych, o których mowa w ppkt </w:t>
      </w:r>
      <w:r w:rsidR="00115291">
        <w:rPr>
          <w:rFonts w:cstheme="minorHAnsi"/>
          <w:i/>
          <w:sz w:val="24"/>
        </w:rPr>
        <w:t xml:space="preserve">1, </w:t>
      </w:r>
      <w:r w:rsidR="00115291" w:rsidRPr="00EA423A">
        <w:rPr>
          <w:rFonts w:cstheme="minorHAnsi"/>
          <w:i/>
          <w:sz w:val="24"/>
        </w:rPr>
        <w:t xml:space="preserve">Wykonawca składa inne podmiotowe środki dowodowe, które w wystarczający sposób potwierdzają spełnianie opisanego przez Zamawiającego warunku udziału w postępowaniu dotyczącego </w:t>
      </w:r>
      <w:r w:rsidR="0093077D">
        <w:rPr>
          <w:rFonts w:cstheme="minorHAnsi"/>
          <w:i/>
          <w:sz w:val="24"/>
        </w:rPr>
        <w:t>sytuacji ekonomicznej lub finansowej.</w:t>
      </w:r>
    </w:p>
    <w:p w14:paraId="606AB981" w14:textId="467C029C" w:rsidR="00EA423A" w:rsidRPr="00115291" w:rsidRDefault="00EA423A" w:rsidP="003E7979">
      <w:pPr>
        <w:pStyle w:val="Akapitzlist"/>
        <w:numPr>
          <w:ilvl w:val="0"/>
          <w:numId w:val="19"/>
        </w:numPr>
        <w:spacing w:after="0" w:line="276" w:lineRule="auto"/>
        <w:jc w:val="both"/>
        <w:rPr>
          <w:rFonts w:cstheme="minorHAnsi"/>
          <w:i/>
          <w:sz w:val="24"/>
        </w:rPr>
      </w:pPr>
      <w:r w:rsidRPr="00115291">
        <w:rPr>
          <w:rFonts w:cstheme="minorHAnsi"/>
          <w:i/>
          <w:sz w:val="24"/>
        </w:rPr>
        <w:lastRenderedPageBreak/>
        <w:t xml:space="preserve">Jeżeli wykonawca powołuje się na doświadczenie w realizacji </w:t>
      </w:r>
      <w:r w:rsidR="00A6507A" w:rsidRPr="00115291">
        <w:rPr>
          <w:rFonts w:cstheme="minorHAnsi"/>
          <w:i/>
          <w:sz w:val="24"/>
        </w:rPr>
        <w:t>robót budowlanych</w:t>
      </w:r>
      <w:r w:rsidRPr="00115291">
        <w:rPr>
          <w:rFonts w:cstheme="minorHAnsi"/>
          <w:i/>
          <w:sz w:val="24"/>
        </w:rPr>
        <w:t xml:space="preserve"> wykonywanych wspólnie z innymi wykonawcami, to wykaz o którym mowa w ppkt </w:t>
      </w:r>
      <w:r w:rsidR="00A6507A" w:rsidRPr="00115291">
        <w:rPr>
          <w:rFonts w:cstheme="minorHAnsi"/>
          <w:i/>
          <w:sz w:val="24"/>
        </w:rPr>
        <w:t>2,</w:t>
      </w:r>
      <w:r w:rsidRPr="00115291">
        <w:rPr>
          <w:rFonts w:cstheme="minorHAnsi"/>
          <w:i/>
          <w:sz w:val="24"/>
        </w:rPr>
        <w:t xml:space="preserve"> dotyczy </w:t>
      </w:r>
      <w:r w:rsidR="00B7210B" w:rsidRPr="00115291">
        <w:rPr>
          <w:rFonts w:cstheme="minorHAnsi"/>
          <w:i/>
          <w:sz w:val="24"/>
        </w:rPr>
        <w:t>robót budowlanych</w:t>
      </w:r>
      <w:r w:rsidRPr="00115291">
        <w:rPr>
          <w:rFonts w:cstheme="minorHAnsi"/>
          <w:i/>
          <w:sz w:val="24"/>
        </w:rPr>
        <w:t>, w których wykonaniu Wykonawca ten bezpośrednio uczestniczył</w:t>
      </w:r>
      <w:r w:rsidR="00A6507A" w:rsidRPr="00115291">
        <w:rPr>
          <w:rFonts w:cstheme="minorHAnsi"/>
          <w:i/>
          <w:sz w:val="24"/>
        </w:rPr>
        <w:t>;</w:t>
      </w:r>
      <w:r w:rsidR="00466613" w:rsidRPr="00115291">
        <w:rPr>
          <w:rFonts w:cstheme="minorHAnsi"/>
          <w:i/>
          <w:sz w:val="24"/>
        </w:rPr>
        <w:t xml:space="preserve"> </w:t>
      </w:r>
      <w:r w:rsidRPr="00115291">
        <w:rPr>
          <w:rFonts w:cstheme="minorHAnsi"/>
          <w:i/>
          <w:sz w:val="24"/>
        </w:rPr>
        <w:t>(</w:t>
      </w:r>
      <w:r w:rsidRPr="00115291">
        <w:rPr>
          <w:rFonts w:cstheme="minorHAnsi"/>
          <w:bCs/>
          <w:i/>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bookmarkStart w:id="85" w:name="_Toc63232102"/>
      <w:bookmarkStart w:id="86" w:name="_Toc63232328"/>
      <w:bookmarkStart w:id="87" w:name="_Toc63234637"/>
    </w:p>
    <w:p w14:paraId="3E72CF05" w14:textId="77777777" w:rsidR="00115291" w:rsidRPr="000E45FE" w:rsidRDefault="00115291" w:rsidP="00115291">
      <w:pPr>
        <w:pStyle w:val="Akapitzlist"/>
        <w:spacing w:after="0" w:line="276" w:lineRule="auto"/>
        <w:ind w:left="1353"/>
        <w:jc w:val="both"/>
        <w:rPr>
          <w:rFonts w:cstheme="minorHAnsi"/>
          <w:i/>
          <w:sz w:val="16"/>
        </w:rPr>
      </w:pPr>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5"/>
      <w:bookmarkEnd w:id="86"/>
      <w:bookmarkEnd w:id="87"/>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8" w:name="_Toc63232103"/>
      <w:bookmarkStart w:id="89" w:name="_Toc63232329"/>
      <w:bookmarkStart w:id="90"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wykonawca wskazał w oświadczeniu, o którym mowa w art. 125 ust. 1 ustawy Pzp</w:t>
      </w:r>
      <w:r>
        <w:rPr>
          <w:rFonts w:cstheme="minorHAnsi"/>
          <w:bCs/>
          <w:sz w:val="24"/>
          <w:szCs w:val="24"/>
        </w:rPr>
        <w:t xml:space="preserve"> </w:t>
      </w:r>
      <w:r w:rsidRPr="00A47A79">
        <w:rPr>
          <w:rFonts w:cstheme="minorHAnsi"/>
          <w:bCs/>
          <w:sz w:val="24"/>
          <w:szCs w:val="24"/>
        </w:rPr>
        <w:t>dane umożliwiające dostęp do tych środków;</w:t>
      </w:r>
      <w:bookmarkEnd w:id="88"/>
      <w:bookmarkEnd w:id="89"/>
      <w:bookmarkEnd w:id="90"/>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91" w:name="_Toc63232104"/>
      <w:bookmarkStart w:id="92" w:name="_Toc63232330"/>
      <w:bookmarkStart w:id="93"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odpowiada zakresowi oświadczenia, o którym mowa w art. 125 ust. 1 ustawy Pzp.</w:t>
      </w:r>
      <w:bookmarkEnd w:id="91"/>
      <w:bookmarkEnd w:id="92"/>
      <w:bookmarkEnd w:id="93"/>
    </w:p>
    <w:p w14:paraId="2F465E2F" w14:textId="77777777" w:rsidR="00681801" w:rsidRPr="004635FE" w:rsidRDefault="00681801" w:rsidP="00681801">
      <w:pPr>
        <w:pStyle w:val="Akapitzlist"/>
        <w:numPr>
          <w:ilvl w:val="1"/>
          <w:numId w:val="1"/>
        </w:numPr>
        <w:jc w:val="both"/>
        <w:outlineLvl w:val="0"/>
        <w:rPr>
          <w:rFonts w:cstheme="minorHAnsi"/>
          <w:bCs/>
          <w:sz w:val="24"/>
          <w:szCs w:val="24"/>
        </w:rPr>
      </w:pPr>
      <w:bookmarkStart w:id="94" w:name="_Toc63232105"/>
      <w:bookmarkStart w:id="95" w:name="_Toc63232331"/>
      <w:bookmarkStart w:id="96" w:name="_Toc63234640"/>
      <w:r w:rsidRPr="004635FE">
        <w:rPr>
          <w:rFonts w:cstheme="minorHAnsi"/>
          <w:bCs/>
          <w:sz w:val="24"/>
          <w:szCs w:val="24"/>
        </w:rPr>
        <w:t>Wykonawca nie jest zobowiązany do złożenia podmiotowych środków dowodowych,</w:t>
      </w:r>
      <w:bookmarkEnd w:id="94"/>
      <w:bookmarkEnd w:id="95"/>
      <w:bookmarkEnd w:id="96"/>
    </w:p>
    <w:p w14:paraId="39980A17" w14:textId="77777777" w:rsidR="00681801" w:rsidRDefault="00681801" w:rsidP="00681801">
      <w:pPr>
        <w:pStyle w:val="Akapitzlist"/>
        <w:ind w:left="851"/>
        <w:jc w:val="both"/>
        <w:outlineLvl w:val="0"/>
        <w:rPr>
          <w:rFonts w:cstheme="minorHAnsi"/>
          <w:bCs/>
          <w:sz w:val="24"/>
          <w:szCs w:val="24"/>
        </w:rPr>
      </w:pPr>
      <w:bookmarkStart w:id="97" w:name="_Toc63232106"/>
      <w:bookmarkStart w:id="98" w:name="_Toc63232332"/>
      <w:bookmarkStart w:id="99" w:name="_Toc63234641"/>
      <w:r w:rsidRPr="004635FE">
        <w:rPr>
          <w:rFonts w:cstheme="minorHAnsi"/>
          <w:bCs/>
          <w:sz w:val="24"/>
          <w:szCs w:val="24"/>
        </w:rPr>
        <w:t>które Zamawiający posiada, jeżeli Wykonawca wskaże te środki oraz potwierdzi ich prawidłowość i aktualność.</w:t>
      </w:r>
      <w:bookmarkEnd w:id="97"/>
      <w:bookmarkEnd w:id="98"/>
      <w:bookmarkEnd w:id="99"/>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100" w:name="_Toc63232107"/>
      <w:bookmarkStart w:id="101" w:name="_Toc63232333"/>
      <w:bookmarkStart w:id="102" w:name="_Toc63234642"/>
      <w:r w:rsidRPr="00681801">
        <w:rPr>
          <w:rFonts w:cstheme="minorHAnsi"/>
          <w:bCs/>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100"/>
      <w:bookmarkEnd w:id="101"/>
      <w:bookmarkEnd w:id="102"/>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103" w:name="_Toc63232108"/>
      <w:bookmarkStart w:id="104" w:name="_Toc63232334"/>
      <w:bookmarkStart w:id="105" w:name="_Toc63234643"/>
      <w:r w:rsidRPr="00741988">
        <w:rPr>
          <w:rFonts w:cstheme="minorHAnsi"/>
          <w:b/>
          <w:sz w:val="26"/>
          <w:szCs w:val="26"/>
        </w:rPr>
        <w:t>POLEGANIE NA ZASOBACH INNYCH PODMIOTÓW</w:t>
      </w:r>
      <w:bookmarkEnd w:id="103"/>
      <w:bookmarkEnd w:id="104"/>
      <w:bookmarkEnd w:id="105"/>
      <w:r w:rsidR="00ED143E" w:rsidRPr="00ED143E">
        <w:rPr>
          <w:rFonts w:cstheme="minorHAnsi"/>
          <w:sz w:val="24"/>
          <w:szCs w:val="24"/>
        </w:rPr>
        <w:t xml:space="preserve"> </w:t>
      </w:r>
      <w:r w:rsidR="00ED143E">
        <w:rPr>
          <w:rFonts w:cstheme="minorHAnsi"/>
          <w:sz w:val="24"/>
          <w:szCs w:val="24"/>
        </w:rPr>
        <w:t>(art. 118-123 ustawy Pzp)</w:t>
      </w:r>
    </w:p>
    <w:p w14:paraId="4B80BB73" w14:textId="1D30F72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 xml:space="preserve">Wykonawca może w celu potwierdzenia spełniania warunków udziału </w:t>
      </w:r>
      <w:r w:rsidR="001C4ED2">
        <w:rPr>
          <w:rFonts w:cstheme="minorHAnsi"/>
          <w:sz w:val="24"/>
          <w:szCs w:val="24"/>
        </w:rPr>
        <w:br/>
      </w:r>
      <w:r w:rsidRPr="00CB15C5">
        <w:rPr>
          <w:rFonts w:cstheme="minorHAnsi"/>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lastRenderedPageBreak/>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7A85CF94"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 xml:space="preserve">Wykonawca nie może, po upływie terminu składania wniosków o dopuszczenie do udziału w postępowaniu albo ofert, powoływać się na zdolności lub sytuację podmiotów udostępniających zasoby, jeżeli na etapie składania wniosków </w:t>
      </w:r>
      <w:r w:rsidR="001C4ED2">
        <w:rPr>
          <w:sz w:val="24"/>
        </w:rPr>
        <w:br/>
      </w:r>
      <w:r w:rsidRPr="00661129">
        <w:rPr>
          <w:sz w:val="24"/>
        </w:rPr>
        <w:t>o dopuszczenie do udziału w postępowaniu albo ofert nie polegał on w danym zakresie na zdolnościach lub sytuacji podmiotów udostępniających zasoby.</w:t>
      </w:r>
    </w:p>
    <w:p w14:paraId="0D2B86D4" w14:textId="40C57CC4"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18B58F54"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6" w:name="_Toc63232116"/>
      <w:bookmarkStart w:id="107" w:name="_Toc63232342"/>
      <w:bookmarkStart w:id="108"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6"/>
      <w:bookmarkEnd w:id="107"/>
      <w:bookmarkEnd w:id="108"/>
    </w:p>
    <w:p w14:paraId="742FC5B6" w14:textId="1376E588" w:rsidR="007C4843" w:rsidRPr="007C4843" w:rsidRDefault="0026796C" w:rsidP="007C4843">
      <w:pPr>
        <w:pStyle w:val="Akapitzlist"/>
        <w:numPr>
          <w:ilvl w:val="1"/>
          <w:numId w:val="1"/>
        </w:numPr>
        <w:jc w:val="both"/>
        <w:outlineLvl w:val="0"/>
        <w:rPr>
          <w:rFonts w:cstheme="minorHAnsi"/>
          <w:bCs/>
          <w:sz w:val="24"/>
          <w:szCs w:val="24"/>
        </w:rPr>
      </w:pPr>
      <w:bookmarkStart w:id="109" w:name="_Toc63232117"/>
      <w:bookmarkStart w:id="110" w:name="_Toc63232343"/>
      <w:bookmarkStart w:id="111" w:name="_Toc63234652"/>
      <w:r w:rsidRPr="0026796C">
        <w:rPr>
          <w:rFonts w:cstheme="minorHAnsi"/>
          <w:bCs/>
          <w:sz w:val="24"/>
          <w:szCs w:val="24"/>
        </w:rPr>
        <w:lastRenderedPageBreak/>
        <w:t xml:space="preserve">Wykonawcy </w:t>
      </w:r>
      <w:bookmarkStart w:id="112" w:name="_Toc63232119"/>
      <w:bookmarkStart w:id="113" w:name="_Toc63232345"/>
      <w:bookmarkStart w:id="114" w:name="_Toc63234654"/>
      <w:bookmarkEnd w:id="109"/>
      <w:bookmarkEnd w:id="110"/>
      <w:bookmarkEnd w:id="111"/>
      <w:r w:rsidR="007C4843" w:rsidRPr="007C4843">
        <w:rPr>
          <w:rFonts w:cstheme="minorHAnsi"/>
          <w:bCs/>
          <w:sz w:val="24"/>
          <w:szCs w:val="24"/>
        </w:rPr>
        <w:t>mogą wspólnie ubiegać się o udzielenie zamówienia. W takim przypadku</w:t>
      </w:r>
      <w:bookmarkStart w:id="115" w:name="_Toc63232118"/>
      <w:bookmarkStart w:id="116" w:name="_Toc63232344"/>
      <w:bookmarkStart w:id="117" w:name="_Toc63234653"/>
      <w:r w:rsidR="007C4843">
        <w:rPr>
          <w:rFonts w:cstheme="minorHAnsi"/>
          <w:bCs/>
          <w:sz w:val="24"/>
          <w:szCs w:val="24"/>
        </w:rPr>
        <w:t xml:space="preserve"> </w:t>
      </w:r>
      <w:r w:rsidR="007C4843" w:rsidRPr="007C4843">
        <w:rPr>
          <w:rFonts w:cstheme="minorHAnsi"/>
          <w:bCs/>
          <w:sz w:val="24"/>
          <w:szCs w:val="24"/>
        </w:rPr>
        <w:t>Wykonawcy ustanawiają pełnomocnika do reprezentowania ich w postępowaniu albo do reprezentowania i zawarcia umowy w sprawie zamówienia publicznego. Pełnomocnictwo winno być załączone do oferty</w:t>
      </w:r>
      <w:bookmarkEnd w:id="115"/>
      <w:bookmarkEnd w:id="116"/>
      <w:bookmarkEnd w:id="117"/>
      <w:r w:rsidR="007C4843" w:rsidRPr="007C4843">
        <w:rPr>
          <w:rFonts w:cstheme="minorHAnsi"/>
          <w:bCs/>
          <w:sz w:val="24"/>
          <w:szCs w:val="24"/>
        </w:rPr>
        <w:t xml:space="preserve">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7C4843" w:rsidRPr="007C4843">
        <w:rPr>
          <w:rFonts w:cstheme="minorHAnsi"/>
          <w:b/>
          <w:bCs/>
          <w:sz w:val="24"/>
          <w:szCs w:val="24"/>
        </w:rPr>
        <w:t xml:space="preserve">Elektroniczna kopia pełnomocnictwa </w:t>
      </w:r>
      <w:r w:rsidR="007C4843" w:rsidRPr="007C4843">
        <w:rPr>
          <w:rFonts w:cstheme="minorHAnsi"/>
          <w:b/>
          <w:bCs/>
          <w:sz w:val="24"/>
          <w:szCs w:val="24"/>
          <w:u w:val="single"/>
        </w:rPr>
        <w:t>nie może</w:t>
      </w:r>
      <w:r w:rsidR="007C4843" w:rsidRPr="007C4843">
        <w:rPr>
          <w:rFonts w:cstheme="minorHAnsi"/>
          <w:b/>
          <w:bCs/>
          <w:sz w:val="24"/>
          <w:szCs w:val="24"/>
        </w:rPr>
        <w:t xml:space="preserve"> być uwierzytelniona przez upełnomocnionego.</w:t>
      </w:r>
    </w:p>
    <w:p w14:paraId="55A7059A" w14:textId="5780BF74" w:rsidR="0026796C" w:rsidRDefault="0026796C" w:rsidP="007C4843">
      <w:pPr>
        <w:pStyle w:val="Akapitzlist"/>
        <w:numPr>
          <w:ilvl w:val="1"/>
          <w:numId w:val="1"/>
        </w:numPr>
        <w:jc w:val="both"/>
        <w:outlineLvl w:val="0"/>
        <w:rPr>
          <w:rFonts w:cstheme="minorHAnsi"/>
          <w:bCs/>
          <w:sz w:val="24"/>
          <w:szCs w:val="24"/>
        </w:rPr>
      </w:pPr>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2"/>
      <w:bookmarkEnd w:id="113"/>
      <w:bookmarkEnd w:id="114"/>
    </w:p>
    <w:p w14:paraId="590AE2E1" w14:textId="45AF1060" w:rsidR="00AD2BA7" w:rsidRPr="0059518C" w:rsidRDefault="00AD2BA7" w:rsidP="002E76B2">
      <w:pPr>
        <w:pStyle w:val="Akapitzlist"/>
        <w:numPr>
          <w:ilvl w:val="1"/>
          <w:numId w:val="1"/>
        </w:numPr>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8" w:name="_Toc63232122"/>
      <w:bookmarkStart w:id="119" w:name="_Toc63232348"/>
      <w:bookmarkStart w:id="120"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8"/>
      <w:bookmarkEnd w:id="119"/>
      <w:bookmarkEnd w:id="120"/>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159E74E4" w:rsidR="00971E9B" w:rsidRPr="002B3ADE" w:rsidRDefault="00971E9B" w:rsidP="00EB55EA">
      <w:pPr>
        <w:pStyle w:val="Akapitzlist"/>
        <w:numPr>
          <w:ilvl w:val="2"/>
          <w:numId w:val="1"/>
        </w:numPr>
        <w:jc w:val="both"/>
        <w:outlineLvl w:val="0"/>
        <w:rPr>
          <w:rFonts w:cstheme="minorHAnsi"/>
          <w:bCs/>
          <w:sz w:val="24"/>
          <w:szCs w:val="24"/>
        </w:rPr>
      </w:pPr>
      <w:bookmarkStart w:id="121" w:name="_Toc63232123"/>
      <w:bookmarkStart w:id="122" w:name="_Toc63232349"/>
      <w:bookmarkStart w:id="123"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24"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lastRenderedPageBreak/>
        <w:t>adresem</w:t>
      </w:r>
      <w:r w:rsidRPr="002B3ADE">
        <w:rPr>
          <w:rFonts w:cstheme="minorHAnsi"/>
          <w:bCs/>
          <w:sz w:val="24"/>
          <w:szCs w:val="24"/>
        </w:rPr>
        <w:t> </w:t>
      </w:r>
      <w:bookmarkEnd w:id="124"/>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zwanej dalej Platformą</w:t>
      </w:r>
      <w:r w:rsidR="001C4ED2">
        <w:rPr>
          <w:rFonts w:cstheme="minorHAnsi"/>
          <w:bCs/>
          <w:sz w:val="24"/>
          <w:szCs w:val="24"/>
        </w:rPr>
        <w:t xml:space="preserve">, </w:t>
      </w:r>
      <w:r w:rsidR="001C4ED2">
        <w:rPr>
          <w:rFonts w:cstheme="minorHAnsi"/>
          <w:bCs/>
          <w:sz w:val="24"/>
          <w:szCs w:val="24"/>
        </w:rPr>
        <w:br/>
        <w:t>z wyjątkiem negocjacji.</w:t>
      </w:r>
      <w:r w:rsidRPr="002B3ADE">
        <w:rPr>
          <w:rFonts w:cstheme="minorHAnsi"/>
          <w:bCs/>
          <w:sz w:val="24"/>
          <w:szCs w:val="24"/>
        </w:rPr>
        <w:t xml:space="preserve">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5"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6"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w:t>
      </w:r>
      <w:r w:rsidR="001C4ED2">
        <w:rPr>
          <w:rFonts w:cstheme="minorHAnsi"/>
          <w:bCs/>
          <w:sz w:val="24"/>
          <w:szCs w:val="24"/>
        </w:rPr>
        <w:br/>
      </w:r>
      <w:r w:rsidRPr="002B3ADE">
        <w:rPr>
          <w:rFonts w:cstheme="minorHAnsi"/>
          <w:bCs/>
          <w:sz w:val="24"/>
          <w:szCs w:val="24"/>
        </w:rPr>
        <w:t xml:space="preserve">i odbierania dokumentów elektronicznych, elektronicznych kopii dokumentów </w:t>
      </w:r>
      <w:r w:rsidR="001C4ED2">
        <w:rPr>
          <w:rFonts w:cstheme="minorHAnsi"/>
          <w:bCs/>
          <w:sz w:val="24"/>
          <w:szCs w:val="24"/>
        </w:rPr>
        <w:br/>
      </w:r>
      <w:r w:rsidRPr="002B3ADE">
        <w:rPr>
          <w:rFonts w:cstheme="minorHAnsi"/>
          <w:bCs/>
          <w:sz w:val="24"/>
          <w:szCs w:val="24"/>
        </w:rPr>
        <w:t>i oświadczeń oraz informacji przekazywanych przy ich użyciu.</w:t>
      </w:r>
      <w:bookmarkEnd w:id="121"/>
      <w:bookmarkEnd w:id="122"/>
      <w:bookmarkEnd w:id="123"/>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25" w:name="_Toc63232124"/>
      <w:bookmarkStart w:id="126" w:name="_Toc63232350"/>
      <w:bookmarkStart w:id="127"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7" w:history="1">
        <w:r w:rsidRPr="002B3ADE">
          <w:rPr>
            <w:rStyle w:val="Hipercze"/>
            <w:rFonts w:cstheme="minorHAnsi"/>
            <w:bCs/>
            <w:sz w:val="24"/>
            <w:szCs w:val="24"/>
          </w:rPr>
          <w:t>https://docs.google.com/document/d/1CETIe4hPE_fnKCUjWGpnw9yWhdbtc0YTlqtgUxMAwRo/edit</w:t>
        </w:r>
        <w:bookmarkEnd w:id="125"/>
        <w:bookmarkEnd w:id="126"/>
        <w:bookmarkEnd w:id="127"/>
      </w:hyperlink>
      <w:bookmarkStart w:id="128" w:name="_Toc63232125"/>
      <w:bookmarkStart w:id="129" w:name="_Toc63232351"/>
      <w:bookmarkStart w:id="130"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8"/>
      <w:bookmarkEnd w:id="129"/>
      <w:bookmarkEnd w:id="130"/>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72CC88BC" w14:textId="1A42A552" w:rsidR="001C4ED2" w:rsidRDefault="001C4ED2" w:rsidP="00FB201C">
      <w:pPr>
        <w:pStyle w:val="Akapitzlist"/>
        <w:numPr>
          <w:ilvl w:val="4"/>
          <w:numId w:val="1"/>
        </w:numPr>
        <w:jc w:val="both"/>
        <w:rPr>
          <w:rFonts w:cstheme="minorHAnsi"/>
          <w:b/>
          <w:sz w:val="24"/>
          <w:szCs w:val="24"/>
        </w:rPr>
      </w:pPr>
      <w:r>
        <w:rPr>
          <w:rFonts w:cstheme="minorHAnsi"/>
          <w:b/>
          <w:sz w:val="24"/>
          <w:szCs w:val="24"/>
        </w:rPr>
        <w:t>Pani Grażyna Miazga – Paszek</w:t>
      </w:r>
    </w:p>
    <w:p w14:paraId="23414EC1" w14:textId="7AF70D77" w:rsidR="00652243" w:rsidRDefault="007C4843" w:rsidP="00FB201C">
      <w:pPr>
        <w:pStyle w:val="Akapitzlist"/>
        <w:numPr>
          <w:ilvl w:val="4"/>
          <w:numId w:val="1"/>
        </w:numPr>
        <w:jc w:val="both"/>
        <w:rPr>
          <w:rFonts w:cstheme="minorHAnsi"/>
          <w:b/>
          <w:sz w:val="24"/>
          <w:szCs w:val="24"/>
        </w:rPr>
      </w:pPr>
      <w:r>
        <w:rPr>
          <w:rFonts w:cstheme="minorHAnsi"/>
          <w:b/>
          <w:sz w:val="24"/>
          <w:szCs w:val="24"/>
        </w:rPr>
        <w:t>Pani Anna Kochan</w:t>
      </w:r>
    </w:p>
    <w:p w14:paraId="43823367" w14:textId="72B045BD"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Pr="005A63E5">
        <w:rPr>
          <w:rFonts w:cstheme="minorHAns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73C2FBDD" w:rsidR="005A63E5" w:rsidRDefault="00652243" w:rsidP="00B55B35">
      <w:pPr>
        <w:pStyle w:val="Akapitzlist"/>
        <w:numPr>
          <w:ilvl w:val="4"/>
          <w:numId w:val="1"/>
        </w:numPr>
        <w:jc w:val="both"/>
        <w:rPr>
          <w:rFonts w:cstheme="minorHAnsi"/>
          <w:b/>
          <w:sz w:val="24"/>
          <w:szCs w:val="24"/>
        </w:rPr>
      </w:pPr>
      <w:bookmarkStart w:id="131" w:name="_Hlk157579218"/>
      <w:r w:rsidRPr="005A63E5">
        <w:rPr>
          <w:rFonts w:cstheme="minorHAnsi"/>
          <w:b/>
          <w:sz w:val="24"/>
          <w:szCs w:val="24"/>
        </w:rPr>
        <w:t>Pan</w:t>
      </w:r>
      <w:r w:rsidR="005A63E5">
        <w:rPr>
          <w:rFonts w:cstheme="minorHAnsi"/>
          <w:b/>
          <w:sz w:val="24"/>
          <w:szCs w:val="24"/>
        </w:rPr>
        <w:t xml:space="preserve"> </w:t>
      </w:r>
      <w:r w:rsidR="00A93AA7">
        <w:rPr>
          <w:rFonts w:cstheme="minorHAnsi"/>
          <w:b/>
          <w:sz w:val="24"/>
          <w:szCs w:val="24"/>
        </w:rPr>
        <w:t>Ada</w:t>
      </w:r>
      <w:r w:rsidR="007C4843">
        <w:rPr>
          <w:rFonts w:cstheme="minorHAnsi"/>
          <w:b/>
          <w:sz w:val="24"/>
          <w:szCs w:val="24"/>
        </w:rPr>
        <w:t>m Krupiński</w:t>
      </w:r>
    </w:p>
    <w:p w14:paraId="0E9F0262" w14:textId="3827D272"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bookmarkEnd w:id="131"/>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0F025A0F" w14:textId="004C2D77"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9E3FE2">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6845A2E6" w14:textId="77777777" w:rsidR="00CB1792" w:rsidRPr="00CB1792" w:rsidRDefault="00CB1792" w:rsidP="00CB1792">
      <w:pPr>
        <w:pStyle w:val="Akapitzlist"/>
        <w:ind w:left="851"/>
        <w:rPr>
          <w:rFonts w:cstheme="minorHAnsi"/>
          <w:bCs/>
          <w:sz w:val="16"/>
          <w:szCs w:val="24"/>
        </w:rPr>
      </w:pP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3E7979">
      <w:pPr>
        <w:pStyle w:val="Akapitzlist"/>
        <w:numPr>
          <w:ilvl w:val="0"/>
          <w:numId w:val="8"/>
        </w:numPr>
        <w:jc w:val="both"/>
        <w:rPr>
          <w:rFonts w:cstheme="minorHAnsi"/>
          <w:bCs/>
          <w:sz w:val="24"/>
          <w:szCs w:val="24"/>
        </w:rPr>
      </w:pPr>
      <w:r>
        <w:rPr>
          <w:rFonts w:cstheme="minorHAnsi"/>
          <w:bCs/>
          <w:sz w:val="24"/>
          <w:szCs w:val="24"/>
        </w:rPr>
        <w:t>Zamawiający rekomenduje wykorzystanie formatów: .pdf, .doc, .docx, .xls, .jpg ze szczególnym wskazaniem na .pdf</w:t>
      </w:r>
    </w:p>
    <w:p w14:paraId="010CC752" w14:textId="06699EE1" w:rsidR="00CB108F" w:rsidRDefault="00CB108F" w:rsidP="003E7979">
      <w:pPr>
        <w:pStyle w:val="Akapitzlist"/>
        <w:numPr>
          <w:ilvl w:val="0"/>
          <w:numId w:val="8"/>
        </w:numPr>
        <w:jc w:val="both"/>
        <w:rPr>
          <w:rFonts w:cstheme="minorHAnsi"/>
          <w:bCs/>
          <w:sz w:val="24"/>
          <w:szCs w:val="24"/>
        </w:rPr>
      </w:pPr>
      <w:r>
        <w:rPr>
          <w:rFonts w:cstheme="minorHAnsi"/>
          <w:bCs/>
          <w:sz w:val="24"/>
          <w:szCs w:val="24"/>
        </w:rPr>
        <w:lastRenderedPageBreak/>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09CD029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 xml:space="preserve">w konkretnym postępowaniu </w:t>
      </w:r>
      <w:r w:rsidR="001C4ED2">
        <w:rPr>
          <w:rFonts w:cstheme="minorHAnsi"/>
          <w:bCs/>
          <w:sz w:val="24"/>
          <w:szCs w:val="24"/>
        </w:rPr>
        <w:br/>
      </w:r>
      <w:r w:rsidRPr="0074288B">
        <w:rPr>
          <w:rFonts w:cstheme="minorHAnsi"/>
          <w:bCs/>
          <w:sz w:val="24"/>
          <w:szCs w:val="24"/>
        </w:rPr>
        <w:t>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58FB445A"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lastRenderedPageBreak/>
        <w:t>zaszyfrowan</w:t>
      </w:r>
      <w:r>
        <w:rPr>
          <w:rFonts w:eastAsia="Times New Roman" w:cstheme="minorHAnsi"/>
          <w:sz w:val="24"/>
          <w:szCs w:val="21"/>
        </w:rPr>
        <w:t>a</w:t>
      </w:r>
      <w:r w:rsidRPr="00DD73EE">
        <w:rPr>
          <w:rFonts w:eastAsia="Times New Roman" w:cstheme="minorHAnsi"/>
          <w:sz w:val="24"/>
          <w:szCs w:val="21"/>
        </w:rPr>
        <w:t xml:space="preserve"> nie można</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6813F54C"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C11C929"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45833358"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w:t>
      </w:r>
      <w:r w:rsidR="00BB4FF0">
        <w:rPr>
          <w:rFonts w:cstheme="minorHAnsi"/>
          <w:bCs/>
          <w:sz w:val="24"/>
          <w:szCs w:val="24"/>
        </w:rPr>
        <w:t>,</w:t>
      </w:r>
      <w:r w:rsidRPr="00C3587D">
        <w:rPr>
          <w:rFonts w:cstheme="minorHAnsi"/>
          <w:bCs/>
          <w:sz w:val="24"/>
          <w:szCs w:val="24"/>
        </w:rPr>
        <w:t xml:space="preserve">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lastRenderedPageBreak/>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32" w:name="_Toc63232126"/>
      <w:bookmarkStart w:id="133" w:name="_Toc63232352"/>
      <w:bookmarkStart w:id="134" w:name="_Toc63234661"/>
      <w:r w:rsidRPr="00C3587D">
        <w:rPr>
          <w:rFonts w:cstheme="minorHAnsi"/>
          <w:b/>
          <w:sz w:val="26"/>
          <w:szCs w:val="26"/>
        </w:rPr>
        <w:t>OPIS SPOSOBU PRZYGOTOWANIA OFERT ORAZ WYMAGANIA FORMALNE DOTYCZĄCE SKŁADANYCH OŚWIADCZEŃ I DOKUMENTÓW</w:t>
      </w:r>
      <w:bookmarkEnd w:id="132"/>
      <w:bookmarkEnd w:id="133"/>
      <w:bookmarkEnd w:id="134"/>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35" w:name="_Toc63232127"/>
      <w:bookmarkStart w:id="136" w:name="_Toc63232353"/>
      <w:bookmarkStart w:id="137" w:name="_Toc63234662"/>
      <w:r w:rsidRPr="00C3587D">
        <w:rPr>
          <w:rFonts w:cstheme="minorHAnsi"/>
          <w:bCs/>
          <w:sz w:val="24"/>
          <w:szCs w:val="24"/>
        </w:rPr>
        <w:t>Treść oferty musi odpowiadać treści SWZ.</w:t>
      </w:r>
      <w:bookmarkEnd w:id="135"/>
      <w:bookmarkEnd w:id="136"/>
      <w:bookmarkEnd w:id="137"/>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38" w:name="_Toc63232128"/>
      <w:bookmarkStart w:id="139" w:name="_Toc63232354"/>
      <w:bookmarkStart w:id="140"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8"/>
      <w:bookmarkEnd w:id="139"/>
      <w:bookmarkEnd w:id="140"/>
    </w:p>
    <w:p w14:paraId="5D14EA28" w14:textId="51007C6F" w:rsidR="00C3587D" w:rsidRPr="00671BCB" w:rsidRDefault="00C3587D" w:rsidP="003E7979">
      <w:pPr>
        <w:pStyle w:val="Akapitzlist"/>
        <w:numPr>
          <w:ilvl w:val="0"/>
          <w:numId w:val="7"/>
        </w:numPr>
        <w:jc w:val="both"/>
        <w:outlineLvl w:val="0"/>
        <w:rPr>
          <w:rFonts w:cstheme="minorHAnsi"/>
          <w:bCs/>
          <w:color w:val="FF0000"/>
          <w:sz w:val="24"/>
          <w:szCs w:val="24"/>
        </w:rPr>
      </w:pPr>
      <w:bookmarkStart w:id="141" w:name="_Toc63232129"/>
      <w:bookmarkStart w:id="142" w:name="_Toc63232355"/>
      <w:bookmarkStart w:id="143" w:name="_Toc63234664"/>
      <w:r w:rsidRPr="00671BCB">
        <w:rPr>
          <w:rFonts w:cstheme="minorHAnsi"/>
          <w:b/>
          <w:bCs/>
          <w:sz w:val="24"/>
          <w:szCs w:val="24"/>
        </w:rPr>
        <w:t>oświadczeni</w:t>
      </w:r>
      <w:r w:rsidR="00284865" w:rsidRPr="00671BCB">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41"/>
      <w:bookmarkEnd w:id="142"/>
      <w:bookmarkEnd w:id="143"/>
    </w:p>
    <w:p w14:paraId="0B8BD5D1" w14:textId="5548B925" w:rsidR="00671BCB" w:rsidRPr="00671BCB" w:rsidRDefault="00671BCB" w:rsidP="003E7979">
      <w:pPr>
        <w:pStyle w:val="Akapitzlist"/>
        <w:numPr>
          <w:ilvl w:val="0"/>
          <w:numId w:val="7"/>
        </w:numPr>
        <w:jc w:val="both"/>
        <w:rPr>
          <w:rFonts w:cstheme="minorHAnsi"/>
          <w:bCs/>
          <w:sz w:val="24"/>
          <w:szCs w:val="24"/>
        </w:rPr>
      </w:pPr>
      <w:r w:rsidRPr="00671BCB">
        <w:rPr>
          <w:rFonts w:cstheme="minorHAnsi"/>
          <w:bCs/>
          <w:sz w:val="24"/>
          <w:szCs w:val="24"/>
        </w:rPr>
        <w:t xml:space="preserve">Wypełnioną i podpisaną </w:t>
      </w:r>
      <w:r w:rsidRPr="00671BCB">
        <w:rPr>
          <w:rFonts w:cstheme="minorHAnsi"/>
          <w:b/>
          <w:bCs/>
          <w:sz w:val="24"/>
          <w:szCs w:val="24"/>
        </w:rPr>
        <w:t>Tabelę kosztów</w:t>
      </w:r>
      <w:r w:rsidRPr="00671BCB">
        <w:rPr>
          <w:rFonts w:cstheme="minorHAnsi"/>
          <w:bCs/>
          <w:sz w:val="24"/>
          <w:szCs w:val="24"/>
        </w:rPr>
        <w:t xml:space="preserve"> – według proponowanego wzoru stanowiącego załącznik nr </w:t>
      </w:r>
      <w:r>
        <w:rPr>
          <w:rFonts w:cstheme="minorHAnsi"/>
          <w:bCs/>
          <w:sz w:val="24"/>
          <w:szCs w:val="24"/>
        </w:rPr>
        <w:t>10</w:t>
      </w:r>
      <w:r w:rsidRPr="00671BCB">
        <w:rPr>
          <w:rFonts w:cstheme="minorHAnsi"/>
          <w:bCs/>
          <w:sz w:val="24"/>
          <w:szCs w:val="24"/>
        </w:rPr>
        <w:t xml:space="preserve"> SWZ</w:t>
      </w:r>
    </w:p>
    <w:p w14:paraId="7E81A010" w14:textId="2F6BC66A" w:rsidR="006A41B6" w:rsidRPr="006A41B6" w:rsidRDefault="006A41B6" w:rsidP="003E7979">
      <w:pPr>
        <w:pStyle w:val="Akapitzlist"/>
        <w:numPr>
          <w:ilvl w:val="0"/>
          <w:numId w:val="7"/>
        </w:numPr>
        <w:jc w:val="both"/>
        <w:outlineLvl w:val="0"/>
        <w:rPr>
          <w:rFonts w:cstheme="minorHAnsi"/>
          <w:bCs/>
          <w:color w:val="FF0000"/>
          <w:sz w:val="24"/>
          <w:szCs w:val="24"/>
        </w:rPr>
      </w:pPr>
      <w:bookmarkStart w:id="144" w:name="_Toc63232132"/>
      <w:bookmarkStart w:id="145" w:name="_Toc63232358"/>
      <w:bookmarkStart w:id="146" w:name="_Toc63234667"/>
      <w:bookmarkStart w:id="147" w:name="_Toc63232130"/>
      <w:bookmarkStart w:id="148" w:name="_Toc63232356"/>
      <w:bookmarkStart w:id="149"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44"/>
      <w:bookmarkEnd w:id="145"/>
      <w:bookmarkEnd w:id="146"/>
      <w:r w:rsidR="001C4ED2">
        <w:rPr>
          <w:rFonts w:cstheme="minorHAnsi"/>
          <w:bCs/>
          <w:sz w:val="24"/>
          <w:szCs w:val="24"/>
        </w:rPr>
        <w:t xml:space="preserve"> </w:t>
      </w:r>
      <w:r w:rsidR="001C4ED2">
        <w:rPr>
          <w:rFonts w:cs="Calibri"/>
          <w:bCs/>
          <w:sz w:val="24"/>
          <w:szCs w:val="24"/>
        </w:rPr>
        <w:t>lub inny dokument potwierdzający umocowanie do reprezentowania Wykonawcy;</w:t>
      </w:r>
    </w:p>
    <w:p w14:paraId="5BD4D8CB" w14:textId="4FCDB188" w:rsidR="00C3587D" w:rsidRPr="006A41B6" w:rsidRDefault="00C3587D" w:rsidP="003E7979">
      <w:pPr>
        <w:pStyle w:val="Akapitzlist"/>
        <w:numPr>
          <w:ilvl w:val="0"/>
          <w:numId w:val="7"/>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7"/>
      <w:bookmarkEnd w:id="148"/>
      <w:bookmarkEnd w:id="149"/>
    </w:p>
    <w:p w14:paraId="54E66BD1" w14:textId="7E1FB7B9" w:rsidR="006A41B6" w:rsidRPr="00AC0133" w:rsidRDefault="00AF4B04" w:rsidP="003E7979">
      <w:pPr>
        <w:pStyle w:val="Akapitzlist"/>
        <w:numPr>
          <w:ilvl w:val="0"/>
          <w:numId w:val="7"/>
        </w:numPr>
        <w:jc w:val="both"/>
        <w:outlineLvl w:val="0"/>
        <w:rPr>
          <w:rFonts w:cstheme="minorHAnsi"/>
          <w:bCs/>
          <w:sz w:val="24"/>
          <w:szCs w:val="24"/>
        </w:rPr>
      </w:pPr>
      <w:r>
        <w:rPr>
          <w:rFonts w:cstheme="minorHAnsi"/>
          <w:b/>
          <w:bCs/>
          <w:sz w:val="24"/>
          <w:szCs w:val="24"/>
        </w:rPr>
        <w:t>o</w:t>
      </w:r>
      <w:r w:rsidR="006A41B6" w:rsidRPr="00AC0133">
        <w:rPr>
          <w:rFonts w:cstheme="minorHAnsi"/>
          <w:b/>
          <w:bCs/>
          <w:sz w:val="24"/>
          <w:szCs w:val="24"/>
        </w:rPr>
        <w:t>świadczenie podmiotu udostępniającego zasoby</w:t>
      </w:r>
      <w:r w:rsidR="006A41B6" w:rsidRPr="00AC0133">
        <w:rPr>
          <w:rFonts w:cstheme="minorHAnsi"/>
          <w:bCs/>
          <w:sz w:val="24"/>
          <w:szCs w:val="24"/>
        </w:rPr>
        <w:t xml:space="preserve">, potwierdzające brak podstaw wykluczenia tego podmiotu oraz odpowiednio spełnianie warunków udziału </w:t>
      </w:r>
      <w:r w:rsidR="001C4ED2">
        <w:rPr>
          <w:rFonts w:cstheme="minorHAnsi"/>
          <w:bCs/>
          <w:sz w:val="24"/>
          <w:szCs w:val="24"/>
        </w:rPr>
        <w:br/>
      </w:r>
      <w:r w:rsidR="006A41B6" w:rsidRPr="00AC0133">
        <w:rPr>
          <w:rFonts w:cstheme="minorHAnsi"/>
          <w:bCs/>
          <w:sz w:val="24"/>
          <w:szCs w:val="24"/>
        </w:rPr>
        <w:t xml:space="preserve">w postępowaniu, w zakresie, w jakim Wykonawca powołuje się na jego zasoby,                      - załącznik nr </w:t>
      </w:r>
      <w:r w:rsidR="00FB201C">
        <w:rPr>
          <w:rFonts w:cstheme="minorHAnsi"/>
          <w:bCs/>
          <w:sz w:val="24"/>
          <w:szCs w:val="24"/>
        </w:rPr>
        <w:t>2</w:t>
      </w:r>
      <w:r w:rsidR="006A41B6" w:rsidRPr="00AC0133">
        <w:rPr>
          <w:rFonts w:cstheme="minorHAnsi"/>
          <w:bCs/>
          <w:sz w:val="24"/>
          <w:szCs w:val="24"/>
        </w:rPr>
        <w:t xml:space="preserve"> do SWZ (jeżeli dotyczy).</w:t>
      </w:r>
    </w:p>
    <w:p w14:paraId="27D028F3" w14:textId="7F9AC2F4" w:rsidR="006A41B6" w:rsidRPr="00AC0133" w:rsidRDefault="00AF4B04" w:rsidP="003E7979">
      <w:pPr>
        <w:pStyle w:val="Akapitzlist"/>
        <w:numPr>
          <w:ilvl w:val="0"/>
          <w:numId w:val="7"/>
        </w:numPr>
        <w:jc w:val="both"/>
        <w:outlineLvl w:val="0"/>
        <w:rPr>
          <w:rFonts w:cstheme="minorHAnsi"/>
          <w:bCs/>
          <w:sz w:val="24"/>
          <w:szCs w:val="24"/>
        </w:rPr>
      </w:pPr>
      <w:r>
        <w:rPr>
          <w:rFonts w:cstheme="minorHAnsi"/>
          <w:bCs/>
          <w:sz w:val="24"/>
          <w:szCs w:val="24"/>
        </w:rPr>
        <w:t>w</w:t>
      </w:r>
      <w:r w:rsidR="006A41B6" w:rsidRPr="00AC0133">
        <w:rPr>
          <w:rFonts w:cstheme="minorHAnsi"/>
          <w:bCs/>
          <w:sz w:val="24"/>
          <w:szCs w:val="24"/>
        </w:rPr>
        <w:t xml:space="preserve">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058A3912" w:rsidR="006A41B6" w:rsidRPr="005A53D4" w:rsidRDefault="00AF4B04" w:rsidP="003E7979">
      <w:pPr>
        <w:pStyle w:val="Akapitzlist"/>
        <w:numPr>
          <w:ilvl w:val="0"/>
          <w:numId w:val="7"/>
        </w:numPr>
        <w:jc w:val="both"/>
        <w:outlineLvl w:val="0"/>
        <w:rPr>
          <w:rFonts w:cstheme="minorHAnsi"/>
          <w:bCs/>
          <w:color w:val="FF0000"/>
          <w:sz w:val="24"/>
          <w:szCs w:val="24"/>
        </w:rPr>
      </w:pPr>
      <w:r>
        <w:rPr>
          <w:rFonts w:cstheme="minorHAnsi"/>
          <w:bCs/>
          <w:sz w:val="24"/>
          <w:szCs w:val="24"/>
        </w:rPr>
        <w:t>o</w:t>
      </w:r>
      <w:r w:rsidR="006A41B6" w:rsidRPr="00AC0133">
        <w:rPr>
          <w:rFonts w:cstheme="minorHAnsi"/>
          <w:bCs/>
          <w:sz w:val="24"/>
          <w:szCs w:val="24"/>
        </w:rPr>
        <w:t>świadczenie Wykonawców wspólnie ubiegających się o udzielenie zamówienia, o którym mowa w</w:t>
      </w:r>
      <w:r w:rsidR="00AC0133" w:rsidRPr="00AC0133">
        <w:rPr>
          <w:rFonts w:cstheme="minorHAnsi"/>
          <w:bCs/>
          <w:sz w:val="24"/>
          <w:szCs w:val="24"/>
        </w:rPr>
        <w:t xml:space="preserve"> art. 117 ust. 4 ustawy Pzp - załącznik</w:t>
      </w:r>
      <w:r w:rsidR="006A41B6" w:rsidRPr="00AC0133">
        <w:rPr>
          <w:rFonts w:cstheme="minorHAnsi"/>
          <w:bCs/>
          <w:sz w:val="24"/>
          <w:szCs w:val="24"/>
        </w:rPr>
        <w:t xml:space="preserve"> nr </w:t>
      </w:r>
      <w:r w:rsidR="00F54EA9">
        <w:rPr>
          <w:rFonts w:cstheme="minorHAnsi"/>
          <w:bCs/>
          <w:sz w:val="24"/>
          <w:szCs w:val="24"/>
        </w:rPr>
        <w:t>6</w:t>
      </w:r>
      <w:r w:rsidR="006A41B6" w:rsidRPr="00AC0133">
        <w:rPr>
          <w:rFonts w:cstheme="minorHAnsi"/>
          <w:bCs/>
          <w:sz w:val="24"/>
          <w:szCs w:val="24"/>
        </w:rPr>
        <w:t xml:space="preserve"> do </w:t>
      </w:r>
      <w:r w:rsidR="00AC0133" w:rsidRPr="00AC0133">
        <w:rPr>
          <w:rFonts w:cstheme="minorHAnsi"/>
          <w:bCs/>
          <w:sz w:val="24"/>
          <w:szCs w:val="24"/>
        </w:rPr>
        <w:t>SWZ</w:t>
      </w:r>
      <w:r w:rsidR="006A41B6"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50" w:name="_Toc63232133"/>
      <w:bookmarkStart w:id="151" w:name="_Toc63232359"/>
      <w:bookmarkStart w:id="152"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50"/>
      <w:bookmarkEnd w:id="151"/>
      <w:bookmarkEnd w:id="152"/>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lastRenderedPageBreak/>
        <w:t>Forma i zasady składania dokumentów i oświadczeń, w tym dotyczących podmiotowych środków dowodowych (za wyjątkiem oferty oraz oświadczeń o braku podstaw wykluczenia i spełnieniu warunków udziału w postępowaniu):</w:t>
      </w:r>
    </w:p>
    <w:p w14:paraId="10C2B2A5" w14:textId="77D4CB6F"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w:t>
      </w:r>
      <w:r w:rsidR="0027360A">
        <w:rPr>
          <w:rFonts w:cstheme="minorHAnsi"/>
          <w:bCs/>
          <w:sz w:val="24"/>
          <w:szCs w:val="24"/>
        </w:rPr>
        <w:t xml:space="preserve">z 2020 r. </w:t>
      </w:r>
      <w:r w:rsidR="001D4B75">
        <w:rPr>
          <w:rFonts w:cstheme="minorHAnsi"/>
          <w:bCs/>
          <w:sz w:val="24"/>
          <w:szCs w:val="24"/>
        </w:rPr>
        <w:t>poz. 2415</w:t>
      </w:r>
      <w:r w:rsidR="0027360A">
        <w:rPr>
          <w:rFonts w:cstheme="minorHAnsi"/>
          <w:bCs/>
          <w:sz w:val="24"/>
          <w:szCs w:val="24"/>
        </w:rPr>
        <w:t xml:space="preserve"> ze zm.</w:t>
      </w:r>
      <w:r w:rsidR="001D4B75">
        <w:rPr>
          <w:rFonts w:cstheme="minorHAnsi"/>
          <w:bCs/>
          <w:sz w:val="24"/>
          <w:szCs w:val="24"/>
        </w:rPr>
        <w:t xml:space="preserve">),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 xml:space="preserve">ub konkursie (Dz. U. </w:t>
      </w:r>
      <w:r w:rsidR="0027360A">
        <w:rPr>
          <w:rFonts w:cstheme="minorHAnsi"/>
          <w:bCs/>
          <w:sz w:val="24"/>
          <w:szCs w:val="24"/>
        </w:rPr>
        <w:t xml:space="preserve">z 2020 r. </w:t>
      </w:r>
      <w:r w:rsidR="00D83112">
        <w:rPr>
          <w:rFonts w:cstheme="minorHAnsi"/>
          <w:bCs/>
          <w:sz w:val="24"/>
          <w:szCs w:val="24"/>
        </w:rPr>
        <w:t>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53" w:name="_Toc63232136"/>
      <w:bookmarkStart w:id="154" w:name="_Toc63232362"/>
      <w:bookmarkStart w:id="155"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2977E575" w:rsidR="00E86C1B" w:rsidRDefault="00E86C1B" w:rsidP="00E86C1B">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w:t>
      </w:r>
      <w:r w:rsidR="001C4ED2">
        <w:rPr>
          <w:rFonts w:cstheme="minorHAnsi"/>
          <w:bCs/>
          <w:sz w:val="24"/>
          <w:szCs w:val="24"/>
        </w:rPr>
        <w:br/>
      </w:r>
      <w:r>
        <w:rPr>
          <w:rFonts w:cstheme="minorHAnsi"/>
          <w:bCs/>
          <w:sz w:val="24"/>
          <w:szCs w:val="24"/>
        </w:rPr>
        <w:t xml:space="preserve">o udzielenie zamówienia, podmiot udostępniający zasoby lub podwykonawca, </w:t>
      </w:r>
      <w:r w:rsidR="001C4ED2">
        <w:rPr>
          <w:rFonts w:cstheme="minorHAnsi"/>
          <w:bCs/>
          <w:sz w:val="24"/>
          <w:szCs w:val="24"/>
        </w:rPr>
        <w:br/>
      </w:r>
      <w:r>
        <w:rPr>
          <w:rFonts w:cstheme="minorHAnsi"/>
          <w:bCs/>
          <w:sz w:val="24"/>
          <w:szCs w:val="24"/>
        </w:rPr>
        <w:t>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53"/>
      <w:bookmarkEnd w:id="154"/>
      <w:bookmarkEnd w:id="155"/>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56" w:name="_Toc63232137"/>
      <w:bookmarkStart w:id="157" w:name="_Toc63232363"/>
      <w:bookmarkStart w:id="158"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6"/>
      <w:bookmarkEnd w:id="157"/>
      <w:bookmarkEnd w:id="158"/>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9" w:name="_Toc63232138"/>
      <w:bookmarkStart w:id="160" w:name="_Toc63232364"/>
      <w:bookmarkStart w:id="161"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8" w:history="1">
        <w:r w:rsidR="005D25A2" w:rsidRPr="009E20D6">
          <w:rPr>
            <w:rStyle w:val="Hipercze"/>
            <w:rFonts w:cstheme="minorHAnsi"/>
            <w:bCs/>
            <w:sz w:val="24"/>
            <w:szCs w:val="24"/>
          </w:rPr>
          <w:t>https://drive.google.com/file/d/1Kd1DttbBeiNWt4q4slS4t76lZVKPbkyD/view</w:t>
        </w:r>
        <w:bookmarkEnd w:id="159"/>
        <w:bookmarkEnd w:id="160"/>
        <w:bookmarkEnd w:id="161"/>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62" w:name="_Toc63232140"/>
      <w:bookmarkStart w:id="163" w:name="_Toc63232366"/>
      <w:bookmarkStart w:id="164" w:name="_Toc63234675"/>
      <w:r w:rsidRPr="00C2681D">
        <w:rPr>
          <w:rFonts w:cstheme="minorHAnsi"/>
          <w:bCs/>
          <w:sz w:val="24"/>
          <w:szCs w:val="24"/>
        </w:rPr>
        <w:lastRenderedPageBreak/>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62"/>
      <w:bookmarkEnd w:id="163"/>
      <w:bookmarkEnd w:id="164"/>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Pzp,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65" w:name="_Toc63232142"/>
      <w:bookmarkStart w:id="166" w:name="_Toc63232368"/>
      <w:bookmarkStart w:id="167" w:name="_Toc63234677"/>
      <w:r w:rsidRPr="00C3587D">
        <w:rPr>
          <w:rFonts w:cstheme="minorHAnsi"/>
          <w:bCs/>
          <w:sz w:val="24"/>
          <w:szCs w:val="24"/>
        </w:rPr>
        <w:t>Oferta może być złożona tylko do upływu terminu składania ofert.</w:t>
      </w:r>
      <w:bookmarkEnd w:id="165"/>
      <w:bookmarkEnd w:id="166"/>
      <w:bookmarkEnd w:id="167"/>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8" w:name="_Toc63232143"/>
      <w:bookmarkStart w:id="169" w:name="_Toc63232369"/>
      <w:bookmarkStart w:id="170"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8"/>
      <w:bookmarkEnd w:id="169"/>
      <w:bookmarkEnd w:id="170"/>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71" w:name="_Toc63232144"/>
      <w:bookmarkStart w:id="172" w:name="_Toc63232370"/>
      <w:bookmarkStart w:id="173" w:name="_Toc63234679"/>
      <w:r w:rsidRPr="00C3587D">
        <w:rPr>
          <w:rFonts w:cstheme="minorHAnsi"/>
          <w:bCs/>
          <w:sz w:val="24"/>
          <w:szCs w:val="24"/>
        </w:rPr>
        <w:t>Wykonawca po upływie terminu do składania ofert nie może skutecznie dokonać zmiany ani wycofać złożonej oferty.</w:t>
      </w:r>
      <w:bookmarkEnd w:id="171"/>
      <w:bookmarkEnd w:id="172"/>
      <w:bookmarkEnd w:id="173"/>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74" w:name="_Toc63232145"/>
      <w:bookmarkStart w:id="175" w:name="_Toc63232371"/>
      <w:bookmarkStart w:id="176"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74"/>
      <w:bookmarkEnd w:id="175"/>
      <w:bookmarkEnd w:id="176"/>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77" w:name="_Toc63232146"/>
      <w:bookmarkStart w:id="178" w:name="_Toc63232372"/>
      <w:bookmarkStart w:id="179"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7"/>
      <w:bookmarkEnd w:id="178"/>
      <w:bookmarkEnd w:id="179"/>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80" w:name="_Toc63232147"/>
      <w:bookmarkStart w:id="181" w:name="_Toc63232373"/>
      <w:bookmarkStart w:id="182" w:name="_Toc63234682"/>
      <w:r w:rsidRPr="008848CE">
        <w:rPr>
          <w:rFonts w:cstheme="minorHAnsi"/>
          <w:b/>
          <w:sz w:val="26"/>
          <w:szCs w:val="26"/>
        </w:rPr>
        <w:t>SPOSÓB OBLICZENIA CENY OFERTY</w:t>
      </w:r>
      <w:bookmarkEnd w:id="180"/>
      <w:bookmarkEnd w:id="181"/>
      <w:bookmarkEnd w:id="182"/>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83" w:name="_Toc63232148"/>
      <w:bookmarkStart w:id="184" w:name="_Toc63232374"/>
      <w:bookmarkStart w:id="185"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83"/>
      <w:bookmarkEnd w:id="184"/>
      <w:bookmarkEnd w:id="185"/>
    </w:p>
    <w:p w14:paraId="63252F52" w14:textId="3F744963" w:rsidR="004B0ACC" w:rsidRPr="004B0ACC" w:rsidRDefault="004B0ACC" w:rsidP="004B0ACC">
      <w:pPr>
        <w:pStyle w:val="Akapitzlist"/>
        <w:ind w:left="851"/>
        <w:jc w:val="both"/>
        <w:outlineLvl w:val="0"/>
        <w:rPr>
          <w:rFonts w:cstheme="minorHAnsi"/>
          <w:bCs/>
          <w:sz w:val="24"/>
          <w:szCs w:val="24"/>
        </w:rPr>
      </w:pPr>
      <w:bookmarkStart w:id="186" w:name="_Toc63232149"/>
      <w:bookmarkStart w:id="187" w:name="_Toc63232375"/>
      <w:bookmarkStart w:id="188"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6"/>
      <w:bookmarkEnd w:id="187"/>
      <w:bookmarkEnd w:id="188"/>
    </w:p>
    <w:p w14:paraId="020CCC12" w14:textId="19E76E24" w:rsidR="007929EB" w:rsidRPr="007929EB" w:rsidRDefault="007929EB" w:rsidP="007929EB">
      <w:pPr>
        <w:pStyle w:val="Akapitzlist"/>
        <w:numPr>
          <w:ilvl w:val="1"/>
          <w:numId w:val="1"/>
        </w:numPr>
        <w:jc w:val="both"/>
        <w:outlineLvl w:val="0"/>
        <w:rPr>
          <w:rFonts w:cstheme="minorHAnsi"/>
          <w:bCs/>
          <w:sz w:val="24"/>
          <w:szCs w:val="24"/>
        </w:rPr>
      </w:pPr>
      <w:bookmarkStart w:id="189" w:name="_Toc63232151"/>
      <w:bookmarkStart w:id="190" w:name="_Toc63232377"/>
      <w:bookmarkStart w:id="191" w:name="_Toc63234686"/>
      <w:r w:rsidRPr="007929EB">
        <w:rPr>
          <w:rFonts w:cstheme="minorHAnsi"/>
          <w:bCs/>
          <w:sz w:val="24"/>
          <w:szCs w:val="24"/>
        </w:rPr>
        <w:t xml:space="preserve">Cena zamówienia, stanowiąca wynagrodzenie ryczałtowe, którego definicję określa art. 632 Kodeksu Cywilnego, musi uwzględniać wszystkie wymagania niniejszej SWZ oraz obejmować wszelkie koszty jakie poniesie Wykonawca z tytułu należytej oraz zgodnej z obowiązującymi warunkami technicznymi, normami i przepisami realizacji przedmiotu zamówienia. </w:t>
      </w:r>
    </w:p>
    <w:p w14:paraId="3FFD8C5B" w14:textId="1962D11F" w:rsidR="007929EB" w:rsidRPr="007929EB" w:rsidRDefault="007929EB" w:rsidP="007929EB">
      <w:pPr>
        <w:pStyle w:val="Akapitzlist"/>
        <w:numPr>
          <w:ilvl w:val="1"/>
          <w:numId w:val="1"/>
        </w:numPr>
        <w:jc w:val="both"/>
        <w:outlineLvl w:val="0"/>
        <w:rPr>
          <w:rFonts w:cstheme="minorHAnsi"/>
          <w:bCs/>
          <w:sz w:val="24"/>
          <w:szCs w:val="24"/>
        </w:rPr>
      </w:pPr>
      <w:r w:rsidRPr="007929EB">
        <w:rPr>
          <w:rFonts w:cstheme="minorHAnsi"/>
          <w:bCs/>
          <w:sz w:val="24"/>
          <w:szCs w:val="24"/>
        </w:rPr>
        <w:t xml:space="preserve">W cenie należy uwzględnić wszystkie koszty związane z ich realizacją jak i również koszty wszelkich robót przygotowawczych, porządkowych, koszty utrzymania zaplecza </w:t>
      </w:r>
      <w:r w:rsidRPr="007929EB">
        <w:rPr>
          <w:rFonts w:cstheme="minorHAnsi"/>
          <w:bCs/>
          <w:sz w:val="24"/>
          <w:szCs w:val="24"/>
        </w:rPr>
        <w:lastRenderedPageBreak/>
        <w:t>budowy, zużycia energii i wody, utylizacji odpadów oraz koszty związane z odbiorem robót, włączając w to próby, protokoły, sprawdzenia (oznakowanie</w:t>
      </w:r>
      <w:r>
        <w:rPr>
          <w:rFonts w:cstheme="minorHAnsi"/>
          <w:bCs/>
          <w:sz w:val="24"/>
          <w:szCs w:val="24"/>
        </w:rPr>
        <w:t xml:space="preserve"> </w:t>
      </w:r>
      <w:r w:rsidRPr="007929EB">
        <w:rPr>
          <w:rFonts w:cstheme="minorHAnsi"/>
          <w:bCs/>
          <w:sz w:val="24"/>
          <w:szCs w:val="24"/>
        </w:rPr>
        <w:t>pomiary, ekspertyzy, itp.), wykonania dokumentacji powykonawczej (w tym inwentaryzacja powykonawcza, instrukcje itp.), oraz inne koszty wynikające z SWZ, STWiOR</w:t>
      </w:r>
      <w:r w:rsidR="00E400E7">
        <w:rPr>
          <w:rFonts w:cstheme="minorHAnsi"/>
          <w:bCs/>
          <w:sz w:val="24"/>
          <w:szCs w:val="24"/>
        </w:rPr>
        <w:t>B</w:t>
      </w:r>
      <w:r w:rsidRPr="007929EB">
        <w:rPr>
          <w:rFonts w:cstheme="minorHAnsi"/>
          <w:bCs/>
          <w:sz w:val="24"/>
          <w:szCs w:val="24"/>
        </w:rPr>
        <w:t xml:space="preserve">, wzoru umowy i dokumentacji projektowej. </w:t>
      </w:r>
    </w:p>
    <w:p w14:paraId="4882E926" w14:textId="22B4064C" w:rsidR="008E21DD" w:rsidRPr="008E21DD" w:rsidRDefault="00E66563" w:rsidP="008E21DD">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Pr="00E66563">
        <w:rPr>
          <w:rFonts w:cstheme="minorHAnsi"/>
          <w:bCs/>
          <w:sz w:val="24"/>
          <w:szCs w:val="24"/>
        </w:rPr>
        <w:t xml:space="preserve">WZ. </w:t>
      </w:r>
    </w:p>
    <w:p w14:paraId="0F55F811" w14:textId="235D68B6" w:rsidR="008F3862" w:rsidRDefault="00B63A6B" w:rsidP="00E66563">
      <w:pPr>
        <w:pStyle w:val="Akapitzlist"/>
        <w:numPr>
          <w:ilvl w:val="1"/>
          <w:numId w:val="1"/>
        </w:numPr>
        <w:jc w:val="both"/>
        <w:outlineLvl w:val="0"/>
        <w:rPr>
          <w:rFonts w:cstheme="minorHAnsi"/>
          <w:bCs/>
          <w:sz w:val="24"/>
          <w:szCs w:val="24"/>
        </w:rPr>
      </w:pPr>
      <w:r>
        <w:rPr>
          <w:rFonts w:cstheme="minorHAnsi"/>
          <w:bCs/>
          <w:sz w:val="24"/>
          <w:szCs w:val="24"/>
        </w:rPr>
        <w:t xml:space="preserve">Ceną oferty jest kwota </w:t>
      </w:r>
      <w:r w:rsidR="007C4843">
        <w:rPr>
          <w:rFonts w:cstheme="minorHAnsi"/>
          <w:bCs/>
          <w:sz w:val="24"/>
          <w:szCs w:val="24"/>
        </w:rPr>
        <w:t xml:space="preserve">wyrażona cyfrowo, </w:t>
      </w:r>
      <w:r w:rsidR="004B0ACC" w:rsidRPr="009208F8">
        <w:rPr>
          <w:rFonts w:cstheme="minorHAnsi"/>
          <w:bCs/>
          <w:sz w:val="24"/>
          <w:szCs w:val="24"/>
        </w:rPr>
        <w:t>podana na Formularzu Ofertowym</w:t>
      </w:r>
      <w:r w:rsidR="007B0936">
        <w:rPr>
          <w:rFonts w:cstheme="minorHAnsi"/>
          <w:bCs/>
          <w:sz w:val="24"/>
          <w:szCs w:val="24"/>
        </w:rPr>
        <w:t xml:space="preserve"> - załącznik nr 1 do SWZ</w:t>
      </w:r>
      <w:r>
        <w:rPr>
          <w:rFonts w:cstheme="minorHAnsi"/>
          <w:bCs/>
          <w:sz w:val="24"/>
          <w:szCs w:val="24"/>
        </w:rPr>
        <w:t xml:space="preserve">. </w:t>
      </w:r>
    </w:p>
    <w:p w14:paraId="596B5435" w14:textId="66CE0D2C" w:rsidR="007929EB" w:rsidRPr="007929EB" w:rsidRDefault="007929EB" w:rsidP="007929EB">
      <w:pPr>
        <w:pStyle w:val="Akapitzlist"/>
        <w:ind w:left="851"/>
        <w:jc w:val="both"/>
        <w:outlineLvl w:val="0"/>
        <w:rPr>
          <w:rFonts w:cstheme="minorHAnsi"/>
          <w:bCs/>
          <w:sz w:val="24"/>
          <w:szCs w:val="24"/>
        </w:rPr>
      </w:pPr>
      <w:r w:rsidRPr="007929EB">
        <w:rPr>
          <w:rFonts w:cstheme="minorHAnsi"/>
          <w:bCs/>
          <w:sz w:val="24"/>
          <w:szCs w:val="24"/>
        </w:rPr>
        <w:t xml:space="preserve">Cena oferty winna wynikać z wypełnionej tabeli kosztów – załącznik nr </w:t>
      </w:r>
      <w:r>
        <w:rPr>
          <w:rFonts w:cstheme="minorHAnsi"/>
          <w:bCs/>
          <w:sz w:val="24"/>
          <w:szCs w:val="24"/>
        </w:rPr>
        <w:t>10</w:t>
      </w:r>
      <w:r w:rsidRPr="007929EB">
        <w:rPr>
          <w:rFonts w:cstheme="minorHAnsi"/>
          <w:bCs/>
          <w:sz w:val="24"/>
          <w:szCs w:val="24"/>
        </w:rPr>
        <w:t xml:space="preserve"> SWZ. Z uwagi na ryczałtową formę wynagrodzenia przedmiar robót stanowi dokument pomocniczy do wyceny oferty. Podstawą wyceny jest dokumentacja projektowa, STWiOR</w:t>
      </w:r>
      <w:r w:rsidR="00E400E7">
        <w:rPr>
          <w:rFonts w:cstheme="minorHAnsi"/>
          <w:bCs/>
          <w:sz w:val="24"/>
          <w:szCs w:val="24"/>
        </w:rPr>
        <w:t>B</w:t>
      </w:r>
      <w:r w:rsidRPr="007929EB">
        <w:rPr>
          <w:rFonts w:cstheme="minorHAnsi"/>
          <w:bCs/>
          <w:sz w:val="24"/>
          <w:szCs w:val="24"/>
        </w:rPr>
        <w:t xml:space="preserve">. Wykonawca określi cenę realizacji zamówienia uwzględniając pełną treść SWZ, </w:t>
      </w:r>
      <w:r w:rsidR="00584BE1">
        <w:rPr>
          <w:rFonts w:cstheme="minorHAnsi"/>
          <w:bCs/>
          <w:sz w:val="24"/>
          <w:szCs w:val="24"/>
        </w:rPr>
        <w:br/>
      </w:r>
      <w:r w:rsidRPr="007929EB">
        <w:rPr>
          <w:rFonts w:cstheme="minorHAnsi"/>
          <w:bCs/>
          <w:sz w:val="24"/>
          <w:szCs w:val="24"/>
        </w:rPr>
        <w:t>w szczególności dokumentacji projektowej. Przedmiar robót nie stanowi podstawy do wyceny oferty, a jedynie ma ułatwić wykonawcy dokonanie kalkulacji ceny oferty. Cena oferty musi obejmować wszelkie koszty wykonania robót wynikające z dokumentacji przekazanej przez zamawiającego w SWZ oraz inne koszty konieczne do poniesienia celem terminowej i prawidłowej realizacji przedmiotu zamówienia. Roboty nie ujęte w przedmiarze robót, a występujące w dokumentacji projektowej nie są robotami dodatkowymi. W przypadku rozbieżności pomiędzy przedmiarem robót a dokumentacją projektową, decydująca dla ustalenia zakresu robót jest dokumentacja projektowa.</w:t>
      </w:r>
    </w:p>
    <w:bookmarkEnd w:id="189"/>
    <w:bookmarkEnd w:id="190"/>
    <w:bookmarkEnd w:id="191"/>
    <w:p w14:paraId="04905CA9" w14:textId="27FECA24" w:rsidR="007929EB" w:rsidRPr="007929EB" w:rsidRDefault="007929EB" w:rsidP="007929EB">
      <w:pPr>
        <w:pStyle w:val="Akapitzlist"/>
        <w:numPr>
          <w:ilvl w:val="1"/>
          <w:numId w:val="1"/>
        </w:numPr>
        <w:rPr>
          <w:rFonts w:cstheme="minorHAnsi"/>
          <w:bCs/>
          <w:sz w:val="24"/>
          <w:szCs w:val="24"/>
        </w:rPr>
      </w:pPr>
      <w:r w:rsidRPr="007929EB">
        <w:rPr>
          <w:rFonts w:cstheme="minorHAnsi"/>
          <w:bCs/>
          <w:sz w:val="24"/>
          <w:szCs w:val="24"/>
        </w:rPr>
        <w:t>Cena oferty powinna być wyrażona w złotych polskich (PLN) z dokładnością do dwóch miejsc po przecinku. Zamawiający nie przewiduje rozliczeń w walutach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r w:rsidRPr="004F5062">
        <w:rPr>
          <w:rFonts w:cstheme="minorHAnsi"/>
          <w:bCs/>
          <w:sz w:val="24"/>
          <w:szCs w:val="24"/>
        </w:rPr>
        <w:t>Pzp.</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co do możliwości wykonania przedmiotu zamówienia zgodnie z wymaganiami określonymi w dokumentach zamówienia lub wynikającymi z odrębnych przepisów, </w:t>
      </w:r>
      <w:r w:rsidRPr="004F5062">
        <w:rPr>
          <w:rFonts w:cstheme="minorHAnsi"/>
          <w:bCs/>
          <w:sz w:val="24"/>
          <w:szCs w:val="24"/>
        </w:rPr>
        <w:lastRenderedPageBreak/>
        <w:t>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r w:rsidRPr="004F5062">
        <w:rPr>
          <w:rFonts w:cstheme="minorHAnsi"/>
          <w:bCs/>
          <w:sz w:val="24"/>
          <w:szCs w:val="24"/>
        </w:rPr>
        <w:t>Pzp.</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Pzp.</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Pzp</w:t>
      </w:r>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92" w:name="_Toc63232155"/>
      <w:bookmarkStart w:id="193" w:name="_Toc63232381"/>
      <w:bookmarkStart w:id="194"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92"/>
      <w:bookmarkEnd w:id="193"/>
      <w:bookmarkEnd w:id="194"/>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95" w:name="_Toc63232156"/>
      <w:bookmarkStart w:id="196" w:name="_Toc63232382"/>
      <w:bookmarkStart w:id="197"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95"/>
      <w:bookmarkEnd w:id="196"/>
      <w:bookmarkEnd w:id="197"/>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98" w:name="_Toc63232157"/>
      <w:bookmarkStart w:id="199" w:name="_Toc63232383"/>
      <w:bookmarkStart w:id="200" w:name="_Toc63234692"/>
      <w:r w:rsidRPr="004B0ACC">
        <w:rPr>
          <w:rFonts w:cstheme="minorHAnsi"/>
          <w:bCs/>
          <w:sz w:val="24"/>
          <w:szCs w:val="24"/>
        </w:rPr>
        <w:t>poinformowania Zamawiającego, że wybór jego oferty będzie prowadził do powstania u Zamawiającego obowiązku podatkowego;</w:t>
      </w:r>
      <w:bookmarkEnd w:id="198"/>
      <w:bookmarkEnd w:id="199"/>
      <w:bookmarkEnd w:id="200"/>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201" w:name="_Toc63232158"/>
      <w:bookmarkStart w:id="202" w:name="_Toc63232384"/>
      <w:bookmarkStart w:id="203" w:name="_Toc63234693"/>
      <w:r w:rsidRPr="004B0ACC">
        <w:rPr>
          <w:rFonts w:cstheme="minorHAnsi"/>
          <w:bCs/>
          <w:sz w:val="24"/>
          <w:szCs w:val="24"/>
        </w:rPr>
        <w:t>wskazania nazwy (rodzaju) towaru lub usługi, których dostawa lub świadczenie będą prowadziły do powstania obowiązku podatkowego;</w:t>
      </w:r>
      <w:bookmarkEnd w:id="201"/>
      <w:bookmarkEnd w:id="202"/>
      <w:bookmarkEnd w:id="203"/>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204" w:name="_Toc63232159"/>
      <w:bookmarkStart w:id="205" w:name="_Toc63232385"/>
      <w:bookmarkStart w:id="206" w:name="_Toc63234694"/>
      <w:r w:rsidRPr="00424684">
        <w:rPr>
          <w:rFonts w:cstheme="minorHAnsi"/>
          <w:bCs/>
          <w:sz w:val="24"/>
          <w:szCs w:val="24"/>
        </w:rPr>
        <w:t>wskazania wartości towaru lub usługi objętego obowiązkiem podatkowym Zamawiającego, bez kwoty podatku;</w:t>
      </w:r>
      <w:bookmarkEnd w:id="204"/>
      <w:bookmarkEnd w:id="205"/>
      <w:bookmarkEnd w:id="206"/>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07" w:name="_Toc63232160"/>
      <w:bookmarkStart w:id="208" w:name="_Toc63232386"/>
      <w:bookmarkStart w:id="209" w:name="_Toc63234695"/>
      <w:r w:rsidRPr="00424684">
        <w:rPr>
          <w:rFonts w:cstheme="minorHAnsi"/>
          <w:bCs/>
          <w:sz w:val="24"/>
          <w:szCs w:val="24"/>
        </w:rPr>
        <w:t>wskazania stawki podatku od towarów i usług, która zgodnie z wiedzą Wykonawcy, będzie miała zastosowanie.</w:t>
      </w:r>
      <w:bookmarkEnd w:id="207"/>
      <w:bookmarkEnd w:id="208"/>
      <w:bookmarkEnd w:id="209"/>
    </w:p>
    <w:p w14:paraId="436D6AD9" w14:textId="77777777" w:rsidR="007C4843"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p>
    <w:p w14:paraId="070A5DC7" w14:textId="77777777" w:rsidR="007C4843" w:rsidRDefault="007C4843" w:rsidP="004F5062">
      <w:pPr>
        <w:pStyle w:val="Akapitzlist"/>
        <w:ind w:left="851"/>
        <w:jc w:val="both"/>
        <w:outlineLvl w:val="0"/>
        <w:rPr>
          <w:rFonts w:cstheme="minorHAnsi"/>
          <w:bCs/>
          <w:sz w:val="24"/>
          <w:szCs w:val="24"/>
        </w:rPr>
      </w:pPr>
    </w:p>
    <w:p w14:paraId="5A93E853" w14:textId="77777777" w:rsidR="007C4843" w:rsidRDefault="007C4843" w:rsidP="004F5062">
      <w:pPr>
        <w:pStyle w:val="Akapitzlist"/>
        <w:ind w:left="851"/>
        <w:jc w:val="both"/>
        <w:outlineLvl w:val="0"/>
        <w:rPr>
          <w:rFonts w:cstheme="minorHAnsi"/>
          <w:bCs/>
          <w:sz w:val="24"/>
          <w:szCs w:val="24"/>
        </w:rPr>
      </w:pPr>
      <w:r>
        <w:rPr>
          <w:rFonts w:cstheme="minorHAnsi"/>
          <w:bCs/>
          <w:sz w:val="24"/>
          <w:szCs w:val="24"/>
        </w:rPr>
        <w:t>UWAGA:</w:t>
      </w:r>
    </w:p>
    <w:p w14:paraId="43312322" w14:textId="77777777" w:rsidR="007C4843" w:rsidRPr="007C4843" w:rsidRDefault="007C4843" w:rsidP="007C4843">
      <w:pPr>
        <w:pStyle w:val="Akapitzlist"/>
        <w:ind w:left="851"/>
        <w:jc w:val="both"/>
        <w:outlineLvl w:val="0"/>
        <w:rPr>
          <w:rFonts w:cstheme="minorHAnsi"/>
          <w:bCs/>
          <w:sz w:val="24"/>
          <w:szCs w:val="24"/>
        </w:rPr>
      </w:pPr>
      <w:r>
        <w:rPr>
          <w:rFonts w:cstheme="minorHAnsi"/>
          <w:bCs/>
          <w:sz w:val="24"/>
          <w:szCs w:val="24"/>
        </w:rPr>
        <w:t xml:space="preserve">W przypadku </w:t>
      </w:r>
      <w:r w:rsidRPr="007C4843">
        <w:rPr>
          <w:rFonts w:cstheme="minorHAnsi"/>
          <w:bCs/>
          <w:sz w:val="24"/>
          <w:szCs w:val="24"/>
        </w:rPr>
        <w:t xml:space="preserve">braku w ofercie w/w informacji uznaje się, że wybór oferty tego Wykonawcy nie będzie prowadzić do powstania u Zamawiającego obowiązku podatkowego. </w:t>
      </w:r>
    </w:p>
    <w:p w14:paraId="6B6AE445" w14:textId="7643412F" w:rsidR="00A35AF1" w:rsidRPr="007C4843" w:rsidRDefault="003B52D7" w:rsidP="007C4843">
      <w:pPr>
        <w:pStyle w:val="Akapitzlist"/>
        <w:ind w:left="851"/>
        <w:jc w:val="both"/>
        <w:outlineLvl w:val="0"/>
        <w:rPr>
          <w:rFonts w:cstheme="minorHAnsi"/>
          <w:bCs/>
          <w:sz w:val="24"/>
          <w:szCs w:val="24"/>
        </w:rPr>
      </w:pPr>
      <w:r w:rsidRPr="002446FD">
        <w:rPr>
          <w:rFonts w:cstheme="minorHAnsi"/>
          <w:bCs/>
          <w:sz w:val="24"/>
          <w:szCs w:val="24"/>
        </w:rPr>
        <w:t xml:space="preserve"> </w:t>
      </w: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10" w:name="_Toc63232161"/>
      <w:bookmarkStart w:id="211" w:name="_Toc63232387"/>
      <w:bookmarkStart w:id="212" w:name="_Toc63234696"/>
      <w:r w:rsidRPr="00FB1A3D">
        <w:rPr>
          <w:rFonts w:cstheme="minorHAnsi"/>
          <w:b/>
          <w:sz w:val="26"/>
          <w:szCs w:val="26"/>
        </w:rPr>
        <w:lastRenderedPageBreak/>
        <w:t>WYMAGANIA DOTYCZĄCE WADIUM</w:t>
      </w:r>
      <w:bookmarkEnd w:id="210"/>
      <w:bookmarkEnd w:id="211"/>
      <w:bookmarkEnd w:id="212"/>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0584038F" w14:textId="7EA701D2" w:rsidR="00AE5B33" w:rsidRPr="007C4843" w:rsidRDefault="002456EE" w:rsidP="007C4FDB">
      <w:pPr>
        <w:pStyle w:val="Akapitzlist"/>
        <w:ind w:left="851"/>
        <w:jc w:val="both"/>
        <w:outlineLvl w:val="0"/>
        <w:rPr>
          <w:rFonts w:cstheme="minorHAnsi"/>
          <w:b/>
          <w:bCs/>
          <w:sz w:val="24"/>
          <w:szCs w:val="24"/>
        </w:rPr>
      </w:pPr>
      <w:r>
        <w:rPr>
          <w:rFonts w:cstheme="minorHAnsi"/>
          <w:b/>
          <w:bCs/>
          <w:sz w:val="24"/>
          <w:szCs w:val="24"/>
        </w:rPr>
        <w:t>2</w:t>
      </w:r>
      <w:r w:rsidR="007C4FDB" w:rsidRPr="007C4843">
        <w:rPr>
          <w:rFonts w:cstheme="minorHAnsi"/>
          <w:b/>
          <w:bCs/>
          <w:sz w:val="24"/>
          <w:szCs w:val="24"/>
        </w:rPr>
        <w:t xml:space="preserve"> 000,00 zł (słownie:</w:t>
      </w:r>
      <w:r w:rsidR="00AA0D8C" w:rsidRPr="007C4843">
        <w:rPr>
          <w:rFonts w:cstheme="minorHAnsi"/>
          <w:b/>
          <w:bCs/>
          <w:sz w:val="24"/>
          <w:szCs w:val="24"/>
        </w:rPr>
        <w:t xml:space="preserve"> </w:t>
      </w:r>
      <w:r>
        <w:rPr>
          <w:rFonts w:cstheme="minorHAnsi"/>
          <w:b/>
          <w:bCs/>
          <w:sz w:val="24"/>
          <w:szCs w:val="24"/>
        </w:rPr>
        <w:t>dwa</w:t>
      </w:r>
      <w:r w:rsidR="007C4FDB" w:rsidRPr="007C4843">
        <w:rPr>
          <w:rFonts w:cstheme="minorHAnsi"/>
          <w:b/>
          <w:bCs/>
          <w:sz w:val="24"/>
          <w:szCs w:val="24"/>
        </w:rPr>
        <w:t xml:space="preserve"> tysi</w:t>
      </w:r>
      <w:r>
        <w:rPr>
          <w:rFonts w:cstheme="minorHAnsi"/>
          <w:b/>
          <w:bCs/>
          <w:sz w:val="24"/>
          <w:szCs w:val="24"/>
        </w:rPr>
        <w:t>ą</w:t>
      </w:r>
      <w:r w:rsidR="007C4843" w:rsidRPr="007C4843">
        <w:rPr>
          <w:rFonts w:cstheme="minorHAnsi"/>
          <w:b/>
          <w:bCs/>
          <w:sz w:val="24"/>
          <w:szCs w:val="24"/>
        </w:rPr>
        <w:t>c</w:t>
      </w:r>
      <w:r>
        <w:rPr>
          <w:rFonts w:cstheme="minorHAnsi"/>
          <w:b/>
          <w:bCs/>
          <w:sz w:val="24"/>
          <w:szCs w:val="24"/>
        </w:rPr>
        <w:t>e</w:t>
      </w:r>
      <w:r w:rsidR="007C4FDB" w:rsidRPr="007C4843">
        <w:rPr>
          <w:rFonts w:cstheme="minorHAnsi"/>
          <w:b/>
          <w:bCs/>
          <w:sz w:val="24"/>
          <w:szCs w:val="24"/>
        </w:rPr>
        <w:t xml:space="preserve"> złotych).</w:t>
      </w:r>
    </w:p>
    <w:p w14:paraId="11C476A2" w14:textId="07E49ADD"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Pzp.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3E7979">
      <w:pPr>
        <w:pStyle w:val="Akapitzlist"/>
        <w:numPr>
          <w:ilvl w:val="0"/>
          <w:numId w:val="20"/>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7234F49C" w:rsidR="007C4FDB" w:rsidRDefault="007C4FDB" w:rsidP="007C4FDB">
      <w:pPr>
        <w:pStyle w:val="Akapitzlist"/>
        <w:ind w:left="851"/>
        <w:jc w:val="both"/>
        <w:outlineLvl w:val="0"/>
        <w:rPr>
          <w:rFonts w:cstheme="minorHAnsi"/>
          <w:b/>
          <w:bCs/>
          <w:sz w:val="24"/>
          <w:szCs w:val="24"/>
        </w:rPr>
      </w:pPr>
      <w:r w:rsidRPr="007C4FDB">
        <w:rPr>
          <w:rFonts w:cstheme="minorHAnsi"/>
          <w:bCs/>
          <w:sz w:val="24"/>
          <w:szCs w:val="24"/>
        </w:rPr>
        <w:t xml:space="preserve">    </w:t>
      </w:r>
      <w:r w:rsidR="002A2BF3" w:rsidRPr="002A2BF3">
        <w:rPr>
          <w:rFonts w:cstheme="minorHAnsi"/>
          <w:bCs/>
          <w:sz w:val="24"/>
          <w:szCs w:val="24"/>
        </w:rPr>
        <w:t>Bank Spółdzielczy w Leżajsku</w:t>
      </w:r>
      <w:r w:rsidR="002A2BF3">
        <w:rPr>
          <w:rFonts w:cstheme="minorHAnsi"/>
          <w:bCs/>
          <w:sz w:val="24"/>
          <w:szCs w:val="24"/>
        </w:rPr>
        <w:t xml:space="preserve"> </w:t>
      </w:r>
      <w:r w:rsidRPr="007C4FDB">
        <w:rPr>
          <w:rFonts w:cstheme="minorHAnsi"/>
          <w:bCs/>
          <w:sz w:val="24"/>
          <w:szCs w:val="24"/>
        </w:rPr>
        <w:t xml:space="preserve">nr rachunku: </w:t>
      </w:r>
      <w:r w:rsidR="000B5334" w:rsidRPr="000B5334">
        <w:rPr>
          <w:rFonts w:cstheme="minorHAnsi"/>
          <w:b/>
          <w:bCs/>
          <w:sz w:val="24"/>
          <w:szCs w:val="24"/>
        </w:rPr>
        <w:t>21 9187 0001 2001 0005 7163 0005</w:t>
      </w:r>
      <w:r w:rsidR="00880C5C" w:rsidRPr="000B5334">
        <w:rPr>
          <w:rFonts w:cstheme="minorHAnsi"/>
          <w:b/>
          <w:bCs/>
          <w:sz w:val="24"/>
          <w:szCs w:val="24"/>
        </w:rPr>
        <w:t>,</w:t>
      </w:r>
    </w:p>
    <w:p w14:paraId="16E69B9F" w14:textId="0FBA8E5A" w:rsidR="00880C5C" w:rsidRDefault="00880C5C" w:rsidP="003E7979">
      <w:pPr>
        <w:pStyle w:val="Akapitzlist"/>
        <w:numPr>
          <w:ilvl w:val="0"/>
          <w:numId w:val="20"/>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3E7979">
      <w:pPr>
        <w:pStyle w:val="Akapitzlist"/>
        <w:numPr>
          <w:ilvl w:val="0"/>
          <w:numId w:val="20"/>
        </w:numPr>
        <w:jc w:val="both"/>
        <w:outlineLvl w:val="0"/>
        <w:rPr>
          <w:rFonts w:cstheme="minorHAnsi"/>
          <w:bCs/>
          <w:sz w:val="24"/>
          <w:szCs w:val="24"/>
        </w:rPr>
      </w:pPr>
      <w:r w:rsidRPr="00880C5C">
        <w:rPr>
          <w:rFonts w:cstheme="minorHAnsi"/>
          <w:bCs/>
          <w:sz w:val="24"/>
          <w:szCs w:val="24"/>
        </w:rPr>
        <w:t>gwarancjach ubezpieczeniowych,</w:t>
      </w:r>
    </w:p>
    <w:p w14:paraId="523E6C8D" w14:textId="4AC395C1" w:rsidR="00880C5C" w:rsidRPr="00880C5C" w:rsidRDefault="00880C5C" w:rsidP="003E7979">
      <w:pPr>
        <w:pStyle w:val="Akapitzlist"/>
        <w:numPr>
          <w:ilvl w:val="0"/>
          <w:numId w:val="20"/>
        </w:numPr>
        <w:jc w:val="both"/>
        <w:rPr>
          <w:rFonts w:cstheme="minorHAnsi"/>
          <w:bCs/>
          <w:sz w:val="24"/>
          <w:szCs w:val="24"/>
        </w:rPr>
      </w:pPr>
      <w:r w:rsidRPr="00880C5C">
        <w:rPr>
          <w:rFonts w:cstheme="minorHAnsi"/>
          <w:bCs/>
          <w:sz w:val="24"/>
          <w:szCs w:val="24"/>
        </w:rPr>
        <w:t>poręczeniach udzielanych przez podmioty, o których mowa w art. 6b ust. 5 pkt 2 ustawy z dnia 9 listopada 2000 r. o utworzeniu Polskiej Agencji Rozwoju</w:t>
      </w:r>
      <w:r w:rsidR="00BB4FF0">
        <w:rPr>
          <w:rFonts w:cstheme="minorHAnsi"/>
          <w:bCs/>
          <w:sz w:val="24"/>
          <w:szCs w:val="24"/>
        </w:rPr>
        <w:t xml:space="preserve"> </w:t>
      </w:r>
      <w:r w:rsidRPr="00880C5C">
        <w:rPr>
          <w:rFonts w:cstheme="minorHAnsi"/>
          <w:bCs/>
          <w:sz w:val="24"/>
          <w:szCs w:val="24"/>
        </w:rPr>
        <w:t>Przedsiębiorczości (</w:t>
      </w:r>
      <w:r w:rsidR="00F20572">
        <w:rPr>
          <w:rFonts w:cstheme="minorHAnsi"/>
          <w:bCs/>
          <w:sz w:val="24"/>
          <w:szCs w:val="24"/>
        </w:rPr>
        <w:t xml:space="preserve">t.j. </w:t>
      </w:r>
      <w:r w:rsidRPr="00880C5C">
        <w:rPr>
          <w:rFonts w:cstheme="minorHAnsi"/>
          <w:bCs/>
          <w:sz w:val="24"/>
          <w:szCs w:val="24"/>
        </w:rPr>
        <w:t>Dz.</w:t>
      </w:r>
      <w:r w:rsidR="00653059">
        <w:rPr>
          <w:rFonts w:cstheme="minorHAnsi"/>
          <w:bCs/>
          <w:sz w:val="24"/>
          <w:szCs w:val="24"/>
        </w:rPr>
        <w:t xml:space="preserve"> </w:t>
      </w:r>
      <w:r w:rsidRPr="00880C5C">
        <w:rPr>
          <w:rFonts w:cstheme="minorHAnsi"/>
          <w:bCs/>
          <w:sz w:val="24"/>
          <w:szCs w:val="24"/>
        </w:rPr>
        <w:t>U.  z 20</w:t>
      </w:r>
      <w:r w:rsidR="00B90C0C">
        <w:rPr>
          <w:rFonts w:cstheme="minorHAnsi"/>
          <w:bCs/>
          <w:sz w:val="24"/>
          <w:szCs w:val="24"/>
        </w:rPr>
        <w:t>2</w:t>
      </w:r>
      <w:r w:rsidR="00046FEA">
        <w:rPr>
          <w:rFonts w:cstheme="minorHAnsi"/>
          <w:bCs/>
          <w:sz w:val="24"/>
          <w:szCs w:val="24"/>
        </w:rPr>
        <w:t>3</w:t>
      </w:r>
      <w:r w:rsidRPr="00880C5C">
        <w:rPr>
          <w:rFonts w:cstheme="minorHAnsi"/>
          <w:bCs/>
          <w:sz w:val="24"/>
          <w:szCs w:val="24"/>
        </w:rPr>
        <w:t xml:space="preserve"> r. poz. </w:t>
      </w:r>
      <w:r w:rsidR="00046FEA">
        <w:rPr>
          <w:rFonts w:cstheme="minorHAnsi"/>
          <w:bCs/>
          <w:sz w:val="24"/>
          <w:szCs w:val="24"/>
        </w:rPr>
        <w:t>462</w:t>
      </w:r>
      <w:r w:rsidR="00F20572">
        <w:rPr>
          <w:rFonts w:cstheme="minorHAnsi"/>
          <w:bCs/>
          <w:sz w:val="24"/>
          <w:szCs w:val="24"/>
        </w:rPr>
        <w:t xml:space="preserve"> ze zm.</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r w:rsidRPr="00F348A7">
        <w:rPr>
          <w:rFonts w:cstheme="minorHAnsi"/>
          <w:bCs/>
          <w:sz w:val="24"/>
          <w:szCs w:val="24"/>
        </w:rPr>
        <w:t>Pzp).</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3E7979">
      <w:pPr>
        <w:pStyle w:val="Akapitzlist"/>
        <w:numPr>
          <w:ilvl w:val="0"/>
          <w:numId w:val="22"/>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3E7979">
      <w:pPr>
        <w:pStyle w:val="Akapitzlist"/>
        <w:numPr>
          <w:ilvl w:val="0"/>
          <w:numId w:val="22"/>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3E7979">
      <w:pPr>
        <w:pStyle w:val="Akapitzlist"/>
        <w:numPr>
          <w:ilvl w:val="0"/>
          <w:numId w:val="22"/>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r w:rsidRPr="009E491A">
        <w:rPr>
          <w:rFonts w:cstheme="minorHAnsi"/>
          <w:bCs/>
          <w:sz w:val="24"/>
          <w:szCs w:val="24"/>
        </w:rPr>
        <w:t>Pzp,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3E7979">
      <w:pPr>
        <w:pStyle w:val="Akapitzlist"/>
        <w:numPr>
          <w:ilvl w:val="0"/>
          <w:numId w:val="21"/>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3E7979">
      <w:pPr>
        <w:pStyle w:val="Akapitzlist"/>
        <w:numPr>
          <w:ilvl w:val="0"/>
          <w:numId w:val="21"/>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43755EBD" w:rsidR="00B62D70" w:rsidRPr="00B62D70" w:rsidRDefault="00B62D70" w:rsidP="003E7979">
      <w:pPr>
        <w:pStyle w:val="Akapitzlist"/>
        <w:numPr>
          <w:ilvl w:val="0"/>
          <w:numId w:val="21"/>
        </w:numPr>
        <w:jc w:val="both"/>
        <w:outlineLvl w:val="0"/>
        <w:rPr>
          <w:rFonts w:cstheme="minorHAnsi"/>
          <w:bCs/>
          <w:sz w:val="24"/>
          <w:szCs w:val="24"/>
        </w:rPr>
      </w:pPr>
      <w:r w:rsidRPr="00B62D70">
        <w:rPr>
          <w:rFonts w:cstheme="minorHAnsi"/>
          <w:bCs/>
          <w:sz w:val="24"/>
          <w:szCs w:val="24"/>
        </w:rPr>
        <w:t>unieważnienia postępowania o udzielenie zamówienia, z wyjątkiem sytuacji</w:t>
      </w:r>
      <w:r w:rsidR="00BB4FF0">
        <w:rPr>
          <w:rFonts w:cstheme="minorHAnsi"/>
          <w:bCs/>
          <w:sz w:val="24"/>
          <w:szCs w:val="24"/>
        </w:rPr>
        <w:t>,</w:t>
      </w:r>
      <w:r w:rsidRPr="00B62D70">
        <w:rPr>
          <w:rFonts w:cstheme="minorHAnsi"/>
          <w:bCs/>
          <w:sz w:val="24"/>
          <w:szCs w:val="24"/>
        </w:rPr>
        <w:t xml:space="preserve">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3E7979">
      <w:pPr>
        <w:pStyle w:val="Akapitzlist"/>
        <w:numPr>
          <w:ilvl w:val="0"/>
          <w:numId w:val="23"/>
        </w:numPr>
        <w:jc w:val="both"/>
        <w:outlineLvl w:val="0"/>
        <w:rPr>
          <w:rFonts w:cstheme="minorHAnsi"/>
          <w:bCs/>
          <w:sz w:val="24"/>
          <w:szCs w:val="24"/>
        </w:rPr>
      </w:pPr>
      <w:r w:rsidRPr="00B62D70">
        <w:rPr>
          <w:rFonts w:cstheme="minorHAnsi"/>
          <w:bCs/>
          <w:sz w:val="24"/>
          <w:szCs w:val="24"/>
        </w:rPr>
        <w:lastRenderedPageBreak/>
        <w:t>który wycofał ofertę przed upływem terminu składania ofert;</w:t>
      </w:r>
    </w:p>
    <w:p w14:paraId="1321823E" w14:textId="77777777" w:rsidR="00B62D70" w:rsidRDefault="00B62D70" w:rsidP="003E7979">
      <w:pPr>
        <w:pStyle w:val="Akapitzlist"/>
        <w:numPr>
          <w:ilvl w:val="0"/>
          <w:numId w:val="23"/>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3E7979">
      <w:pPr>
        <w:pStyle w:val="Akapitzlist"/>
        <w:numPr>
          <w:ilvl w:val="0"/>
          <w:numId w:val="23"/>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3E7979">
      <w:pPr>
        <w:pStyle w:val="Akapitzlist"/>
        <w:numPr>
          <w:ilvl w:val="0"/>
          <w:numId w:val="23"/>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Złożenie wniosku o zwrot wadium, o którym mowa powyżej, powoduje rozwiązanie stosunku prawnego z wykonawcą wraz z utratą przez niego prawa do korzystania ze środków ochrony prawnej, o których mowa w ustawie pzp.</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r w:rsidRPr="00B62D70">
        <w:rPr>
          <w:rFonts w:cstheme="minorHAnsi"/>
          <w:bCs/>
          <w:sz w:val="24"/>
          <w:szCs w:val="24"/>
        </w:rPr>
        <w:t>Pzp</w:t>
      </w:r>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3E7979">
      <w:pPr>
        <w:pStyle w:val="Akapitzlist"/>
        <w:numPr>
          <w:ilvl w:val="0"/>
          <w:numId w:val="24"/>
        </w:numPr>
        <w:jc w:val="both"/>
        <w:outlineLvl w:val="0"/>
        <w:rPr>
          <w:rFonts w:cstheme="minorHAnsi"/>
          <w:bCs/>
          <w:sz w:val="24"/>
          <w:szCs w:val="24"/>
        </w:rPr>
      </w:pPr>
      <w:r w:rsidRPr="00B62D70">
        <w:rPr>
          <w:rFonts w:cstheme="minorHAnsi"/>
          <w:bCs/>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3E7979">
      <w:pPr>
        <w:pStyle w:val="Akapitzlist"/>
        <w:numPr>
          <w:ilvl w:val="0"/>
          <w:numId w:val="24"/>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3E7979">
      <w:pPr>
        <w:pStyle w:val="Akapitzlist"/>
        <w:numPr>
          <w:ilvl w:val="0"/>
          <w:numId w:val="25"/>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3E7979">
      <w:pPr>
        <w:pStyle w:val="Akapitzlist"/>
        <w:numPr>
          <w:ilvl w:val="0"/>
          <w:numId w:val="25"/>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33C84987" w:rsidR="00B62D70" w:rsidRPr="00E310F1" w:rsidRDefault="00B62D70" w:rsidP="003E7979">
      <w:pPr>
        <w:pStyle w:val="Akapitzlist"/>
        <w:numPr>
          <w:ilvl w:val="0"/>
          <w:numId w:val="24"/>
        </w:numPr>
        <w:jc w:val="both"/>
        <w:rPr>
          <w:rFonts w:cstheme="minorHAnsi"/>
          <w:bCs/>
          <w:sz w:val="24"/>
          <w:szCs w:val="24"/>
        </w:rPr>
      </w:pPr>
      <w:r w:rsidRPr="00E310F1">
        <w:rPr>
          <w:rFonts w:cstheme="minorHAnsi"/>
          <w:bCs/>
          <w:sz w:val="24"/>
          <w:szCs w:val="24"/>
        </w:rPr>
        <w:t xml:space="preserve">zawarcie umowy w sprawie zamówienia publicznego stało się niemożliwe </w:t>
      </w:r>
      <w:r w:rsidR="00046FEA">
        <w:rPr>
          <w:rFonts w:cstheme="minorHAnsi"/>
          <w:bCs/>
          <w:sz w:val="24"/>
          <w:szCs w:val="24"/>
        </w:rPr>
        <w:br/>
      </w:r>
      <w:r w:rsidRPr="00E310F1">
        <w:rPr>
          <w:rFonts w:cstheme="minorHAnsi"/>
          <w:bCs/>
          <w:sz w:val="24"/>
          <w:szCs w:val="24"/>
        </w:rPr>
        <w:t>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63A03C09"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r w:rsidR="008633A4">
        <w:rPr>
          <w:rFonts w:cstheme="minorHAnsi"/>
          <w:bCs/>
          <w:sz w:val="24"/>
          <w:szCs w:val="24"/>
        </w:rPr>
        <w:t>Zamawiający dopuszcza również możliwość złożenia żądania zapłaty z gwarancji wraz z potwierdzeniem przez notariusza albo bank Beneficjenta, iż podpisy na żądaniu zapłaty z gwarancji należą do osób uprawnionych do składania oświadczeń woli/zaciągania zobowiązań majątkowych, w imieniu Beneficjenta gwarancji.</w:t>
      </w:r>
    </w:p>
    <w:p w14:paraId="5AFED994" w14:textId="602CBB75" w:rsidR="008633A4" w:rsidRDefault="008633A4" w:rsidP="001645FC">
      <w:pPr>
        <w:pStyle w:val="Akapitzlist"/>
        <w:numPr>
          <w:ilvl w:val="1"/>
          <w:numId w:val="1"/>
        </w:numPr>
        <w:jc w:val="both"/>
        <w:rPr>
          <w:rFonts w:cstheme="minorHAnsi"/>
          <w:bCs/>
          <w:sz w:val="24"/>
          <w:szCs w:val="24"/>
        </w:rPr>
      </w:pPr>
      <w:r>
        <w:rPr>
          <w:rFonts w:cstheme="minorHAnsi"/>
          <w:bCs/>
          <w:sz w:val="24"/>
          <w:szCs w:val="24"/>
        </w:rPr>
        <w:lastRenderedPageBreak/>
        <w:t xml:space="preserve">Oferta </w:t>
      </w:r>
      <w:r w:rsidRPr="00247D37">
        <w:rPr>
          <w:rFonts w:cstheme="minorHAnsi"/>
          <w:bCs/>
          <w:sz w:val="24"/>
          <w:szCs w:val="24"/>
        </w:rPr>
        <w:t>Wykonawcy, który nie wniesie wadium lub wniesie w sposób nieprawidłowy lub nie utrzyma wadium nieprzerwanie do upływu terminu związania ofertą, lub złoży wniosek o zwrot wadium w przypadku, o którym mowa w art. 98 ust. 2 pkt 3 ustawy Pzp zostanie odrzucona</w:t>
      </w:r>
      <w:r>
        <w:rPr>
          <w:rFonts w:cstheme="minorHAnsi"/>
          <w:bCs/>
          <w:sz w:val="24"/>
          <w:szCs w:val="24"/>
        </w:rPr>
        <w:t>.</w:t>
      </w:r>
    </w:p>
    <w:p w14:paraId="2F205C22" w14:textId="2C35F183" w:rsidR="008633A4" w:rsidRDefault="008633A4" w:rsidP="001645FC">
      <w:pPr>
        <w:pStyle w:val="Akapitzlist"/>
        <w:numPr>
          <w:ilvl w:val="1"/>
          <w:numId w:val="1"/>
        </w:numPr>
        <w:jc w:val="both"/>
        <w:rPr>
          <w:rFonts w:cstheme="minorHAnsi"/>
          <w:bCs/>
          <w:sz w:val="24"/>
          <w:szCs w:val="24"/>
        </w:rPr>
      </w:pPr>
      <w:r>
        <w:rPr>
          <w:rFonts w:cstheme="minorHAnsi"/>
          <w:bCs/>
          <w:sz w:val="24"/>
          <w:szCs w:val="24"/>
        </w:rPr>
        <w:t xml:space="preserve">W przypadku wnoszenia wadium w formie gwarancji lub poręczenia przez Wykonawców wspólnie ubiegających się o realizację zamówienia z treści w/w dokumentu powinno jednoznacznie wynikać, że wadium zabezpiecza ofertę składaną wspólnie przez Wykonawców. Tym samym dokument powinien identyfikować wszystkich Wykonawców składających ofertę wspólną. </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13" w:name="_Toc63232174"/>
      <w:bookmarkStart w:id="214" w:name="_Toc63232400"/>
      <w:bookmarkStart w:id="215" w:name="_Toc63234709"/>
      <w:r w:rsidRPr="00A73BD8">
        <w:rPr>
          <w:rFonts w:cstheme="minorHAnsi"/>
          <w:b/>
          <w:sz w:val="26"/>
          <w:szCs w:val="26"/>
        </w:rPr>
        <w:t>TERMIN ZWIĄZANIA OFERTĄ</w:t>
      </w:r>
      <w:bookmarkEnd w:id="213"/>
      <w:bookmarkEnd w:id="214"/>
      <w:bookmarkEnd w:id="215"/>
    </w:p>
    <w:p w14:paraId="6EAA3D5F" w14:textId="0DC908DE"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Pzp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w:t>
      </w:r>
      <w:r w:rsidRPr="00BB7531">
        <w:rPr>
          <w:rFonts w:cstheme="minorHAnsi"/>
          <w:b/>
          <w:sz w:val="24"/>
          <w:szCs w:val="24"/>
        </w:rPr>
        <w:t xml:space="preserve">do dnia </w:t>
      </w:r>
      <w:r w:rsidR="00BB7531" w:rsidRPr="00BB7531">
        <w:rPr>
          <w:rFonts w:cstheme="minorHAnsi"/>
          <w:b/>
          <w:sz w:val="24"/>
          <w:szCs w:val="24"/>
        </w:rPr>
        <w:t>5</w:t>
      </w:r>
      <w:r w:rsidR="005D0E89" w:rsidRPr="00BB7531">
        <w:rPr>
          <w:rFonts w:cstheme="minorHAnsi"/>
          <w:b/>
          <w:sz w:val="24"/>
          <w:szCs w:val="24"/>
        </w:rPr>
        <w:t xml:space="preserve"> </w:t>
      </w:r>
      <w:r w:rsidR="00B35780" w:rsidRPr="00BB7531">
        <w:rPr>
          <w:rFonts w:cstheme="minorHAnsi"/>
          <w:b/>
          <w:sz w:val="24"/>
          <w:szCs w:val="24"/>
        </w:rPr>
        <w:t>kwietni</w:t>
      </w:r>
      <w:r w:rsidR="00046FEA" w:rsidRPr="00BB7531">
        <w:rPr>
          <w:rFonts w:cstheme="minorHAnsi"/>
          <w:b/>
          <w:sz w:val="24"/>
          <w:szCs w:val="24"/>
        </w:rPr>
        <w:t>a</w:t>
      </w:r>
      <w:r w:rsidR="00845ECC" w:rsidRPr="00BB7531">
        <w:rPr>
          <w:rFonts w:cstheme="minorHAnsi"/>
          <w:b/>
          <w:sz w:val="24"/>
          <w:szCs w:val="24"/>
        </w:rPr>
        <w:t xml:space="preserve"> 202</w:t>
      </w:r>
      <w:r w:rsidR="00046FEA" w:rsidRPr="00BB7531">
        <w:rPr>
          <w:rFonts w:cstheme="minorHAnsi"/>
          <w:b/>
          <w:sz w:val="24"/>
          <w:szCs w:val="24"/>
        </w:rPr>
        <w:t>4</w:t>
      </w:r>
      <w:r w:rsidRPr="00BB7531">
        <w:rPr>
          <w:rFonts w:cstheme="minorHAnsi"/>
          <w:b/>
          <w:sz w:val="24"/>
          <w:szCs w:val="24"/>
        </w:rPr>
        <w:t xml:space="preserve"> roku</w:t>
      </w:r>
      <w:r w:rsidRPr="00BB7531">
        <w:rPr>
          <w:rFonts w:cstheme="minorHAnsi"/>
          <w:bCs/>
          <w:sz w:val="24"/>
          <w:szCs w:val="24"/>
        </w:rPr>
        <w:t>.</w:t>
      </w:r>
      <w:r w:rsidRPr="00B35780">
        <w:rPr>
          <w:rFonts w:cstheme="minorHAnsi"/>
          <w:bCs/>
          <w:color w:val="FF0000"/>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14:paraId="09E2B3DD" w14:textId="606F4E72" w:rsidR="00A73BD8" w:rsidRDefault="00A73BD8" w:rsidP="00EB55EA">
      <w:pPr>
        <w:pStyle w:val="Akapitzlist"/>
        <w:numPr>
          <w:ilvl w:val="1"/>
          <w:numId w:val="1"/>
        </w:numPr>
        <w:jc w:val="both"/>
        <w:outlineLvl w:val="0"/>
        <w:rPr>
          <w:rFonts w:cstheme="minorHAnsi"/>
          <w:bCs/>
          <w:sz w:val="24"/>
          <w:szCs w:val="24"/>
        </w:rPr>
      </w:pPr>
      <w:bookmarkStart w:id="216" w:name="_Toc63232175"/>
      <w:bookmarkStart w:id="217" w:name="_Toc63232401"/>
      <w:bookmarkStart w:id="218"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16"/>
      <w:bookmarkEnd w:id="217"/>
      <w:bookmarkEnd w:id="218"/>
    </w:p>
    <w:p w14:paraId="255107B6" w14:textId="4528FA7B" w:rsidR="008633A4" w:rsidRDefault="008633A4" w:rsidP="00EB55EA">
      <w:pPr>
        <w:pStyle w:val="Akapitzlist"/>
        <w:numPr>
          <w:ilvl w:val="1"/>
          <w:numId w:val="1"/>
        </w:numPr>
        <w:jc w:val="both"/>
        <w:outlineLvl w:val="0"/>
        <w:rPr>
          <w:rFonts w:cstheme="minorHAnsi"/>
          <w:bCs/>
          <w:sz w:val="24"/>
          <w:szCs w:val="24"/>
        </w:rPr>
      </w:pPr>
      <w:r>
        <w:rPr>
          <w:rFonts w:cstheme="minorHAnsi"/>
          <w:bCs/>
          <w:sz w:val="24"/>
          <w:szCs w:val="24"/>
        </w:rPr>
        <w:t>W przypadku, gdy Zamawiający żąda wniesienia wadium, przedłużenie terminu związania ofertą, o którym mowa w pkt 15.2 SWZ, następuje wraz z przedłużenie wadium, albo, jeżeli nie jest to możliwe, z wniesieniem nowego wadium na przedłużony okres związania ofertą.</w:t>
      </w:r>
    </w:p>
    <w:p w14:paraId="11820C92" w14:textId="469999AE" w:rsidR="008633A4" w:rsidRPr="00A73BD8" w:rsidRDefault="008633A4" w:rsidP="00EB55EA">
      <w:pPr>
        <w:pStyle w:val="Akapitzlist"/>
        <w:numPr>
          <w:ilvl w:val="1"/>
          <w:numId w:val="1"/>
        </w:numPr>
        <w:jc w:val="both"/>
        <w:outlineLvl w:val="0"/>
        <w:rPr>
          <w:rFonts w:cstheme="minorHAnsi"/>
          <w:bCs/>
          <w:sz w:val="24"/>
          <w:szCs w:val="24"/>
        </w:rPr>
      </w:pPr>
      <w:r>
        <w:rPr>
          <w:rFonts w:cstheme="minorHAnsi"/>
          <w:bCs/>
          <w:sz w:val="24"/>
          <w:szCs w:val="24"/>
        </w:rPr>
        <w:t>Odmowa wyrażenia zgody na przedłużenia terminu związania ofertą nie powoduje utraty wadium.</w:t>
      </w:r>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19" w:name="_Toc63232176"/>
      <w:bookmarkStart w:id="220" w:name="_Toc63232402"/>
      <w:bookmarkStart w:id="221" w:name="_Toc63234711"/>
      <w:r w:rsidRPr="0066597E">
        <w:rPr>
          <w:rFonts w:cstheme="minorHAnsi"/>
          <w:b/>
          <w:sz w:val="26"/>
          <w:szCs w:val="26"/>
        </w:rPr>
        <w:t>SPOSÓB I TERMIN SKŁADANIA I OTWARCIA OFERT</w:t>
      </w:r>
      <w:bookmarkEnd w:id="219"/>
      <w:bookmarkEnd w:id="220"/>
      <w:bookmarkEnd w:id="221"/>
    </w:p>
    <w:p w14:paraId="4478806C" w14:textId="30936746" w:rsidR="0066597E" w:rsidRPr="009208F8" w:rsidRDefault="0066597E" w:rsidP="00EB55EA">
      <w:pPr>
        <w:pStyle w:val="Akapitzlist"/>
        <w:numPr>
          <w:ilvl w:val="1"/>
          <w:numId w:val="1"/>
        </w:numPr>
        <w:jc w:val="both"/>
        <w:outlineLvl w:val="0"/>
        <w:rPr>
          <w:rFonts w:cstheme="minorHAnsi"/>
          <w:bCs/>
          <w:sz w:val="24"/>
          <w:szCs w:val="24"/>
        </w:rPr>
      </w:pPr>
      <w:bookmarkStart w:id="222" w:name="_Toc63232177"/>
      <w:bookmarkStart w:id="223" w:name="_Toc63232403"/>
      <w:bookmarkStart w:id="224"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w:t>
      </w:r>
      <w:r w:rsidR="00BB7531">
        <w:rPr>
          <w:rFonts w:cstheme="minorHAnsi"/>
          <w:bCs/>
          <w:sz w:val="24"/>
          <w:szCs w:val="24"/>
        </w:rPr>
        <w:br/>
      </w:r>
      <w:r w:rsidRPr="0066597E">
        <w:rPr>
          <w:rFonts w:cstheme="minorHAnsi"/>
          <w:bCs/>
          <w:sz w:val="24"/>
          <w:szCs w:val="24"/>
        </w:rPr>
        <w:t xml:space="preserve">do </w:t>
      </w:r>
      <w:r w:rsidRPr="00BB7531">
        <w:rPr>
          <w:rFonts w:cstheme="minorHAnsi"/>
          <w:bCs/>
          <w:sz w:val="24"/>
          <w:szCs w:val="24"/>
        </w:rPr>
        <w:t xml:space="preserve">dnia </w:t>
      </w:r>
      <w:r w:rsidR="00B35780" w:rsidRPr="00BB7531">
        <w:rPr>
          <w:rFonts w:cstheme="minorHAnsi"/>
          <w:b/>
          <w:sz w:val="24"/>
          <w:szCs w:val="24"/>
        </w:rPr>
        <w:t>0</w:t>
      </w:r>
      <w:r w:rsidR="00BB7531" w:rsidRPr="00BB7531">
        <w:rPr>
          <w:rFonts w:cstheme="minorHAnsi"/>
          <w:b/>
          <w:sz w:val="24"/>
          <w:szCs w:val="24"/>
        </w:rPr>
        <w:t>7</w:t>
      </w:r>
      <w:r w:rsidR="005D0E89" w:rsidRPr="00BB7531">
        <w:rPr>
          <w:rFonts w:cstheme="minorHAnsi"/>
          <w:b/>
          <w:sz w:val="24"/>
          <w:szCs w:val="24"/>
        </w:rPr>
        <w:t>.</w:t>
      </w:r>
      <w:r w:rsidR="00845ECC" w:rsidRPr="00BB7531">
        <w:rPr>
          <w:rFonts w:cstheme="minorHAnsi"/>
          <w:b/>
          <w:sz w:val="24"/>
          <w:szCs w:val="24"/>
        </w:rPr>
        <w:t>0</w:t>
      </w:r>
      <w:r w:rsidR="00B35780" w:rsidRPr="00BB7531">
        <w:rPr>
          <w:rFonts w:cstheme="minorHAnsi"/>
          <w:b/>
          <w:sz w:val="24"/>
          <w:szCs w:val="24"/>
        </w:rPr>
        <w:t>3</w:t>
      </w:r>
      <w:r w:rsidR="008633A4" w:rsidRPr="00BB7531">
        <w:rPr>
          <w:rFonts w:cstheme="minorHAnsi"/>
          <w:b/>
          <w:sz w:val="24"/>
          <w:szCs w:val="24"/>
        </w:rPr>
        <w:t>.202</w:t>
      </w:r>
      <w:r w:rsidR="00046FEA" w:rsidRPr="00BB7531">
        <w:rPr>
          <w:rFonts w:cstheme="minorHAnsi"/>
          <w:b/>
          <w:sz w:val="24"/>
          <w:szCs w:val="24"/>
        </w:rPr>
        <w:t>4</w:t>
      </w:r>
      <w:r w:rsidRPr="00BB7531">
        <w:rPr>
          <w:rFonts w:cstheme="minorHAnsi"/>
          <w:bCs/>
          <w:sz w:val="24"/>
          <w:szCs w:val="24"/>
        </w:rPr>
        <w:t xml:space="preserve"> roku</w:t>
      </w:r>
      <w:r w:rsidRPr="009208F8">
        <w:rPr>
          <w:rFonts w:cstheme="minorHAnsi"/>
          <w:bCs/>
          <w:sz w:val="24"/>
          <w:szCs w:val="24"/>
        </w:rPr>
        <w:t xml:space="preserve">,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22"/>
      <w:bookmarkEnd w:id="223"/>
      <w:bookmarkEnd w:id="224"/>
    </w:p>
    <w:p w14:paraId="7CACB3F8" w14:textId="574705D0" w:rsidR="0066597E" w:rsidRPr="009208F8" w:rsidRDefault="0066597E" w:rsidP="00EB55EA">
      <w:pPr>
        <w:pStyle w:val="Akapitzlist"/>
        <w:numPr>
          <w:ilvl w:val="1"/>
          <w:numId w:val="1"/>
        </w:numPr>
        <w:jc w:val="both"/>
        <w:outlineLvl w:val="0"/>
        <w:rPr>
          <w:rFonts w:cstheme="minorHAnsi"/>
          <w:bCs/>
          <w:sz w:val="24"/>
          <w:szCs w:val="24"/>
        </w:rPr>
      </w:pPr>
      <w:bookmarkStart w:id="225" w:name="_Toc63232178"/>
      <w:bookmarkStart w:id="226" w:name="_Toc63232404"/>
      <w:bookmarkStart w:id="227"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7130FB">
        <w:rPr>
          <w:rFonts w:cstheme="minorHAnsi"/>
          <w:b/>
          <w:sz w:val="24"/>
          <w:szCs w:val="24"/>
        </w:rPr>
        <w:t xml:space="preserve"> </w:t>
      </w:r>
      <w:r w:rsidR="00B35780" w:rsidRPr="00BB7531">
        <w:rPr>
          <w:rFonts w:cstheme="minorHAnsi"/>
          <w:b/>
          <w:sz w:val="24"/>
          <w:szCs w:val="24"/>
        </w:rPr>
        <w:t>0</w:t>
      </w:r>
      <w:r w:rsidR="00BB7531">
        <w:rPr>
          <w:rFonts w:cstheme="minorHAnsi"/>
          <w:b/>
          <w:sz w:val="24"/>
          <w:szCs w:val="24"/>
        </w:rPr>
        <w:t>7</w:t>
      </w:r>
      <w:r w:rsidR="00845ECC" w:rsidRPr="00BB7531">
        <w:rPr>
          <w:rFonts w:cstheme="minorHAnsi"/>
          <w:b/>
          <w:sz w:val="24"/>
          <w:szCs w:val="24"/>
        </w:rPr>
        <w:t>.0</w:t>
      </w:r>
      <w:r w:rsidR="00B35780" w:rsidRPr="00BB7531">
        <w:rPr>
          <w:rFonts w:cstheme="minorHAnsi"/>
          <w:b/>
          <w:sz w:val="24"/>
          <w:szCs w:val="24"/>
        </w:rPr>
        <w:t>3</w:t>
      </w:r>
      <w:r w:rsidR="00845ECC" w:rsidRPr="00BB7531">
        <w:rPr>
          <w:rFonts w:cstheme="minorHAnsi"/>
          <w:b/>
          <w:sz w:val="24"/>
          <w:szCs w:val="24"/>
        </w:rPr>
        <w:t>.202</w:t>
      </w:r>
      <w:r w:rsidR="00046FEA" w:rsidRPr="00BB7531">
        <w:rPr>
          <w:rFonts w:cstheme="minorHAnsi"/>
          <w:b/>
          <w:sz w:val="24"/>
          <w:szCs w:val="24"/>
        </w:rPr>
        <w:t>4</w:t>
      </w:r>
      <w:r w:rsidRPr="00BB7531">
        <w:rPr>
          <w:rFonts w:cstheme="minorHAnsi"/>
          <w:bCs/>
          <w:sz w:val="24"/>
          <w:szCs w:val="24"/>
        </w:rPr>
        <w:t xml:space="preserve"> </w:t>
      </w:r>
      <w:r w:rsidRPr="009208F8">
        <w:rPr>
          <w:rFonts w:cstheme="minorHAnsi"/>
          <w:bCs/>
          <w:sz w:val="24"/>
          <w:szCs w:val="24"/>
        </w:rPr>
        <w:t xml:space="preserve">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25"/>
      <w:bookmarkEnd w:id="226"/>
      <w:bookmarkEnd w:id="227"/>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5B0A587B" w:rsidR="0066597E" w:rsidRPr="008633A4" w:rsidRDefault="0066597E" w:rsidP="008633A4">
      <w:pPr>
        <w:pStyle w:val="Akapitzlist"/>
        <w:numPr>
          <w:ilvl w:val="1"/>
          <w:numId w:val="1"/>
        </w:numPr>
        <w:jc w:val="both"/>
        <w:outlineLvl w:val="0"/>
        <w:rPr>
          <w:rFonts w:cstheme="minorHAnsi"/>
          <w:b/>
          <w:bCs/>
          <w:sz w:val="24"/>
          <w:szCs w:val="24"/>
        </w:rPr>
      </w:pPr>
      <w:bookmarkStart w:id="228" w:name="_Toc63232179"/>
      <w:bookmarkStart w:id="229" w:name="_Toc63232405"/>
      <w:bookmarkStart w:id="230"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28"/>
      <w:bookmarkEnd w:id="229"/>
      <w:bookmarkEnd w:id="230"/>
      <w:r w:rsidR="008633A4" w:rsidRPr="008633A4">
        <w:rPr>
          <w:rFonts w:cstheme="minorHAnsi"/>
          <w:bCs/>
          <w:sz w:val="24"/>
          <w:szCs w:val="24"/>
        </w:rPr>
        <w:t xml:space="preserve">Zgodnie z ustawą Pzp Zamawiający nie ma obowiązku przeprowadzenia sesji otwarcia ofert w sposób jawny z udziałem Wykonawców lub </w:t>
      </w:r>
      <w:r w:rsidR="008633A4" w:rsidRPr="008633A4">
        <w:rPr>
          <w:rFonts w:cstheme="minorHAnsi"/>
          <w:bCs/>
          <w:sz w:val="24"/>
          <w:szCs w:val="24"/>
        </w:rPr>
        <w:lastRenderedPageBreak/>
        <w:t xml:space="preserve">transmitowania sesji otwarcia za pośrednictwem elektronicznych narzędzi do przekazu wideo on-line. </w:t>
      </w:r>
      <w:r w:rsidR="008633A4" w:rsidRPr="008633A4">
        <w:rPr>
          <w:rFonts w:cstheme="minorHAnsi"/>
          <w:b/>
          <w:bCs/>
          <w:sz w:val="24"/>
          <w:szCs w:val="24"/>
        </w:rPr>
        <w:t xml:space="preserve"> </w:t>
      </w:r>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31" w:name="_Toc63232180"/>
      <w:bookmarkStart w:id="232" w:name="_Toc63232406"/>
      <w:bookmarkStart w:id="233" w:name="_Toc63234715"/>
      <w:r w:rsidRPr="0066597E">
        <w:rPr>
          <w:rFonts w:cstheme="minorHAnsi"/>
          <w:bCs/>
          <w:sz w:val="24"/>
          <w:szCs w:val="24"/>
        </w:rPr>
        <w:t>Niezwłocznie po otwarciu ofert Zamawiający zgodnie z art. 222 ust. 5 ustawy Pzp udostępni na stronie internetowej prowadzonego postępowania informacje o:</w:t>
      </w:r>
      <w:bookmarkEnd w:id="231"/>
      <w:bookmarkEnd w:id="232"/>
      <w:bookmarkEnd w:id="233"/>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34" w:name="_Toc63232181"/>
      <w:bookmarkStart w:id="235" w:name="_Toc63232407"/>
      <w:bookmarkStart w:id="236"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34"/>
      <w:bookmarkEnd w:id="235"/>
      <w:bookmarkEnd w:id="236"/>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37" w:name="_Toc63232182"/>
      <w:bookmarkStart w:id="238" w:name="_Toc63232408"/>
      <w:bookmarkStart w:id="239" w:name="_Toc63234717"/>
      <w:r w:rsidRPr="0066597E">
        <w:rPr>
          <w:rFonts w:cstheme="minorHAnsi"/>
          <w:bCs/>
          <w:sz w:val="24"/>
          <w:szCs w:val="24"/>
        </w:rPr>
        <w:t>cenach lub kosztach zawartych w ofertach.</w:t>
      </w:r>
      <w:bookmarkEnd w:id="237"/>
      <w:bookmarkEnd w:id="238"/>
      <w:bookmarkEnd w:id="239"/>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40" w:name="_Toc63232183"/>
      <w:bookmarkStart w:id="241" w:name="_Toc63232409"/>
      <w:bookmarkStart w:id="242" w:name="_Toc63234718"/>
      <w:r w:rsidRPr="0066597E">
        <w:rPr>
          <w:rFonts w:cstheme="minorHAnsi"/>
          <w:bCs/>
          <w:sz w:val="24"/>
          <w:szCs w:val="24"/>
        </w:rPr>
        <w:t>Zamawiający w myśl art. 222 ust. 4 ustawy Pzp</w:t>
      </w:r>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40"/>
      <w:bookmarkEnd w:id="241"/>
      <w:bookmarkEnd w:id="242"/>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43" w:name="_Toc63232184"/>
      <w:bookmarkStart w:id="244" w:name="_Toc63232410"/>
      <w:bookmarkStart w:id="245" w:name="_Toc63234719"/>
      <w:r w:rsidRPr="001A0B16">
        <w:rPr>
          <w:rFonts w:cstheme="minorHAnsi"/>
          <w:b/>
          <w:sz w:val="26"/>
          <w:szCs w:val="26"/>
        </w:rPr>
        <w:t>OPIS KRYTERIÓW OCENY OFERT, WRAZ Z PODANIEM WAG TYCH KRYTERIÓW I SPOSOBU OCENY OFERT</w:t>
      </w:r>
      <w:bookmarkEnd w:id="243"/>
      <w:bookmarkEnd w:id="244"/>
      <w:bookmarkEnd w:id="245"/>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46" w:name="_Toc63232185"/>
      <w:bookmarkStart w:id="247" w:name="_Toc63232411"/>
      <w:bookmarkStart w:id="248" w:name="_Toc63234720"/>
      <w:r w:rsidRPr="00380FFA">
        <w:rPr>
          <w:rFonts w:cstheme="minorHAnsi"/>
          <w:b/>
          <w:sz w:val="24"/>
          <w:szCs w:val="24"/>
        </w:rPr>
        <w:t>Zamawiający dokona wyboru najkorzystniejszej oferty, stosując następujące kryteria, gdzie 1% = 1 pkt:</w:t>
      </w:r>
      <w:bookmarkEnd w:id="246"/>
      <w:bookmarkEnd w:id="247"/>
      <w:bookmarkEnd w:id="248"/>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49" w:name="_Toc63232186"/>
      <w:bookmarkStart w:id="250" w:name="_Toc63232412"/>
      <w:bookmarkStart w:id="251"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49"/>
      <w:bookmarkEnd w:id="250"/>
      <w:bookmarkEnd w:id="251"/>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3E7979">
      <w:pPr>
        <w:pStyle w:val="Akapitzlist"/>
        <w:numPr>
          <w:ilvl w:val="2"/>
          <w:numId w:val="13"/>
        </w:numPr>
        <w:jc w:val="both"/>
        <w:outlineLvl w:val="0"/>
        <w:rPr>
          <w:rFonts w:cstheme="minorHAnsi"/>
          <w:bCs/>
          <w:sz w:val="24"/>
          <w:szCs w:val="24"/>
        </w:rPr>
      </w:pPr>
      <w:bookmarkStart w:id="252" w:name="_Toc63232188"/>
      <w:bookmarkStart w:id="253" w:name="_Toc63232414"/>
      <w:bookmarkStart w:id="254" w:name="_Toc63234723"/>
      <w:r w:rsidRPr="00F129B8">
        <w:rPr>
          <w:rFonts w:cstheme="minorHAnsi"/>
          <w:b/>
          <w:sz w:val="24"/>
          <w:szCs w:val="24"/>
        </w:rPr>
        <w:t>Zasady oceny kryterium „Cena” (C)</w:t>
      </w:r>
      <w:bookmarkEnd w:id="252"/>
      <w:bookmarkEnd w:id="253"/>
      <w:bookmarkEnd w:id="254"/>
    </w:p>
    <w:p w14:paraId="3C7D52EA" w14:textId="63412D21" w:rsidR="00B3742C" w:rsidRDefault="002F28F9" w:rsidP="00B3742C">
      <w:pPr>
        <w:pStyle w:val="Akapitzlist"/>
        <w:ind w:left="851"/>
        <w:jc w:val="both"/>
        <w:outlineLvl w:val="0"/>
        <w:rPr>
          <w:rFonts w:cstheme="minorHAnsi"/>
          <w:bCs/>
          <w:sz w:val="24"/>
          <w:szCs w:val="24"/>
        </w:rPr>
      </w:pPr>
      <w:bookmarkStart w:id="255" w:name="_Toc63232189"/>
      <w:bookmarkStart w:id="256" w:name="_Toc63232415"/>
      <w:bookmarkStart w:id="257"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008633A4">
        <w:rPr>
          <w:rFonts w:cstheme="minorHAnsi"/>
          <w:bCs/>
          <w:sz w:val="24"/>
          <w:szCs w:val="24"/>
        </w:rPr>
        <w:t xml:space="preserve"> (załącznik nr 1 SWZ)</w:t>
      </w:r>
      <w:r w:rsidRPr="002F28F9">
        <w:rPr>
          <w:rFonts w:cstheme="minorHAnsi"/>
          <w:bCs/>
          <w:sz w:val="24"/>
          <w:szCs w:val="24"/>
        </w:rPr>
        <w:t xml:space="preserve">. </w:t>
      </w:r>
      <w:bookmarkEnd w:id="255"/>
      <w:bookmarkEnd w:id="256"/>
      <w:bookmarkEnd w:id="257"/>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58" w:name="_Toc63232190"/>
      <w:bookmarkStart w:id="259" w:name="_Toc63232416"/>
      <w:bookmarkStart w:id="260" w:name="_Toc63234725"/>
      <w:r w:rsidRPr="001A0B16">
        <w:rPr>
          <w:rFonts w:cstheme="minorHAnsi"/>
          <w:b/>
          <w:sz w:val="24"/>
          <w:szCs w:val="26"/>
        </w:rPr>
        <w:t xml:space="preserve">C  = [ Cmin: Co] x </w:t>
      </w:r>
      <w:r w:rsidR="00A832B1">
        <w:rPr>
          <w:rFonts w:cstheme="minorHAnsi"/>
          <w:b/>
          <w:sz w:val="24"/>
          <w:szCs w:val="26"/>
        </w:rPr>
        <w:t>60</w:t>
      </w:r>
      <w:r w:rsidRPr="001A0B16">
        <w:rPr>
          <w:rFonts w:cstheme="minorHAnsi"/>
          <w:b/>
          <w:sz w:val="24"/>
          <w:szCs w:val="26"/>
        </w:rPr>
        <w:t xml:space="preserve"> pkt</w:t>
      </w:r>
      <w:bookmarkEnd w:id="258"/>
      <w:bookmarkEnd w:id="259"/>
      <w:bookmarkEnd w:id="260"/>
    </w:p>
    <w:p w14:paraId="16BD10E5" w14:textId="77777777" w:rsidR="002F28F9" w:rsidRPr="002F28F9" w:rsidRDefault="002F28F9" w:rsidP="002F28F9">
      <w:pPr>
        <w:pStyle w:val="Akapitzlist"/>
        <w:ind w:left="851"/>
        <w:jc w:val="both"/>
        <w:outlineLvl w:val="0"/>
        <w:rPr>
          <w:rFonts w:cstheme="minorHAnsi"/>
          <w:bCs/>
          <w:sz w:val="24"/>
          <w:szCs w:val="24"/>
        </w:rPr>
      </w:pPr>
      <w:bookmarkStart w:id="261" w:name="_Toc63232191"/>
      <w:bookmarkStart w:id="262" w:name="_Toc63232417"/>
      <w:bookmarkStart w:id="263" w:name="_Toc63234726"/>
      <w:r w:rsidRPr="002F28F9">
        <w:rPr>
          <w:rFonts w:cstheme="minorHAnsi"/>
          <w:bCs/>
          <w:sz w:val="24"/>
          <w:szCs w:val="24"/>
        </w:rPr>
        <w:t>gdzie:</w:t>
      </w:r>
      <w:bookmarkEnd w:id="261"/>
      <w:bookmarkEnd w:id="262"/>
      <w:bookmarkEnd w:id="263"/>
    </w:p>
    <w:p w14:paraId="6E3DE958" w14:textId="4EF693DF" w:rsidR="002F28F9" w:rsidRPr="002F28F9" w:rsidRDefault="002F28F9" w:rsidP="002F28F9">
      <w:pPr>
        <w:pStyle w:val="Akapitzlist"/>
        <w:ind w:left="851"/>
        <w:jc w:val="both"/>
        <w:outlineLvl w:val="0"/>
        <w:rPr>
          <w:rFonts w:cstheme="minorHAnsi"/>
          <w:bCs/>
          <w:sz w:val="24"/>
          <w:szCs w:val="24"/>
        </w:rPr>
      </w:pPr>
      <w:bookmarkStart w:id="264" w:name="_Toc63232192"/>
      <w:bookmarkStart w:id="265" w:name="_Toc63232418"/>
      <w:bookmarkStart w:id="266"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64"/>
      <w:bookmarkEnd w:id="265"/>
      <w:bookmarkEnd w:id="266"/>
    </w:p>
    <w:p w14:paraId="582DD219" w14:textId="77777777" w:rsidR="002F28F9" w:rsidRPr="002F28F9" w:rsidRDefault="002F28F9" w:rsidP="002F28F9">
      <w:pPr>
        <w:pStyle w:val="Akapitzlist"/>
        <w:ind w:left="851"/>
        <w:jc w:val="both"/>
        <w:outlineLvl w:val="0"/>
        <w:rPr>
          <w:rFonts w:cstheme="minorHAnsi"/>
          <w:bCs/>
          <w:sz w:val="24"/>
          <w:szCs w:val="24"/>
        </w:rPr>
      </w:pPr>
      <w:bookmarkStart w:id="267" w:name="_Toc63232193"/>
      <w:bookmarkStart w:id="268" w:name="_Toc63232419"/>
      <w:bookmarkStart w:id="269" w:name="_Toc63234728"/>
      <w:r w:rsidRPr="002F28F9">
        <w:rPr>
          <w:rFonts w:cstheme="minorHAnsi"/>
          <w:bCs/>
          <w:sz w:val="24"/>
          <w:szCs w:val="24"/>
        </w:rPr>
        <w:t>Cmin – cena najniższa spośród wszystkich ważnych i nieodrzuconych ofert</w:t>
      </w:r>
      <w:bookmarkEnd w:id="267"/>
      <w:bookmarkEnd w:id="268"/>
      <w:bookmarkEnd w:id="269"/>
    </w:p>
    <w:p w14:paraId="6493C0FB" w14:textId="0B227E27" w:rsidR="00B3742C" w:rsidRDefault="002F28F9" w:rsidP="005A53D4">
      <w:pPr>
        <w:pStyle w:val="Akapitzlist"/>
        <w:ind w:left="851"/>
        <w:jc w:val="both"/>
        <w:outlineLvl w:val="0"/>
        <w:rPr>
          <w:rFonts w:cstheme="minorHAnsi"/>
          <w:bCs/>
          <w:sz w:val="24"/>
          <w:szCs w:val="24"/>
        </w:rPr>
      </w:pPr>
      <w:bookmarkStart w:id="270" w:name="_Toc63232194"/>
      <w:bookmarkStart w:id="271" w:name="_Toc63232420"/>
      <w:bookmarkStart w:id="272" w:name="_Toc63234729"/>
      <w:r w:rsidRPr="002F28F9">
        <w:rPr>
          <w:rFonts w:cstheme="minorHAnsi"/>
          <w:bCs/>
          <w:sz w:val="24"/>
          <w:szCs w:val="24"/>
        </w:rPr>
        <w:t>Co     – cena badanej oferty</w:t>
      </w:r>
      <w:bookmarkEnd w:id="270"/>
      <w:bookmarkEnd w:id="271"/>
      <w:bookmarkEnd w:id="272"/>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3E7979">
      <w:pPr>
        <w:pStyle w:val="Akapitzlist"/>
        <w:numPr>
          <w:ilvl w:val="2"/>
          <w:numId w:val="13"/>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lastRenderedPageBreak/>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346707F9"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8633A4">
        <w:rPr>
          <w:rFonts w:cstheme="minorHAnsi"/>
          <w:b/>
          <w:bCs/>
          <w:sz w:val="24"/>
          <w:szCs w:val="24"/>
        </w:rPr>
        <w:t>3</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5B1327FF"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8633A4">
        <w:rPr>
          <w:rFonts w:cstheme="minorHAnsi"/>
          <w:b/>
          <w:bCs/>
          <w:sz w:val="24"/>
          <w:szCs w:val="24"/>
        </w:rPr>
        <w:t>4</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53F11A2D"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8633A4">
        <w:rPr>
          <w:rFonts w:cstheme="minorHAnsi"/>
          <w:b/>
          <w:bCs/>
          <w:sz w:val="24"/>
          <w:szCs w:val="24"/>
        </w:rPr>
        <w:t>5</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28D71E63"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8633A4">
        <w:rPr>
          <w:rFonts w:cstheme="minorHAnsi"/>
          <w:b/>
          <w:bCs/>
          <w:sz w:val="24"/>
          <w:szCs w:val="24"/>
        </w:rPr>
        <w:t>3</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6842F358"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8633A4">
        <w:rPr>
          <w:rFonts w:cstheme="minorHAnsi"/>
          <w:bCs/>
          <w:sz w:val="24"/>
          <w:szCs w:val="24"/>
        </w:rPr>
        <w:t>3</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8633A4">
        <w:rPr>
          <w:rFonts w:cstheme="minorHAnsi"/>
          <w:bCs/>
          <w:sz w:val="24"/>
          <w:szCs w:val="24"/>
        </w:rPr>
        <w:t>5</w:t>
      </w:r>
      <w:r w:rsidR="003529D2">
        <w:rPr>
          <w:rFonts w:cstheme="minorHAnsi"/>
          <w:bCs/>
          <w:sz w:val="24"/>
          <w:szCs w:val="24"/>
        </w:rPr>
        <w:t xml:space="preserve">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8633A4">
        <w:rPr>
          <w:rFonts w:cstheme="minorHAnsi"/>
          <w:bCs/>
          <w:sz w:val="24"/>
          <w:szCs w:val="24"/>
        </w:rPr>
        <w:t>5</w:t>
      </w:r>
      <w:r w:rsidR="007B59C0">
        <w:rPr>
          <w:rFonts w:cstheme="minorHAnsi"/>
          <w:bCs/>
          <w:sz w:val="24"/>
          <w:szCs w:val="24"/>
        </w:rPr>
        <w:t xml:space="preserve"> 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3E7979">
      <w:pPr>
        <w:pStyle w:val="Akapitzlist"/>
        <w:numPr>
          <w:ilvl w:val="2"/>
          <w:numId w:val="13"/>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73" w:name="_Toc63232210"/>
      <w:bookmarkStart w:id="274" w:name="_Toc63232436"/>
      <w:bookmarkStart w:id="275"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73"/>
      <w:bookmarkEnd w:id="274"/>
      <w:bookmarkEnd w:id="275"/>
    </w:p>
    <w:p w14:paraId="6894AF5C" w14:textId="63B6EE1E" w:rsidR="009634F8" w:rsidRDefault="009634F8" w:rsidP="003E7979">
      <w:pPr>
        <w:pStyle w:val="Akapitzlist"/>
        <w:numPr>
          <w:ilvl w:val="1"/>
          <w:numId w:val="13"/>
        </w:numPr>
        <w:jc w:val="both"/>
        <w:outlineLvl w:val="0"/>
        <w:rPr>
          <w:rFonts w:cstheme="minorHAnsi"/>
          <w:bCs/>
          <w:sz w:val="24"/>
          <w:szCs w:val="24"/>
        </w:rPr>
      </w:pPr>
      <w:bookmarkStart w:id="276" w:name="_Toc63232211"/>
      <w:bookmarkStart w:id="277" w:name="_Toc63232437"/>
      <w:bookmarkStart w:id="278" w:name="_Toc63234746"/>
      <w:r w:rsidRPr="001A0B16">
        <w:rPr>
          <w:rFonts w:cstheme="minorHAnsi"/>
          <w:bCs/>
          <w:sz w:val="24"/>
          <w:szCs w:val="24"/>
        </w:rPr>
        <w:t>Punktacja przyznawana ofertom będzie liczona z dokładnością do dwóch miejsc po przecinku, zgodnie z zasadami arytmetyki.</w:t>
      </w:r>
      <w:bookmarkEnd w:id="276"/>
      <w:bookmarkEnd w:id="277"/>
      <w:bookmarkEnd w:id="278"/>
    </w:p>
    <w:p w14:paraId="5EC90D43" w14:textId="702296D2" w:rsidR="009634F8" w:rsidRPr="001A0B16" w:rsidRDefault="009634F8" w:rsidP="003E7979">
      <w:pPr>
        <w:pStyle w:val="Akapitzlist"/>
        <w:numPr>
          <w:ilvl w:val="1"/>
          <w:numId w:val="13"/>
        </w:numPr>
        <w:jc w:val="both"/>
        <w:outlineLvl w:val="0"/>
        <w:rPr>
          <w:rFonts w:cstheme="minorHAnsi"/>
          <w:bCs/>
          <w:sz w:val="24"/>
          <w:szCs w:val="24"/>
        </w:rPr>
      </w:pPr>
      <w:bookmarkStart w:id="279" w:name="_Toc63232212"/>
      <w:bookmarkStart w:id="280" w:name="_Toc63232438"/>
      <w:bookmarkStart w:id="281" w:name="_Toc63234747"/>
      <w:r w:rsidRPr="001A0B16">
        <w:rPr>
          <w:rFonts w:cstheme="minorHAnsi"/>
          <w:bCs/>
          <w:sz w:val="24"/>
          <w:szCs w:val="24"/>
        </w:rPr>
        <w:t>W toku badania i oceny ofert Zamawiający może żądać od Wykonawcy wyjaśnień</w:t>
      </w:r>
      <w:bookmarkEnd w:id="279"/>
      <w:bookmarkEnd w:id="280"/>
      <w:bookmarkEnd w:id="281"/>
    </w:p>
    <w:p w14:paraId="06697E60" w14:textId="2468105E" w:rsidR="009634F8" w:rsidRPr="009634F8" w:rsidRDefault="009634F8" w:rsidP="009634F8">
      <w:pPr>
        <w:pStyle w:val="Akapitzlist"/>
        <w:ind w:left="851"/>
        <w:jc w:val="both"/>
        <w:outlineLvl w:val="0"/>
        <w:rPr>
          <w:rFonts w:cstheme="minorHAnsi"/>
          <w:bCs/>
          <w:sz w:val="24"/>
          <w:szCs w:val="24"/>
        </w:rPr>
      </w:pPr>
      <w:bookmarkStart w:id="282" w:name="_Toc63232213"/>
      <w:bookmarkStart w:id="283" w:name="_Toc63232439"/>
      <w:bookmarkStart w:id="284" w:name="_Toc63234748"/>
      <w:r w:rsidRPr="009634F8">
        <w:rPr>
          <w:rFonts w:cstheme="minorHAnsi"/>
          <w:bCs/>
          <w:sz w:val="24"/>
          <w:szCs w:val="24"/>
        </w:rPr>
        <w:t>dotyczących treści złożonej oferty, w tym zaoferowanej ceny.</w:t>
      </w:r>
      <w:bookmarkEnd w:id="282"/>
      <w:bookmarkEnd w:id="283"/>
      <w:bookmarkEnd w:id="284"/>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3E7979">
      <w:pPr>
        <w:pStyle w:val="Akapitzlist"/>
        <w:numPr>
          <w:ilvl w:val="0"/>
          <w:numId w:val="13"/>
        </w:numPr>
        <w:jc w:val="both"/>
        <w:outlineLvl w:val="0"/>
        <w:rPr>
          <w:rFonts w:cstheme="minorHAnsi"/>
          <w:b/>
          <w:sz w:val="26"/>
          <w:szCs w:val="26"/>
        </w:rPr>
      </w:pPr>
      <w:bookmarkStart w:id="285" w:name="_Toc63232214"/>
      <w:bookmarkStart w:id="286" w:name="_Toc63232440"/>
      <w:bookmarkStart w:id="287" w:name="_Toc63234749"/>
      <w:r w:rsidRPr="00FD7EFA">
        <w:rPr>
          <w:rFonts w:cstheme="minorHAnsi"/>
          <w:b/>
          <w:sz w:val="26"/>
          <w:szCs w:val="26"/>
        </w:rPr>
        <w:t>INFORMACJE O FORMALNOŚCIACH, JAKIE POWINNY BYĆ DOPEŁNIONE PO WYBORZE OFERTY W CELU ZAWARCIA UMOWY W SPRAWIE ZAMÓWIENIA PUBLICZNEGO</w:t>
      </w:r>
      <w:bookmarkEnd w:id="285"/>
      <w:bookmarkEnd w:id="286"/>
      <w:bookmarkEnd w:id="287"/>
    </w:p>
    <w:p w14:paraId="53EEFB79" w14:textId="4378EA40" w:rsidR="003B00AD" w:rsidRPr="003B00AD" w:rsidRDefault="003B00AD" w:rsidP="003E7979">
      <w:pPr>
        <w:pStyle w:val="Akapitzlist"/>
        <w:numPr>
          <w:ilvl w:val="1"/>
          <w:numId w:val="13"/>
        </w:numPr>
        <w:jc w:val="both"/>
        <w:outlineLvl w:val="0"/>
        <w:rPr>
          <w:rFonts w:cstheme="minorHAnsi"/>
          <w:bCs/>
          <w:sz w:val="24"/>
          <w:szCs w:val="24"/>
        </w:rPr>
      </w:pPr>
      <w:bookmarkStart w:id="288" w:name="_Toc63232215"/>
      <w:bookmarkStart w:id="289" w:name="_Toc63232441"/>
      <w:bookmarkStart w:id="290"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 xml:space="preserve">wyborze najkorzystniejszej oferty, podając nazwę albo imię i nazwisko, siedzibę albo miejsce zamieszkania, jeżeli jest miejscem wykonywania działalności wykonawcy, </w:t>
      </w:r>
      <w:r w:rsidRPr="003B00AD">
        <w:rPr>
          <w:rFonts w:ascii="Calibri" w:hAnsi="Calibri" w:cs="Calibri"/>
          <w:color w:val="auto"/>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3E7979">
      <w:pPr>
        <w:pStyle w:val="Akapitzlist"/>
        <w:numPr>
          <w:ilvl w:val="1"/>
          <w:numId w:val="13"/>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3E7979">
      <w:pPr>
        <w:pStyle w:val="Akapitzlist"/>
        <w:numPr>
          <w:ilvl w:val="1"/>
          <w:numId w:val="13"/>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Zgodnie z art. 432 ustawy Pzp Umowa wymaga, pod rygorem nieważności, zachowania formy pisemnej.</w:t>
      </w:r>
    </w:p>
    <w:p w14:paraId="65D857C5" w14:textId="45DAE5F2" w:rsidR="00540493" w:rsidRDefault="00540493" w:rsidP="003E7979">
      <w:pPr>
        <w:pStyle w:val="Akapitzlist"/>
        <w:numPr>
          <w:ilvl w:val="1"/>
          <w:numId w:val="13"/>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3E7979">
      <w:pPr>
        <w:pStyle w:val="Akapitzlist"/>
        <w:numPr>
          <w:ilvl w:val="1"/>
          <w:numId w:val="13"/>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88"/>
      <w:bookmarkEnd w:id="289"/>
      <w:bookmarkEnd w:id="290"/>
    </w:p>
    <w:p w14:paraId="7C3C1516" w14:textId="49A0349A" w:rsidR="00102B60" w:rsidRPr="00102B60" w:rsidRDefault="00102B60" w:rsidP="003E7979">
      <w:pPr>
        <w:pStyle w:val="Akapitzlist"/>
        <w:numPr>
          <w:ilvl w:val="0"/>
          <w:numId w:val="14"/>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009822B4">
        <w:rPr>
          <w:rFonts w:cstheme="minorHAnsi"/>
          <w:bCs/>
          <w:sz w:val="24"/>
          <w:szCs w:val="24"/>
        </w:rPr>
        <w:t>;</w:t>
      </w:r>
    </w:p>
    <w:p w14:paraId="2801F357" w14:textId="4E815F11" w:rsidR="00102B60" w:rsidRPr="00097131" w:rsidRDefault="00102B60" w:rsidP="003E7979">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8633A4">
        <w:rPr>
          <w:rFonts w:cstheme="minorHAnsi"/>
          <w:bCs/>
          <w:sz w:val="24"/>
          <w:szCs w:val="24"/>
        </w:rPr>
        <w:t xml:space="preserve">umocowanych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8633A4">
        <w:rPr>
          <w:rFonts w:cstheme="minorHAnsi"/>
          <w:bCs/>
          <w:sz w:val="24"/>
          <w:szCs w:val="24"/>
        </w:rPr>
        <w:t>, o ile umocowanie to nie będzie wynikać z dokumentów załączonych do oferty;</w:t>
      </w:r>
    </w:p>
    <w:p w14:paraId="6DE11E4E" w14:textId="30B27974" w:rsidR="00102B60" w:rsidRPr="00102B60" w:rsidRDefault="00102B60" w:rsidP="003E7979">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6FE5F68D" w14:textId="307B5C32" w:rsidR="00AF078A" w:rsidRDefault="00102B60" w:rsidP="003E7979">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9822B4">
        <w:rPr>
          <w:rFonts w:cstheme="minorHAnsi"/>
          <w:bCs/>
          <w:sz w:val="24"/>
          <w:szCs w:val="24"/>
        </w:rPr>
        <w:t>wraz z wpisem do właściwej Izby;</w:t>
      </w:r>
    </w:p>
    <w:p w14:paraId="46B7D790" w14:textId="31A135E1" w:rsidR="00D71D5B" w:rsidRDefault="009822B4" w:rsidP="003E7979">
      <w:pPr>
        <w:pStyle w:val="Akapitzlist"/>
        <w:numPr>
          <w:ilvl w:val="0"/>
          <w:numId w:val="14"/>
        </w:numPr>
        <w:jc w:val="both"/>
        <w:outlineLvl w:val="0"/>
        <w:rPr>
          <w:rFonts w:cstheme="minorHAnsi"/>
          <w:bCs/>
          <w:sz w:val="24"/>
          <w:szCs w:val="24"/>
        </w:rPr>
      </w:pPr>
      <w:r>
        <w:rPr>
          <w:rFonts w:cstheme="minorHAnsi"/>
          <w:bCs/>
          <w:sz w:val="24"/>
          <w:szCs w:val="24"/>
        </w:rPr>
        <w:t>do</w:t>
      </w:r>
      <w:r w:rsidR="00784BBA">
        <w:rPr>
          <w:rFonts w:cstheme="minorHAnsi"/>
          <w:bCs/>
          <w:sz w:val="24"/>
          <w:szCs w:val="24"/>
        </w:rPr>
        <w:t>starczenia</w:t>
      </w:r>
      <w:r>
        <w:rPr>
          <w:rFonts w:cstheme="minorHAnsi"/>
          <w:bCs/>
          <w:sz w:val="24"/>
          <w:szCs w:val="24"/>
        </w:rPr>
        <w:t xml:space="preserve"> </w:t>
      </w:r>
      <w:r w:rsidR="00D71D5B" w:rsidRPr="00747AE3">
        <w:rPr>
          <w:rFonts w:cstheme="minorHAnsi"/>
          <w:bCs/>
          <w:sz w:val="24"/>
          <w:szCs w:val="24"/>
        </w:rPr>
        <w:t>kosztorys</w:t>
      </w:r>
      <w:r>
        <w:rPr>
          <w:rFonts w:cstheme="minorHAnsi"/>
          <w:bCs/>
          <w:sz w:val="24"/>
          <w:szCs w:val="24"/>
        </w:rPr>
        <w:t>ów ofertowych</w:t>
      </w:r>
      <w:r w:rsidR="00D71D5B" w:rsidRPr="00747AE3">
        <w:rPr>
          <w:rFonts w:cstheme="minorHAnsi"/>
          <w:bCs/>
          <w:sz w:val="24"/>
          <w:szCs w:val="24"/>
        </w:rPr>
        <w:t xml:space="preserve"> uproszczon</w:t>
      </w:r>
      <w:r>
        <w:rPr>
          <w:rFonts w:cstheme="minorHAnsi"/>
          <w:bCs/>
          <w:sz w:val="24"/>
          <w:szCs w:val="24"/>
        </w:rPr>
        <w:t>ych, sporządzonych</w:t>
      </w:r>
      <w:r w:rsidR="00D71D5B" w:rsidRPr="00747AE3">
        <w:rPr>
          <w:rFonts w:cstheme="minorHAnsi"/>
          <w:bCs/>
          <w:sz w:val="24"/>
          <w:szCs w:val="24"/>
        </w:rPr>
        <w:t xml:space="preserve"> </w:t>
      </w:r>
      <w:r>
        <w:rPr>
          <w:rFonts w:cstheme="minorHAnsi"/>
          <w:bCs/>
          <w:sz w:val="24"/>
          <w:szCs w:val="24"/>
        </w:rPr>
        <w:t xml:space="preserve">na podstawie przedmiarów robót </w:t>
      </w:r>
      <w:r w:rsidR="00D71D5B" w:rsidRPr="00747AE3">
        <w:rPr>
          <w:rFonts w:cstheme="minorHAnsi"/>
          <w:bCs/>
          <w:sz w:val="24"/>
          <w:szCs w:val="24"/>
        </w:rPr>
        <w:t>i dokumentacji projektowej, zgodnych z tabe</w:t>
      </w:r>
      <w:r>
        <w:rPr>
          <w:rFonts w:cstheme="minorHAnsi"/>
          <w:bCs/>
          <w:sz w:val="24"/>
          <w:szCs w:val="24"/>
        </w:rPr>
        <w:t>lą kosztów dołączonej do oferty;</w:t>
      </w:r>
    </w:p>
    <w:p w14:paraId="33A5E0B4" w14:textId="7AB87D6F" w:rsidR="00F5532E" w:rsidRDefault="00F5532E" w:rsidP="003E7979">
      <w:pPr>
        <w:pStyle w:val="Akapitzlist"/>
        <w:numPr>
          <w:ilvl w:val="0"/>
          <w:numId w:val="14"/>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Pr>
          <w:rFonts w:cstheme="minorHAnsi"/>
          <w:bCs/>
          <w:sz w:val="24"/>
          <w:szCs w:val="24"/>
        </w:rPr>
        <w:br/>
        <w:t>o elektromobilności i paliwach alternatywnych (t.j. Dz. U. z 202</w:t>
      </w:r>
      <w:r w:rsidR="00046FEA">
        <w:rPr>
          <w:rFonts w:cstheme="minorHAnsi"/>
          <w:bCs/>
          <w:sz w:val="24"/>
          <w:szCs w:val="24"/>
        </w:rPr>
        <w:t>3</w:t>
      </w:r>
      <w:r>
        <w:rPr>
          <w:rFonts w:cstheme="minorHAnsi"/>
          <w:bCs/>
          <w:sz w:val="24"/>
          <w:szCs w:val="24"/>
        </w:rPr>
        <w:t xml:space="preserve"> r. poz. </w:t>
      </w:r>
      <w:r w:rsidR="00046FEA">
        <w:rPr>
          <w:rFonts w:cstheme="minorHAnsi"/>
          <w:bCs/>
          <w:sz w:val="24"/>
          <w:szCs w:val="24"/>
        </w:rPr>
        <w:t>875</w:t>
      </w:r>
      <w:r>
        <w:rPr>
          <w:rFonts w:cstheme="minorHAnsi"/>
          <w:bCs/>
          <w:sz w:val="24"/>
          <w:szCs w:val="24"/>
        </w:rPr>
        <w:t xml:space="preserve"> ze zm.)</w:t>
      </w:r>
      <w:r w:rsidR="00046FEA">
        <w:rPr>
          <w:rFonts w:cstheme="minorHAnsi"/>
          <w:bCs/>
          <w:sz w:val="24"/>
          <w:szCs w:val="24"/>
        </w:rPr>
        <w:t>;</w:t>
      </w:r>
    </w:p>
    <w:p w14:paraId="2C8A1D8A" w14:textId="4BDCCEAD" w:rsidR="00046FEA" w:rsidRPr="005D0E89" w:rsidRDefault="00046FEA" w:rsidP="003E7979">
      <w:pPr>
        <w:pStyle w:val="Akapitzlist"/>
        <w:numPr>
          <w:ilvl w:val="0"/>
          <w:numId w:val="14"/>
        </w:numPr>
        <w:jc w:val="both"/>
        <w:outlineLvl w:val="0"/>
        <w:rPr>
          <w:rFonts w:cstheme="minorHAnsi"/>
          <w:bCs/>
          <w:sz w:val="24"/>
          <w:szCs w:val="24"/>
        </w:rPr>
      </w:pPr>
      <w:r w:rsidRPr="005D0E89">
        <w:rPr>
          <w:rFonts w:cstheme="minorHAnsi"/>
          <w:bCs/>
          <w:sz w:val="24"/>
          <w:szCs w:val="24"/>
        </w:rPr>
        <w:t>dołączeni</w:t>
      </w:r>
      <w:r w:rsidR="00F55738" w:rsidRPr="005D0E89">
        <w:rPr>
          <w:rFonts w:cstheme="minorHAnsi"/>
          <w:bCs/>
          <w:sz w:val="24"/>
          <w:szCs w:val="24"/>
        </w:rPr>
        <w:t>a</w:t>
      </w:r>
      <w:r w:rsidRPr="005D0E89">
        <w:rPr>
          <w:rFonts w:cstheme="minorHAnsi"/>
          <w:bCs/>
          <w:sz w:val="24"/>
          <w:szCs w:val="24"/>
        </w:rPr>
        <w:t xml:space="preserve"> polisy, a w przypadku jej braku inn</w:t>
      </w:r>
      <w:r w:rsidR="008A74B4" w:rsidRPr="005D0E89">
        <w:rPr>
          <w:rFonts w:cstheme="minorHAnsi"/>
          <w:bCs/>
          <w:sz w:val="24"/>
          <w:szCs w:val="24"/>
        </w:rPr>
        <w:t>ego</w:t>
      </w:r>
      <w:r w:rsidRPr="005D0E89">
        <w:rPr>
          <w:rFonts w:cstheme="minorHAnsi"/>
          <w:bCs/>
          <w:sz w:val="24"/>
          <w:szCs w:val="24"/>
        </w:rPr>
        <w:t xml:space="preserve"> dokument potwierdzając</w:t>
      </w:r>
      <w:r w:rsidR="008A74B4" w:rsidRPr="005D0E89">
        <w:rPr>
          <w:rFonts w:cstheme="minorHAnsi"/>
          <w:bCs/>
          <w:sz w:val="24"/>
          <w:szCs w:val="24"/>
        </w:rPr>
        <w:t>ego</w:t>
      </w:r>
      <w:r w:rsidRPr="005D0E89">
        <w:rPr>
          <w:rFonts w:cstheme="minorHAnsi"/>
          <w:bCs/>
          <w:sz w:val="24"/>
          <w:szCs w:val="24"/>
        </w:rPr>
        <w:t xml:space="preserve">, że wykonawca jest ubezpieczony od odpowiedzialności cywilnej </w:t>
      </w:r>
      <w:r w:rsidR="00F976CF" w:rsidRPr="005D0E89">
        <w:rPr>
          <w:rFonts w:cstheme="minorHAnsi"/>
          <w:bCs/>
          <w:sz w:val="24"/>
          <w:szCs w:val="24"/>
        </w:rPr>
        <w:t>w zakresie prowadzonej działalności.</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3E7979">
      <w:pPr>
        <w:pStyle w:val="Akapitzlist"/>
        <w:numPr>
          <w:ilvl w:val="1"/>
          <w:numId w:val="13"/>
        </w:numPr>
        <w:jc w:val="both"/>
        <w:outlineLvl w:val="0"/>
        <w:rPr>
          <w:rFonts w:cstheme="minorHAnsi"/>
          <w:bCs/>
          <w:sz w:val="24"/>
          <w:szCs w:val="24"/>
        </w:rPr>
      </w:pPr>
      <w:bookmarkStart w:id="291" w:name="_Toc63232221"/>
      <w:bookmarkStart w:id="292" w:name="_Toc63232447"/>
      <w:bookmarkStart w:id="293"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3E7979">
      <w:pPr>
        <w:pStyle w:val="Akapitzlist"/>
        <w:numPr>
          <w:ilvl w:val="1"/>
          <w:numId w:val="13"/>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91"/>
      <w:bookmarkEnd w:id="292"/>
      <w:bookmarkEnd w:id="293"/>
    </w:p>
    <w:p w14:paraId="285DB8FA" w14:textId="158D7F92" w:rsidR="00FD7EFA" w:rsidRPr="00D434BD" w:rsidRDefault="00FD7EFA" w:rsidP="003E7979">
      <w:pPr>
        <w:pStyle w:val="Akapitzlist"/>
        <w:numPr>
          <w:ilvl w:val="1"/>
          <w:numId w:val="13"/>
        </w:numPr>
        <w:spacing w:after="0" w:line="276" w:lineRule="auto"/>
        <w:jc w:val="both"/>
        <w:outlineLvl w:val="0"/>
        <w:rPr>
          <w:rFonts w:cstheme="minorHAnsi"/>
          <w:bCs/>
          <w:sz w:val="24"/>
          <w:szCs w:val="24"/>
        </w:rPr>
      </w:pPr>
      <w:bookmarkStart w:id="294" w:name="_Toc63232222"/>
      <w:bookmarkStart w:id="295" w:name="_Toc63232448"/>
      <w:bookmarkStart w:id="296" w:name="_Toc63234757"/>
      <w:r w:rsidRPr="00FD7EFA">
        <w:rPr>
          <w:rFonts w:cstheme="minorHAnsi"/>
          <w:bCs/>
          <w:sz w:val="24"/>
          <w:szCs w:val="24"/>
        </w:rPr>
        <w:lastRenderedPageBreak/>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94"/>
      <w:bookmarkEnd w:id="295"/>
      <w:bookmarkEnd w:id="296"/>
    </w:p>
    <w:p w14:paraId="4F36F23A" w14:textId="77777777" w:rsidR="00102B60" w:rsidRDefault="00102B60" w:rsidP="003E7979">
      <w:pPr>
        <w:numPr>
          <w:ilvl w:val="1"/>
          <w:numId w:val="13"/>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241B0147" w:rsidR="00102B60" w:rsidRPr="00102B60" w:rsidRDefault="00102B60" w:rsidP="003E7979">
      <w:pPr>
        <w:pStyle w:val="Akapitzlist"/>
        <w:numPr>
          <w:ilvl w:val="1"/>
          <w:numId w:val="13"/>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w:t>
      </w:r>
      <w:r w:rsidR="00F976CF">
        <w:rPr>
          <w:rFonts w:cstheme="minorHAnsi"/>
          <w:color w:val="000000"/>
          <w:sz w:val="24"/>
        </w:rPr>
        <w:br/>
      </w:r>
      <w:r w:rsidRPr="00102B60">
        <w:rPr>
          <w:rFonts w:cstheme="minorHAnsi"/>
          <w:color w:val="000000"/>
          <w:sz w:val="24"/>
        </w:rPr>
        <w:t xml:space="preserve">o udzielenie zamówienia zamieści w Biuletynie Zamówień Publicznych ogłoszenie </w:t>
      </w:r>
      <w:r w:rsidR="00F976CF">
        <w:rPr>
          <w:rFonts w:cstheme="minorHAnsi"/>
          <w:color w:val="000000"/>
          <w:sz w:val="24"/>
        </w:rPr>
        <w:br/>
      </w:r>
      <w:r w:rsidRPr="00102B60">
        <w:rPr>
          <w:rFonts w:cstheme="minorHAnsi"/>
          <w:color w:val="000000"/>
          <w:sz w:val="24"/>
        </w:rPr>
        <w:t xml:space="preserve">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r w:rsidRPr="00102B60">
        <w:rPr>
          <w:rFonts w:cstheme="minorHAnsi"/>
          <w:color w:val="000000"/>
          <w:sz w:val="24"/>
        </w:rPr>
        <w:t>Pzp.</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3E7979">
      <w:pPr>
        <w:pStyle w:val="Akapitzlist"/>
        <w:numPr>
          <w:ilvl w:val="0"/>
          <w:numId w:val="13"/>
        </w:numPr>
        <w:jc w:val="both"/>
        <w:outlineLvl w:val="0"/>
        <w:rPr>
          <w:rFonts w:cstheme="minorHAnsi"/>
          <w:b/>
          <w:sz w:val="26"/>
          <w:szCs w:val="26"/>
        </w:rPr>
      </w:pPr>
      <w:bookmarkStart w:id="297" w:name="_Toc63232226"/>
      <w:bookmarkStart w:id="298" w:name="_Toc63232452"/>
      <w:bookmarkStart w:id="299" w:name="_Toc63234761"/>
      <w:r w:rsidRPr="00D05393">
        <w:rPr>
          <w:rFonts w:cstheme="minorHAnsi"/>
          <w:b/>
          <w:sz w:val="26"/>
          <w:szCs w:val="26"/>
        </w:rPr>
        <w:t>WYMAGANIA DOTYCZĄCE ZABEZPIECZENIA NALEŻYTEGO WYKONANIA UMOWY</w:t>
      </w:r>
      <w:bookmarkEnd w:id="297"/>
      <w:bookmarkEnd w:id="298"/>
      <w:bookmarkEnd w:id="299"/>
    </w:p>
    <w:p w14:paraId="15530DC6" w14:textId="025E6603" w:rsidR="00911F9D" w:rsidRPr="00911F9D" w:rsidRDefault="00911F9D" w:rsidP="003E7979">
      <w:pPr>
        <w:pStyle w:val="Akapitzlist"/>
        <w:numPr>
          <w:ilvl w:val="1"/>
          <w:numId w:val="13"/>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4A85FD19" w:rsidR="00911F9D" w:rsidRPr="00911F9D" w:rsidRDefault="00911F9D" w:rsidP="003E7979">
      <w:pPr>
        <w:pStyle w:val="Akapitzlist"/>
        <w:numPr>
          <w:ilvl w:val="1"/>
          <w:numId w:val="13"/>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3E7979">
      <w:pPr>
        <w:pStyle w:val="Akapitzlist"/>
        <w:numPr>
          <w:ilvl w:val="1"/>
          <w:numId w:val="13"/>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3E7979">
      <w:pPr>
        <w:pStyle w:val="Akapitzlist"/>
        <w:numPr>
          <w:ilvl w:val="1"/>
          <w:numId w:val="13"/>
        </w:numPr>
        <w:jc w:val="both"/>
        <w:outlineLvl w:val="0"/>
        <w:rPr>
          <w:rFonts w:cstheme="minorHAnsi"/>
          <w:bCs/>
          <w:sz w:val="24"/>
          <w:szCs w:val="24"/>
        </w:rPr>
      </w:pPr>
      <w:r w:rsidRPr="00A22886">
        <w:rPr>
          <w:rFonts w:cstheme="minorHAnsi"/>
          <w:sz w:val="24"/>
          <w:szCs w:val="26"/>
        </w:rPr>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4C9B86DA"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w:t>
      </w:r>
      <w:r w:rsidR="00BB4FF0">
        <w:rPr>
          <w:rFonts w:cstheme="minorHAnsi"/>
          <w:sz w:val="24"/>
          <w:szCs w:val="26"/>
        </w:rPr>
        <w:t>,</w:t>
      </w:r>
      <w:r w:rsidRPr="00911F9D">
        <w:rPr>
          <w:rFonts w:cstheme="minorHAnsi"/>
          <w:sz w:val="24"/>
          <w:szCs w:val="26"/>
        </w:rPr>
        <w:t xml:space="preserve">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3E7979">
      <w:pPr>
        <w:pStyle w:val="Akapitzlist"/>
        <w:numPr>
          <w:ilvl w:val="1"/>
          <w:numId w:val="13"/>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3E7979">
      <w:pPr>
        <w:pStyle w:val="Akapitzlist"/>
        <w:numPr>
          <w:ilvl w:val="1"/>
          <w:numId w:val="13"/>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r w:rsidRPr="00A22886">
        <w:rPr>
          <w:rFonts w:cstheme="minorHAnsi"/>
          <w:sz w:val="24"/>
          <w:szCs w:val="26"/>
        </w:rPr>
        <w:t>Pzp.</w:t>
      </w:r>
    </w:p>
    <w:p w14:paraId="00708C26" w14:textId="77777777" w:rsidR="00911F9D" w:rsidRPr="00A22886" w:rsidRDefault="00911F9D" w:rsidP="003E7979">
      <w:pPr>
        <w:pStyle w:val="Akapitzlist"/>
        <w:numPr>
          <w:ilvl w:val="1"/>
          <w:numId w:val="13"/>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743E302B" w:rsidR="00911F9D" w:rsidRDefault="000F498C" w:rsidP="00A22886">
      <w:pPr>
        <w:pStyle w:val="Akapitzlist"/>
        <w:ind w:left="851"/>
        <w:jc w:val="both"/>
        <w:outlineLvl w:val="0"/>
        <w:rPr>
          <w:rFonts w:ascii="Calibri" w:hAnsi="Calibri" w:cs="Calibri"/>
          <w:b/>
          <w:sz w:val="24"/>
          <w:szCs w:val="24"/>
        </w:rPr>
      </w:pPr>
      <w:r w:rsidRPr="000F498C">
        <w:rPr>
          <w:rFonts w:cstheme="minorHAnsi"/>
          <w:b/>
          <w:sz w:val="24"/>
          <w:szCs w:val="26"/>
        </w:rPr>
        <w:lastRenderedPageBreak/>
        <w:t>Bank Spółdzielczy w Leżajsku</w:t>
      </w:r>
      <w:r>
        <w:rPr>
          <w:rFonts w:cstheme="minorHAnsi"/>
          <w:b/>
          <w:sz w:val="24"/>
          <w:szCs w:val="26"/>
        </w:rPr>
        <w:t xml:space="preserve"> </w:t>
      </w:r>
      <w:r w:rsidR="00911F9D" w:rsidRPr="00911F9D">
        <w:rPr>
          <w:rFonts w:cstheme="minorHAnsi"/>
          <w:b/>
          <w:sz w:val="24"/>
          <w:szCs w:val="26"/>
        </w:rPr>
        <w:t xml:space="preserve">o numerze: </w:t>
      </w:r>
      <w:r w:rsidR="00236ECB" w:rsidRPr="000B5334">
        <w:rPr>
          <w:rFonts w:cstheme="minorHAnsi"/>
          <w:b/>
          <w:bCs/>
          <w:sz w:val="24"/>
          <w:szCs w:val="24"/>
        </w:rPr>
        <w:t>21 9187 0001 2001 0005 7163 0005</w:t>
      </w:r>
      <w:r w:rsidR="00236ECB">
        <w:rPr>
          <w:rFonts w:cstheme="minorHAnsi"/>
          <w:b/>
          <w:bCs/>
          <w:sz w:val="24"/>
          <w:szCs w:val="24"/>
        </w:rPr>
        <w:t>.</w:t>
      </w:r>
    </w:p>
    <w:p w14:paraId="7FE073DF" w14:textId="0E9F2661"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3E7979">
      <w:pPr>
        <w:pStyle w:val="Akapitzlist"/>
        <w:numPr>
          <w:ilvl w:val="1"/>
          <w:numId w:val="13"/>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3E7979">
      <w:pPr>
        <w:pStyle w:val="Akapitzlist"/>
        <w:numPr>
          <w:ilvl w:val="1"/>
          <w:numId w:val="13"/>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3E7979">
      <w:pPr>
        <w:pStyle w:val="Akapitzlist"/>
        <w:numPr>
          <w:ilvl w:val="0"/>
          <w:numId w:val="15"/>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3E7979">
      <w:pPr>
        <w:pStyle w:val="Akapitzlist"/>
        <w:numPr>
          <w:ilvl w:val="0"/>
          <w:numId w:val="15"/>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3E7979">
      <w:pPr>
        <w:pStyle w:val="Akapitzlist"/>
        <w:numPr>
          <w:ilvl w:val="0"/>
          <w:numId w:val="15"/>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3E7979">
      <w:pPr>
        <w:pStyle w:val="Akapitzlist"/>
        <w:numPr>
          <w:ilvl w:val="0"/>
          <w:numId w:val="15"/>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3E05C9F0" w:rsidR="003F6AA1" w:rsidRPr="003F6AA1" w:rsidRDefault="003F6AA1" w:rsidP="003E7979">
      <w:pPr>
        <w:pStyle w:val="Akapitzlist"/>
        <w:numPr>
          <w:ilvl w:val="0"/>
          <w:numId w:val="15"/>
        </w:numPr>
        <w:jc w:val="both"/>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w:t>
      </w:r>
      <w:r w:rsidR="00BB4FF0">
        <w:rPr>
          <w:rFonts w:cstheme="minorHAnsi"/>
          <w:sz w:val="24"/>
          <w:szCs w:val="26"/>
        </w:rPr>
        <w:t xml:space="preserve"> </w:t>
      </w:r>
      <w:r w:rsidRPr="003F6AA1">
        <w:rPr>
          <w:rFonts w:cstheme="minorHAnsi"/>
          <w:sz w:val="24"/>
          <w:szCs w:val="26"/>
        </w:rPr>
        <w:t>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3E7979">
      <w:pPr>
        <w:pStyle w:val="Akapitzlist"/>
        <w:numPr>
          <w:ilvl w:val="1"/>
          <w:numId w:val="13"/>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3E7979">
      <w:pPr>
        <w:pStyle w:val="Akapitzlist"/>
        <w:numPr>
          <w:ilvl w:val="1"/>
          <w:numId w:val="13"/>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9 ppkt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3E7979">
      <w:pPr>
        <w:pStyle w:val="Akapitzlist"/>
        <w:numPr>
          <w:ilvl w:val="1"/>
          <w:numId w:val="13"/>
        </w:numPr>
        <w:jc w:val="both"/>
        <w:outlineLvl w:val="0"/>
        <w:rPr>
          <w:rFonts w:cstheme="minorHAnsi"/>
          <w:bCs/>
          <w:sz w:val="24"/>
          <w:szCs w:val="24"/>
        </w:rPr>
      </w:pPr>
      <w:r w:rsidRPr="003F6AA1">
        <w:rPr>
          <w:rFonts w:cstheme="minorHAnsi"/>
          <w:sz w:val="24"/>
          <w:szCs w:val="26"/>
        </w:rPr>
        <w:t>Dokumentami uzasadniającymi żądanie roszczeń mogą być ponadto:</w:t>
      </w:r>
    </w:p>
    <w:p w14:paraId="73589D2C" w14:textId="77777777" w:rsidR="003F6AA1" w:rsidRPr="00911F9D" w:rsidRDefault="003F6AA1" w:rsidP="003E7979">
      <w:pPr>
        <w:pStyle w:val="Akapitzlist"/>
        <w:numPr>
          <w:ilvl w:val="0"/>
          <w:numId w:val="16"/>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3E7979">
      <w:pPr>
        <w:pStyle w:val="Akapitzlist"/>
        <w:numPr>
          <w:ilvl w:val="0"/>
          <w:numId w:val="16"/>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3E7979">
      <w:pPr>
        <w:pStyle w:val="Akapitzlist"/>
        <w:numPr>
          <w:ilvl w:val="0"/>
          <w:numId w:val="16"/>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3E7979">
      <w:pPr>
        <w:pStyle w:val="Akapitzlist"/>
        <w:numPr>
          <w:ilvl w:val="1"/>
          <w:numId w:val="13"/>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3E7979">
      <w:pPr>
        <w:pStyle w:val="Akapitzlist"/>
        <w:numPr>
          <w:ilvl w:val="1"/>
          <w:numId w:val="13"/>
        </w:numPr>
        <w:jc w:val="both"/>
        <w:outlineLvl w:val="0"/>
        <w:rPr>
          <w:rFonts w:cstheme="minorHAnsi"/>
          <w:bCs/>
          <w:sz w:val="24"/>
          <w:szCs w:val="24"/>
        </w:rPr>
      </w:pPr>
      <w:r w:rsidRPr="003F6AA1">
        <w:rPr>
          <w:rFonts w:cstheme="minorHAnsi"/>
          <w:sz w:val="24"/>
          <w:szCs w:val="26"/>
        </w:rPr>
        <w:lastRenderedPageBreak/>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3E7979">
      <w:pPr>
        <w:pStyle w:val="Akapitzlist"/>
        <w:numPr>
          <w:ilvl w:val="1"/>
          <w:numId w:val="13"/>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3A548B84" w14:textId="18369BD3" w:rsidR="004F1C07" w:rsidRPr="00E23A4C" w:rsidRDefault="00911F9D" w:rsidP="00F976CF">
      <w:pPr>
        <w:pStyle w:val="Akapitzlist"/>
        <w:numPr>
          <w:ilvl w:val="1"/>
          <w:numId w:val="13"/>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D4E0DBA" w14:textId="77777777" w:rsidR="00E23A4C" w:rsidRPr="00E23A4C" w:rsidRDefault="00E23A4C" w:rsidP="00E23A4C">
      <w:pPr>
        <w:pStyle w:val="Akapitzlist"/>
        <w:ind w:left="851"/>
        <w:jc w:val="both"/>
        <w:outlineLvl w:val="0"/>
        <w:rPr>
          <w:rFonts w:cstheme="minorHAnsi"/>
          <w:bCs/>
          <w:sz w:val="20"/>
        </w:rPr>
      </w:pPr>
    </w:p>
    <w:p w14:paraId="2B6D176D" w14:textId="05778DF0" w:rsidR="005E251F" w:rsidRPr="00585960" w:rsidRDefault="005E251F" w:rsidP="003E7979">
      <w:pPr>
        <w:pStyle w:val="Akapitzlist"/>
        <w:numPr>
          <w:ilvl w:val="0"/>
          <w:numId w:val="13"/>
        </w:numPr>
        <w:jc w:val="both"/>
        <w:outlineLvl w:val="0"/>
        <w:rPr>
          <w:rFonts w:cstheme="minorHAnsi"/>
          <w:b/>
          <w:sz w:val="26"/>
          <w:szCs w:val="26"/>
        </w:rPr>
      </w:pPr>
      <w:bookmarkStart w:id="300" w:name="_Toc63232245"/>
      <w:bookmarkStart w:id="301" w:name="_Toc63232471"/>
      <w:bookmarkStart w:id="302" w:name="_Toc63234780"/>
      <w:r w:rsidRPr="00585960">
        <w:rPr>
          <w:rFonts w:cstheme="minorHAnsi"/>
          <w:b/>
          <w:sz w:val="26"/>
          <w:szCs w:val="26"/>
        </w:rPr>
        <w:t>INFORMACJE O TREŚCI ZAWIERANEJ UMOWY ORAZ MOŻLIWOŚCI JEJ ZMIANY</w:t>
      </w:r>
      <w:bookmarkEnd w:id="300"/>
      <w:bookmarkEnd w:id="301"/>
      <w:bookmarkEnd w:id="302"/>
    </w:p>
    <w:p w14:paraId="051122C3" w14:textId="56B444B9" w:rsidR="00415D6E" w:rsidRPr="00415D6E" w:rsidRDefault="00415D6E" w:rsidP="003E7979">
      <w:pPr>
        <w:pStyle w:val="Akapitzlist"/>
        <w:numPr>
          <w:ilvl w:val="1"/>
          <w:numId w:val="13"/>
        </w:numPr>
        <w:rPr>
          <w:rFonts w:cstheme="minorHAnsi"/>
          <w:bCs/>
          <w:sz w:val="24"/>
          <w:szCs w:val="24"/>
        </w:rPr>
      </w:pPr>
      <w:bookmarkStart w:id="303" w:name="_Toc63232248"/>
      <w:bookmarkStart w:id="304" w:name="_Toc63232474"/>
      <w:bookmarkStart w:id="305"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24B9162F" w:rsidR="000A0B5A" w:rsidRDefault="000A0B5A" w:rsidP="003E7979">
      <w:pPr>
        <w:pStyle w:val="Akapitzlist"/>
        <w:numPr>
          <w:ilvl w:val="1"/>
          <w:numId w:val="13"/>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określone w art. 455 ustawy Pzp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303"/>
      <w:bookmarkEnd w:id="304"/>
      <w:bookmarkEnd w:id="305"/>
      <w:r w:rsidR="00F5532E">
        <w:rPr>
          <w:rFonts w:cstheme="minorHAnsi"/>
          <w:bCs/>
          <w:sz w:val="24"/>
          <w:szCs w:val="24"/>
        </w:rPr>
        <w:t>.</w:t>
      </w:r>
    </w:p>
    <w:p w14:paraId="6B94DBDE" w14:textId="644AD855" w:rsidR="00F5532E" w:rsidRPr="00415D6E" w:rsidRDefault="00F5532E" w:rsidP="003E7979">
      <w:pPr>
        <w:pStyle w:val="Akapitzlist"/>
        <w:numPr>
          <w:ilvl w:val="1"/>
          <w:numId w:val="13"/>
        </w:numPr>
        <w:jc w:val="both"/>
        <w:outlineLvl w:val="0"/>
        <w:rPr>
          <w:rFonts w:cstheme="minorHAnsi"/>
          <w:bCs/>
          <w:sz w:val="24"/>
          <w:szCs w:val="24"/>
        </w:rPr>
      </w:pPr>
      <w:r>
        <w:rPr>
          <w:rFonts w:cstheme="minorHAnsi"/>
          <w:bCs/>
          <w:sz w:val="24"/>
          <w:szCs w:val="24"/>
        </w:rPr>
        <w:t xml:space="preserve">Warunkiem </w:t>
      </w:r>
      <w:r w:rsidRPr="00415D6E">
        <w:rPr>
          <w:rFonts w:cstheme="minorHAnsi"/>
          <w:bCs/>
          <w:sz w:val="24"/>
          <w:szCs w:val="24"/>
        </w:rPr>
        <w:t xml:space="preserve">wprowadzenia zmian w umowie </w:t>
      </w:r>
      <w:r>
        <w:rPr>
          <w:rFonts w:cstheme="minorHAnsi"/>
          <w:bCs/>
          <w:sz w:val="24"/>
          <w:szCs w:val="24"/>
        </w:rPr>
        <w:t>będzie wystąpienie</w:t>
      </w:r>
      <w:r w:rsidRPr="00415D6E">
        <w:rPr>
          <w:rFonts w:cstheme="minorHAnsi"/>
          <w:bCs/>
          <w:sz w:val="24"/>
          <w:szCs w:val="24"/>
        </w:rPr>
        <w:t xml:space="preserve"> okoliczności </w:t>
      </w:r>
      <w:r>
        <w:rPr>
          <w:rFonts w:cstheme="minorHAnsi"/>
          <w:bCs/>
          <w:sz w:val="24"/>
          <w:szCs w:val="24"/>
        </w:rPr>
        <w:t xml:space="preserve">przewidzianych w umowie, </w:t>
      </w:r>
      <w:r w:rsidRPr="00415D6E">
        <w:rPr>
          <w:rFonts w:cstheme="minorHAnsi"/>
          <w:bCs/>
          <w:sz w:val="24"/>
          <w:szCs w:val="24"/>
        </w:rPr>
        <w:t>z których będzie wynikać konieczność zmiany umowy</w:t>
      </w:r>
      <w:r>
        <w:rPr>
          <w:rFonts w:cstheme="minorHAnsi"/>
          <w:bCs/>
          <w:sz w:val="24"/>
          <w:szCs w:val="24"/>
        </w:rPr>
        <w:t>.</w:t>
      </w:r>
    </w:p>
    <w:p w14:paraId="172AFF84" w14:textId="23B80B64" w:rsidR="000A0B5A" w:rsidRDefault="000A0B5A" w:rsidP="003E7979">
      <w:pPr>
        <w:pStyle w:val="Akapitzlist"/>
        <w:numPr>
          <w:ilvl w:val="1"/>
          <w:numId w:val="13"/>
        </w:numPr>
        <w:jc w:val="both"/>
        <w:outlineLvl w:val="0"/>
        <w:rPr>
          <w:rFonts w:cstheme="minorHAnsi"/>
          <w:bCs/>
          <w:sz w:val="24"/>
          <w:szCs w:val="24"/>
        </w:rPr>
      </w:pPr>
      <w:bookmarkStart w:id="306" w:name="_Toc63232251"/>
      <w:bookmarkStart w:id="307" w:name="_Toc63232477"/>
      <w:bookmarkStart w:id="308" w:name="_Toc63234786"/>
      <w:r w:rsidRPr="00585960">
        <w:rPr>
          <w:rFonts w:cstheme="minorHAnsi"/>
          <w:bCs/>
          <w:sz w:val="24"/>
          <w:szCs w:val="24"/>
        </w:rPr>
        <w:t>Wszelkie istotne zmiany treści umowy wymagają zgody obydwu stron i formy pisemnej w postaci aneksu pod rygorem nieważności.</w:t>
      </w:r>
      <w:bookmarkEnd w:id="306"/>
      <w:bookmarkEnd w:id="307"/>
      <w:bookmarkEnd w:id="308"/>
    </w:p>
    <w:p w14:paraId="7BFF3214" w14:textId="3AEFCF28" w:rsidR="008F7583" w:rsidRPr="003C30EC" w:rsidRDefault="00415D6E" w:rsidP="003E7979">
      <w:pPr>
        <w:pStyle w:val="Akapitzlist"/>
        <w:numPr>
          <w:ilvl w:val="1"/>
          <w:numId w:val="13"/>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r w:rsidR="00F5532E" w:rsidRPr="00FF0B82">
        <w:rPr>
          <w:rFonts w:cstheme="minorHAnsi"/>
          <w:sz w:val="24"/>
          <w:szCs w:val="24"/>
        </w:rPr>
        <w:t>Protokół konieczności nie jest wymagany w przypadku podpisania aneksu do umowy w oparciu o art. 455 ust.2 Pzp</w:t>
      </w:r>
      <w:r w:rsidR="00F5532E">
        <w:rPr>
          <w:rFonts w:cstheme="minorHAnsi"/>
          <w:sz w:val="24"/>
          <w:szCs w:val="24"/>
        </w:rPr>
        <w:t>.</w:t>
      </w:r>
    </w:p>
    <w:p w14:paraId="62A37062" w14:textId="77777777" w:rsidR="003C30EC" w:rsidRPr="003C30EC" w:rsidRDefault="003C30EC" w:rsidP="003C30EC">
      <w:pPr>
        <w:pStyle w:val="Akapitzlist"/>
        <w:ind w:left="851"/>
        <w:jc w:val="both"/>
        <w:outlineLvl w:val="0"/>
        <w:rPr>
          <w:rFonts w:cstheme="minorHAnsi"/>
          <w:bCs/>
          <w:sz w:val="24"/>
          <w:szCs w:val="24"/>
        </w:rPr>
      </w:pPr>
    </w:p>
    <w:p w14:paraId="3AED0009" w14:textId="77777777" w:rsidR="008F7583" w:rsidRPr="008F7583" w:rsidRDefault="008F7583" w:rsidP="003E7979">
      <w:pPr>
        <w:pStyle w:val="Akapitzlist"/>
        <w:numPr>
          <w:ilvl w:val="0"/>
          <w:numId w:val="13"/>
        </w:numPr>
        <w:spacing w:after="0"/>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18D28BC1" w14:textId="1229AAE8" w:rsidR="00DE4871" w:rsidRPr="005D0E89" w:rsidRDefault="008A74B4" w:rsidP="00D76125">
      <w:pPr>
        <w:pStyle w:val="Akapitzlist"/>
        <w:numPr>
          <w:ilvl w:val="1"/>
          <w:numId w:val="13"/>
        </w:numPr>
        <w:jc w:val="both"/>
        <w:outlineLvl w:val="0"/>
        <w:rPr>
          <w:rFonts w:cstheme="minorHAnsi"/>
          <w:b/>
          <w:sz w:val="24"/>
          <w:szCs w:val="24"/>
        </w:rPr>
      </w:pPr>
      <w:r w:rsidRPr="005D0E89">
        <w:rPr>
          <w:rFonts w:cstheme="minorHAnsi"/>
          <w:b/>
          <w:sz w:val="24"/>
          <w:szCs w:val="24"/>
        </w:rPr>
        <w:t xml:space="preserve">Ze względu na specyfikę przedmiotu zamówienia </w:t>
      </w:r>
      <w:r w:rsidR="004E2923" w:rsidRPr="005D0E89">
        <w:rPr>
          <w:rFonts w:cstheme="minorHAnsi"/>
          <w:b/>
          <w:sz w:val="24"/>
          <w:szCs w:val="24"/>
        </w:rPr>
        <w:t>Zamawiający</w:t>
      </w:r>
      <w:r w:rsidRPr="005D0E89">
        <w:rPr>
          <w:rFonts w:cstheme="minorHAnsi"/>
          <w:b/>
          <w:sz w:val="24"/>
          <w:szCs w:val="24"/>
        </w:rPr>
        <w:t xml:space="preserve"> umożliwia przeprowadzenie przez Wykonawców w</w:t>
      </w:r>
      <w:r w:rsidR="004E2923" w:rsidRPr="005D0E89">
        <w:rPr>
          <w:rFonts w:cstheme="minorHAnsi"/>
          <w:b/>
          <w:sz w:val="24"/>
          <w:szCs w:val="24"/>
        </w:rPr>
        <w:t>izj</w:t>
      </w:r>
      <w:r w:rsidRPr="005D0E89">
        <w:rPr>
          <w:rFonts w:cstheme="minorHAnsi"/>
          <w:b/>
          <w:sz w:val="24"/>
          <w:szCs w:val="24"/>
        </w:rPr>
        <w:t>i</w:t>
      </w:r>
      <w:r w:rsidR="004E2923" w:rsidRPr="005D0E89">
        <w:rPr>
          <w:rFonts w:cstheme="minorHAnsi"/>
          <w:b/>
          <w:sz w:val="24"/>
          <w:szCs w:val="24"/>
        </w:rPr>
        <w:t xml:space="preserve"> lokaln</w:t>
      </w:r>
      <w:r w:rsidRPr="005D0E89">
        <w:rPr>
          <w:rFonts w:cstheme="minorHAnsi"/>
          <w:b/>
          <w:sz w:val="24"/>
          <w:szCs w:val="24"/>
        </w:rPr>
        <w:t xml:space="preserve">ej miejsca realizacji zamówienia. </w:t>
      </w:r>
      <w:r w:rsidR="008C42F5" w:rsidRPr="005D0E89">
        <w:rPr>
          <w:rFonts w:cstheme="minorHAnsi"/>
          <w:b/>
          <w:sz w:val="24"/>
          <w:szCs w:val="24"/>
        </w:rPr>
        <w:t xml:space="preserve">Odbycie wizji </w:t>
      </w:r>
      <w:r w:rsidRPr="005D0E89">
        <w:rPr>
          <w:rFonts w:cstheme="minorHAnsi"/>
          <w:b/>
          <w:sz w:val="24"/>
          <w:szCs w:val="24"/>
        </w:rPr>
        <w:t xml:space="preserve">lokalnej </w:t>
      </w:r>
      <w:r w:rsidR="008C42F5" w:rsidRPr="005D0E89">
        <w:rPr>
          <w:rFonts w:cstheme="minorHAnsi"/>
          <w:b/>
          <w:sz w:val="24"/>
          <w:szCs w:val="24"/>
        </w:rPr>
        <w:t>p</w:t>
      </w:r>
      <w:r w:rsidR="009C646E" w:rsidRPr="005D0E89">
        <w:rPr>
          <w:rFonts w:cstheme="minorHAnsi"/>
          <w:b/>
          <w:sz w:val="24"/>
          <w:szCs w:val="24"/>
        </w:rPr>
        <w:t xml:space="preserve">ozwoli Wykonawcom na zapoznanie się z terenem, którego dotyczy zamówienie oraz </w:t>
      </w:r>
      <w:r w:rsidRPr="005D0E89">
        <w:rPr>
          <w:rFonts w:cstheme="minorHAnsi"/>
          <w:b/>
          <w:sz w:val="24"/>
          <w:szCs w:val="24"/>
        </w:rPr>
        <w:t xml:space="preserve">umożliwi </w:t>
      </w:r>
      <w:r w:rsidR="009C646E" w:rsidRPr="005D0E89">
        <w:rPr>
          <w:rFonts w:cstheme="minorHAnsi"/>
          <w:b/>
          <w:sz w:val="24"/>
          <w:szCs w:val="24"/>
        </w:rPr>
        <w:t xml:space="preserve">pozyskać niezbędne informacje co do </w:t>
      </w:r>
      <w:r w:rsidR="008C42F5" w:rsidRPr="005D0E89">
        <w:rPr>
          <w:rFonts w:cstheme="minorHAnsi"/>
          <w:b/>
          <w:sz w:val="24"/>
          <w:szCs w:val="24"/>
        </w:rPr>
        <w:t xml:space="preserve">warunków, </w:t>
      </w:r>
      <w:r w:rsidR="009C646E" w:rsidRPr="005D0E89">
        <w:rPr>
          <w:rFonts w:cstheme="minorHAnsi"/>
          <w:b/>
          <w:sz w:val="24"/>
          <w:szCs w:val="24"/>
        </w:rPr>
        <w:t xml:space="preserve">ryzyka, trudności </w:t>
      </w:r>
      <w:r w:rsidR="008C42F5" w:rsidRPr="005D0E89">
        <w:rPr>
          <w:rFonts w:cstheme="minorHAnsi"/>
          <w:b/>
          <w:sz w:val="24"/>
          <w:szCs w:val="24"/>
        </w:rPr>
        <w:t xml:space="preserve">i </w:t>
      </w:r>
      <w:r w:rsidR="009C646E" w:rsidRPr="005D0E89">
        <w:rPr>
          <w:rFonts w:cstheme="minorHAnsi"/>
          <w:b/>
          <w:sz w:val="24"/>
          <w:szCs w:val="24"/>
        </w:rPr>
        <w:t xml:space="preserve">wszelkich innych okoliczności, jakie mogą pojawić się w trakcie </w:t>
      </w:r>
      <w:r w:rsidR="009C646E" w:rsidRPr="005D0E89">
        <w:rPr>
          <w:rFonts w:cstheme="minorHAnsi"/>
          <w:b/>
          <w:sz w:val="24"/>
          <w:szCs w:val="24"/>
        </w:rPr>
        <w:lastRenderedPageBreak/>
        <w:t>realizacji zamówienia.</w:t>
      </w:r>
      <w:r w:rsidRPr="005D0E89">
        <w:rPr>
          <w:rFonts w:cstheme="minorHAnsi"/>
          <w:b/>
          <w:sz w:val="24"/>
          <w:szCs w:val="24"/>
        </w:rPr>
        <w:t xml:space="preserve"> Zamawiający pozostawia do decyzji Wykonawcy dokonania wizji lokalnej. </w:t>
      </w:r>
    </w:p>
    <w:p w14:paraId="79B517C5" w14:textId="77777777" w:rsidR="001A5C5D" w:rsidRPr="005D0E89" w:rsidRDefault="008A74B4" w:rsidP="00D76125">
      <w:pPr>
        <w:pStyle w:val="Akapitzlist"/>
        <w:numPr>
          <w:ilvl w:val="1"/>
          <w:numId w:val="13"/>
        </w:numPr>
        <w:jc w:val="both"/>
        <w:outlineLvl w:val="0"/>
        <w:rPr>
          <w:rFonts w:cstheme="minorHAnsi"/>
          <w:bCs/>
          <w:sz w:val="24"/>
          <w:szCs w:val="24"/>
        </w:rPr>
      </w:pPr>
      <w:r w:rsidRPr="005D0E89">
        <w:rPr>
          <w:rFonts w:cstheme="minorHAnsi"/>
          <w:bCs/>
          <w:sz w:val="24"/>
          <w:szCs w:val="24"/>
        </w:rPr>
        <w:t>Przeprowadzenie wizji lokalnej może odbyć się po wcześniejszym uzgodnieniu</w:t>
      </w:r>
      <w:r w:rsidR="00DE4871" w:rsidRPr="005D0E89">
        <w:rPr>
          <w:rFonts w:cstheme="minorHAnsi"/>
          <w:bCs/>
          <w:sz w:val="24"/>
          <w:szCs w:val="24"/>
        </w:rPr>
        <w:t xml:space="preserve"> </w:t>
      </w:r>
      <w:r w:rsidRPr="005D0E89">
        <w:rPr>
          <w:rFonts w:cstheme="minorHAnsi"/>
          <w:bCs/>
          <w:sz w:val="24"/>
          <w:szCs w:val="24"/>
        </w:rPr>
        <w:t>terminu</w:t>
      </w:r>
      <w:r w:rsidR="00DE4871" w:rsidRPr="005D0E89">
        <w:rPr>
          <w:rFonts w:cstheme="minorHAnsi"/>
          <w:bCs/>
          <w:sz w:val="24"/>
          <w:szCs w:val="24"/>
        </w:rPr>
        <w:t xml:space="preserve">. Zainteresowany Wykonawca zobowiązany będzie przesłać, z minimum jednodniowym wyprzedzeniem, proponowany termin przeprowadzenia wizji lokalnej – pisemnie na adres e-mail: </w:t>
      </w:r>
      <w:hyperlink r:id="rId19" w:history="1">
        <w:r w:rsidR="00DE4871" w:rsidRPr="005D0E89">
          <w:rPr>
            <w:rStyle w:val="Hipercze"/>
            <w:rFonts w:cstheme="minorHAnsi"/>
            <w:bCs/>
            <w:color w:val="auto"/>
            <w:sz w:val="24"/>
            <w:szCs w:val="24"/>
          </w:rPr>
          <w:t>inwestycje@starostwo.lezajsk.pl</w:t>
        </w:r>
      </w:hyperlink>
      <w:r w:rsidR="00DE4871" w:rsidRPr="005D0E89">
        <w:rPr>
          <w:rFonts w:cstheme="minorHAnsi"/>
          <w:bCs/>
          <w:sz w:val="24"/>
          <w:szCs w:val="24"/>
        </w:rPr>
        <w:t xml:space="preserve">, bądź zgłosić telefonicznie pod numerem telefonu 17 24 04 561.  Osobą wyznaczoną do kontaktu w sprawie wizji lokalnej jest Pan Adam Krupiński. </w:t>
      </w:r>
    </w:p>
    <w:p w14:paraId="5A9C72DA" w14:textId="3DB4E033" w:rsidR="00DE4871" w:rsidRPr="005D0E89" w:rsidRDefault="00DE4871" w:rsidP="003F2F2D">
      <w:pPr>
        <w:pStyle w:val="Akapitzlist"/>
        <w:numPr>
          <w:ilvl w:val="1"/>
          <w:numId w:val="13"/>
        </w:numPr>
        <w:jc w:val="both"/>
        <w:outlineLvl w:val="0"/>
        <w:rPr>
          <w:rFonts w:cstheme="minorHAnsi"/>
          <w:bCs/>
          <w:sz w:val="24"/>
          <w:szCs w:val="24"/>
        </w:rPr>
      </w:pPr>
      <w:r w:rsidRPr="005D0E89">
        <w:rPr>
          <w:rFonts w:cstheme="minorHAnsi"/>
          <w:bCs/>
          <w:sz w:val="24"/>
          <w:szCs w:val="24"/>
        </w:rPr>
        <w:t>Zamawiający nie wymaga przedłożenia żadnych dokumentów potwierdzających jej przeprowadzenie.</w:t>
      </w:r>
    </w:p>
    <w:p w14:paraId="0A35A93A" w14:textId="537F6D99" w:rsidR="00DE4871" w:rsidRPr="005D0E89" w:rsidRDefault="00DE4871" w:rsidP="003F2F2D">
      <w:pPr>
        <w:pStyle w:val="Akapitzlist"/>
        <w:numPr>
          <w:ilvl w:val="1"/>
          <w:numId w:val="13"/>
        </w:numPr>
        <w:jc w:val="both"/>
        <w:outlineLvl w:val="0"/>
        <w:rPr>
          <w:rFonts w:cstheme="minorHAnsi"/>
          <w:bCs/>
          <w:sz w:val="24"/>
          <w:szCs w:val="24"/>
        </w:rPr>
      </w:pPr>
      <w:r w:rsidRPr="005D0E89">
        <w:rPr>
          <w:rFonts w:cstheme="minorHAnsi"/>
          <w:bCs/>
          <w:sz w:val="24"/>
          <w:szCs w:val="24"/>
        </w:rPr>
        <w:t>Zamawiający wskazuje, że wizja lokalna nie jest obowiązkowa i jej odbycie nie jest warunkiem złożenia oferty.</w:t>
      </w:r>
    </w:p>
    <w:p w14:paraId="5E46D59E" w14:textId="1B78F402" w:rsidR="00141D70" w:rsidRPr="005D0E89" w:rsidRDefault="003F2F2D" w:rsidP="003F2F2D">
      <w:pPr>
        <w:pStyle w:val="Akapitzlist"/>
        <w:numPr>
          <w:ilvl w:val="1"/>
          <w:numId w:val="13"/>
        </w:numPr>
        <w:jc w:val="both"/>
        <w:outlineLvl w:val="0"/>
        <w:rPr>
          <w:rFonts w:cstheme="minorHAnsi"/>
          <w:bCs/>
          <w:sz w:val="24"/>
          <w:szCs w:val="24"/>
        </w:rPr>
      </w:pPr>
      <w:r w:rsidRPr="005D0E89">
        <w:rPr>
          <w:rFonts w:cstheme="minorHAnsi"/>
          <w:bCs/>
          <w:sz w:val="24"/>
          <w:szCs w:val="24"/>
        </w:rPr>
        <w:t xml:space="preserve">Koszty związane z udziałem w wizji lokalnej (np. koszty podróży, noclegu itp.) ponosi Wykonawca.  </w:t>
      </w:r>
    </w:p>
    <w:p w14:paraId="30840AFD" w14:textId="77777777" w:rsidR="003F2F2D" w:rsidRPr="00E23A4C" w:rsidRDefault="003F2F2D" w:rsidP="003F2F2D">
      <w:pPr>
        <w:pStyle w:val="Akapitzlist"/>
        <w:ind w:left="851"/>
        <w:jc w:val="both"/>
        <w:outlineLvl w:val="0"/>
        <w:rPr>
          <w:rFonts w:cstheme="minorHAnsi"/>
          <w:bCs/>
          <w:color w:val="FF0000"/>
        </w:rPr>
      </w:pPr>
    </w:p>
    <w:p w14:paraId="750B51C5" w14:textId="77777777" w:rsidR="008F7583" w:rsidRPr="00BA4BF7" w:rsidRDefault="008F7583" w:rsidP="003E7979">
      <w:pPr>
        <w:pStyle w:val="Akapitzlist"/>
        <w:numPr>
          <w:ilvl w:val="0"/>
          <w:numId w:val="13"/>
        </w:numPr>
        <w:jc w:val="both"/>
        <w:outlineLvl w:val="0"/>
        <w:rPr>
          <w:rFonts w:cstheme="minorHAnsi"/>
          <w:b/>
          <w:sz w:val="26"/>
          <w:szCs w:val="26"/>
        </w:rPr>
      </w:pPr>
      <w:r w:rsidRPr="00BA4BF7">
        <w:rPr>
          <w:rFonts w:cstheme="minorHAnsi"/>
          <w:b/>
          <w:sz w:val="26"/>
          <w:szCs w:val="26"/>
        </w:rPr>
        <w:t xml:space="preserve">PODWYKONAWSTWO </w:t>
      </w:r>
    </w:p>
    <w:p w14:paraId="7ECDC734" w14:textId="3BA44FB9" w:rsidR="00415D6E" w:rsidRPr="00415D6E" w:rsidRDefault="00415D6E" w:rsidP="003E7979">
      <w:pPr>
        <w:pStyle w:val="Akapitzlist"/>
        <w:numPr>
          <w:ilvl w:val="1"/>
          <w:numId w:val="13"/>
        </w:numPr>
        <w:jc w:val="both"/>
        <w:outlineLvl w:val="0"/>
        <w:rPr>
          <w:rFonts w:cstheme="minorHAnsi"/>
          <w:bCs/>
          <w:sz w:val="24"/>
          <w:szCs w:val="24"/>
        </w:rPr>
      </w:pPr>
      <w:bookmarkStart w:id="309" w:name="_Hlk157578961"/>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w:t>
      </w:r>
      <w:r w:rsidR="001F76CE">
        <w:rPr>
          <w:rFonts w:cstheme="minorHAnsi"/>
          <w:bCs/>
          <w:sz w:val="24"/>
          <w:szCs w:val="24"/>
        </w:rPr>
        <w:br/>
      </w:r>
      <w:r w:rsidRPr="00C47D0C">
        <w:rPr>
          <w:rFonts w:cstheme="minorHAnsi"/>
          <w:bCs/>
          <w:sz w:val="24"/>
          <w:szCs w:val="24"/>
        </w:rPr>
        <w:t xml:space="preserve">z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bookmarkEnd w:id="309"/>
    <w:p w14:paraId="37601126" w14:textId="7BE18CD0" w:rsidR="00415D6E" w:rsidRDefault="00415D6E" w:rsidP="003E7979">
      <w:pPr>
        <w:pStyle w:val="Akapitzlist"/>
        <w:numPr>
          <w:ilvl w:val="1"/>
          <w:numId w:val="13"/>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0AA675F3" w14:textId="40197398" w:rsidR="003F2F2D" w:rsidRDefault="003F2F2D" w:rsidP="003F2F2D">
      <w:pPr>
        <w:pStyle w:val="Akapitzlist"/>
        <w:ind w:left="851"/>
        <w:jc w:val="both"/>
        <w:outlineLvl w:val="0"/>
        <w:rPr>
          <w:rFonts w:cstheme="minorHAnsi"/>
          <w:bCs/>
          <w:sz w:val="24"/>
          <w:szCs w:val="24"/>
        </w:rPr>
      </w:pPr>
      <w:r>
        <w:rPr>
          <w:rFonts w:cstheme="minorHAnsi"/>
          <w:bCs/>
          <w:sz w:val="24"/>
          <w:szCs w:val="24"/>
        </w:rPr>
        <w:t>Jeżel</w:t>
      </w:r>
      <w:r w:rsidR="002B0860">
        <w:rPr>
          <w:rFonts w:cstheme="minorHAnsi"/>
          <w:bCs/>
          <w:sz w:val="24"/>
          <w:szCs w:val="24"/>
        </w:rPr>
        <w:t>i</w:t>
      </w:r>
      <w:r>
        <w:rPr>
          <w:rFonts w:cstheme="minorHAnsi"/>
          <w:bCs/>
          <w:sz w:val="24"/>
          <w:szCs w:val="24"/>
        </w:rPr>
        <w:t xml:space="preserve"> zmiana</w:t>
      </w:r>
      <w:r w:rsidR="002B0860">
        <w:rPr>
          <w:rFonts w:cstheme="minorHAnsi"/>
          <w:bCs/>
          <w:sz w:val="24"/>
          <w:szCs w:val="24"/>
        </w:rPr>
        <w:t xml:space="preserve"> </w:t>
      </w:r>
      <w:r w:rsidR="002B0860" w:rsidRPr="002B0860">
        <w:rPr>
          <w:rFonts w:cstheme="minorHAnsi"/>
          <w:bCs/>
          <w:sz w:val="24"/>
          <w:szCs w:val="24"/>
        </w:rPr>
        <w:t>albo rezygnacja z podwykonawcy dotyczy podmiotu, na którego zasoby Wykonawca powoływał się, na zasadach określonych w art. 118 ust. 1, w celu wykazania spełnienia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r>
        <w:rPr>
          <w:rFonts w:cstheme="minorHAnsi"/>
          <w:bCs/>
          <w:sz w:val="24"/>
          <w:szCs w:val="24"/>
        </w:rPr>
        <w:t xml:space="preserve"> </w:t>
      </w:r>
    </w:p>
    <w:p w14:paraId="2E5C3D89" w14:textId="3ECDF2AE" w:rsidR="00BB547E" w:rsidRDefault="00BB547E" w:rsidP="003E7979">
      <w:pPr>
        <w:pStyle w:val="Akapitzlist"/>
        <w:numPr>
          <w:ilvl w:val="1"/>
          <w:numId w:val="13"/>
        </w:numPr>
        <w:jc w:val="both"/>
        <w:outlineLvl w:val="0"/>
        <w:rPr>
          <w:rFonts w:cstheme="minorHAnsi"/>
          <w:bCs/>
          <w:sz w:val="24"/>
          <w:szCs w:val="24"/>
        </w:rPr>
      </w:pPr>
      <w:r>
        <w:rPr>
          <w:rFonts w:cstheme="minorHAnsi"/>
          <w:bCs/>
          <w:sz w:val="24"/>
          <w:szCs w:val="24"/>
        </w:rPr>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0F2F575E" w:rsidR="00415D6E" w:rsidRPr="00415D6E" w:rsidRDefault="00415D6E" w:rsidP="003E7979">
      <w:pPr>
        <w:pStyle w:val="Akapitzlist"/>
        <w:numPr>
          <w:ilvl w:val="1"/>
          <w:numId w:val="13"/>
        </w:numPr>
        <w:jc w:val="both"/>
        <w:outlineLvl w:val="0"/>
        <w:rPr>
          <w:rFonts w:cstheme="minorHAnsi"/>
          <w:bCs/>
          <w:sz w:val="24"/>
          <w:szCs w:val="24"/>
        </w:rPr>
      </w:pPr>
      <w:r w:rsidRPr="00415D6E">
        <w:rPr>
          <w:rFonts w:cstheme="minorHAnsi"/>
          <w:bCs/>
          <w:sz w:val="24"/>
          <w:szCs w:val="24"/>
        </w:rPr>
        <w:t xml:space="preserve">Powierzenie wykonania części zamówienia podwykonawcom nie zwalnia wykonawcy </w:t>
      </w:r>
      <w:r w:rsidR="009822B4">
        <w:rPr>
          <w:rFonts w:cstheme="minorHAnsi"/>
          <w:bCs/>
          <w:sz w:val="24"/>
          <w:szCs w:val="24"/>
        </w:rPr>
        <w:br/>
      </w:r>
      <w:r w:rsidRPr="00415D6E">
        <w:rPr>
          <w:rFonts w:cstheme="minorHAnsi"/>
          <w:bCs/>
          <w:sz w:val="24"/>
          <w:szCs w:val="24"/>
        </w:rPr>
        <w:t>z odpowiedzialności za należyte wykonanie tego zamówienia.</w:t>
      </w:r>
    </w:p>
    <w:p w14:paraId="0B53AE40" w14:textId="2B307FFA" w:rsidR="00415D6E" w:rsidRDefault="00415D6E" w:rsidP="003E7979">
      <w:pPr>
        <w:pStyle w:val="Akapitzlist"/>
        <w:numPr>
          <w:ilvl w:val="1"/>
          <w:numId w:val="13"/>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t>
      </w:r>
      <w:r w:rsidR="002B0860">
        <w:rPr>
          <w:rFonts w:cstheme="minorHAnsi"/>
          <w:bCs/>
          <w:sz w:val="24"/>
          <w:szCs w:val="24"/>
        </w:rPr>
        <w:br/>
      </w:r>
      <w:r w:rsidRPr="00415D6E">
        <w:rPr>
          <w:rFonts w:cstheme="minorHAnsi"/>
          <w:bCs/>
          <w:sz w:val="24"/>
          <w:szCs w:val="24"/>
        </w:rPr>
        <w:t xml:space="preserve">w miejscu podlegającym bezpośredniemu nadzorowi Zamawiającego, Zamawiający </w:t>
      </w:r>
      <w:r w:rsidRPr="00415D6E">
        <w:rPr>
          <w:rFonts w:cstheme="minorHAnsi"/>
          <w:bCs/>
          <w:sz w:val="24"/>
          <w:szCs w:val="24"/>
        </w:rPr>
        <w:lastRenderedPageBreak/>
        <w:t xml:space="preserve">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 xml:space="preserve">usługi, jeżeli są już znani. Wykonawca zawiadamia Zamawiającego o wszelkich zmianach w odniesieniu do informacji, o których mowa </w:t>
      </w:r>
      <w:r w:rsidR="002B0860">
        <w:rPr>
          <w:rFonts w:cstheme="minorHAnsi"/>
          <w:bCs/>
          <w:sz w:val="24"/>
          <w:szCs w:val="24"/>
        </w:rPr>
        <w:br/>
      </w:r>
      <w:r w:rsidRPr="00415D6E">
        <w:rPr>
          <w:rFonts w:cstheme="minorHAnsi"/>
          <w:bCs/>
          <w:sz w:val="24"/>
          <w:szCs w:val="24"/>
        </w:rPr>
        <w:t>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099EA14E" w14:textId="1F4FCBC0" w:rsidR="00F5532E" w:rsidRPr="00F5532E" w:rsidRDefault="00F5532E" w:rsidP="003E7979">
      <w:pPr>
        <w:pStyle w:val="Akapitzlist"/>
        <w:numPr>
          <w:ilvl w:val="1"/>
          <w:numId w:val="13"/>
        </w:numPr>
        <w:jc w:val="both"/>
        <w:outlineLvl w:val="0"/>
        <w:rPr>
          <w:rFonts w:cstheme="minorHAnsi"/>
          <w:bCs/>
          <w:sz w:val="24"/>
          <w:szCs w:val="24"/>
        </w:rPr>
      </w:pPr>
      <w:r>
        <w:rPr>
          <w:rFonts w:cstheme="minorHAnsi"/>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Pzp).</w:t>
      </w:r>
    </w:p>
    <w:p w14:paraId="4AED774E" w14:textId="77777777" w:rsidR="00F5532E" w:rsidRPr="00F5532E" w:rsidRDefault="00F5532E" w:rsidP="003E7979">
      <w:pPr>
        <w:pStyle w:val="Akapitzlist"/>
        <w:numPr>
          <w:ilvl w:val="1"/>
          <w:numId w:val="13"/>
        </w:numPr>
        <w:spacing w:after="0"/>
        <w:jc w:val="both"/>
        <w:outlineLvl w:val="0"/>
        <w:rPr>
          <w:rFonts w:cstheme="minorHAnsi"/>
          <w:bCs/>
          <w:sz w:val="24"/>
          <w:szCs w:val="24"/>
        </w:rPr>
      </w:pPr>
      <w:r>
        <w:rPr>
          <w:rFonts w:cstheme="minorHAnsi"/>
          <w:bCs/>
          <w:sz w:val="24"/>
          <w:szCs w:val="24"/>
        </w:rPr>
        <w:t xml:space="preserve">Zgodnie </w:t>
      </w:r>
      <w:r w:rsidRPr="00F5532E">
        <w:rPr>
          <w:rFonts w:cstheme="minorHAnsi"/>
          <w:bCs/>
          <w:sz w:val="24"/>
          <w:szCs w:val="24"/>
        </w:rPr>
        <w:t xml:space="preserve">z art. 462 ust. 1 Pzp Wykonawca może powierzyć wykonanie części zamówienia Podwykonawcy. Wykładnia literalna przepisu nie pozostawia wątpliwości interpretacyjnych, że </w:t>
      </w:r>
      <w:r w:rsidRPr="00F5532E">
        <w:rPr>
          <w:rFonts w:cstheme="minorHAnsi"/>
          <w:b/>
          <w:bCs/>
          <w:sz w:val="24"/>
          <w:szCs w:val="24"/>
          <w:u w:val="single"/>
        </w:rPr>
        <w:t>podwykonawstwo całości zamówienia nie jest możliwe.</w:t>
      </w:r>
    </w:p>
    <w:p w14:paraId="6D369346" w14:textId="1D51033F" w:rsidR="00F5532E" w:rsidRPr="00F5532E" w:rsidRDefault="00F5532E" w:rsidP="00F5532E">
      <w:pPr>
        <w:spacing w:after="0"/>
        <w:ind w:left="851"/>
        <w:contextualSpacing/>
        <w:jc w:val="both"/>
        <w:outlineLvl w:val="0"/>
        <w:rPr>
          <w:rFonts w:cstheme="minorHAnsi"/>
          <w:bCs/>
          <w:sz w:val="24"/>
          <w:szCs w:val="24"/>
        </w:rPr>
      </w:pPr>
      <w:r w:rsidRPr="00F5532E">
        <w:rPr>
          <w:rFonts w:cstheme="minorHAnsi"/>
          <w:bCs/>
          <w:sz w:val="24"/>
          <w:szCs w:val="24"/>
        </w:rPr>
        <w:t xml:space="preserve">W związku z powyższym, w przypadku złożenia przez Wykonawcę </w:t>
      </w:r>
      <w:r w:rsidRPr="00F5532E">
        <w:rPr>
          <w:rFonts w:cstheme="minorHAnsi"/>
          <w:b/>
          <w:bCs/>
          <w:sz w:val="24"/>
          <w:szCs w:val="24"/>
        </w:rPr>
        <w:t xml:space="preserve">oświadczenia </w:t>
      </w:r>
      <w:r w:rsidRPr="00F5532E">
        <w:rPr>
          <w:rFonts w:cstheme="minorHAnsi"/>
          <w:b/>
          <w:bCs/>
          <w:sz w:val="24"/>
          <w:szCs w:val="24"/>
        </w:rPr>
        <w:br/>
        <w:t xml:space="preserve">o powierzeniu podwykonawcom całości zamówienia skutkować będzie odrzuceniem oferty </w:t>
      </w:r>
      <w:r w:rsidRPr="00F5532E">
        <w:rPr>
          <w:rFonts w:cstheme="minorHAnsi"/>
          <w:bCs/>
          <w:sz w:val="24"/>
          <w:szCs w:val="24"/>
        </w:rPr>
        <w:t xml:space="preserve">Wykonawcy na podstawie art. 226 ust. 1 pkt 3) ustawy Pzp jako niezgodna </w:t>
      </w:r>
      <w:r w:rsidRPr="00F5532E">
        <w:rPr>
          <w:rFonts w:cstheme="minorHAnsi"/>
          <w:bCs/>
          <w:sz w:val="24"/>
          <w:szCs w:val="24"/>
        </w:rPr>
        <w:br/>
        <w:t>z przepisami ustawy (m.in. naruszenie art. 7 pkt 27 ustawy Pzp).</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3E7979">
      <w:pPr>
        <w:pStyle w:val="Akapitzlist"/>
        <w:numPr>
          <w:ilvl w:val="0"/>
          <w:numId w:val="13"/>
        </w:numPr>
        <w:jc w:val="both"/>
        <w:outlineLvl w:val="0"/>
        <w:rPr>
          <w:rFonts w:cstheme="minorHAnsi"/>
          <w:b/>
          <w:sz w:val="26"/>
          <w:szCs w:val="26"/>
        </w:rPr>
      </w:pPr>
      <w:bookmarkStart w:id="310" w:name="_Toc63232255"/>
      <w:bookmarkStart w:id="311" w:name="_Toc63232481"/>
      <w:bookmarkStart w:id="312" w:name="_Toc63234790"/>
      <w:r w:rsidRPr="000A0B5A">
        <w:rPr>
          <w:rFonts w:cstheme="minorHAnsi"/>
          <w:b/>
          <w:sz w:val="26"/>
          <w:szCs w:val="26"/>
        </w:rPr>
        <w:t>POUCZENIE O ŚRODKACH OCHRONY PRAWNEJ PRZYSŁUGUJĄCYCH WYKONAWCY</w:t>
      </w:r>
      <w:bookmarkEnd w:id="310"/>
      <w:bookmarkEnd w:id="311"/>
      <w:bookmarkEnd w:id="312"/>
    </w:p>
    <w:p w14:paraId="221FD4F3" w14:textId="13D02612" w:rsidR="000A0B5A" w:rsidRPr="000A0B5A" w:rsidRDefault="000A0B5A" w:rsidP="003E7979">
      <w:pPr>
        <w:pStyle w:val="Akapitzlist"/>
        <w:numPr>
          <w:ilvl w:val="1"/>
          <w:numId w:val="13"/>
        </w:numPr>
        <w:jc w:val="both"/>
        <w:outlineLvl w:val="0"/>
        <w:rPr>
          <w:rFonts w:cstheme="minorHAnsi"/>
          <w:bCs/>
          <w:sz w:val="24"/>
          <w:szCs w:val="24"/>
        </w:rPr>
      </w:pPr>
      <w:bookmarkStart w:id="313" w:name="_Toc63232256"/>
      <w:bookmarkStart w:id="314" w:name="_Toc63232482"/>
      <w:bookmarkStart w:id="315"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t>
      </w:r>
      <w:r w:rsidR="002B0860">
        <w:rPr>
          <w:rFonts w:cstheme="minorHAnsi"/>
          <w:bCs/>
          <w:sz w:val="24"/>
          <w:szCs w:val="24"/>
        </w:rPr>
        <w:br/>
      </w:r>
      <w:r w:rsidRPr="000A0B5A">
        <w:rPr>
          <w:rFonts w:cstheme="minorHAnsi"/>
          <w:bCs/>
          <w:sz w:val="24"/>
          <w:szCs w:val="24"/>
        </w:rPr>
        <w:t>w wyniku naruszenia przez Zamawiającego przepisów ustawy Pzp.</w:t>
      </w:r>
      <w:bookmarkEnd w:id="313"/>
      <w:bookmarkEnd w:id="314"/>
      <w:bookmarkEnd w:id="315"/>
    </w:p>
    <w:p w14:paraId="3F2F3F7F" w14:textId="6F5C517B" w:rsidR="000A0B5A" w:rsidRPr="00CB4883" w:rsidRDefault="000A0B5A" w:rsidP="003E7979">
      <w:pPr>
        <w:pStyle w:val="Akapitzlist"/>
        <w:numPr>
          <w:ilvl w:val="1"/>
          <w:numId w:val="13"/>
        </w:numPr>
        <w:jc w:val="both"/>
        <w:outlineLvl w:val="0"/>
        <w:rPr>
          <w:rFonts w:cstheme="minorHAnsi"/>
          <w:bCs/>
          <w:sz w:val="24"/>
          <w:szCs w:val="24"/>
        </w:rPr>
      </w:pPr>
      <w:bookmarkStart w:id="316" w:name="_Toc63232257"/>
      <w:bookmarkStart w:id="317" w:name="_Toc63232483"/>
      <w:bookmarkStart w:id="318"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udzielenie zamówienia oraz dokumentów zamówienia przysługują również organizacjom wpisanym na listę, o której mowa w art. 469 pkt 15 ustawy Pzp oraz Rzecznikowi Małych i Średnich Przedsiębiorców.</w:t>
      </w:r>
      <w:bookmarkEnd w:id="316"/>
      <w:bookmarkEnd w:id="317"/>
      <w:bookmarkEnd w:id="318"/>
    </w:p>
    <w:p w14:paraId="31A2C728" w14:textId="75B1AF01" w:rsidR="000A0B5A" w:rsidRPr="00D434BD" w:rsidRDefault="000A0B5A" w:rsidP="003E7979">
      <w:pPr>
        <w:pStyle w:val="Akapitzlist"/>
        <w:numPr>
          <w:ilvl w:val="1"/>
          <w:numId w:val="13"/>
        </w:numPr>
        <w:jc w:val="both"/>
        <w:outlineLvl w:val="0"/>
        <w:rPr>
          <w:rFonts w:cstheme="minorHAnsi"/>
          <w:b/>
          <w:sz w:val="24"/>
          <w:szCs w:val="24"/>
        </w:rPr>
      </w:pPr>
      <w:bookmarkStart w:id="319" w:name="_Toc63232258"/>
      <w:bookmarkStart w:id="320" w:name="_Toc63232484"/>
      <w:bookmarkStart w:id="321" w:name="_Toc63234793"/>
      <w:r w:rsidRPr="00D434BD">
        <w:rPr>
          <w:rFonts w:cstheme="minorHAnsi"/>
          <w:b/>
          <w:sz w:val="24"/>
          <w:szCs w:val="24"/>
        </w:rPr>
        <w:t>Odwołanie przysługuje na:</w:t>
      </w:r>
      <w:bookmarkEnd w:id="319"/>
      <w:bookmarkEnd w:id="320"/>
      <w:bookmarkEnd w:id="321"/>
    </w:p>
    <w:p w14:paraId="4CBF071F" w14:textId="622101F7" w:rsidR="000A0B5A" w:rsidRDefault="000A0B5A" w:rsidP="003E7979">
      <w:pPr>
        <w:pStyle w:val="Akapitzlist"/>
        <w:numPr>
          <w:ilvl w:val="0"/>
          <w:numId w:val="9"/>
        </w:numPr>
        <w:jc w:val="both"/>
        <w:outlineLvl w:val="0"/>
        <w:rPr>
          <w:rFonts w:cstheme="minorHAnsi"/>
          <w:bCs/>
          <w:sz w:val="24"/>
          <w:szCs w:val="24"/>
        </w:rPr>
      </w:pPr>
      <w:bookmarkStart w:id="322" w:name="_Toc63232259"/>
      <w:bookmarkStart w:id="323" w:name="_Toc63232485"/>
      <w:bookmarkStart w:id="324" w:name="_Toc63234794"/>
      <w:r w:rsidRPr="00BA4BF7">
        <w:rPr>
          <w:rFonts w:cstheme="minorHAnsi"/>
          <w:bCs/>
          <w:sz w:val="24"/>
          <w:szCs w:val="24"/>
        </w:rPr>
        <w:t>niezgodną z przepisami ustawy czynność Zamawiającego, podjętą w postępowaniu o udzielenie zamówienia, w tym na projektowane postanowienie umowy;</w:t>
      </w:r>
      <w:bookmarkEnd w:id="322"/>
      <w:bookmarkEnd w:id="323"/>
      <w:bookmarkEnd w:id="324"/>
    </w:p>
    <w:p w14:paraId="0E3384B0" w14:textId="24A50756" w:rsidR="000A0B5A" w:rsidRDefault="000A0B5A" w:rsidP="003E7979">
      <w:pPr>
        <w:pStyle w:val="Akapitzlist"/>
        <w:numPr>
          <w:ilvl w:val="0"/>
          <w:numId w:val="9"/>
        </w:numPr>
        <w:jc w:val="both"/>
        <w:outlineLvl w:val="0"/>
        <w:rPr>
          <w:rFonts w:cstheme="minorHAnsi"/>
          <w:bCs/>
          <w:sz w:val="24"/>
          <w:szCs w:val="24"/>
        </w:rPr>
      </w:pPr>
      <w:bookmarkStart w:id="325" w:name="_Toc63232260"/>
      <w:bookmarkStart w:id="326" w:name="_Toc63232486"/>
      <w:bookmarkStart w:id="327" w:name="_Toc63234795"/>
      <w:r w:rsidRPr="00BA4BF7">
        <w:rPr>
          <w:rFonts w:cstheme="minorHAnsi"/>
          <w:bCs/>
          <w:sz w:val="24"/>
          <w:szCs w:val="24"/>
        </w:rPr>
        <w:t>zaniechanie czynności w postępowaniu o udzielenie zamówienia do której zamawiający był obowiązany na podstawie ustawy;</w:t>
      </w:r>
      <w:bookmarkEnd w:id="325"/>
      <w:bookmarkEnd w:id="326"/>
      <w:bookmarkEnd w:id="327"/>
    </w:p>
    <w:p w14:paraId="1940A0B0" w14:textId="3993C698" w:rsidR="00BA4BF7" w:rsidRPr="00BA4BF7" w:rsidRDefault="00BA4BF7" w:rsidP="003E7979">
      <w:pPr>
        <w:pStyle w:val="Akapitzlist"/>
        <w:numPr>
          <w:ilvl w:val="0"/>
          <w:numId w:val="9"/>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3E7979">
      <w:pPr>
        <w:pStyle w:val="Akapitzlist"/>
        <w:numPr>
          <w:ilvl w:val="1"/>
          <w:numId w:val="13"/>
        </w:numPr>
        <w:jc w:val="both"/>
        <w:outlineLvl w:val="0"/>
        <w:rPr>
          <w:rFonts w:cstheme="minorHAnsi"/>
          <w:bCs/>
          <w:sz w:val="24"/>
          <w:szCs w:val="24"/>
        </w:rPr>
      </w:pPr>
      <w:bookmarkStart w:id="328" w:name="_Toc63232261"/>
      <w:bookmarkStart w:id="329" w:name="_Toc63232487"/>
      <w:bookmarkStart w:id="330"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28"/>
      <w:bookmarkEnd w:id="329"/>
      <w:bookmarkEnd w:id="330"/>
    </w:p>
    <w:p w14:paraId="52972B47" w14:textId="797911C2" w:rsidR="000A0B5A" w:rsidRPr="00D434BD" w:rsidRDefault="000A0B5A" w:rsidP="003E7979">
      <w:pPr>
        <w:pStyle w:val="Akapitzlist"/>
        <w:numPr>
          <w:ilvl w:val="1"/>
          <w:numId w:val="13"/>
        </w:numPr>
        <w:jc w:val="both"/>
        <w:outlineLvl w:val="0"/>
        <w:rPr>
          <w:rFonts w:cstheme="minorHAnsi"/>
          <w:b/>
          <w:sz w:val="24"/>
          <w:szCs w:val="24"/>
        </w:rPr>
      </w:pPr>
      <w:bookmarkStart w:id="331" w:name="_Toc63232263"/>
      <w:bookmarkStart w:id="332" w:name="_Toc63232489"/>
      <w:bookmarkStart w:id="333" w:name="_Toc63234798"/>
      <w:r w:rsidRPr="00D434BD">
        <w:rPr>
          <w:rFonts w:cstheme="minorHAnsi"/>
          <w:b/>
          <w:sz w:val="24"/>
          <w:szCs w:val="24"/>
        </w:rPr>
        <w:lastRenderedPageBreak/>
        <w:t>Odwołanie wnosi się w terminie:</w:t>
      </w:r>
      <w:bookmarkEnd w:id="331"/>
      <w:bookmarkEnd w:id="332"/>
      <w:bookmarkEnd w:id="333"/>
    </w:p>
    <w:p w14:paraId="7B099DB9" w14:textId="1121A1A5" w:rsidR="000A0B5A" w:rsidRDefault="000A0B5A" w:rsidP="003E7979">
      <w:pPr>
        <w:pStyle w:val="Akapitzlist"/>
        <w:numPr>
          <w:ilvl w:val="0"/>
          <w:numId w:val="10"/>
        </w:numPr>
        <w:ind w:left="1134" w:hanging="283"/>
        <w:jc w:val="both"/>
        <w:outlineLvl w:val="0"/>
        <w:rPr>
          <w:rFonts w:cstheme="minorHAnsi"/>
          <w:bCs/>
          <w:sz w:val="24"/>
          <w:szCs w:val="24"/>
        </w:rPr>
      </w:pPr>
      <w:bookmarkStart w:id="334" w:name="_Toc63232264"/>
      <w:bookmarkStart w:id="335" w:name="_Toc63232490"/>
      <w:bookmarkStart w:id="336"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34"/>
      <w:bookmarkEnd w:id="335"/>
      <w:bookmarkEnd w:id="336"/>
    </w:p>
    <w:p w14:paraId="597457AB" w14:textId="4D00203A" w:rsidR="000A0B5A" w:rsidRDefault="000A0B5A" w:rsidP="003E7979">
      <w:pPr>
        <w:pStyle w:val="Akapitzlist"/>
        <w:numPr>
          <w:ilvl w:val="0"/>
          <w:numId w:val="10"/>
        </w:numPr>
        <w:ind w:left="1134" w:hanging="283"/>
        <w:jc w:val="both"/>
        <w:outlineLvl w:val="0"/>
        <w:rPr>
          <w:rFonts w:cstheme="minorHAnsi"/>
          <w:bCs/>
          <w:sz w:val="24"/>
          <w:szCs w:val="24"/>
        </w:rPr>
      </w:pPr>
      <w:bookmarkStart w:id="337" w:name="_Toc63232265"/>
      <w:bookmarkStart w:id="338" w:name="_Toc63232491"/>
      <w:bookmarkStart w:id="339"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37"/>
      <w:bookmarkEnd w:id="338"/>
      <w:bookmarkEnd w:id="339"/>
      <w:r w:rsidR="005D062F" w:rsidRPr="005D062F">
        <w:rPr>
          <w:rFonts w:cstheme="minorHAnsi"/>
          <w:bCs/>
          <w:sz w:val="24"/>
          <w:szCs w:val="24"/>
        </w:rPr>
        <w:t>lit. a</w:t>
      </w:r>
    </w:p>
    <w:p w14:paraId="2BD2652A" w14:textId="153FFF6D" w:rsidR="005D062F" w:rsidRPr="005D062F" w:rsidRDefault="005D062F" w:rsidP="003E7979">
      <w:pPr>
        <w:pStyle w:val="Akapitzlist"/>
        <w:numPr>
          <w:ilvl w:val="1"/>
          <w:numId w:val="13"/>
        </w:numPr>
        <w:jc w:val="both"/>
        <w:outlineLvl w:val="0"/>
        <w:rPr>
          <w:rFonts w:cstheme="minorHAnsi"/>
          <w:bCs/>
          <w:sz w:val="24"/>
          <w:szCs w:val="24"/>
        </w:rPr>
      </w:pPr>
      <w:bookmarkStart w:id="340" w:name="_Toc63232262"/>
      <w:bookmarkStart w:id="341" w:name="_Toc63232488"/>
      <w:bookmarkStart w:id="342"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40"/>
      <w:bookmarkEnd w:id="341"/>
      <w:bookmarkEnd w:id="342"/>
    </w:p>
    <w:p w14:paraId="394A40CE" w14:textId="51350DC1" w:rsidR="000A0B5A" w:rsidRDefault="000A0B5A" w:rsidP="003E7979">
      <w:pPr>
        <w:pStyle w:val="Akapitzlist"/>
        <w:numPr>
          <w:ilvl w:val="1"/>
          <w:numId w:val="13"/>
        </w:numPr>
        <w:jc w:val="both"/>
        <w:outlineLvl w:val="0"/>
        <w:rPr>
          <w:rFonts w:cstheme="minorHAnsi"/>
          <w:bCs/>
          <w:sz w:val="24"/>
          <w:szCs w:val="24"/>
        </w:rPr>
      </w:pPr>
      <w:bookmarkStart w:id="343" w:name="_Toc63232266"/>
      <w:bookmarkStart w:id="344" w:name="_Toc63232492"/>
      <w:bookmarkStart w:id="345"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43"/>
      <w:bookmarkEnd w:id="344"/>
      <w:bookmarkEnd w:id="345"/>
    </w:p>
    <w:p w14:paraId="0050FA4D" w14:textId="602477B4" w:rsidR="005D062F" w:rsidRPr="000A0B5A" w:rsidRDefault="004012BD" w:rsidP="003E7979">
      <w:pPr>
        <w:pStyle w:val="Akapitzlist"/>
        <w:numPr>
          <w:ilvl w:val="1"/>
          <w:numId w:val="13"/>
        </w:numPr>
        <w:jc w:val="both"/>
        <w:outlineLvl w:val="0"/>
        <w:rPr>
          <w:rFonts w:cstheme="minorHAnsi"/>
          <w:bCs/>
          <w:sz w:val="24"/>
          <w:szCs w:val="24"/>
        </w:rPr>
      </w:pPr>
      <w:r>
        <w:rPr>
          <w:rFonts w:cstheme="minorHAnsi"/>
          <w:bCs/>
          <w:sz w:val="24"/>
          <w:szCs w:val="24"/>
        </w:rPr>
        <w:t>Szczegółowe kwestie związane z wniesieniem odwołania zawarte są w art. 516-521 ustawy Pzp.</w:t>
      </w:r>
    </w:p>
    <w:p w14:paraId="0C337C56" w14:textId="3A4733D3" w:rsidR="000A0B5A" w:rsidRPr="000A0B5A" w:rsidRDefault="000A0B5A" w:rsidP="003E7979">
      <w:pPr>
        <w:pStyle w:val="Akapitzlist"/>
        <w:numPr>
          <w:ilvl w:val="1"/>
          <w:numId w:val="13"/>
        </w:numPr>
        <w:jc w:val="both"/>
        <w:outlineLvl w:val="0"/>
        <w:rPr>
          <w:rFonts w:cstheme="minorHAnsi"/>
          <w:bCs/>
          <w:sz w:val="24"/>
          <w:szCs w:val="24"/>
        </w:rPr>
      </w:pPr>
      <w:bookmarkStart w:id="346" w:name="_Toc63232267"/>
      <w:bookmarkStart w:id="347" w:name="_Toc63232493"/>
      <w:bookmarkStart w:id="348" w:name="_Toc63234802"/>
      <w:r w:rsidRPr="000A0B5A">
        <w:rPr>
          <w:rFonts w:cstheme="minorHAnsi"/>
          <w:bCs/>
          <w:sz w:val="24"/>
          <w:szCs w:val="24"/>
        </w:rPr>
        <w:t>Na orzeczenie Izby oraz postanowienie Prezesa Izby, o którym mowa w art. 519 ust. 1 ustawy Pzp, stronom oraz uczestnikom postępowania odwoławczego przysługuje skarga do sądu.</w:t>
      </w:r>
      <w:bookmarkEnd w:id="346"/>
      <w:bookmarkEnd w:id="347"/>
      <w:bookmarkEnd w:id="348"/>
    </w:p>
    <w:p w14:paraId="5C7F09B1" w14:textId="4E496840" w:rsidR="000A0B5A" w:rsidRPr="000A0B5A" w:rsidRDefault="000A0B5A" w:rsidP="003E7979">
      <w:pPr>
        <w:pStyle w:val="Akapitzlist"/>
        <w:numPr>
          <w:ilvl w:val="1"/>
          <w:numId w:val="13"/>
        </w:numPr>
        <w:jc w:val="both"/>
        <w:outlineLvl w:val="0"/>
        <w:rPr>
          <w:rFonts w:cstheme="minorHAnsi"/>
          <w:bCs/>
          <w:sz w:val="24"/>
          <w:szCs w:val="24"/>
        </w:rPr>
      </w:pPr>
      <w:bookmarkStart w:id="349" w:name="_Toc63232268"/>
      <w:bookmarkStart w:id="350" w:name="_Toc63232494"/>
      <w:bookmarkStart w:id="351"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dział IX oddział 12 rozdział 3 ustawy Pzp</w:t>
      </w:r>
      <w:r w:rsidRPr="000A0B5A">
        <w:rPr>
          <w:rFonts w:cstheme="minorHAnsi"/>
          <w:bCs/>
          <w:sz w:val="24"/>
          <w:szCs w:val="24"/>
        </w:rPr>
        <w:t xml:space="preserve"> nie stanowią inaczej.</w:t>
      </w:r>
      <w:bookmarkEnd w:id="349"/>
      <w:bookmarkEnd w:id="350"/>
      <w:bookmarkEnd w:id="351"/>
    </w:p>
    <w:p w14:paraId="74FF99D6" w14:textId="629F9496" w:rsidR="000A0B5A" w:rsidRPr="000A0B5A" w:rsidRDefault="000A0B5A" w:rsidP="003E7979">
      <w:pPr>
        <w:pStyle w:val="Akapitzlist"/>
        <w:numPr>
          <w:ilvl w:val="1"/>
          <w:numId w:val="13"/>
        </w:numPr>
        <w:jc w:val="both"/>
        <w:outlineLvl w:val="0"/>
        <w:rPr>
          <w:rFonts w:cstheme="minorHAnsi"/>
          <w:bCs/>
          <w:sz w:val="24"/>
          <w:szCs w:val="24"/>
        </w:rPr>
      </w:pPr>
      <w:bookmarkStart w:id="352" w:name="_Toc63232269"/>
      <w:bookmarkStart w:id="353" w:name="_Toc63232495"/>
      <w:bookmarkStart w:id="354" w:name="_Toc63234804"/>
      <w:r w:rsidRPr="000A0B5A">
        <w:rPr>
          <w:rFonts w:cstheme="minorHAnsi"/>
          <w:bCs/>
          <w:sz w:val="24"/>
          <w:szCs w:val="24"/>
        </w:rPr>
        <w:t>Skargę wnosi się do Sądu Okręgowego w Warszawie - sądu zamówień publicznych, zwanego dalej "sądem zamówień publicznych".</w:t>
      </w:r>
      <w:bookmarkEnd w:id="352"/>
      <w:bookmarkEnd w:id="353"/>
      <w:bookmarkEnd w:id="354"/>
    </w:p>
    <w:p w14:paraId="54EA4515" w14:textId="6A4F6125" w:rsidR="000A0B5A" w:rsidRPr="00CB4883" w:rsidRDefault="000A0B5A" w:rsidP="003E7979">
      <w:pPr>
        <w:pStyle w:val="Akapitzlist"/>
        <w:numPr>
          <w:ilvl w:val="1"/>
          <w:numId w:val="13"/>
        </w:numPr>
        <w:jc w:val="both"/>
        <w:outlineLvl w:val="0"/>
        <w:rPr>
          <w:rFonts w:cstheme="minorHAnsi"/>
          <w:bCs/>
          <w:sz w:val="24"/>
          <w:szCs w:val="24"/>
        </w:rPr>
      </w:pPr>
      <w:bookmarkStart w:id="355" w:name="_Toc63232270"/>
      <w:bookmarkStart w:id="356" w:name="_Toc63232496"/>
      <w:bookmarkStart w:id="357"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t>
      </w:r>
      <w:r w:rsidR="002B0860">
        <w:rPr>
          <w:rFonts w:cstheme="minorHAnsi"/>
          <w:bCs/>
          <w:sz w:val="24"/>
          <w:szCs w:val="24"/>
        </w:rPr>
        <w:br/>
      </w:r>
      <w:r w:rsidRPr="000A0B5A">
        <w:rPr>
          <w:rFonts w:cstheme="minorHAnsi"/>
          <w:bCs/>
          <w:sz w:val="24"/>
          <w:szCs w:val="24"/>
        </w:rPr>
        <w:t>w placówce pocztowej operatora wyznaczonego w rozumieniu ustawy z dnia 23 listopada 2012 roku Prawo pocztowe jest równoznaczne z jej wniesieniem.</w:t>
      </w:r>
      <w:bookmarkEnd w:id="355"/>
      <w:bookmarkEnd w:id="356"/>
      <w:bookmarkEnd w:id="357"/>
    </w:p>
    <w:p w14:paraId="3A690F1F" w14:textId="1F113501" w:rsidR="000A0B5A" w:rsidRDefault="000A0B5A" w:rsidP="003E7979">
      <w:pPr>
        <w:pStyle w:val="Akapitzlist"/>
        <w:numPr>
          <w:ilvl w:val="1"/>
          <w:numId w:val="13"/>
        </w:numPr>
        <w:jc w:val="both"/>
        <w:outlineLvl w:val="0"/>
        <w:rPr>
          <w:rFonts w:cstheme="minorHAnsi"/>
          <w:bCs/>
          <w:sz w:val="24"/>
          <w:szCs w:val="24"/>
        </w:rPr>
      </w:pPr>
      <w:bookmarkStart w:id="358" w:name="_Toc63232271"/>
      <w:bookmarkStart w:id="359" w:name="_Toc63232497"/>
      <w:bookmarkStart w:id="360" w:name="_Toc63234806"/>
      <w:r w:rsidRPr="000A0B5A">
        <w:rPr>
          <w:rFonts w:cstheme="minorHAnsi"/>
          <w:bCs/>
          <w:sz w:val="24"/>
          <w:szCs w:val="24"/>
        </w:rPr>
        <w:t>Prezes Izby przekazuje skargę wraz z aktami postępowania odwoławczego do sądu zamówień publicznych w terminie 7 dni od dnia jej otrzymania.</w:t>
      </w:r>
      <w:bookmarkEnd w:id="358"/>
      <w:bookmarkEnd w:id="359"/>
      <w:bookmarkEnd w:id="360"/>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3E7979">
      <w:pPr>
        <w:pStyle w:val="Akapitzlist"/>
        <w:numPr>
          <w:ilvl w:val="0"/>
          <w:numId w:val="13"/>
        </w:numPr>
        <w:spacing w:after="0"/>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FA704D">
            <w:pPr>
              <w:widowControl w:val="0"/>
              <w:autoSpaceDE w:val="0"/>
              <w:autoSpaceDN w:val="0"/>
              <w:adjustRightInd w:val="0"/>
              <w:spacing w:after="0" w:line="276" w:lineRule="auto"/>
              <w:ind w:left="776"/>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 zm.), dalej „RODO”, informuję, że: </w:t>
            </w:r>
          </w:p>
          <w:p w14:paraId="14B0DCFB" w14:textId="19F7C490" w:rsidR="009062B3" w:rsidRPr="00113E8F" w:rsidRDefault="009062B3" w:rsidP="00FA704D">
            <w:pPr>
              <w:widowControl w:val="0"/>
              <w:numPr>
                <w:ilvl w:val="0"/>
                <w:numId w:val="2"/>
              </w:numPr>
              <w:autoSpaceDE w:val="0"/>
              <w:autoSpaceDN w:val="0"/>
              <w:adjustRightInd w:val="0"/>
              <w:spacing w:after="0" w:line="276" w:lineRule="auto"/>
              <w:ind w:left="1059" w:hanging="283"/>
              <w:jc w:val="both"/>
              <w:rPr>
                <w:rFonts w:eastAsia="Times New Roman" w:cstheme="minorHAnsi"/>
                <w:i/>
                <w:sz w:val="24"/>
                <w:szCs w:val="24"/>
                <w:lang w:val="x-none"/>
              </w:rPr>
            </w:pPr>
            <w:r w:rsidRPr="00113E8F">
              <w:rPr>
                <w:rFonts w:eastAsia="Times New Roman" w:cstheme="minorHAnsi"/>
                <w:sz w:val="24"/>
                <w:szCs w:val="24"/>
              </w:rPr>
              <w:lastRenderedPageBreak/>
              <w:t>a</w:t>
            </w:r>
            <w:r w:rsidRPr="00113E8F">
              <w:rPr>
                <w:rFonts w:eastAsia="Times New Roman" w:cstheme="minorHAnsi"/>
                <w:sz w:val="24"/>
                <w:szCs w:val="24"/>
                <w:lang w:val="x-none"/>
              </w:rPr>
              <w:t>dministratorem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00FA704D">
              <w:rPr>
                <w:rFonts w:eastAsia="Times New Roman" w:cstheme="minorHAnsi"/>
                <w:b/>
                <w:sz w:val="24"/>
                <w:szCs w:val="24"/>
                <w:lang w:val="x-none"/>
              </w:rPr>
              <w:br/>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FA704D">
            <w:pPr>
              <w:widowControl w:val="0"/>
              <w:numPr>
                <w:ilvl w:val="0"/>
                <w:numId w:val="3"/>
              </w:numPr>
              <w:autoSpaceDE w:val="0"/>
              <w:autoSpaceDN w:val="0"/>
              <w:adjustRightInd w:val="0"/>
              <w:spacing w:after="0" w:line="276" w:lineRule="auto"/>
              <w:ind w:left="1059" w:hanging="227"/>
              <w:jc w:val="both"/>
              <w:rPr>
                <w:rFonts w:eastAsia="Times New Roman" w:cstheme="minorHAnsi"/>
                <w:b/>
                <w:sz w:val="24"/>
                <w:szCs w:val="24"/>
                <w:lang w:val="x-none"/>
              </w:rPr>
            </w:pPr>
            <w:r w:rsidRPr="00113E8F">
              <w:rPr>
                <w:rFonts w:eastAsia="Times New Roman" w:cstheme="minorHAnsi"/>
                <w:sz w:val="24"/>
                <w:szCs w:val="24"/>
              </w:rPr>
              <w:t>i</w:t>
            </w:r>
            <w:r w:rsidRPr="00113E8F">
              <w:rPr>
                <w:rFonts w:eastAsia="Times New Roman" w:cstheme="minorHAnsi"/>
                <w:sz w:val="24"/>
                <w:szCs w:val="24"/>
                <w:lang w:val="x-none"/>
              </w:rPr>
              <w:t xml:space="preserve">nspektorem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20"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3A17592B" w:rsidR="009062B3" w:rsidRPr="006A362B" w:rsidRDefault="009062B3" w:rsidP="00FA704D">
            <w:pPr>
              <w:widowControl w:val="0"/>
              <w:numPr>
                <w:ilvl w:val="0"/>
                <w:numId w:val="3"/>
              </w:numPr>
              <w:autoSpaceDE w:val="0"/>
              <w:autoSpaceDN w:val="0"/>
              <w:adjustRightInd w:val="0"/>
              <w:spacing w:after="0" w:line="276" w:lineRule="auto"/>
              <w:ind w:left="1059" w:hanging="283"/>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F54EB0">
              <w:rPr>
                <w:rFonts w:eastAsia="Times New Roman" w:cstheme="minorHAnsi"/>
                <w:b/>
                <w:sz w:val="24"/>
                <w:szCs w:val="24"/>
              </w:rPr>
              <w:t>„</w:t>
            </w:r>
            <w:r w:rsidR="00E23A4C" w:rsidRPr="00E23A4C">
              <w:rPr>
                <w:rFonts w:eastAsia="Times New Roman" w:cstheme="minorHAnsi"/>
                <w:b/>
                <w:iCs/>
                <w:sz w:val="24"/>
                <w:szCs w:val="24"/>
                <w:u w:val="single"/>
              </w:rPr>
              <w:t xml:space="preserve">Odtworzenie okien zewnętrznych w zabytkowym dworku dawnej leśniczówki w ramach zadania przebudowa zabytkowego budynku DPS </w:t>
            </w:r>
            <w:r w:rsidR="00E23A4C">
              <w:rPr>
                <w:rFonts w:eastAsia="Times New Roman" w:cstheme="minorHAnsi"/>
                <w:b/>
                <w:iCs/>
                <w:sz w:val="24"/>
                <w:szCs w:val="24"/>
                <w:u w:val="single"/>
              </w:rPr>
              <w:br/>
            </w:r>
            <w:r w:rsidR="00E23A4C" w:rsidRPr="00E23A4C">
              <w:rPr>
                <w:rFonts w:eastAsia="Times New Roman" w:cstheme="minorHAnsi"/>
                <w:b/>
                <w:iCs/>
                <w:sz w:val="24"/>
                <w:szCs w:val="24"/>
                <w:u w:val="single"/>
              </w:rPr>
              <w:t>w Piskorowicach–Mołyniach</w:t>
            </w:r>
            <w:r w:rsidR="000724EF" w:rsidRPr="00F54EB0">
              <w:rPr>
                <w:rFonts w:eastAsia="Times New Roman" w:cstheme="minorHAnsi"/>
                <w:b/>
                <w:iCs/>
                <w:sz w:val="24"/>
                <w:szCs w:val="24"/>
                <w:u w:val="single"/>
              </w:rPr>
              <w:t>”</w:t>
            </w:r>
            <w:r w:rsidR="000724EF" w:rsidRPr="000724EF">
              <w:rPr>
                <w:rFonts w:eastAsia="Times New Roman" w:cstheme="minorHAnsi"/>
                <w:b/>
                <w:iCs/>
                <w:sz w:val="24"/>
                <w:szCs w:val="24"/>
              </w:rPr>
              <w:t xml:space="preserve"> </w:t>
            </w:r>
            <w:r w:rsidRPr="006A362B">
              <w:rPr>
                <w:rFonts w:eastAsia="Times New Roman" w:cstheme="minorHAnsi"/>
                <w:sz w:val="24"/>
                <w:szCs w:val="24"/>
              </w:rPr>
              <w:t xml:space="preserve">nr sprawy </w:t>
            </w:r>
            <w:r w:rsidRPr="006A362B">
              <w:rPr>
                <w:rFonts w:eastAsia="Times New Roman" w:cstheme="minorHAnsi"/>
                <w:b/>
                <w:sz w:val="24"/>
                <w:szCs w:val="24"/>
              </w:rPr>
              <w:t>ZP.272.</w:t>
            </w:r>
            <w:r w:rsidR="00BB7531">
              <w:rPr>
                <w:rFonts w:eastAsia="Times New Roman" w:cstheme="minorHAnsi"/>
                <w:b/>
                <w:sz w:val="24"/>
                <w:szCs w:val="24"/>
              </w:rPr>
              <w:t>3</w:t>
            </w:r>
            <w:r w:rsidRPr="006A362B">
              <w:rPr>
                <w:rFonts w:eastAsia="Times New Roman" w:cstheme="minorHAnsi"/>
                <w:b/>
                <w:sz w:val="24"/>
                <w:szCs w:val="24"/>
              </w:rPr>
              <w:t>.202</w:t>
            </w:r>
            <w:r w:rsidR="00FA704D">
              <w:rPr>
                <w:rFonts w:eastAsia="Times New Roman" w:cstheme="minorHAnsi"/>
                <w:b/>
                <w:sz w:val="24"/>
                <w:szCs w:val="24"/>
              </w:rPr>
              <w:t>4</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w związku z ustawą z dnia 11 września 2019 r. Prawo zamówień publicznych</w:t>
            </w:r>
            <w:r w:rsidRPr="006A362B">
              <w:rPr>
                <w:rFonts w:eastAsia="Times New Roman" w:cstheme="minorHAnsi"/>
                <w:sz w:val="24"/>
                <w:szCs w:val="24"/>
              </w:rPr>
              <w:t>;</w:t>
            </w:r>
          </w:p>
          <w:p w14:paraId="42A54171" w14:textId="287A9DA4" w:rsidR="009062B3" w:rsidRPr="00113E8F" w:rsidRDefault="009062B3" w:rsidP="00FA704D">
            <w:pPr>
              <w:widowControl w:val="0"/>
              <w:numPr>
                <w:ilvl w:val="0"/>
                <w:numId w:val="3"/>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Pzp;  </w:t>
            </w:r>
          </w:p>
          <w:p w14:paraId="58CC5854" w14:textId="7A51F7F8" w:rsidR="009062B3" w:rsidRPr="00113E8F" w:rsidRDefault="00D27A36" w:rsidP="00FA704D">
            <w:pPr>
              <w:widowControl w:val="0"/>
              <w:numPr>
                <w:ilvl w:val="0"/>
                <w:numId w:val="3"/>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Pzp,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FA704D">
            <w:pPr>
              <w:widowControl w:val="0"/>
              <w:numPr>
                <w:ilvl w:val="0"/>
                <w:numId w:val="3"/>
              </w:numPr>
              <w:autoSpaceDE w:val="0"/>
              <w:autoSpaceDN w:val="0"/>
              <w:adjustRightInd w:val="0"/>
              <w:spacing w:after="0" w:line="276" w:lineRule="auto"/>
              <w:ind w:left="1059" w:hanging="283"/>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Pzp,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Pzp;  </w:t>
            </w:r>
          </w:p>
          <w:p w14:paraId="76DD02AD" w14:textId="7E5F55A3" w:rsidR="009062B3" w:rsidRPr="00113E8F" w:rsidRDefault="00D27A36" w:rsidP="00FA704D">
            <w:pPr>
              <w:widowControl w:val="0"/>
              <w:numPr>
                <w:ilvl w:val="0"/>
                <w:numId w:val="3"/>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FA704D">
            <w:pPr>
              <w:widowControl w:val="0"/>
              <w:numPr>
                <w:ilvl w:val="0"/>
                <w:numId w:val="3"/>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FA704D">
            <w:pPr>
              <w:widowControl w:val="0"/>
              <w:numPr>
                <w:ilvl w:val="0"/>
                <w:numId w:val="4"/>
              </w:numPr>
              <w:autoSpaceDE w:val="0"/>
              <w:autoSpaceDN w:val="0"/>
              <w:adjustRightInd w:val="0"/>
              <w:spacing w:after="0" w:line="276" w:lineRule="auto"/>
              <w:ind w:left="1343" w:hanging="284"/>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FA704D">
            <w:pPr>
              <w:widowControl w:val="0"/>
              <w:numPr>
                <w:ilvl w:val="0"/>
                <w:numId w:val="4"/>
              </w:numPr>
              <w:autoSpaceDE w:val="0"/>
              <w:autoSpaceDN w:val="0"/>
              <w:adjustRightInd w:val="0"/>
              <w:spacing w:after="0" w:line="276" w:lineRule="auto"/>
              <w:ind w:left="1343" w:hanging="284"/>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FA704D">
            <w:pPr>
              <w:widowControl w:val="0"/>
              <w:numPr>
                <w:ilvl w:val="0"/>
                <w:numId w:val="4"/>
              </w:numPr>
              <w:autoSpaceDE w:val="0"/>
              <w:autoSpaceDN w:val="0"/>
              <w:adjustRightInd w:val="0"/>
              <w:spacing w:after="0" w:line="276" w:lineRule="auto"/>
              <w:ind w:left="1343" w:hanging="284"/>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FA704D">
            <w:pPr>
              <w:widowControl w:val="0"/>
              <w:numPr>
                <w:ilvl w:val="0"/>
                <w:numId w:val="4"/>
              </w:numPr>
              <w:autoSpaceDE w:val="0"/>
              <w:autoSpaceDN w:val="0"/>
              <w:adjustRightInd w:val="0"/>
              <w:spacing w:after="0" w:line="276" w:lineRule="auto"/>
              <w:ind w:left="1343" w:hanging="284"/>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lastRenderedPageBreak/>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FA704D">
            <w:pPr>
              <w:pStyle w:val="Akapitzlist"/>
              <w:widowControl w:val="0"/>
              <w:numPr>
                <w:ilvl w:val="0"/>
                <w:numId w:val="5"/>
              </w:numPr>
              <w:autoSpaceDE w:val="0"/>
              <w:autoSpaceDN w:val="0"/>
              <w:adjustRightInd w:val="0"/>
              <w:spacing w:after="0" w:line="276" w:lineRule="auto"/>
              <w:ind w:left="1059" w:hanging="283"/>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FA704D">
            <w:pPr>
              <w:widowControl w:val="0"/>
              <w:numPr>
                <w:ilvl w:val="0"/>
                <w:numId w:val="4"/>
              </w:numPr>
              <w:autoSpaceDE w:val="0"/>
              <w:autoSpaceDN w:val="0"/>
              <w:adjustRightInd w:val="0"/>
              <w:spacing w:after="0" w:line="276" w:lineRule="auto"/>
              <w:ind w:left="1343" w:hanging="284"/>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FA704D">
            <w:pPr>
              <w:widowControl w:val="0"/>
              <w:numPr>
                <w:ilvl w:val="0"/>
                <w:numId w:val="4"/>
              </w:numPr>
              <w:autoSpaceDE w:val="0"/>
              <w:autoSpaceDN w:val="0"/>
              <w:adjustRightInd w:val="0"/>
              <w:spacing w:after="0" w:line="276" w:lineRule="auto"/>
              <w:ind w:left="1343" w:hanging="284"/>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FA704D">
            <w:pPr>
              <w:widowControl w:val="0"/>
              <w:numPr>
                <w:ilvl w:val="0"/>
                <w:numId w:val="4"/>
              </w:numPr>
              <w:autoSpaceDE w:val="0"/>
              <w:autoSpaceDN w:val="0"/>
              <w:adjustRightInd w:val="0"/>
              <w:spacing w:after="0" w:line="276" w:lineRule="auto"/>
              <w:ind w:left="1343" w:hanging="284"/>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9822B4">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56079C5F" w:rsidR="009062B3" w:rsidRPr="00113E8F" w:rsidRDefault="009062B3" w:rsidP="00FA704D">
            <w:pPr>
              <w:widowControl w:val="0"/>
              <w:autoSpaceDE w:val="0"/>
              <w:autoSpaceDN w:val="0"/>
              <w:adjustRightInd w:val="0"/>
              <w:spacing w:after="0" w:line="276" w:lineRule="auto"/>
              <w:ind w:left="776"/>
              <w:jc w:val="both"/>
              <w:rPr>
                <w:rFonts w:eastAsia="Times New Roman" w:cstheme="minorHAnsi"/>
                <w:b/>
                <w:sz w:val="24"/>
                <w:szCs w:val="24"/>
                <w:lang w:val="x-none"/>
              </w:rPr>
            </w:pPr>
            <w:r w:rsidRPr="00113E8F">
              <w:rPr>
                <w:rFonts w:eastAsia="Times New Roman" w:cstheme="minorHAnsi"/>
                <w:b/>
                <w:sz w:val="24"/>
                <w:szCs w:val="24"/>
              </w:rPr>
              <w:t>W trakcie oraz po zakończeniu postępowania o udzielenie zamówienia publicznego, w przypadku</w:t>
            </w:r>
            <w:r w:rsidR="00BB4FF0">
              <w:rPr>
                <w:rFonts w:eastAsia="Times New Roman" w:cstheme="minorHAnsi"/>
                <w:b/>
                <w:sz w:val="24"/>
                <w:szCs w:val="24"/>
              </w:rPr>
              <w:t>,</w:t>
            </w:r>
            <w:r w:rsidRPr="00113E8F">
              <w:rPr>
                <w:rFonts w:eastAsia="Times New Roman" w:cstheme="minorHAnsi"/>
                <w:b/>
                <w:sz w:val="24"/>
                <w:szCs w:val="24"/>
              </w:rPr>
              <w:t xml:space="preserve">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9822B4">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DF194E" w14:textId="77777777" w:rsidR="009062B3" w:rsidRDefault="000921D7"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5E4FEA" w14:textId="77777777" w:rsidR="00CA283C" w:rsidRDefault="00CA283C" w:rsidP="009062B3">
            <w:pPr>
              <w:widowControl w:val="0"/>
              <w:autoSpaceDE w:val="0"/>
              <w:autoSpaceDN w:val="0"/>
              <w:adjustRightInd w:val="0"/>
              <w:spacing w:after="0" w:line="276" w:lineRule="auto"/>
              <w:jc w:val="both"/>
              <w:rPr>
                <w:rFonts w:eastAsia="Times New Roman" w:cstheme="minorHAnsi"/>
                <w:b/>
                <w:bCs/>
                <w:i/>
                <w:sz w:val="28"/>
                <w:szCs w:val="20"/>
              </w:rPr>
            </w:pPr>
          </w:p>
          <w:p w14:paraId="0C0C0459" w14:textId="77777777" w:rsidR="00CA283C" w:rsidRDefault="00CA283C" w:rsidP="009062B3">
            <w:pPr>
              <w:widowControl w:val="0"/>
              <w:autoSpaceDE w:val="0"/>
              <w:autoSpaceDN w:val="0"/>
              <w:adjustRightInd w:val="0"/>
              <w:spacing w:after="0" w:line="276" w:lineRule="auto"/>
              <w:jc w:val="both"/>
              <w:rPr>
                <w:rFonts w:eastAsia="Times New Roman" w:cstheme="minorHAnsi"/>
                <w:b/>
                <w:bCs/>
                <w:i/>
                <w:sz w:val="28"/>
                <w:szCs w:val="20"/>
              </w:rPr>
            </w:pPr>
          </w:p>
          <w:p w14:paraId="23D2A36C" w14:textId="77777777" w:rsidR="00CA283C" w:rsidRDefault="00CA283C" w:rsidP="009062B3">
            <w:pPr>
              <w:widowControl w:val="0"/>
              <w:autoSpaceDE w:val="0"/>
              <w:autoSpaceDN w:val="0"/>
              <w:adjustRightInd w:val="0"/>
              <w:spacing w:after="0" w:line="276" w:lineRule="auto"/>
              <w:jc w:val="both"/>
              <w:rPr>
                <w:rFonts w:eastAsia="Times New Roman" w:cstheme="minorHAnsi"/>
                <w:b/>
                <w:bCs/>
                <w:i/>
                <w:sz w:val="28"/>
                <w:szCs w:val="20"/>
              </w:rPr>
            </w:pPr>
          </w:p>
          <w:p w14:paraId="7FF65540" w14:textId="77777777" w:rsidR="00CA283C" w:rsidRDefault="00CA283C" w:rsidP="009062B3">
            <w:pPr>
              <w:widowControl w:val="0"/>
              <w:autoSpaceDE w:val="0"/>
              <w:autoSpaceDN w:val="0"/>
              <w:adjustRightInd w:val="0"/>
              <w:spacing w:after="0" w:line="276" w:lineRule="auto"/>
              <w:jc w:val="both"/>
              <w:rPr>
                <w:rFonts w:eastAsia="Times New Roman" w:cstheme="minorHAnsi"/>
                <w:b/>
                <w:bCs/>
                <w:i/>
                <w:sz w:val="28"/>
                <w:szCs w:val="20"/>
              </w:rPr>
            </w:pPr>
          </w:p>
          <w:p w14:paraId="09AAF123" w14:textId="77777777" w:rsidR="00CA283C" w:rsidRDefault="00CA283C" w:rsidP="009062B3">
            <w:pPr>
              <w:widowControl w:val="0"/>
              <w:autoSpaceDE w:val="0"/>
              <w:autoSpaceDN w:val="0"/>
              <w:adjustRightInd w:val="0"/>
              <w:spacing w:after="0" w:line="276" w:lineRule="auto"/>
              <w:jc w:val="both"/>
              <w:rPr>
                <w:rFonts w:eastAsia="Times New Roman" w:cstheme="minorHAnsi"/>
                <w:b/>
                <w:bCs/>
                <w:i/>
                <w:sz w:val="28"/>
                <w:szCs w:val="20"/>
              </w:rPr>
            </w:pPr>
          </w:p>
          <w:p w14:paraId="3547655C" w14:textId="77777777" w:rsidR="00CA283C" w:rsidRDefault="00CA283C" w:rsidP="009062B3">
            <w:pPr>
              <w:widowControl w:val="0"/>
              <w:autoSpaceDE w:val="0"/>
              <w:autoSpaceDN w:val="0"/>
              <w:adjustRightInd w:val="0"/>
              <w:spacing w:after="0" w:line="276" w:lineRule="auto"/>
              <w:jc w:val="both"/>
              <w:rPr>
                <w:rFonts w:eastAsia="Times New Roman" w:cstheme="minorHAnsi"/>
                <w:b/>
                <w:bCs/>
                <w:i/>
                <w:sz w:val="28"/>
                <w:szCs w:val="20"/>
              </w:rPr>
            </w:pPr>
          </w:p>
          <w:p w14:paraId="7BF797B0" w14:textId="77777777" w:rsidR="003A028A" w:rsidRDefault="003A028A" w:rsidP="009062B3">
            <w:pPr>
              <w:widowControl w:val="0"/>
              <w:autoSpaceDE w:val="0"/>
              <w:autoSpaceDN w:val="0"/>
              <w:adjustRightInd w:val="0"/>
              <w:spacing w:after="0" w:line="276" w:lineRule="auto"/>
              <w:jc w:val="both"/>
              <w:rPr>
                <w:rFonts w:eastAsia="Times New Roman" w:cstheme="minorHAnsi"/>
                <w:b/>
                <w:bCs/>
                <w:i/>
                <w:sz w:val="28"/>
                <w:szCs w:val="20"/>
              </w:rPr>
            </w:pPr>
          </w:p>
          <w:p w14:paraId="1A38418A" w14:textId="77777777" w:rsidR="003A028A" w:rsidRDefault="003A028A" w:rsidP="009062B3">
            <w:pPr>
              <w:widowControl w:val="0"/>
              <w:autoSpaceDE w:val="0"/>
              <w:autoSpaceDN w:val="0"/>
              <w:adjustRightInd w:val="0"/>
              <w:spacing w:after="0" w:line="276" w:lineRule="auto"/>
              <w:jc w:val="both"/>
              <w:rPr>
                <w:rFonts w:eastAsia="Times New Roman" w:cstheme="minorHAnsi"/>
                <w:b/>
                <w:bCs/>
                <w:i/>
                <w:sz w:val="28"/>
                <w:szCs w:val="20"/>
              </w:rPr>
            </w:pPr>
          </w:p>
          <w:p w14:paraId="09340871" w14:textId="77777777" w:rsidR="003A028A" w:rsidRDefault="003A028A" w:rsidP="009062B3">
            <w:pPr>
              <w:widowControl w:val="0"/>
              <w:autoSpaceDE w:val="0"/>
              <w:autoSpaceDN w:val="0"/>
              <w:adjustRightInd w:val="0"/>
              <w:spacing w:after="0" w:line="276" w:lineRule="auto"/>
              <w:jc w:val="both"/>
              <w:rPr>
                <w:rFonts w:eastAsia="Times New Roman" w:cstheme="minorHAnsi"/>
                <w:b/>
                <w:bCs/>
                <w:i/>
                <w:sz w:val="28"/>
                <w:szCs w:val="20"/>
              </w:rPr>
            </w:pPr>
          </w:p>
          <w:p w14:paraId="4E0E1A94" w14:textId="77777777" w:rsidR="00CA283C" w:rsidRDefault="00CA283C" w:rsidP="009062B3">
            <w:pPr>
              <w:widowControl w:val="0"/>
              <w:autoSpaceDE w:val="0"/>
              <w:autoSpaceDN w:val="0"/>
              <w:adjustRightInd w:val="0"/>
              <w:spacing w:after="0" w:line="276" w:lineRule="auto"/>
              <w:jc w:val="both"/>
              <w:rPr>
                <w:rFonts w:eastAsia="Times New Roman" w:cstheme="minorHAnsi"/>
                <w:b/>
                <w:bCs/>
                <w:i/>
                <w:sz w:val="28"/>
                <w:szCs w:val="20"/>
              </w:rPr>
            </w:pPr>
          </w:p>
          <w:p w14:paraId="449A902E" w14:textId="2E786887" w:rsidR="00331AB8" w:rsidRPr="00113E8F" w:rsidRDefault="00331AB8" w:rsidP="009062B3">
            <w:pPr>
              <w:widowControl w:val="0"/>
              <w:autoSpaceDE w:val="0"/>
              <w:autoSpaceDN w:val="0"/>
              <w:adjustRightInd w:val="0"/>
              <w:spacing w:after="0" w:line="276" w:lineRule="auto"/>
              <w:jc w:val="both"/>
              <w:rPr>
                <w:rFonts w:eastAsia="Times New Roman" w:cstheme="minorHAnsi"/>
                <w:b/>
                <w:bCs/>
                <w:sz w:val="28"/>
                <w:szCs w:val="26"/>
              </w:rPr>
            </w:pPr>
          </w:p>
        </w:tc>
      </w:tr>
    </w:tbl>
    <w:p w14:paraId="69AF616F" w14:textId="739570D7"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D74801" w:rsidRPr="00D74801" w14:paraId="79E4C4EA" w14:textId="77777777" w:rsidTr="00D74801">
        <w:trPr>
          <w:trHeight w:val="2268"/>
        </w:trPr>
        <w:tc>
          <w:tcPr>
            <w:tcW w:w="4539" w:type="dxa"/>
            <w:shd w:val="clear" w:color="auto" w:fill="F2F2F2" w:themeFill="background1" w:themeFillShade="F2"/>
            <w:vAlign w:val="bottom"/>
          </w:tcPr>
          <w:p w14:paraId="6E66F647" w14:textId="77777777" w:rsidR="00D74801" w:rsidRPr="00D74801" w:rsidRDefault="00D74801" w:rsidP="00D74801">
            <w:pPr>
              <w:spacing w:line="271" w:lineRule="auto"/>
              <w:rPr>
                <w:rFonts w:eastAsiaTheme="minorHAnsi" w:cstheme="minorHAnsi"/>
                <w:i/>
                <w:sz w:val="24"/>
                <w:szCs w:val="24"/>
              </w:rPr>
            </w:pPr>
          </w:p>
          <w:p w14:paraId="7F02EBE3" w14:textId="77777777" w:rsidR="00D74801" w:rsidRPr="00D74801" w:rsidRDefault="00D74801" w:rsidP="00D74801">
            <w:pPr>
              <w:spacing w:line="271" w:lineRule="auto"/>
              <w:rPr>
                <w:rFonts w:eastAsiaTheme="minorHAnsi" w:cstheme="minorHAnsi"/>
                <w:i/>
                <w:sz w:val="24"/>
                <w:szCs w:val="24"/>
              </w:rPr>
            </w:pPr>
          </w:p>
          <w:p w14:paraId="2E206B76" w14:textId="77777777" w:rsidR="00D74801" w:rsidRPr="00D74801" w:rsidRDefault="00D74801" w:rsidP="00D74801">
            <w:pPr>
              <w:spacing w:line="271" w:lineRule="auto"/>
              <w:rPr>
                <w:rFonts w:eastAsiaTheme="minorHAnsi" w:cstheme="minorHAnsi"/>
                <w:i/>
                <w:sz w:val="24"/>
                <w:szCs w:val="24"/>
              </w:rPr>
            </w:pPr>
          </w:p>
          <w:p w14:paraId="2CC75B6B" w14:textId="77777777"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770AF1A2" w14:textId="77777777"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14B7929" w14:textId="77777777" w:rsidR="00F22527" w:rsidRDefault="00F22527" w:rsidP="00D74801">
      <w:pPr>
        <w:suppressAutoHyphens/>
        <w:spacing w:after="0" w:line="480" w:lineRule="auto"/>
        <w:contextualSpacing/>
        <w:rPr>
          <w:rFonts w:eastAsia="Times New Roman" w:cstheme="minorHAnsi"/>
          <w:b/>
          <w:sz w:val="24"/>
          <w:szCs w:val="24"/>
          <w:lang w:val="en-US" w:eastAsia="ar-SA"/>
        </w:rPr>
      </w:pPr>
    </w:p>
    <w:p w14:paraId="23BA3261"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Nr tel:</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392B82D0"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55463BA7" w14:textId="77777777"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026B6A8F" w14:textId="77777777"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6DE3B136" w14:textId="77777777"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5312467A" w14:textId="77777777"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F26896A" w14:textId="77777777" w:rsidR="00D74801" w:rsidRPr="00D74801" w:rsidRDefault="00D74801" w:rsidP="00D74801">
      <w:pPr>
        <w:spacing w:after="0" w:line="240" w:lineRule="auto"/>
        <w:ind w:left="2124" w:firstLine="708"/>
        <w:jc w:val="both"/>
        <w:rPr>
          <w:rFonts w:eastAsiaTheme="minorHAnsi" w:cstheme="minorHAnsi"/>
          <w:sz w:val="20"/>
          <w:szCs w:val="20"/>
        </w:rPr>
      </w:pPr>
    </w:p>
    <w:p w14:paraId="04729236" w14:textId="77777777" w:rsidR="00D74801" w:rsidRPr="00D74801" w:rsidRDefault="00D74801" w:rsidP="00D7480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3A5FC7E8" w14:textId="77777777" w:rsidR="00D74801" w:rsidRPr="00D74801" w:rsidRDefault="00D74801" w:rsidP="00D74801">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801" w:rsidRPr="00D74801" w14:paraId="37B9DE59" w14:textId="77777777" w:rsidTr="00D74801">
        <w:tc>
          <w:tcPr>
            <w:tcW w:w="4531" w:type="dxa"/>
          </w:tcPr>
          <w:p w14:paraId="0784E228" w14:textId="77777777"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14:paraId="0FE4C7F7" w14:textId="7724DB09" w:rsidR="00D74801" w:rsidRPr="00D74801" w:rsidRDefault="00D74801" w:rsidP="00D74801">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56D80162" w14:textId="77777777" w:rsidR="00D74801" w:rsidRPr="00D74801" w:rsidRDefault="00D74801" w:rsidP="00D74801">
            <w:pPr>
              <w:spacing w:line="271" w:lineRule="auto"/>
              <w:jc w:val="center"/>
              <w:rPr>
                <w:rFonts w:eastAsia="Verdana,Bold" w:cstheme="minorHAnsi"/>
                <w:b/>
                <w:bCs/>
                <w:color w:val="000000"/>
                <w:sz w:val="24"/>
                <w:szCs w:val="24"/>
              </w:rPr>
            </w:pPr>
          </w:p>
        </w:tc>
      </w:tr>
    </w:tbl>
    <w:p w14:paraId="7093DCB0" w14:textId="41626A77"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Nawiązując do ogłoszenia o udzielenie zamówienia publicznego, prowadzonego w trybie podstawo</w:t>
      </w:r>
      <w:r w:rsidR="009822B4">
        <w:rPr>
          <w:rFonts w:eastAsiaTheme="minorHAnsi" w:cstheme="minorHAnsi"/>
          <w:sz w:val="24"/>
          <w:szCs w:val="24"/>
        </w:rPr>
        <w:t>wym, na podstawie art. 275 pkt 2</w:t>
      </w:r>
      <w:r w:rsidRPr="00D74801">
        <w:rPr>
          <w:rFonts w:eastAsiaTheme="minorHAnsi" w:cstheme="minorHAnsi"/>
          <w:sz w:val="24"/>
          <w:szCs w:val="24"/>
        </w:rPr>
        <w:t xml:space="preserve"> ustawy Pzp, na zadanie pn.</w:t>
      </w:r>
    </w:p>
    <w:p w14:paraId="73863C67" w14:textId="38DC7415" w:rsidR="00D74801" w:rsidRDefault="00D74801" w:rsidP="00D74801">
      <w:pPr>
        <w:jc w:val="center"/>
        <w:rPr>
          <w:rFonts w:eastAsiaTheme="minorHAnsi" w:cstheme="minorHAnsi"/>
          <w:b/>
          <w:i/>
          <w:iCs/>
          <w:sz w:val="28"/>
          <w:szCs w:val="28"/>
          <w:u w:val="single"/>
        </w:rPr>
      </w:pPr>
      <w:bookmarkStart w:id="361" w:name="_Hlk157590946"/>
      <w:r w:rsidRPr="00D74801">
        <w:rPr>
          <w:rFonts w:eastAsiaTheme="minorHAnsi" w:cstheme="minorHAnsi"/>
          <w:b/>
          <w:sz w:val="28"/>
          <w:szCs w:val="28"/>
        </w:rPr>
        <w:t>„</w:t>
      </w:r>
      <w:r w:rsidR="00E23A4C" w:rsidRPr="00E23A4C">
        <w:rPr>
          <w:rFonts w:eastAsiaTheme="minorHAnsi" w:cstheme="minorHAnsi"/>
          <w:b/>
          <w:i/>
          <w:iCs/>
          <w:sz w:val="28"/>
          <w:szCs w:val="28"/>
          <w:u w:val="single"/>
        </w:rPr>
        <w:t xml:space="preserve">Odtworzenie okien zewnętrznych w zabytkowym dworku dawnej leśniczówki w ramach zadania przebudowa zabytkowego budynku DPS </w:t>
      </w:r>
      <w:r w:rsidR="00E23A4C">
        <w:rPr>
          <w:rFonts w:eastAsiaTheme="minorHAnsi" w:cstheme="minorHAnsi"/>
          <w:b/>
          <w:i/>
          <w:iCs/>
          <w:sz w:val="28"/>
          <w:szCs w:val="28"/>
          <w:u w:val="single"/>
        </w:rPr>
        <w:br/>
      </w:r>
      <w:r w:rsidR="00E23A4C" w:rsidRPr="00E23A4C">
        <w:rPr>
          <w:rFonts w:eastAsiaTheme="minorHAnsi" w:cstheme="minorHAnsi"/>
          <w:b/>
          <w:i/>
          <w:iCs/>
          <w:sz w:val="28"/>
          <w:szCs w:val="28"/>
          <w:u w:val="single"/>
        </w:rPr>
        <w:t>w Piskorowicach–Mołyniach</w:t>
      </w:r>
      <w:r w:rsidR="000724EF">
        <w:rPr>
          <w:rFonts w:eastAsiaTheme="minorHAnsi" w:cstheme="minorHAnsi"/>
          <w:b/>
          <w:i/>
          <w:iCs/>
          <w:sz w:val="28"/>
          <w:szCs w:val="28"/>
          <w:u w:val="single"/>
        </w:rPr>
        <w:t>”</w:t>
      </w:r>
    </w:p>
    <w:bookmarkEnd w:id="361"/>
    <w:p w14:paraId="779B2CF2" w14:textId="77777777" w:rsidR="009822B4" w:rsidRPr="009822B4" w:rsidRDefault="009822B4" w:rsidP="00D74801">
      <w:pPr>
        <w:jc w:val="center"/>
        <w:rPr>
          <w:rFonts w:eastAsiaTheme="minorHAnsi" w:cstheme="minorHAnsi"/>
          <w:b/>
          <w:sz w:val="6"/>
          <w:szCs w:val="28"/>
        </w:rPr>
      </w:pPr>
    </w:p>
    <w:p w14:paraId="7FC82DFB" w14:textId="40477E00" w:rsidR="00D74801" w:rsidRPr="00D74801" w:rsidRDefault="00D74801" w:rsidP="003E7979">
      <w:pPr>
        <w:numPr>
          <w:ilvl w:val="1"/>
          <w:numId w:val="26"/>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lastRenderedPageBreak/>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 brutto:</w:t>
      </w:r>
      <w:r w:rsidRPr="00D74801">
        <w:rPr>
          <w:rFonts w:eastAsiaTheme="minorHAnsi" w:cstheme="minorHAnsi"/>
          <w:b/>
          <w:kern w:val="16"/>
          <w:sz w:val="24"/>
          <w:szCs w:val="24"/>
        </w:rPr>
        <w:t xml:space="preserve"> ……………. zł </w:t>
      </w:r>
      <w:r w:rsidRPr="00D74801">
        <w:rPr>
          <w:rFonts w:eastAsiaTheme="minorHAnsi" w:cstheme="minorHAnsi"/>
          <w:kern w:val="16"/>
          <w:sz w:val="24"/>
          <w:szCs w:val="24"/>
        </w:rPr>
        <w:t xml:space="preserve">(słownie: …………………) </w:t>
      </w:r>
      <w:r w:rsidRPr="00D74801">
        <w:rPr>
          <w:rFonts w:eastAsiaTheme="minorHAnsi" w:cstheme="minorHAnsi"/>
          <w:sz w:val="24"/>
          <w:szCs w:val="24"/>
        </w:rPr>
        <w:t xml:space="preserve">w tym </w:t>
      </w:r>
      <w:r w:rsidR="00E23A4C" w:rsidRPr="00E23A4C">
        <w:rPr>
          <w:rFonts w:eastAsiaTheme="minorHAnsi" w:cstheme="minorHAnsi"/>
          <w:color w:val="FF0000"/>
          <w:sz w:val="24"/>
          <w:szCs w:val="24"/>
        </w:rPr>
        <w:t>8</w:t>
      </w:r>
      <w:r w:rsidRPr="00E23A4C">
        <w:rPr>
          <w:rFonts w:eastAsiaTheme="minorHAnsi" w:cstheme="minorHAnsi"/>
          <w:color w:val="FF0000"/>
          <w:sz w:val="24"/>
          <w:szCs w:val="24"/>
        </w:rPr>
        <w:t xml:space="preserve"> % </w:t>
      </w:r>
      <w:r w:rsidRPr="00D74801">
        <w:rPr>
          <w:rFonts w:eastAsiaTheme="minorHAnsi" w:cstheme="minorHAnsi"/>
          <w:sz w:val="24"/>
          <w:szCs w:val="24"/>
        </w:rPr>
        <w:t>podatek VAT:..........................zł, cena netto:.................................................. zł</w:t>
      </w:r>
    </w:p>
    <w:p w14:paraId="3D98EC0C" w14:textId="77777777" w:rsidR="00D74801" w:rsidRPr="00D74801" w:rsidRDefault="00D74801" w:rsidP="00D74801">
      <w:pPr>
        <w:suppressAutoHyphens/>
        <w:spacing w:after="0" w:line="271" w:lineRule="auto"/>
        <w:ind w:left="357"/>
        <w:jc w:val="both"/>
        <w:rPr>
          <w:rFonts w:eastAsiaTheme="minorHAnsi" w:cstheme="minorHAnsi"/>
          <w:sz w:val="16"/>
          <w:szCs w:val="24"/>
        </w:rPr>
      </w:pPr>
    </w:p>
    <w:p w14:paraId="2EA4578F" w14:textId="77777777" w:rsidR="00D74801" w:rsidRPr="00D74801" w:rsidRDefault="00D74801" w:rsidP="003E7979">
      <w:pPr>
        <w:numPr>
          <w:ilvl w:val="1"/>
          <w:numId w:val="26"/>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14:paraId="71BFE290" w14:textId="77777777" w:rsidR="00D74801" w:rsidRPr="00D74801" w:rsidRDefault="00D74801" w:rsidP="00D74801">
      <w:pPr>
        <w:spacing w:after="0" w:line="240" w:lineRule="auto"/>
        <w:ind w:left="360"/>
        <w:contextualSpacing/>
        <w:jc w:val="both"/>
        <w:rPr>
          <w:rFonts w:eastAsiaTheme="minorHAnsi" w:cstheme="minorHAnsi"/>
          <w:sz w:val="14"/>
          <w:szCs w:val="24"/>
        </w:rPr>
      </w:pPr>
    </w:p>
    <w:p w14:paraId="69639171" w14:textId="77777777" w:rsidR="00D74801" w:rsidRPr="00D74801" w:rsidRDefault="00D74801" w:rsidP="003E7979">
      <w:pPr>
        <w:numPr>
          <w:ilvl w:val="1"/>
          <w:numId w:val="26"/>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sidRPr="00250933">
        <w:rPr>
          <w:rFonts w:ascii="Times New Roman" w:eastAsia="Times New Roman" w:hAnsi="Times New Roman" w:cs="Times New Roman"/>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BCF81E1" w14:textId="77777777"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1559"/>
      </w:tblGrid>
      <w:tr w:rsidR="00D74801" w:rsidRPr="00D74801" w14:paraId="2FF2C97F" w14:textId="77777777" w:rsidTr="00D74801">
        <w:tc>
          <w:tcPr>
            <w:tcW w:w="251" w:type="dxa"/>
            <w:tcBorders>
              <w:right w:val="single" w:sz="4" w:space="0" w:color="auto"/>
            </w:tcBorders>
            <w:shd w:val="clear" w:color="auto" w:fill="auto"/>
          </w:tcPr>
          <w:p w14:paraId="52B668CF"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3ADF9F65" w14:textId="541AA57F" w:rsidR="00D74801" w:rsidRPr="00D74801" w:rsidRDefault="00F54EB0"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3</w:t>
            </w:r>
            <w:r w:rsidR="000724EF">
              <w:rPr>
                <w:rFonts w:eastAsiaTheme="minorHAnsi" w:cstheme="minorHAnsi"/>
                <w:spacing w:val="-5"/>
                <w:sz w:val="24"/>
                <w:szCs w:val="24"/>
              </w:rPr>
              <w:t xml:space="preserve"> </w:t>
            </w:r>
            <w:r w:rsidR="00D74801" w:rsidRPr="00D74801">
              <w:rPr>
                <w:rFonts w:eastAsiaTheme="minorHAnsi" w:cstheme="minorHAnsi"/>
                <w:spacing w:val="-5"/>
                <w:sz w:val="24"/>
                <w:szCs w:val="24"/>
              </w:rPr>
              <w:t>lat</w:t>
            </w:r>
            <w:r w:rsidR="000724EF">
              <w:rPr>
                <w:rFonts w:eastAsiaTheme="minorHAnsi" w:cstheme="minorHAnsi"/>
                <w:spacing w:val="-5"/>
                <w:sz w:val="24"/>
                <w:szCs w:val="24"/>
              </w:rPr>
              <w:t>a</w:t>
            </w:r>
          </w:p>
        </w:tc>
      </w:tr>
      <w:tr w:rsidR="00D74801" w:rsidRPr="00D74801" w14:paraId="5F4AE439" w14:textId="77777777" w:rsidTr="00D74801">
        <w:tc>
          <w:tcPr>
            <w:tcW w:w="251" w:type="dxa"/>
            <w:tcBorders>
              <w:right w:val="single" w:sz="4" w:space="0" w:color="auto"/>
            </w:tcBorders>
            <w:shd w:val="clear" w:color="auto" w:fill="auto"/>
          </w:tcPr>
          <w:p w14:paraId="1028E4E2"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0BE15A1E" w14:textId="004899BD" w:rsidR="00D74801" w:rsidRPr="00D74801" w:rsidRDefault="00F54EB0"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4</w:t>
            </w:r>
            <w:r w:rsidR="00D74801" w:rsidRPr="00D74801">
              <w:rPr>
                <w:rFonts w:eastAsiaTheme="minorHAnsi" w:cstheme="minorHAnsi"/>
                <w:spacing w:val="-5"/>
                <w:sz w:val="24"/>
                <w:szCs w:val="24"/>
              </w:rPr>
              <w:t xml:space="preserve"> lat</w:t>
            </w:r>
          </w:p>
        </w:tc>
      </w:tr>
      <w:tr w:rsidR="00D74801" w:rsidRPr="00D74801" w14:paraId="69961111" w14:textId="77777777" w:rsidTr="00D74801">
        <w:tc>
          <w:tcPr>
            <w:tcW w:w="251" w:type="dxa"/>
            <w:tcBorders>
              <w:right w:val="single" w:sz="4" w:space="0" w:color="auto"/>
            </w:tcBorders>
            <w:shd w:val="clear" w:color="auto" w:fill="auto"/>
          </w:tcPr>
          <w:p w14:paraId="572248CE"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594FE877" w14:textId="08D81F22" w:rsidR="00D74801" w:rsidRPr="00D74801" w:rsidRDefault="00F54EB0"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5</w:t>
            </w:r>
            <w:r w:rsidR="00D74801" w:rsidRPr="00D74801">
              <w:rPr>
                <w:rFonts w:eastAsiaTheme="minorHAnsi" w:cstheme="minorHAnsi"/>
                <w:spacing w:val="-5"/>
                <w:sz w:val="24"/>
                <w:szCs w:val="24"/>
              </w:rPr>
              <w:t xml:space="preserve"> lat </w:t>
            </w:r>
          </w:p>
        </w:tc>
      </w:tr>
    </w:tbl>
    <w:p w14:paraId="3D19B256" w14:textId="77777777" w:rsidR="00D74801" w:rsidRPr="00D74801" w:rsidRDefault="00D74801" w:rsidP="00D74801">
      <w:pPr>
        <w:widowControl w:val="0"/>
        <w:autoSpaceDE w:val="0"/>
        <w:autoSpaceDN w:val="0"/>
        <w:adjustRightInd w:val="0"/>
        <w:spacing w:line="360" w:lineRule="auto"/>
        <w:ind w:left="360"/>
        <w:contextualSpacing/>
        <w:jc w:val="both"/>
        <w:rPr>
          <w:rFonts w:eastAsiaTheme="minorHAnsi" w:cstheme="minorHAnsi"/>
          <w:color w:val="000000"/>
          <w:spacing w:val="-5"/>
          <w:sz w:val="24"/>
          <w:szCs w:val="24"/>
        </w:rPr>
      </w:pPr>
      <w:r w:rsidRPr="00D74801">
        <w:rPr>
          <w:rFonts w:eastAsiaTheme="minorHAnsi" w:cstheme="minorHAnsi"/>
          <w:color w:val="000000"/>
          <w:spacing w:val="-5"/>
          <w:sz w:val="24"/>
          <w:szCs w:val="24"/>
        </w:rPr>
        <w:t>od daty odbioru końcowego*</w:t>
      </w:r>
    </w:p>
    <w:p w14:paraId="1DDB5C12" w14:textId="373322DC" w:rsidR="00D74801" w:rsidRDefault="00D74801" w:rsidP="00D74801">
      <w:pPr>
        <w:widowControl w:val="0"/>
        <w:autoSpaceDE w:val="0"/>
        <w:autoSpaceDN w:val="0"/>
        <w:adjustRightInd w:val="0"/>
        <w:spacing w:line="276" w:lineRule="auto"/>
        <w:ind w:left="426"/>
        <w:contextualSpacing/>
        <w:jc w:val="both"/>
        <w:rPr>
          <w:rFonts w:eastAsia="Calibri" w:cstheme="minorHAnsi"/>
          <w: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sidR="00F54EB0">
        <w:rPr>
          <w:rFonts w:eastAsia="Calibri" w:cstheme="minorHAnsi"/>
          <w:i/>
          <w:color w:val="000000"/>
          <w:spacing w:val="-5"/>
          <w:szCs w:val="20"/>
          <w:highlight w:val="yellow"/>
        </w:rPr>
        <w:t>3</w:t>
      </w:r>
      <w:r w:rsidRPr="00D74801">
        <w:rPr>
          <w:rFonts w:eastAsia="Calibri" w:cstheme="minorHAnsi"/>
          <w:i/>
          <w:color w:val="000000"/>
          <w:spacing w:val="-5"/>
          <w:szCs w:val="20"/>
          <w:highlight w:val="yellow"/>
        </w:rPr>
        <w:t xml:space="preserve"> lat</w:t>
      </w:r>
      <w:r w:rsidR="000724EF">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14:paraId="1B523477" w14:textId="77777777" w:rsidR="00E23A4C" w:rsidRPr="00D74801" w:rsidRDefault="00E23A4C" w:rsidP="00D74801">
      <w:pPr>
        <w:widowControl w:val="0"/>
        <w:autoSpaceDE w:val="0"/>
        <w:autoSpaceDN w:val="0"/>
        <w:adjustRightInd w:val="0"/>
        <w:spacing w:line="276" w:lineRule="auto"/>
        <w:ind w:left="426"/>
        <w:contextualSpacing/>
        <w:jc w:val="both"/>
        <w:rPr>
          <w:rFonts w:eastAsia="Calibri" w:cstheme="minorHAnsi"/>
          <w:color w:val="000000"/>
          <w:spacing w:val="-5"/>
          <w:szCs w:val="20"/>
        </w:rPr>
      </w:pPr>
    </w:p>
    <w:p w14:paraId="0367D551"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w:t>
      </w:r>
      <w:r w:rsidRPr="00D74801">
        <w:rPr>
          <w:rFonts w:eastAsia="Calibri" w:cstheme="minorHAnsi"/>
          <w:spacing w:val="-5"/>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14:paraId="416F2F6F"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14:paraId="617B9934" w14:textId="77777777" w:rsidR="00D74801" w:rsidRPr="00D74801" w:rsidRDefault="00D74801" w:rsidP="003E7979">
      <w:pPr>
        <w:numPr>
          <w:ilvl w:val="1"/>
          <w:numId w:val="26"/>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5DB13E99" w14:textId="77777777" w:rsidR="00D74801" w:rsidRPr="00D74801" w:rsidRDefault="00D74801" w:rsidP="00D74801">
      <w:pPr>
        <w:suppressAutoHyphens/>
        <w:spacing w:after="0" w:line="271" w:lineRule="auto"/>
        <w:jc w:val="both"/>
        <w:rPr>
          <w:rFonts w:eastAsiaTheme="minorHAnsi" w:cstheme="minorHAnsi"/>
          <w:iCs/>
          <w:sz w:val="14"/>
          <w:szCs w:val="24"/>
        </w:rPr>
      </w:pPr>
    </w:p>
    <w:p w14:paraId="73BB6432" w14:textId="77777777" w:rsidR="00D74801" w:rsidRPr="00D74801" w:rsidRDefault="00D74801" w:rsidP="003E7979">
      <w:pPr>
        <w:numPr>
          <w:ilvl w:val="1"/>
          <w:numId w:val="26"/>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76FFD297" w14:textId="77777777" w:rsidR="00D74801" w:rsidRPr="00D74801" w:rsidRDefault="00D74801" w:rsidP="00D74801">
      <w:pPr>
        <w:suppressAutoHyphens/>
        <w:spacing w:after="0" w:line="271" w:lineRule="auto"/>
        <w:jc w:val="both"/>
        <w:rPr>
          <w:rFonts w:eastAsiaTheme="minorHAnsi" w:cstheme="minorHAnsi"/>
          <w:b/>
          <w:bCs/>
          <w:i/>
          <w:sz w:val="18"/>
          <w:szCs w:val="24"/>
        </w:rPr>
      </w:pPr>
    </w:p>
    <w:p w14:paraId="4F3ED195" w14:textId="77777777" w:rsidR="00D74801" w:rsidRPr="00D74801" w:rsidRDefault="00D74801" w:rsidP="003E7979">
      <w:pPr>
        <w:numPr>
          <w:ilvl w:val="1"/>
          <w:numId w:val="26"/>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37FB1C2B" w14:textId="77777777" w:rsidR="00D74801" w:rsidRPr="00D74801" w:rsidRDefault="00D74801" w:rsidP="00D74801">
      <w:pPr>
        <w:suppressAutoHyphens/>
        <w:spacing w:after="0" w:line="271" w:lineRule="auto"/>
        <w:jc w:val="both"/>
        <w:rPr>
          <w:rFonts w:eastAsiaTheme="minorHAnsi" w:cstheme="minorHAnsi"/>
          <w:sz w:val="16"/>
          <w:szCs w:val="24"/>
        </w:rPr>
      </w:pPr>
    </w:p>
    <w:p w14:paraId="37746BB2" w14:textId="77777777" w:rsidR="00D74801" w:rsidRPr="00D74801" w:rsidRDefault="00D74801" w:rsidP="003E7979">
      <w:pPr>
        <w:numPr>
          <w:ilvl w:val="1"/>
          <w:numId w:val="26"/>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08546FD9" w14:textId="77777777"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14:paraId="2A5385B1" w14:textId="77777777" w:rsidR="00D74801" w:rsidRPr="00D74801" w:rsidRDefault="00D74801" w:rsidP="003E7979">
      <w:pPr>
        <w:numPr>
          <w:ilvl w:val="1"/>
          <w:numId w:val="26"/>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613C9112" w14:textId="77777777"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6B963B19" w14:textId="77777777"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14:paraId="7D662CEF" w14:textId="77777777" w:rsidR="00D74801" w:rsidRPr="00D74801" w:rsidRDefault="00D74801" w:rsidP="003E7979">
      <w:pPr>
        <w:numPr>
          <w:ilvl w:val="1"/>
          <w:numId w:val="26"/>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lastRenderedPageBreak/>
        <w:t xml:space="preserve">OŚWIADCZAMY, </w:t>
      </w:r>
      <w:r w:rsidRPr="00D74801">
        <w:rPr>
          <w:rFonts w:eastAsiaTheme="minorHAnsi" w:cstheme="minorHAnsi"/>
          <w:bCs/>
          <w:sz w:val="24"/>
          <w:szCs w:val="24"/>
        </w:rPr>
        <w:t>że jesteśmy:</w:t>
      </w:r>
    </w:p>
    <w:p w14:paraId="53D6BA98"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FC1371A"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26BD123"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5D430CBF"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704CDDD7"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FE774DE"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000000">
        <w:rPr>
          <w:rFonts w:eastAsiaTheme="minorHAnsi" w:cstheme="minorHAnsi"/>
          <w:b/>
          <w:bCs/>
          <w:sz w:val="24"/>
          <w:szCs w:val="24"/>
        </w:rPr>
      </w:r>
      <w:r w:rsidR="00000000">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7B5AE9" w14:textId="77777777"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7782AAF7" w14:textId="77777777" w:rsidR="00F54EB0" w:rsidRPr="00F54EB0" w:rsidRDefault="00F54EB0" w:rsidP="00F54EB0">
      <w:pPr>
        <w:suppressAutoHyphens/>
        <w:spacing w:line="271" w:lineRule="auto"/>
        <w:ind w:left="357"/>
        <w:contextualSpacing/>
        <w:rPr>
          <w:rFonts w:eastAsia="Calibri" w:cs="Calibri"/>
          <w:i/>
          <w:iCs/>
          <w:sz w:val="14"/>
          <w:szCs w:val="24"/>
        </w:rPr>
      </w:pPr>
      <w:r w:rsidRPr="00F54EB0">
        <w:rPr>
          <w:rFonts w:eastAsia="Calibri" w:cs="Calibri"/>
          <w:b/>
          <w:i/>
          <w:iCs/>
          <w:sz w:val="14"/>
          <w:szCs w:val="24"/>
        </w:rPr>
        <w:t xml:space="preserve">*Średnie przedsiębiorstwo – </w:t>
      </w:r>
      <w:r w:rsidRPr="00F54EB0">
        <w:rPr>
          <w:rFonts w:eastAsia="Calibri" w:cs="Calibri"/>
          <w:i/>
          <w:iCs/>
          <w:sz w:val="14"/>
          <w:szCs w:val="24"/>
        </w:rPr>
        <w:t>przedsiębiorstwo, które zatrudnia mniej niż 250 pracowników oraz jego roczny obrót nie przekracza 50 milionów euro lub całkowity bilans roczny nie przekracza 43 milionów euro;</w:t>
      </w:r>
    </w:p>
    <w:p w14:paraId="6AE5C51B" w14:textId="77777777" w:rsidR="00F54EB0" w:rsidRPr="00F54EB0" w:rsidRDefault="00F54EB0" w:rsidP="00F54EB0">
      <w:pPr>
        <w:suppressAutoHyphens/>
        <w:spacing w:line="271" w:lineRule="auto"/>
        <w:ind w:left="357"/>
        <w:contextualSpacing/>
        <w:rPr>
          <w:rFonts w:eastAsia="Calibri" w:cs="Calibri"/>
          <w:i/>
          <w:iCs/>
          <w:sz w:val="14"/>
          <w:szCs w:val="24"/>
        </w:rPr>
      </w:pPr>
      <w:r w:rsidRPr="00F54EB0">
        <w:rPr>
          <w:rFonts w:eastAsia="Calibri" w:cs="Calibri"/>
          <w:b/>
          <w:i/>
          <w:iCs/>
          <w:sz w:val="14"/>
          <w:szCs w:val="24"/>
        </w:rPr>
        <w:t>*Małe przedsiębiorstwo –</w:t>
      </w:r>
      <w:r w:rsidRPr="00F54EB0">
        <w:rPr>
          <w:rFonts w:eastAsia="Calibri" w:cs="Calibri"/>
          <w:i/>
          <w:iCs/>
          <w:sz w:val="14"/>
          <w:szCs w:val="24"/>
        </w:rPr>
        <w:t xml:space="preserve"> przedsiębiorstwo, które zatrudnia mniej niż 50 pracowników oraz jego roczny obrót nie przekracza 10 milionów euro lub całkowity bilans roczny nie przekracza 10 milion…ów euro;</w:t>
      </w:r>
    </w:p>
    <w:p w14:paraId="0BC794EC" w14:textId="77777777" w:rsidR="00F54EB0" w:rsidRPr="00F54EB0" w:rsidRDefault="00F54EB0" w:rsidP="00F54EB0">
      <w:pPr>
        <w:suppressAutoHyphens/>
        <w:spacing w:line="271" w:lineRule="auto"/>
        <w:ind w:left="357"/>
        <w:contextualSpacing/>
        <w:rPr>
          <w:rFonts w:eastAsia="Calibri" w:cs="Calibri"/>
          <w:i/>
          <w:iCs/>
          <w:sz w:val="14"/>
          <w:szCs w:val="24"/>
        </w:rPr>
      </w:pPr>
      <w:r w:rsidRPr="00F54EB0">
        <w:rPr>
          <w:rFonts w:eastAsia="Calibri" w:cs="Calibri"/>
          <w:b/>
          <w:i/>
          <w:iCs/>
          <w:sz w:val="14"/>
          <w:szCs w:val="24"/>
        </w:rPr>
        <w:t>*Mikroprzedsiębiorstwo –</w:t>
      </w:r>
      <w:r w:rsidRPr="00F54EB0">
        <w:rPr>
          <w:rFonts w:eastAsia="Calibri" w:cs="Calibri"/>
          <w:i/>
          <w:iCs/>
          <w:sz w:val="14"/>
          <w:szCs w:val="24"/>
        </w:rPr>
        <w:t xml:space="preserve"> przedsiębiorstwo, które zatrudnia mniej niż 10 pracowników oraz jego roczny obrót nie przekracza 2 milionów euro lub całkowity bilans roczny nie przekracza 2 milionów euro</w:t>
      </w:r>
    </w:p>
    <w:p w14:paraId="02A8DBCF" w14:textId="77777777" w:rsidR="00F54EB0" w:rsidRPr="00F54EB0" w:rsidRDefault="00F54EB0" w:rsidP="00F54EB0">
      <w:pPr>
        <w:suppressAutoHyphens/>
        <w:spacing w:line="271" w:lineRule="auto"/>
        <w:ind w:left="357"/>
        <w:contextualSpacing/>
        <w:rPr>
          <w:rFonts w:eastAsia="Calibri" w:cs="Calibri"/>
          <w:i/>
          <w:iCs/>
          <w:sz w:val="14"/>
          <w:szCs w:val="24"/>
        </w:rPr>
      </w:pPr>
      <w:r w:rsidRPr="00F54EB0">
        <w:rPr>
          <w:rFonts w:eastAsia="Calibri" w:cs="Calibri"/>
          <w:b/>
          <w:i/>
          <w:iCs/>
          <w:sz w:val="14"/>
          <w:szCs w:val="24"/>
        </w:rPr>
        <w:t>*Jednoosobowa działalność gospodarcza –</w:t>
      </w:r>
      <w:r w:rsidRPr="00F54EB0">
        <w:rPr>
          <w:rFonts w:eastAsia="Calibri" w:cs="Calibri"/>
          <w:i/>
          <w:iCs/>
          <w:sz w:val="14"/>
          <w:szCs w:val="24"/>
        </w:rPr>
        <w:t xml:space="preserve"> zorganizowana działalność zarobkowa wykonywana we własnym imieniu i w sposób ciągły.</w:t>
      </w:r>
    </w:p>
    <w:p w14:paraId="005B9CED" w14:textId="77777777" w:rsidR="00D74801" w:rsidRPr="00D74801" w:rsidRDefault="00D74801" w:rsidP="00D74801">
      <w:pPr>
        <w:suppressAutoHyphens/>
        <w:spacing w:line="271" w:lineRule="auto"/>
        <w:ind w:left="357"/>
        <w:contextualSpacing/>
        <w:rPr>
          <w:rFonts w:eastAsiaTheme="minorHAnsi" w:cstheme="minorHAnsi"/>
          <w:i/>
          <w:iCs/>
          <w:sz w:val="14"/>
          <w:szCs w:val="24"/>
        </w:rPr>
      </w:pPr>
    </w:p>
    <w:p w14:paraId="559FE260" w14:textId="77777777" w:rsidR="00D74801" w:rsidRPr="00D74801" w:rsidRDefault="00D74801" w:rsidP="003E7979">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71BC5224"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60A8326D" w14:textId="77777777" w:rsidR="00D74801" w:rsidRPr="00D74801" w:rsidRDefault="00D74801" w:rsidP="003E7979">
      <w:pPr>
        <w:numPr>
          <w:ilvl w:val="1"/>
          <w:numId w:val="26"/>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2FA36979" w14:textId="77777777" w:rsidR="00D74801" w:rsidRPr="00D74801" w:rsidRDefault="00D74801" w:rsidP="00D74801">
      <w:pPr>
        <w:suppressAutoHyphens/>
        <w:spacing w:after="0" w:line="271" w:lineRule="auto"/>
        <w:ind w:left="360"/>
        <w:jc w:val="both"/>
        <w:rPr>
          <w:rFonts w:eastAsiaTheme="minorHAnsi" w:cstheme="minorHAnsi"/>
          <w:sz w:val="18"/>
          <w:szCs w:val="24"/>
        </w:rPr>
      </w:pPr>
    </w:p>
    <w:p w14:paraId="2B1213AF" w14:textId="77777777" w:rsidR="00D74801" w:rsidRPr="00D74801" w:rsidRDefault="00D74801" w:rsidP="003E7979">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14:paraId="6F89FA69"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1B58862F" w14:textId="77777777" w:rsidR="00D74801" w:rsidRPr="00D74801" w:rsidRDefault="00D74801" w:rsidP="003E7979">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następującego/ych podmiotu/ów:</w:t>
      </w:r>
    </w:p>
    <w:p w14:paraId="2E206C40"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2CE5AF6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02873906"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18A3418C" w14:textId="77777777" w:rsidR="00D74801" w:rsidRPr="00D74801" w:rsidRDefault="00D74801" w:rsidP="00D74801">
      <w:pPr>
        <w:suppressAutoHyphens/>
        <w:spacing w:after="0" w:line="271" w:lineRule="auto"/>
        <w:ind w:left="360"/>
        <w:jc w:val="both"/>
        <w:rPr>
          <w:rFonts w:eastAsiaTheme="minorHAnsi" w:cstheme="minorHAnsi"/>
          <w:sz w:val="14"/>
          <w:szCs w:val="24"/>
        </w:rPr>
      </w:pPr>
    </w:p>
    <w:p w14:paraId="4A164B56"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w następującym zakresie: </w:t>
      </w:r>
    </w:p>
    <w:p w14:paraId="54550AEB"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D90A9B1"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(określić odpowiedni zakres dla wskazanego podmiotu).</w:t>
      </w:r>
    </w:p>
    <w:p w14:paraId="11CAE0B7" w14:textId="77777777" w:rsidR="00D74801" w:rsidRPr="00D74801" w:rsidRDefault="00D74801" w:rsidP="00D74801">
      <w:pPr>
        <w:suppressAutoHyphens/>
        <w:spacing w:after="0" w:line="271" w:lineRule="auto"/>
        <w:jc w:val="both"/>
        <w:rPr>
          <w:rFonts w:eastAsiaTheme="minorHAnsi" w:cstheme="minorHAnsi"/>
          <w:sz w:val="20"/>
          <w:szCs w:val="24"/>
        </w:rPr>
      </w:pPr>
    </w:p>
    <w:p w14:paraId="2F1B9829" w14:textId="77777777" w:rsidR="00D74801" w:rsidRPr="00D74801" w:rsidRDefault="00D74801" w:rsidP="00D74801">
      <w:pPr>
        <w:suppressAutoHyphens/>
        <w:spacing w:line="271" w:lineRule="auto"/>
        <w:ind w:left="360"/>
        <w:jc w:val="both"/>
        <w:rPr>
          <w:rFonts w:eastAsiaTheme="minorHAnsi" w:cstheme="minorHAnsi"/>
          <w:sz w:val="20"/>
        </w:rPr>
      </w:pPr>
      <w:r w:rsidRPr="00D74801">
        <w:rPr>
          <w:rFonts w:eastAsiaTheme="minorHAnsi" w:cstheme="minorHAnsi"/>
          <w:sz w:val="20"/>
          <w:highlight w:val="yellow"/>
        </w:rPr>
        <w:lastRenderedPageBreak/>
        <w:t>* Wypełnić jeżeli dotyczy oraz dołączyć zobowiązanie tych podmiotów na zasadach określonych w art. 118 ustawy Pzp, proponowany wzór zobowiązania stanowi załącznik nr 5 do SWZ</w:t>
      </w:r>
    </w:p>
    <w:p w14:paraId="50A921E7" w14:textId="77777777" w:rsidR="00D74801" w:rsidRPr="00D74801" w:rsidRDefault="00D74801" w:rsidP="003E7979">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Pzp,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14:paraId="03867FED"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9E654E1"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745314E6" w14:textId="77777777"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14:paraId="3255C19A" w14:textId="2B5A5F9A"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14:paraId="1EF10923"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14:paraId="1FF8558A"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14:paraId="14F65019" w14:textId="77777777"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486B9511" w14:textId="77777777" w:rsidR="00D74801" w:rsidRPr="00D74801" w:rsidRDefault="00D74801" w:rsidP="00D74801">
      <w:pPr>
        <w:suppressAutoHyphens/>
        <w:spacing w:after="0" w:line="271" w:lineRule="auto"/>
        <w:jc w:val="both"/>
        <w:rPr>
          <w:rFonts w:eastAsiaTheme="minorHAnsi" w:cstheme="minorHAnsi"/>
          <w:sz w:val="20"/>
          <w:szCs w:val="24"/>
        </w:rPr>
      </w:pPr>
    </w:p>
    <w:p w14:paraId="624279AD" w14:textId="77777777"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14:paraId="2B42CD26" w14:textId="77777777" w:rsidR="00D74801" w:rsidRPr="00D74801" w:rsidRDefault="00D74801" w:rsidP="003E7979">
      <w:pPr>
        <w:numPr>
          <w:ilvl w:val="1"/>
          <w:numId w:val="26"/>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3CC4E27A" w14:textId="77777777" w:rsidR="00D74801" w:rsidRPr="00D74801" w:rsidRDefault="00D74801" w:rsidP="003E7979">
      <w:pPr>
        <w:numPr>
          <w:ilvl w:val="0"/>
          <w:numId w:val="27"/>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68313A95" w14:textId="77777777" w:rsidR="00D74801" w:rsidRPr="00D74801" w:rsidRDefault="00D74801" w:rsidP="003E7979">
      <w:pPr>
        <w:numPr>
          <w:ilvl w:val="0"/>
          <w:numId w:val="27"/>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43A16548" w14:textId="77777777" w:rsidR="00D74801" w:rsidRPr="00D74801" w:rsidRDefault="00D74801" w:rsidP="00D74801">
      <w:pPr>
        <w:spacing w:after="0" w:line="271" w:lineRule="auto"/>
        <w:ind w:left="1077"/>
        <w:contextualSpacing/>
        <w:jc w:val="both"/>
        <w:rPr>
          <w:rFonts w:eastAsia="Times New Roman" w:cstheme="minorHAnsi"/>
          <w:sz w:val="24"/>
          <w:szCs w:val="24"/>
        </w:rPr>
      </w:pPr>
    </w:p>
    <w:p w14:paraId="21B75E5D" w14:textId="6355020F" w:rsidR="00D74801" w:rsidRPr="00D74801" w:rsidRDefault="00D74801" w:rsidP="003E7979">
      <w:pPr>
        <w:numPr>
          <w:ilvl w:val="1"/>
          <w:numId w:val="26"/>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wypełniliśmy/łem obowiązki informacyjne przewidziane w art. 13 lub art. 14 RODO</w:t>
      </w:r>
      <w:r w:rsidR="00B63477">
        <w:rPr>
          <w:rFonts w:eastAsia="Times New Roman" w:cstheme="minorHAnsi"/>
          <w:color w:val="000000"/>
          <w:sz w:val="24"/>
          <w:szCs w:val="24"/>
          <w:vertAlign w:val="superscript"/>
          <w:lang w:eastAsia="pl-PL"/>
        </w:rPr>
        <w:t xml:space="preserve">i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pozyskaliśmy/łem</w:t>
      </w:r>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2ABDC25"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10FCA517" w14:textId="77777777" w:rsidR="00F22527" w:rsidRDefault="00F22527" w:rsidP="00F22527">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5622AB" w14:textId="77777777" w:rsidR="00F22527" w:rsidRDefault="00F22527" w:rsidP="00F22527">
      <w:pPr>
        <w:pStyle w:val="Akapitzlist"/>
        <w:ind w:left="0"/>
        <w:jc w:val="both"/>
        <w:outlineLvl w:val="0"/>
        <w:rPr>
          <w:rFonts w:cstheme="minorHAnsi"/>
          <w:i/>
          <w:iCs/>
        </w:rPr>
      </w:pPr>
    </w:p>
    <w:p w14:paraId="4E7CE69E" w14:textId="77777777"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29406B"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2E5C46B7" w14:textId="77777777" w:rsidR="00D74801" w:rsidRDefault="00D74801" w:rsidP="00D74801">
      <w:pPr>
        <w:spacing w:after="0" w:line="271" w:lineRule="auto"/>
        <w:contextualSpacing/>
        <w:jc w:val="both"/>
        <w:rPr>
          <w:rFonts w:eastAsia="Times New Roman" w:cstheme="minorHAnsi"/>
          <w:b/>
          <w:bCs/>
          <w:sz w:val="24"/>
          <w:szCs w:val="24"/>
          <w:lang w:eastAsia="pl-PL"/>
        </w:rPr>
      </w:pPr>
    </w:p>
    <w:p w14:paraId="0F505D29" w14:textId="77777777" w:rsidR="00D74801" w:rsidRPr="00D74801" w:rsidRDefault="00D74801" w:rsidP="00D74801">
      <w:pPr>
        <w:spacing w:after="0" w:line="271" w:lineRule="auto"/>
        <w:contextualSpacing/>
        <w:jc w:val="both"/>
        <w:rPr>
          <w:rFonts w:eastAsia="Times New Roman" w:cstheme="minorHAnsi"/>
          <w:b/>
          <w:bCs/>
          <w:sz w:val="24"/>
          <w:szCs w:val="24"/>
          <w:lang w:eastAsia="pl-PL"/>
        </w:rPr>
      </w:pPr>
    </w:p>
    <w:p w14:paraId="25119587" w14:textId="77777777" w:rsidR="00D74801" w:rsidRPr="00D74801" w:rsidRDefault="00D74801" w:rsidP="00D74801">
      <w:pPr>
        <w:spacing w:after="0" w:line="271" w:lineRule="auto"/>
        <w:ind w:left="360"/>
        <w:contextualSpacing/>
        <w:jc w:val="both"/>
        <w:rPr>
          <w:rFonts w:eastAsia="Times New Roman" w:cstheme="minorHAnsi"/>
          <w:sz w:val="24"/>
          <w:szCs w:val="24"/>
          <w:lang w:eastAsia="pl-PL"/>
        </w:rPr>
      </w:pPr>
    </w:p>
    <w:p w14:paraId="2B7A1AC4" w14:textId="71ED38EB" w:rsidR="00BB4FF0" w:rsidRPr="00E23A4C" w:rsidRDefault="00D74801" w:rsidP="00E23A4C">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lastRenderedPageBreak/>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0E3D2361" w14:textId="77777777" w:rsidR="00331AB8" w:rsidRDefault="00331AB8" w:rsidP="00B63477">
      <w:pPr>
        <w:pStyle w:val="Akapitzlist"/>
        <w:ind w:left="4248" w:firstLine="708"/>
        <w:jc w:val="right"/>
        <w:rPr>
          <w:rFonts w:eastAsia="Arial" w:cs="Arial"/>
          <w:bCs/>
          <w:i/>
          <w:sz w:val="24"/>
          <w:szCs w:val="24"/>
        </w:rPr>
      </w:pPr>
    </w:p>
    <w:p w14:paraId="6DFD42F1" w14:textId="77777777" w:rsidR="00331AB8" w:rsidRDefault="00331AB8" w:rsidP="00B63477">
      <w:pPr>
        <w:pStyle w:val="Akapitzlist"/>
        <w:ind w:left="4248" w:firstLine="708"/>
        <w:jc w:val="right"/>
        <w:rPr>
          <w:rFonts w:eastAsia="Arial" w:cs="Arial"/>
          <w:bCs/>
          <w:i/>
          <w:sz w:val="24"/>
          <w:szCs w:val="24"/>
        </w:rPr>
      </w:pPr>
    </w:p>
    <w:p w14:paraId="59C83A19" w14:textId="77777777" w:rsidR="00331AB8" w:rsidRDefault="00331AB8" w:rsidP="00B63477">
      <w:pPr>
        <w:pStyle w:val="Akapitzlist"/>
        <w:ind w:left="4248" w:firstLine="708"/>
        <w:jc w:val="right"/>
        <w:rPr>
          <w:rFonts w:eastAsia="Arial" w:cs="Arial"/>
          <w:bCs/>
          <w:i/>
          <w:sz w:val="24"/>
          <w:szCs w:val="24"/>
        </w:rPr>
      </w:pPr>
    </w:p>
    <w:p w14:paraId="7FA37C53" w14:textId="77777777" w:rsidR="00331AB8" w:rsidRDefault="00331AB8" w:rsidP="00B63477">
      <w:pPr>
        <w:pStyle w:val="Akapitzlist"/>
        <w:ind w:left="4248" w:firstLine="708"/>
        <w:jc w:val="right"/>
        <w:rPr>
          <w:rFonts w:eastAsia="Arial" w:cs="Arial"/>
          <w:bCs/>
          <w:i/>
          <w:sz w:val="24"/>
          <w:szCs w:val="24"/>
        </w:rPr>
      </w:pPr>
    </w:p>
    <w:p w14:paraId="24E3E335" w14:textId="77777777" w:rsidR="00331AB8" w:rsidRDefault="00331AB8" w:rsidP="00B63477">
      <w:pPr>
        <w:pStyle w:val="Akapitzlist"/>
        <w:ind w:left="4248" w:firstLine="708"/>
        <w:jc w:val="right"/>
        <w:rPr>
          <w:rFonts w:eastAsia="Arial" w:cs="Arial"/>
          <w:bCs/>
          <w:i/>
          <w:sz w:val="24"/>
          <w:szCs w:val="24"/>
        </w:rPr>
      </w:pPr>
    </w:p>
    <w:p w14:paraId="18CBD556" w14:textId="77777777" w:rsidR="00331AB8" w:rsidRDefault="00331AB8" w:rsidP="00B63477">
      <w:pPr>
        <w:pStyle w:val="Akapitzlist"/>
        <w:ind w:left="4248" w:firstLine="708"/>
        <w:jc w:val="right"/>
        <w:rPr>
          <w:rFonts w:eastAsia="Arial" w:cs="Arial"/>
          <w:bCs/>
          <w:i/>
          <w:sz w:val="24"/>
          <w:szCs w:val="24"/>
        </w:rPr>
      </w:pPr>
    </w:p>
    <w:p w14:paraId="1F5C3B82" w14:textId="77777777" w:rsidR="00331AB8" w:rsidRDefault="00331AB8" w:rsidP="00B63477">
      <w:pPr>
        <w:pStyle w:val="Akapitzlist"/>
        <w:ind w:left="4248" w:firstLine="708"/>
        <w:jc w:val="right"/>
        <w:rPr>
          <w:rFonts w:eastAsia="Arial" w:cs="Arial"/>
          <w:bCs/>
          <w:i/>
          <w:sz w:val="24"/>
          <w:szCs w:val="24"/>
        </w:rPr>
      </w:pPr>
    </w:p>
    <w:p w14:paraId="7C6E887A" w14:textId="77777777" w:rsidR="00331AB8" w:rsidRDefault="00331AB8" w:rsidP="00B63477">
      <w:pPr>
        <w:pStyle w:val="Akapitzlist"/>
        <w:ind w:left="4248" w:firstLine="708"/>
        <w:jc w:val="right"/>
        <w:rPr>
          <w:rFonts w:eastAsia="Arial" w:cs="Arial"/>
          <w:bCs/>
          <w:i/>
          <w:sz w:val="24"/>
          <w:szCs w:val="24"/>
        </w:rPr>
      </w:pPr>
    </w:p>
    <w:p w14:paraId="5E258499" w14:textId="77777777" w:rsidR="00331AB8" w:rsidRDefault="00331AB8" w:rsidP="00B63477">
      <w:pPr>
        <w:pStyle w:val="Akapitzlist"/>
        <w:ind w:left="4248" w:firstLine="708"/>
        <w:jc w:val="right"/>
        <w:rPr>
          <w:rFonts w:eastAsia="Arial" w:cs="Arial"/>
          <w:bCs/>
          <w:i/>
          <w:sz w:val="24"/>
          <w:szCs w:val="24"/>
        </w:rPr>
      </w:pPr>
    </w:p>
    <w:p w14:paraId="60E80BE5" w14:textId="77777777" w:rsidR="00331AB8" w:rsidRDefault="00331AB8" w:rsidP="00B63477">
      <w:pPr>
        <w:pStyle w:val="Akapitzlist"/>
        <w:ind w:left="4248" w:firstLine="708"/>
        <w:jc w:val="right"/>
        <w:rPr>
          <w:rFonts w:eastAsia="Arial" w:cs="Arial"/>
          <w:bCs/>
          <w:i/>
          <w:sz w:val="24"/>
          <w:szCs w:val="24"/>
        </w:rPr>
      </w:pPr>
    </w:p>
    <w:p w14:paraId="1AAAFAFF" w14:textId="77777777" w:rsidR="00331AB8" w:rsidRDefault="00331AB8" w:rsidP="00B63477">
      <w:pPr>
        <w:pStyle w:val="Akapitzlist"/>
        <w:ind w:left="4248" w:firstLine="708"/>
        <w:jc w:val="right"/>
        <w:rPr>
          <w:rFonts w:eastAsia="Arial" w:cs="Arial"/>
          <w:bCs/>
          <w:i/>
          <w:sz w:val="24"/>
          <w:szCs w:val="24"/>
        </w:rPr>
      </w:pPr>
    </w:p>
    <w:p w14:paraId="40A2E217" w14:textId="77777777" w:rsidR="00331AB8" w:rsidRDefault="00331AB8" w:rsidP="00B63477">
      <w:pPr>
        <w:pStyle w:val="Akapitzlist"/>
        <w:ind w:left="4248" w:firstLine="708"/>
        <w:jc w:val="right"/>
        <w:rPr>
          <w:rFonts w:eastAsia="Arial" w:cs="Arial"/>
          <w:bCs/>
          <w:i/>
          <w:sz w:val="24"/>
          <w:szCs w:val="24"/>
        </w:rPr>
      </w:pPr>
    </w:p>
    <w:p w14:paraId="7847D1E1" w14:textId="77777777" w:rsidR="00331AB8" w:rsidRDefault="00331AB8" w:rsidP="00B63477">
      <w:pPr>
        <w:pStyle w:val="Akapitzlist"/>
        <w:ind w:left="4248" w:firstLine="708"/>
        <w:jc w:val="right"/>
        <w:rPr>
          <w:rFonts w:eastAsia="Arial" w:cs="Arial"/>
          <w:bCs/>
          <w:i/>
          <w:sz w:val="24"/>
          <w:szCs w:val="24"/>
        </w:rPr>
      </w:pPr>
    </w:p>
    <w:p w14:paraId="4CEFBB4C" w14:textId="77777777" w:rsidR="00331AB8" w:rsidRDefault="00331AB8" w:rsidP="00B63477">
      <w:pPr>
        <w:pStyle w:val="Akapitzlist"/>
        <w:ind w:left="4248" w:firstLine="708"/>
        <w:jc w:val="right"/>
        <w:rPr>
          <w:rFonts w:eastAsia="Arial" w:cs="Arial"/>
          <w:bCs/>
          <w:i/>
          <w:sz w:val="24"/>
          <w:szCs w:val="24"/>
        </w:rPr>
      </w:pPr>
    </w:p>
    <w:p w14:paraId="77907A72" w14:textId="77777777" w:rsidR="00331AB8" w:rsidRDefault="00331AB8" w:rsidP="00B63477">
      <w:pPr>
        <w:pStyle w:val="Akapitzlist"/>
        <w:ind w:left="4248" w:firstLine="708"/>
        <w:jc w:val="right"/>
        <w:rPr>
          <w:rFonts w:eastAsia="Arial" w:cs="Arial"/>
          <w:bCs/>
          <w:i/>
          <w:sz w:val="24"/>
          <w:szCs w:val="24"/>
        </w:rPr>
      </w:pPr>
    </w:p>
    <w:p w14:paraId="79FA4970" w14:textId="77777777" w:rsidR="00331AB8" w:rsidRDefault="00331AB8" w:rsidP="00B63477">
      <w:pPr>
        <w:pStyle w:val="Akapitzlist"/>
        <w:ind w:left="4248" w:firstLine="708"/>
        <w:jc w:val="right"/>
        <w:rPr>
          <w:rFonts w:eastAsia="Arial" w:cs="Arial"/>
          <w:bCs/>
          <w:i/>
          <w:sz w:val="24"/>
          <w:szCs w:val="24"/>
        </w:rPr>
      </w:pPr>
    </w:p>
    <w:p w14:paraId="66102A73" w14:textId="77777777" w:rsidR="00331AB8" w:rsidRDefault="00331AB8" w:rsidP="00B63477">
      <w:pPr>
        <w:pStyle w:val="Akapitzlist"/>
        <w:ind w:left="4248" w:firstLine="708"/>
        <w:jc w:val="right"/>
        <w:rPr>
          <w:rFonts w:eastAsia="Arial" w:cs="Arial"/>
          <w:bCs/>
          <w:i/>
          <w:sz w:val="24"/>
          <w:szCs w:val="24"/>
        </w:rPr>
      </w:pPr>
    </w:p>
    <w:p w14:paraId="593E3C61" w14:textId="77777777" w:rsidR="00331AB8" w:rsidRDefault="00331AB8" w:rsidP="00B63477">
      <w:pPr>
        <w:pStyle w:val="Akapitzlist"/>
        <w:ind w:left="4248" w:firstLine="708"/>
        <w:jc w:val="right"/>
        <w:rPr>
          <w:rFonts w:eastAsia="Arial" w:cs="Arial"/>
          <w:bCs/>
          <w:i/>
          <w:sz w:val="24"/>
          <w:szCs w:val="24"/>
        </w:rPr>
      </w:pPr>
    </w:p>
    <w:p w14:paraId="512AD268" w14:textId="77777777" w:rsidR="00331AB8" w:rsidRDefault="00331AB8" w:rsidP="00B63477">
      <w:pPr>
        <w:pStyle w:val="Akapitzlist"/>
        <w:ind w:left="4248" w:firstLine="708"/>
        <w:jc w:val="right"/>
        <w:rPr>
          <w:rFonts w:eastAsia="Arial" w:cs="Arial"/>
          <w:bCs/>
          <w:i/>
          <w:sz w:val="24"/>
          <w:szCs w:val="24"/>
        </w:rPr>
      </w:pPr>
    </w:p>
    <w:p w14:paraId="31B8C4A7" w14:textId="77777777" w:rsidR="00331AB8" w:rsidRDefault="00331AB8" w:rsidP="00B63477">
      <w:pPr>
        <w:pStyle w:val="Akapitzlist"/>
        <w:ind w:left="4248" w:firstLine="708"/>
        <w:jc w:val="right"/>
        <w:rPr>
          <w:rFonts w:eastAsia="Arial" w:cs="Arial"/>
          <w:bCs/>
          <w:i/>
          <w:sz w:val="24"/>
          <w:szCs w:val="24"/>
        </w:rPr>
      </w:pPr>
    </w:p>
    <w:p w14:paraId="42E6338F" w14:textId="77777777" w:rsidR="00331AB8" w:rsidRDefault="00331AB8" w:rsidP="00B63477">
      <w:pPr>
        <w:pStyle w:val="Akapitzlist"/>
        <w:ind w:left="4248" w:firstLine="708"/>
        <w:jc w:val="right"/>
        <w:rPr>
          <w:rFonts w:eastAsia="Arial" w:cs="Arial"/>
          <w:bCs/>
          <w:i/>
          <w:sz w:val="24"/>
          <w:szCs w:val="24"/>
        </w:rPr>
      </w:pPr>
    </w:p>
    <w:p w14:paraId="13463BCD" w14:textId="77777777" w:rsidR="00331AB8" w:rsidRDefault="00331AB8" w:rsidP="00B63477">
      <w:pPr>
        <w:pStyle w:val="Akapitzlist"/>
        <w:ind w:left="4248" w:firstLine="708"/>
        <w:jc w:val="right"/>
        <w:rPr>
          <w:rFonts w:eastAsia="Arial" w:cs="Arial"/>
          <w:bCs/>
          <w:i/>
          <w:sz w:val="24"/>
          <w:szCs w:val="24"/>
        </w:rPr>
      </w:pPr>
    </w:p>
    <w:p w14:paraId="6DE55E6D" w14:textId="77777777" w:rsidR="00331AB8" w:rsidRDefault="00331AB8" w:rsidP="00B63477">
      <w:pPr>
        <w:pStyle w:val="Akapitzlist"/>
        <w:ind w:left="4248" w:firstLine="708"/>
        <w:jc w:val="right"/>
        <w:rPr>
          <w:rFonts w:eastAsia="Arial" w:cs="Arial"/>
          <w:bCs/>
          <w:i/>
          <w:sz w:val="24"/>
          <w:szCs w:val="24"/>
        </w:rPr>
      </w:pPr>
    </w:p>
    <w:p w14:paraId="117DF2C2" w14:textId="77777777" w:rsidR="00331AB8" w:rsidRDefault="00331AB8" w:rsidP="00B63477">
      <w:pPr>
        <w:pStyle w:val="Akapitzlist"/>
        <w:ind w:left="4248" w:firstLine="708"/>
        <w:jc w:val="right"/>
        <w:rPr>
          <w:rFonts w:eastAsia="Arial" w:cs="Arial"/>
          <w:bCs/>
          <w:i/>
          <w:sz w:val="24"/>
          <w:szCs w:val="24"/>
        </w:rPr>
      </w:pPr>
    </w:p>
    <w:p w14:paraId="7100E2A1" w14:textId="77777777" w:rsidR="00331AB8" w:rsidRDefault="00331AB8" w:rsidP="00B63477">
      <w:pPr>
        <w:pStyle w:val="Akapitzlist"/>
        <w:ind w:left="4248" w:firstLine="708"/>
        <w:jc w:val="right"/>
        <w:rPr>
          <w:rFonts w:eastAsia="Arial" w:cs="Arial"/>
          <w:bCs/>
          <w:i/>
          <w:sz w:val="24"/>
          <w:szCs w:val="24"/>
        </w:rPr>
      </w:pPr>
    </w:p>
    <w:p w14:paraId="793D06A1" w14:textId="77777777" w:rsidR="00331AB8" w:rsidRDefault="00331AB8" w:rsidP="00B63477">
      <w:pPr>
        <w:pStyle w:val="Akapitzlist"/>
        <w:ind w:left="4248" w:firstLine="708"/>
        <w:jc w:val="right"/>
        <w:rPr>
          <w:rFonts w:eastAsia="Arial" w:cs="Arial"/>
          <w:bCs/>
          <w:i/>
          <w:sz w:val="24"/>
          <w:szCs w:val="24"/>
        </w:rPr>
      </w:pPr>
    </w:p>
    <w:p w14:paraId="2F93F277" w14:textId="77777777" w:rsidR="00331AB8" w:rsidRDefault="00331AB8" w:rsidP="00B63477">
      <w:pPr>
        <w:pStyle w:val="Akapitzlist"/>
        <w:ind w:left="4248" w:firstLine="708"/>
        <w:jc w:val="right"/>
        <w:rPr>
          <w:rFonts w:eastAsia="Arial" w:cs="Arial"/>
          <w:bCs/>
          <w:i/>
          <w:sz w:val="24"/>
          <w:szCs w:val="24"/>
        </w:rPr>
      </w:pPr>
    </w:p>
    <w:p w14:paraId="2358D7DD" w14:textId="77777777" w:rsidR="00331AB8" w:rsidRDefault="00331AB8" w:rsidP="00B63477">
      <w:pPr>
        <w:pStyle w:val="Akapitzlist"/>
        <w:ind w:left="4248" w:firstLine="708"/>
        <w:jc w:val="right"/>
        <w:rPr>
          <w:rFonts w:eastAsia="Arial" w:cs="Arial"/>
          <w:bCs/>
          <w:i/>
          <w:sz w:val="24"/>
          <w:szCs w:val="24"/>
        </w:rPr>
      </w:pPr>
    </w:p>
    <w:p w14:paraId="0AE308E6" w14:textId="77777777" w:rsidR="00331AB8" w:rsidRDefault="00331AB8" w:rsidP="00B63477">
      <w:pPr>
        <w:pStyle w:val="Akapitzlist"/>
        <w:ind w:left="4248" w:firstLine="708"/>
        <w:jc w:val="right"/>
        <w:rPr>
          <w:rFonts w:eastAsia="Arial" w:cs="Arial"/>
          <w:bCs/>
          <w:i/>
          <w:sz w:val="24"/>
          <w:szCs w:val="24"/>
        </w:rPr>
      </w:pPr>
    </w:p>
    <w:p w14:paraId="1EF7F1D8" w14:textId="77777777" w:rsidR="00331AB8" w:rsidRDefault="00331AB8" w:rsidP="00B63477">
      <w:pPr>
        <w:pStyle w:val="Akapitzlist"/>
        <w:ind w:left="4248" w:firstLine="708"/>
        <w:jc w:val="right"/>
        <w:rPr>
          <w:rFonts w:eastAsia="Arial" w:cs="Arial"/>
          <w:bCs/>
          <w:i/>
          <w:sz w:val="24"/>
          <w:szCs w:val="24"/>
        </w:rPr>
      </w:pPr>
    </w:p>
    <w:p w14:paraId="5B33331B" w14:textId="77777777" w:rsidR="00331AB8" w:rsidRDefault="00331AB8" w:rsidP="00B63477">
      <w:pPr>
        <w:pStyle w:val="Akapitzlist"/>
        <w:ind w:left="4248" w:firstLine="708"/>
        <w:jc w:val="right"/>
        <w:rPr>
          <w:rFonts w:eastAsia="Arial" w:cs="Arial"/>
          <w:bCs/>
          <w:i/>
          <w:sz w:val="24"/>
          <w:szCs w:val="24"/>
        </w:rPr>
      </w:pPr>
    </w:p>
    <w:p w14:paraId="693A75CA" w14:textId="77777777" w:rsidR="00331AB8" w:rsidRDefault="00331AB8" w:rsidP="00B63477">
      <w:pPr>
        <w:pStyle w:val="Akapitzlist"/>
        <w:ind w:left="4248" w:firstLine="708"/>
        <w:jc w:val="right"/>
        <w:rPr>
          <w:rFonts w:eastAsia="Arial" w:cs="Arial"/>
          <w:bCs/>
          <w:i/>
          <w:sz w:val="24"/>
          <w:szCs w:val="24"/>
        </w:rPr>
      </w:pPr>
    </w:p>
    <w:p w14:paraId="77CDA0C2" w14:textId="77777777" w:rsidR="00331AB8" w:rsidRDefault="00331AB8" w:rsidP="00B63477">
      <w:pPr>
        <w:pStyle w:val="Akapitzlist"/>
        <w:ind w:left="4248" w:firstLine="708"/>
        <w:jc w:val="right"/>
        <w:rPr>
          <w:rFonts w:eastAsia="Arial" w:cs="Arial"/>
          <w:bCs/>
          <w:i/>
          <w:sz w:val="24"/>
          <w:szCs w:val="24"/>
        </w:rPr>
      </w:pPr>
    </w:p>
    <w:p w14:paraId="749D6944" w14:textId="77777777" w:rsidR="00331AB8" w:rsidRDefault="00331AB8" w:rsidP="00B63477">
      <w:pPr>
        <w:pStyle w:val="Akapitzlist"/>
        <w:ind w:left="4248" w:firstLine="708"/>
        <w:jc w:val="right"/>
        <w:rPr>
          <w:rFonts w:eastAsia="Arial" w:cs="Arial"/>
          <w:bCs/>
          <w:i/>
          <w:sz w:val="24"/>
          <w:szCs w:val="24"/>
        </w:rPr>
      </w:pPr>
    </w:p>
    <w:p w14:paraId="7611B86F" w14:textId="269D1E3A"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90CD22A" w14:textId="77777777" w:rsidTr="007E735E">
        <w:trPr>
          <w:trHeight w:val="2118"/>
        </w:trPr>
        <w:tc>
          <w:tcPr>
            <w:tcW w:w="4536" w:type="dxa"/>
            <w:shd w:val="clear" w:color="auto" w:fill="F2F2F2" w:themeFill="background1" w:themeFillShade="F2"/>
            <w:vAlign w:val="bottom"/>
          </w:tcPr>
          <w:p w14:paraId="7EE34744" w14:textId="77777777" w:rsidR="00B63477" w:rsidRPr="00B63477" w:rsidRDefault="00B63477" w:rsidP="00B63477">
            <w:pPr>
              <w:spacing w:after="0" w:line="271" w:lineRule="auto"/>
              <w:jc w:val="center"/>
              <w:rPr>
                <w:rFonts w:eastAsia="Times New Roman" w:cstheme="minorHAnsi"/>
                <w:i/>
                <w:sz w:val="24"/>
                <w:szCs w:val="24"/>
              </w:rPr>
            </w:pPr>
          </w:p>
          <w:p w14:paraId="70320AF7" w14:textId="77777777" w:rsidR="00B63477" w:rsidRPr="00B63477" w:rsidRDefault="00B63477" w:rsidP="00B63477">
            <w:pPr>
              <w:spacing w:after="0" w:line="271" w:lineRule="auto"/>
              <w:jc w:val="center"/>
              <w:rPr>
                <w:rFonts w:eastAsia="Times New Roman" w:cstheme="minorHAnsi"/>
                <w:i/>
                <w:sz w:val="24"/>
                <w:szCs w:val="24"/>
              </w:rPr>
            </w:pPr>
          </w:p>
          <w:p w14:paraId="4ADB8AF5" w14:textId="77777777" w:rsidR="00B63477" w:rsidRPr="00B63477" w:rsidRDefault="00B63477" w:rsidP="00B63477">
            <w:pPr>
              <w:spacing w:after="0" w:line="271" w:lineRule="auto"/>
              <w:jc w:val="center"/>
              <w:rPr>
                <w:rFonts w:eastAsia="Times New Roman" w:cstheme="minorHAnsi"/>
                <w:i/>
                <w:sz w:val="24"/>
                <w:szCs w:val="24"/>
              </w:rPr>
            </w:pPr>
          </w:p>
          <w:p w14:paraId="636EC220" w14:textId="77777777"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2B1A3FC2" w14:textId="092C3506" w:rsidR="00B63477" w:rsidRPr="00B63477" w:rsidRDefault="00B63477" w:rsidP="00B6347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Pzp </w:t>
            </w:r>
            <w:r w:rsidRPr="00B63477">
              <w:rPr>
                <w:rFonts w:eastAsia="Times New Roman" w:cstheme="minorHAnsi"/>
                <w:b/>
                <w:sz w:val="24"/>
                <w:szCs w:val="24"/>
              </w:rPr>
              <w:t>potwierdzające, że Wykonawca nie podlega wykluczeniu oraz że spełnia warunki udziału w postępowaniu</w:t>
            </w:r>
          </w:p>
        </w:tc>
      </w:tr>
    </w:tbl>
    <w:p w14:paraId="65E646EA" w14:textId="77777777" w:rsidR="00B63477" w:rsidRDefault="00B63477" w:rsidP="00D74801">
      <w:pPr>
        <w:pStyle w:val="Akapitzlist"/>
        <w:ind w:left="0"/>
        <w:jc w:val="both"/>
        <w:outlineLvl w:val="0"/>
        <w:rPr>
          <w:rFonts w:eastAsia="Arial" w:cs="Arial"/>
          <w:sz w:val="24"/>
          <w:szCs w:val="24"/>
        </w:rPr>
      </w:pPr>
    </w:p>
    <w:p w14:paraId="654A2CB9" w14:textId="3F5065B0"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 xml:space="preserve">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9A2A227" w14:textId="77777777" w:rsidR="00B63477" w:rsidRPr="00B63477" w:rsidRDefault="00B63477" w:rsidP="00B63477">
      <w:pPr>
        <w:spacing w:after="0" w:line="271" w:lineRule="auto"/>
        <w:jc w:val="both"/>
        <w:rPr>
          <w:rFonts w:eastAsiaTheme="minorHAnsi" w:cstheme="minorHAnsi"/>
          <w:sz w:val="24"/>
          <w:szCs w:val="24"/>
        </w:rPr>
      </w:pPr>
    </w:p>
    <w:p w14:paraId="437ECE02" w14:textId="17359E19" w:rsidR="00F54EB0" w:rsidRDefault="00B63477" w:rsidP="00B63477">
      <w:pPr>
        <w:spacing w:after="0" w:line="271" w:lineRule="auto"/>
        <w:ind w:firstLine="708"/>
        <w:jc w:val="both"/>
        <w:rPr>
          <w:rFonts w:eastAsiaTheme="minorHAnsi" w:cstheme="minorHAnsi"/>
          <w:sz w:val="24"/>
          <w:szCs w:val="24"/>
        </w:rPr>
      </w:pPr>
      <w:r w:rsidRPr="00B63477">
        <w:rPr>
          <w:rFonts w:eastAsiaTheme="minorHAnsi" w:cstheme="minorHAnsi"/>
          <w:sz w:val="24"/>
          <w:szCs w:val="24"/>
        </w:rPr>
        <w:t>Składając ofertę w postępowaniu o udzielenie zamówienia publicznego, prowadzonego w trybie podstawo</w:t>
      </w:r>
      <w:r w:rsidR="009822B4">
        <w:rPr>
          <w:rFonts w:eastAsiaTheme="minorHAnsi" w:cstheme="minorHAnsi"/>
          <w:sz w:val="24"/>
          <w:szCs w:val="24"/>
        </w:rPr>
        <w:t>wym, na podstawie art. 275 pkt 2</w:t>
      </w:r>
      <w:r w:rsidRPr="00B63477">
        <w:rPr>
          <w:rFonts w:eastAsiaTheme="minorHAnsi" w:cstheme="minorHAnsi"/>
          <w:sz w:val="24"/>
          <w:szCs w:val="24"/>
        </w:rPr>
        <w:t xml:space="preserve">) ustawy Pzp pn. </w:t>
      </w:r>
    </w:p>
    <w:p w14:paraId="7EFEE5AB" w14:textId="77777777" w:rsidR="009822B4" w:rsidRDefault="009822B4" w:rsidP="00B63477">
      <w:pPr>
        <w:spacing w:after="0" w:line="271" w:lineRule="auto"/>
        <w:ind w:firstLine="708"/>
        <w:jc w:val="both"/>
        <w:rPr>
          <w:rFonts w:eastAsiaTheme="minorHAnsi" w:cstheme="minorHAnsi"/>
          <w:sz w:val="24"/>
          <w:szCs w:val="24"/>
        </w:rPr>
      </w:pPr>
    </w:p>
    <w:p w14:paraId="1C3CED94" w14:textId="000DBDCE" w:rsidR="004C28A9" w:rsidRDefault="004C28A9" w:rsidP="004C28A9">
      <w:pPr>
        <w:jc w:val="center"/>
        <w:rPr>
          <w:rFonts w:eastAsiaTheme="minorHAnsi" w:cstheme="minorHAnsi"/>
          <w:b/>
          <w:i/>
          <w:iCs/>
          <w:sz w:val="28"/>
          <w:szCs w:val="28"/>
          <w:u w:val="single"/>
        </w:rPr>
      </w:pPr>
      <w:r w:rsidRPr="00D74801">
        <w:rPr>
          <w:rFonts w:eastAsiaTheme="minorHAnsi" w:cstheme="minorHAnsi"/>
          <w:b/>
          <w:sz w:val="28"/>
          <w:szCs w:val="28"/>
        </w:rPr>
        <w:t>„</w:t>
      </w:r>
      <w:r w:rsidR="00E23A4C" w:rsidRPr="00E23A4C">
        <w:rPr>
          <w:rFonts w:eastAsiaTheme="minorHAnsi" w:cstheme="minorHAnsi"/>
          <w:b/>
          <w:i/>
          <w:iCs/>
          <w:sz w:val="28"/>
          <w:szCs w:val="28"/>
          <w:u w:val="single"/>
        </w:rPr>
        <w:t xml:space="preserve">Odtworzenie okien zewnętrznych w zabytkowym dworku dawnej leśniczówki w ramach zadania przebudowa zabytkowego budynku DPS </w:t>
      </w:r>
      <w:r w:rsidR="00E23A4C">
        <w:rPr>
          <w:rFonts w:eastAsiaTheme="minorHAnsi" w:cstheme="minorHAnsi"/>
          <w:b/>
          <w:i/>
          <w:iCs/>
          <w:sz w:val="28"/>
          <w:szCs w:val="28"/>
          <w:u w:val="single"/>
        </w:rPr>
        <w:br/>
      </w:r>
      <w:r w:rsidR="00E23A4C" w:rsidRPr="00E23A4C">
        <w:rPr>
          <w:rFonts w:eastAsiaTheme="minorHAnsi" w:cstheme="minorHAnsi"/>
          <w:b/>
          <w:i/>
          <w:iCs/>
          <w:sz w:val="28"/>
          <w:szCs w:val="28"/>
          <w:u w:val="single"/>
        </w:rPr>
        <w:t>w Piskorowicach–Mołyniach</w:t>
      </w:r>
      <w:r>
        <w:rPr>
          <w:rFonts w:eastAsiaTheme="minorHAnsi" w:cstheme="minorHAnsi"/>
          <w:b/>
          <w:i/>
          <w:iCs/>
          <w:sz w:val="28"/>
          <w:szCs w:val="28"/>
          <w:u w:val="single"/>
        </w:rPr>
        <w:t>”</w:t>
      </w:r>
    </w:p>
    <w:p w14:paraId="0FD9D183" w14:textId="77777777" w:rsidR="00F54EB0" w:rsidRDefault="00F54EB0" w:rsidP="00F54EB0">
      <w:pPr>
        <w:spacing w:after="0" w:line="271" w:lineRule="auto"/>
        <w:jc w:val="both"/>
        <w:rPr>
          <w:rFonts w:eastAsia="Verdana,Bold" w:cstheme="minorHAnsi"/>
          <w:b/>
          <w:bCs/>
          <w:iCs/>
          <w:color w:val="000000"/>
          <w:sz w:val="24"/>
          <w:szCs w:val="24"/>
        </w:rPr>
      </w:pPr>
    </w:p>
    <w:p w14:paraId="1F33900E" w14:textId="5EDAED98" w:rsidR="00B63477" w:rsidRPr="00B63477" w:rsidRDefault="00B63477" w:rsidP="00F54EB0">
      <w:pPr>
        <w:spacing w:after="0" w:line="271" w:lineRule="auto"/>
        <w:jc w:val="both"/>
        <w:rPr>
          <w:rFonts w:eastAsia="Verdana,Bold" w:cstheme="minorHAnsi"/>
          <w:b/>
          <w:bCs/>
          <w:iCs/>
          <w:color w:val="000000"/>
          <w:sz w:val="24"/>
          <w:szCs w:val="24"/>
        </w:rPr>
      </w:pPr>
      <w:r w:rsidRPr="00B63477">
        <w:rPr>
          <w:rFonts w:eastAsiaTheme="minorHAnsi" w:cstheme="minorHAnsi"/>
          <w:sz w:val="24"/>
          <w:szCs w:val="24"/>
        </w:rPr>
        <w:t>oświadczam, co następuje:</w:t>
      </w:r>
    </w:p>
    <w:p w14:paraId="182A336B" w14:textId="77777777" w:rsidR="00B63477" w:rsidRPr="00B63477" w:rsidRDefault="00B63477" w:rsidP="00B63477">
      <w:pPr>
        <w:spacing w:after="0" w:line="271" w:lineRule="auto"/>
        <w:jc w:val="both"/>
        <w:rPr>
          <w:rFonts w:eastAsiaTheme="minorHAnsi" w:cstheme="minorHAnsi"/>
          <w:sz w:val="24"/>
          <w:szCs w:val="24"/>
        </w:rPr>
      </w:pPr>
    </w:p>
    <w:p w14:paraId="26034A8B" w14:textId="77777777" w:rsidR="00B63477" w:rsidRPr="00B63477" w:rsidRDefault="00B63477" w:rsidP="00B63477">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674F7296" w14:textId="77777777" w:rsidR="00B63477" w:rsidRPr="00BD3EFE" w:rsidRDefault="00B63477" w:rsidP="00B63477">
      <w:pPr>
        <w:shd w:val="clear" w:color="auto" w:fill="FFFFFF" w:themeFill="background1"/>
        <w:spacing w:after="0" w:line="271" w:lineRule="auto"/>
        <w:rPr>
          <w:rFonts w:eastAsiaTheme="minorHAnsi" w:cstheme="minorHAnsi"/>
          <w:sz w:val="20"/>
          <w:szCs w:val="24"/>
        </w:rPr>
      </w:pPr>
    </w:p>
    <w:p w14:paraId="22503AC7" w14:textId="547392EC" w:rsidR="00F54EB0" w:rsidRPr="00F54EB0" w:rsidRDefault="00B63477" w:rsidP="003E7979">
      <w:pPr>
        <w:numPr>
          <w:ilvl w:val="0"/>
          <w:numId w:val="28"/>
        </w:numPr>
        <w:spacing w:line="271" w:lineRule="auto"/>
        <w:ind w:left="284" w:hanging="284"/>
        <w:contextualSpacing/>
        <w:jc w:val="both"/>
        <w:rPr>
          <w:rFonts w:eastAsiaTheme="minorHAnsi" w:cstheme="minorHAnsi"/>
          <w:sz w:val="24"/>
          <w:szCs w:val="24"/>
        </w:rPr>
      </w:pPr>
      <w:r w:rsidRPr="00F54EB0">
        <w:rPr>
          <w:rFonts w:eastAsiaTheme="minorHAnsi" w:cstheme="minorHAnsi"/>
          <w:b/>
          <w:bCs/>
          <w:sz w:val="24"/>
          <w:szCs w:val="24"/>
        </w:rPr>
        <w:t>Oświadczam,</w:t>
      </w:r>
      <w:r w:rsidRPr="00F54EB0">
        <w:rPr>
          <w:rFonts w:eastAsiaTheme="minorHAnsi" w:cstheme="minorHAnsi"/>
          <w:sz w:val="24"/>
          <w:szCs w:val="24"/>
        </w:rPr>
        <w:t xml:space="preserve"> że nie </w:t>
      </w:r>
      <w:r w:rsidR="00F54EB0" w:rsidRPr="00F54EB0">
        <w:rPr>
          <w:rFonts w:eastAsiaTheme="minorHAnsi" w:cstheme="minorHAnsi"/>
          <w:sz w:val="24"/>
          <w:szCs w:val="24"/>
        </w:rPr>
        <w:t>podlegam wykluczeniu z postępowania na podstawie art. 108 ust. 1 ustawy Pzp oraz art. 7 ust. 1 ustawy z dnia 13 kwietnia 2022 r. o szczególnych rozwiązaniach w zakresie przeciwdziałania wspieraniu agresji na Ukrainę oraz służących ochronie bezpieczeństwa narodowego (</w:t>
      </w:r>
      <w:r w:rsidR="000D786C">
        <w:rPr>
          <w:rFonts w:eastAsiaTheme="minorHAnsi" w:cstheme="minorHAnsi"/>
          <w:sz w:val="24"/>
          <w:szCs w:val="24"/>
        </w:rPr>
        <w:t xml:space="preserve">t.j. </w:t>
      </w:r>
      <w:r w:rsidR="00F54EB0" w:rsidRPr="00F54EB0">
        <w:rPr>
          <w:rFonts w:eastAsiaTheme="minorHAnsi" w:cstheme="minorHAnsi"/>
          <w:sz w:val="24"/>
          <w:szCs w:val="24"/>
        </w:rPr>
        <w:t>Dz.U. z 202</w:t>
      </w:r>
      <w:r w:rsidR="00CF17D2">
        <w:rPr>
          <w:rFonts w:eastAsiaTheme="minorHAnsi" w:cstheme="minorHAnsi"/>
          <w:sz w:val="24"/>
          <w:szCs w:val="24"/>
        </w:rPr>
        <w:t>3</w:t>
      </w:r>
      <w:r w:rsidR="00F54EB0" w:rsidRPr="00F54EB0">
        <w:rPr>
          <w:rFonts w:eastAsiaTheme="minorHAnsi" w:cstheme="minorHAnsi"/>
          <w:sz w:val="24"/>
          <w:szCs w:val="24"/>
        </w:rPr>
        <w:t xml:space="preserve"> poz.</w:t>
      </w:r>
      <w:r w:rsidR="00CF17D2">
        <w:rPr>
          <w:rFonts w:eastAsiaTheme="minorHAnsi" w:cstheme="minorHAnsi"/>
          <w:sz w:val="24"/>
          <w:szCs w:val="24"/>
        </w:rPr>
        <w:t>1497</w:t>
      </w:r>
      <w:r w:rsidR="00085784">
        <w:rPr>
          <w:rFonts w:eastAsiaTheme="minorHAnsi" w:cstheme="minorHAnsi"/>
          <w:sz w:val="24"/>
          <w:szCs w:val="24"/>
        </w:rPr>
        <w:t xml:space="preserve"> z pó</w:t>
      </w:r>
      <w:r w:rsidR="00CF17D2">
        <w:rPr>
          <w:rFonts w:eastAsiaTheme="minorHAnsi" w:cstheme="minorHAnsi"/>
          <w:sz w:val="24"/>
          <w:szCs w:val="24"/>
        </w:rPr>
        <w:t>ź</w:t>
      </w:r>
      <w:r w:rsidR="00085784">
        <w:rPr>
          <w:rFonts w:eastAsiaTheme="minorHAnsi" w:cstheme="minorHAnsi"/>
          <w:sz w:val="24"/>
          <w:szCs w:val="24"/>
        </w:rPr>
        <w:t>n. zm.</w:t>
      </w:r>
      <w:r w:rsidR="00F54EB0" w:rsidRPr="00F54EB0">
        <w:rPr>
          <w:rFonts w:eastAsiaTheme="minorHAnsi" w:cstheme="minorHAnsi"/>
          <w:sz w:val="24"/>
          <w:szCs w:val="24"/>
        </w:rPr>
        <w:t>).</w:t>
      </w:r>
    </w:p>
    <w:p w14:paraId="6507DCC8" w14:textId="770A7CB1" w:rsidR="00B63477" w:rsidRPr="00F54EB0" w:rsidRDefault="00B63477" w:rsidP="003E7979">
      <w:pPr>
        <w:numPr>
          <w:ilvl w:val="0"/>
          <w:numId w:val="28"/>
        </w:numPr>
        <w:spacing w:after="0" w:line="271" w:lineRule="auto"/>
        <w:ind w:left="284" w:hanging="284"/>
        <w:contextualSpacing/>
        <w:jc w:val="both"/>
        <w:rPr>
          <w:rFonts w:eastAsiaTheme="minorHAnsi" w:cstheme="minorHAnsi"/>
          <w:color w:val="C00000"/>
          <w:sz w:val="24"/>
          <w:szCs w:val="24"/>
        </w:rPr>
      </w:pPr>
      <w:r w:rsidRPr="00F54EB0">
        <w:rPr>
          <w:rFonts w:eastAsiaTheme="minorHAnsi" w:cstheme="minorHAnsi"/>
          <w:b/>
          <w:bCs/>
          <w:sz w:val="24"/>
          <w:szCs w:val="24"/>
        </w:rPr>
        <w:t>Oświadczam,</w:t>
      </w:r>
      <w:r w:rsidRPr="00F54EB0">
        <w:rPr>
          <w:rFonts w:eastAsiaTheme="minorHAnsi" w:cstheme="minorHAnsi"/>
          <w:sz w:val="24"/>
          <w:szCs w:val="24"/>
        </w:rPr>
        <w:t xml:space="preserve"> że zachodzą w stosunku do mnie podstawy wykluczenia z postępowania na podstawie art. …….. ustawy Pzp </w:t>
      </w:r>
      <w:r w:rsidRPr="00F54EB0">
        <w:rPr>
          <w:rFonts w:eastAsiaTheme="minorHAnsi" w:cstheme="minorHAnsi"/>
          <w:i/>
          <w:sz w:val="24"/>
          <w:szCs w:val="24"/>
        </w:rPr>
        <w:t>(podać mającą zastosowanie podstawę wykluczenia spośród wymienionych w art. 108 ust 1 pkt 1), 2), 5) ustawy Pzp).</w:t>
      </w:r>
      <w:r w:rsidRPr="00F54EB0">
        <w:rPr>
          <w:rFonts w:eastAsiaTheme="minorHAnsi" w:cstheme="minorHAnsi"/>
          <w:sz w:val="24"/>
          <w:szCs w:val="24"/>
        </w:rPr>
        <w:t xml:space="preserve"> Jednocześnie oświadczam, że w związku z w/w okolicznością, na podstawie art. 110 ust. 2 ustawy Pzp podjąłem następujące środki naprawcze: </w:t>
      </w:r>
      <w:r w:rsidRPr="00F54EB0">
        <w:rPr>
          <w:rFonts w:eastAsiaTheme="minorHAnsi" w:cstheme="minorHAnsi"/>
          <w:sz w:val="24"/>
          <w:szCs w:val="24"/>
        </w:rPr>
        <w:lastRenderedPageBreak/>
        <w:t>…………………………………………………………………………………………………………………………………………………………………………………………………………………………………………………………………………………………</w:t>
      </w:r>
    </w:p>
    <w:p w14:paraId="79ADC16A" w14:textId="77777777" w:rsidR="00B63477" w:rsidRPr="00B63477" w:rsidRDefault="00B63477" w:rsidP="003E7979">
      <w:pPr>
        <w:numPr>
          <w:ilvl w:val="0"/>
          <w:numId w:val="28"/>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19E1FAC4" w14:textId="77777777" w:rsidR="00B63477" w:rsidRPr="00152291" w:rsidRDefault="00B63477" w:rsidP="00B63477">
      <w:pPr>
        <w:spacing w:after="0" w:line="271" w:lineRule="auto"/>
        <w:rPr>
          <w:rFonts w:eastAsiaTheme="minorHAnsi" w:cstheme="minorHAnsi"/>
          <w:sz w:val="16"/>
          <w:szCs w:val="24"/>
        </w:rPr>
      </w:pPr>
    </w:p>
    <w:p w14:paraId="0D5E0367" w14:textId="77777777"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AB543DB" w14:textId="77777777" w:rsidR="00B63477" w:rsidRPr="00B63477" w:rsidRDefault="00B63477" w:rsidP="00B63477">
      <w:pPr>
        <w:spacing w:after="0" w:line="271" w:lineRule="auto"/>
        <w:rPr>
          <w:rFonts w:eastAsiaTheme="minorHAnsi" w:cstheme="minorHAnsi"/>
          <w:sz w:val="16"/>
          <w:szCs w:val="24"/>
        </w:rPr>
      </w:pPr>
    </w:p>
    <w:p w14:paraId="46F926AA" w14:textId="77777777"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5F4D1622" w14:textId="77777777" w:rsidR="00B63477" w:rsidRPr="00B63477" w:rsidRDefault="00B63477" w:rsidP="00B63477">
      <w:pPr>
        <w:spacing w:after="0" w:line="240" w:lineRule="auto"/>
        <w:rPr>
          <w:rFonts w:eastAsia="Times New Roman" w:cstheme="minorHAnsi"/>
          <w:sz w:val="24"/>
          <w:szCs w:val="24"/>
        </w:rPr>
      </w:pPr>
    </w:p>
    <w:p w14:paraId="6B0D7B9B" w14:textId="0AA92F37" w:rsidR="00B63477" w:rsidRPr="00250933" w:rsidRDefault="00B63477" w:rsidP="00152291">
      <w:pPr>
        <w:shd w:val="clear" w:color="auto" w:fill="FFFF00"/>
        <w:jc w:val="both"/>
        <w:rPr>
          <w:rFonts w:ascii="Times New Roman" w:eastAsia="Times New Roman" w:hAnsi="Times New Roman" w:cs="Times New Roman"/>
          <w:i/>
          <w:iCs/>
          <w:sz w:val="20"/>
          <w:szCs w:val="20"/>
          <w:u w:val="single"/>
          <w:lang w:eastAsia="pl-PL"/>
        </w:rPr>
      </w:pPr>
      <w:r w:rsidRPr="00BD3EFE">
        <w:rPr>
          <w:rFonts w:eastAsiaTheme="minorHAnsi"/>
          <w:sz w:val="20"/>
          <w:szCs w:val="20"/>
          <w:u w:val="single"/>
        </w:rPr>
        <w:t xml:space="preserve">UWAGA! </w:t>
      </w:r>
      <w:r w:rsidR="00BD3EFE" w:rsidRPr="00250933">
        <w:rPr>
          <w:rFonts w:ascii="Times New Roman" w:eastAsia="Times New Roman" w:hAnsi="Times New Roman" w:cs="Times New Roman"/>
          <w:i/>
          <w:iCs/>
          <w:sz w:val="20"/>
          <w:szCs w:val="20"/>
          <w:u w:val="single"/>
          <w:lang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r w:rsidR="00152291" w:rsidRPr="00BD3EFE">
        <w:rPr>
          <w:rFonts w:eastAsia="Calibri" w:cstheme="minorHAnsi"/>
          <w:bCs/>
          <w:sz w:val="20"/>
          <w:szCs w:val="20"/>
          <w:highlight w:val="yellow"/>
        </w:rPr>
        <w:t>.</w:t>
      </w:r>
    </w:p>
    <w:p w14:paraId="7AEB9F2F" w14:textId="77777777" w:rsidR="00F54EB0" w:rsidRDefault="00F54EB0" w:rsidP="00B63477">
      <w:pPr>
        <w:pStyle w:val="Akapitzlist"/>
        <w:ind w:left="3686" w:firstLine="425"/>
        <w:rPr>
          <w:rFonts w:eastAsia="Arial" w:cs="Arial"/>
          <w:bCs/>
          <w:i/>
          <w:sz w:val="24"/>
          <w:szCs w:val="24"/>
        </w:rPr>
      </w:pPr>
    </w:p>
    <w:p w14:paraId="3C46C56F" w14:textId="77777777" w:rsidR="00F54EB0" w:rsidRDefault="00F54EB0" w:rsidP="00B63477">
      <w:pPr>
        <w:pStyle w:val="Akapitzlist"/>
        <w:ind w:left="3686" w:firstLine="425"/>
        <w:rPr>
          <w:rFonts w:eastAsia="Arial" w:cs="Arial"/>
          <w:bCs/>
          <w:i/>
          <w:sz w:val="24"/>
          <w:szCs w:val="24"/>
        </w:rPr>
      </w:pPr>
    </w:p>
    <w:p w14:paraId="3362410A" w14:textId="77777777" w:rsidR="00767984" w:rsidRDefault="00767984" w:rsidP="00B63477">
      <w:pPr>
        <w:pStyle w:val="Akapitzlist"/>
        <w:ind w:left="3686" w:firstLine="425"/>
        <w:rPr>
          <w:rFonts w:eastAsia="Arial" w:cs="Arial"/>
          <w:bCs/>
          <w:i/>
          <w:sz w:val="24"/>
          <w:szCs w:val="24"/>
        </w:rPr>
      </w:pPr>
    </w:p>
    <w:p w14:paraId="5B65F233" w14:textId="77777777" w:rsidR="00767984" w:rsidRDefault="00767984" w:rsidP="00B63477">
      <w:pPr>
        <w:pStyle w:val="Akapitzlist"/>
        <w:ind w:left="3686" w:firstLine="425"/>
        <w:rPr>
          <w:rFonts w:eastAsia="Arial" w:cs="Arial"/>
          <w:bCs/>
          <w:i/>
          <w:sz w:val="24"/>
          <w:szCs w:val="24"/>
        </w:rPr>
      </w:pPr>
    </w:p>
    <w:p w14:paraId="11046AFD" w14:textId="77777777" w:rsidR="00467610" w:rsidRDefault="00467610" w:rsidP="00B63477">
      <w:pPr>
        <w:pStyle w:val="Akapitzlist"/>
        <w:ind w:left="3686" w:firstLine="425"/>
        <w:rPr>
          <w:rFonts w:eastAsia="Arial" w:cs="Arial"/>
          <w:bCs/>
          <w:i/>
          <w:sz w:val="24"/>
          <w:szCs w:val="24"/>
        </w:rPr>
      </w:pPr>
    </w:p>
    <w:p w14:paraId="71893676" w14:textId="77777777" w:rsidR="00467610" w:rsidRDefault="00467610" w:rsidP="00B63477">
      <w:pPr>
        <w:pStyle w:val="Akapitzlist"/>
        <w:ind w:left="3686" w:firstLine="425"/>
        <w:rPr>
          <w:rFonts w:eastAsia="Arial" w:cs="Arial"/>
          <w:bCs/>
          <w:i/>
          <w:sz w:val="24"/>
          <w:szCs w:val="24"/>
        </w:rPr>
      </w:pPr>
    </w:p>
    <w:p w14:paraId="37FB42CE" w14:textId="77777777" w:rsidR="00467610" w:rsidRDefault="00467610" w:rsidP="00B63477">
      <w:pPr>
        <w:pStyle w:val="Akapitzlist"/>
        <w:ind w:left="3686" w:firstLine="425"/>
        <w:rPr>
          <w:rFonts w:eastAsia="Arial" w:cs="Arial"/>
          <w:bCs/>
          <w:i/>
          <w:sz w:val="24"/>
          <w:szCs w:val="24"/>
        </w:rPr>
      </w:pPr>
    </w:p>
    <w:p w14:paraId="3D3EAF14" w14:textId="77777777" w:rsidR="00467610" w:rsidRDefault="00467610" w:rsidP="00B63477">
      <w:pPr>
        <w:pStyle w:val="Akapitzlist"/>
        <w:ind w:left="3686" w:firstLine="425"/>
        <w:rPr>
          <w:rFonts w:eastAsia="Arial" w:cs="Arial"/>
          <w:bCs/>
          <w:i/>
          <w:sz w:val="24"/>
          <w:szCs w:val="24"/>
        </w:rPr>
      </w:pPr>
    </w:p>
    <w:p w14:paraId="28CF6EBB" w14:textId="77777777" w:rsidR="00467610" w:rsidRDefault="00467610" w:rsidP="00B63477">
      <w:pPr>
        <w:pStyle w:val="Akapitzlist"/>
        <w:ind w:left="3686" w:firstLine="425"/>
        <w:rPr>
          <w:rFonts w:eastAsia="Arial" w:cs="Arial"/>
          <w:bCs/>
          <w:i/>
          <w:sz w:val="24"/>
          <w:szCs w:val="24"/>
        </w:rPr>
      </w:pPr>
    </w:p>
    <w:p w14:paraId="38D7B4F4" w14:textId="77777777" w:rsidR="00467610" w:rsidRDefault="00467610" w:rsidP="00B63477">
      <w:pPr>
        <w:pStyle w:val="Akapitzlist"/>
        <w:ind w:left="3686" w:firstLine="425"/>
        <w:rPr>
          <w:rFonts w:eastAsia="Arial" w:cs="Arial"/>
          <w:bCs/>
          <w:i/>
          <w:sz w:val="24"/>
          <w:szCs w:val="24"/>
        </w:rPr>
      </w:pPr>
    </w:p>
    <w:p w14:paraId="4645D73F" w14:textId="77777777" w:rsidR="00467610" w:rsidRDefault="00467610" w:rsidP="00B63477">
      <w:pPr>
        <w:pStyle w:val="Akapitzlist"/>
        <w:ind w:left="3686" w:firstLine="425"/>
        <w:rPr>
          <w:rFonts w:eastAsia="Arial" w:cs="Arial"/>
          <w:bCs/>
          <w:i/>
          <w:sz w:val="24"/>
          <w:szCs w:val="24"/>
        </w:rPr>
      </w:pPr>
    </w:p>
    <w:p w14:paraId="005F673B" w14:textId="77777777" w:rsidR="00467610" w:rsidRDefault="00467610" w:rsidP="00B63477">
      <w:pPr>
        <w:pStyle w:val="Akapitzlist"/>
        <w:ind w:left="3686" w:firstLine="425"/>
        <w:rPr>
          <w:rFonts w:eastAsia="Arial" w:cs="Arial"/>
          <w:bCs/>
          <w:i/>
          <w:sz w:val="24"/>
          <w:szCs w:val="24"/>
        </w:rPr>
      </w:pPr>
    </w:p>
    <w:p w14:paraId="6707DFA7" w14:textId="77777777" w:rsidR="00467610" w:rsidRDefault="00467610" w:rsidP="00B63477">
      <w:pPr>
        <w:pStyle w:val="Akapitzlist"/>
        <w:ind w:left="3686" w:firstLine="425"/>
        <w:rPr>
          <w:rFonts w:eastAsia="Arial" w:cs="Arial"/>
          <w:bCs/>
          <w:i/>
          <w:sz w:val="24"/>
          <w:szCs w:val="24"/>
        </w:rPr>
      </w:pPr>
    </w:p>
    <w:p w14:paraId="341C03BB" w14:textId="77777777" w:rsidR="00467610" w:rsidRDefault="00467610" w:rsidP="00B63477">
      <w:pPr>
        <w:pStyle w:val="Akapitzlist"/>
        <w:ind w:left="3686" w:firstLine="425"/>
        <w:rPr>
          <w:rFonts w:eastAsia="Arial" w:cs="Arial"/>
          <w:bCs/>
          <w:i/>
          <w:sz w:val="24"/>
          <w:szCs w:val="24"/>
        </w:rPr>
      </w:pPr>
    </w:p>
    <w:p w14:paraId="31C7DAAD" w14:textId="77777777" w:rsidR="00467610" w:rsidRDefault="00467610" w:rsidP="00B63477">
      <w:pPr>
        <w:pStyle w:val="Akapitzlist"/>
        <w:ind w:left="3686" w:firstLine="425"/>
        <w:rPr>
          <w:rFonts w:eastAsia="Arial" w:cs="Arial"/>
          <w:bCs/>
          <w:i/>
          <w:sz w:val="24"/>
          <w:szCs w:val="24"/>
        </w:rPr>
      </w:pPr>
    </w:p>
    <w:p w14:paraId="5B1CEC19" w14:textId="77777777" w:rsidR="00467610" w:rsidRDefault="00467610" w:rsidP="00B63477">
      <w:pPr>
        <w:pStyle w:val="Akapitzlist"/>
        <w:ind w:left="3686" w:firstLine="425"/>
        <w:rPr>
          <w:rFonts w:eastAsia="Arial" w:cs="Arial"/>
          <w:bCs/>
          <w:i/>
          <w:sz w:val="24"/>
          <w:szCs w:val="24"/>
        </w:rPr>
      </w:pPr>
    </w:p>
    <w:p w14:paraId="7F9A5F55" w14:textId="77777777" w:rsidR="00467610" w:rsidRDefault="00467610" w:rsidP="00B63477">
      <w:pPr>
        <w:pStyle w:val="Akapitzlist"/>
        <w:ind w:left="3686" w:firstLine="425"/>
        <w:rPr>
          <w:rFonts w:eastAsia="Arial" w:cs="Arial"/>
          <w:bCs/>
          <w:i/>
          <w:sz w:val="24"/>
          <w:szCs w:val="24"/>
        </w:rPr>
      </w:pPr>
    </w:p>
    <w:p w14:paraId="6048416E" w14:textId="77777777" w:rsidR="00467610" w:rsidRDefault="00467610" w:rsidP="00B63477">
      <w:pPr>
        <w:pStyle w:val="Akapitzlist"/>
        <w:ind w:left="3686" w:firstLine="425"/>
        <w:rPr>
          <w:rFonts w:eastAsia="Arial" w:cs="Arial"/>
          <w:bCs/>
          <w:i/>
          <w:sz w:val="24"/>
          <w:szCs w:val="24"/>
        </w:rPr>
      </w:pPr>
    </w:p>
    <w:p w14:paraId="4F02F50C" w14:textId="77777777" w:rsidR="00467610" w:rsidRDefault="00467610" w:rsidP="00B63477">
      <w:pPr>
        <w:pStyle w:val="Akapitzlist"/>
        <w:ind w:left="3686" w:firstLine="425"/>
        <w:rPr>
          <w:rFonts w:eastAsia="Arial" w:cs="Arial"/>
          <w:bCs/>
          <w:i/>
          <w:sz w:val="24"/>
          <w:szCs w:val="24"/>
        </w:rPr>
      </w:pPr>
    </w:p>
    <w:p w14:paraId="3F7FB044" w14:textId="77777777" w:rsidR="00467610" w:rsidRDefault="00467610" w:rsidP="00B63477">
      <w:pPr>
        <w:pStyle w:val="Akapitzlist"/>
        <w:ind w:left="3686" w:firstLine="425"/>
        <w:rPr>
          <w:rFonts w:eastAsia="Arial" w:cs="Arial"/>
          <w:bCs/>
          <w:i/>
          <w:sz w:val="24"/>
          <w:szCs w:val="24"/>
        </w:rPr>
      </w:pPr>
    </w:p>
    <w:p w14:paraId="2099F18E" w14:textId="77777777" w:rsidR="00467610" w:rsidRDefault="00467610" w:rsidP="00B63477">
      <w:pPr>
        <w:pStyle w:val="Akapitzlist"/>
        <w:ind w:left="3686" w:firstLine="425"/>
        <w:rPr>
          <w:rFonts w:eastAsia="Arial" w:cs="Arial"/>
          <w:bCs/>
          <w:i/>
          <w:sz w:val="24"/>
          <w:szCs w:val="24"/>
        </w:rPr>
      </w:pPr>
    </w:p>
    <w:p w14:paraId="4CD487B0" w14:textId="77777777" w:rsidR="00467610" w:rsidRDefault="00467610" w:rsidP="00B63477">
      <w:pPr>
        <w:pStyle w:val="Akapitzlist"/>
        <w:ind w:left="3686" w:firstLine="425"/>
        <w:rPr>
          <w:rFonts w:eastAsia="Arial" w:cs="Arial"/>
          <w:bCs/>
          <w:i/>
          <w:sz w:val="24"/>
          <w:szCs w:val="24"/>
        </w:rPr>
      </w:pPr>
    </w:p>
    <w:p w14:paraId="10664022" w14:textId="77777777" w:rsidR="00467610" w:rsidRDefault="00467610" w:rsidP="00B63477">
      <w:pPr>
        <w:pStyle w:val="Akapitzlist"/>
        <w:ind w:left="3686" w:firstLine="425"/>
        <w:rPr>
          <w:rFonts w:eastAsia="Arial" w:cs="Arial"/>
          <w:bCs/>
          <w:i/>
          <w:sz w:val="24"/>
          <w:szCs w:val="24"/>
        </w:rPr>
      </w:pPr>
    </w:p>
    <w:p w14:paraId="6B2C9716" w14:textId="77777777" w:rsidR="00BB4FF0" w:rsidRPr="00373735" w:rsidRDefault="00BB4FF0" w:rsidP="00373735">
      <w:pPr>
        <w:rPr>
          <w:rFonts w:eastAsia="Arial" w:cs="Arial"/>
          <w:bCs/>
          <w:i/>
          <w:sz w:val="24"/>
          <w:szCs w:val="24"/>
        </w:rPr>
      </w:pPr>
    </w:p>
    <w:p w14:paraId="7F4BD234" w14:textId="0F4F9735" w:rsidR="00B63477" w:rsidRPr="00B63477" w:rsidRDefault="00B63477" w:rsidP="00B63477">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17D9C3A0" w14:textId="77777777" w:rsidTr="007E735E">
        <w:trPr>
          <w:trHeight w:val="2118"/>
        </w:trPr>
        <w:tc>
          <w:tcPr>
            <w:tcW w:w="4536" w:type="dxa"/>
            <w:shd w:val="clear" w:color="auto" w:fill="F2F2F2" w:themeFill="background1" w:themeFillShade="F2"/>
            <w:vAlign w:val="bottom"/>
          </w:tcPr>
          <w:p w14:paraId="3CC9B57A" w14:textId="77777777" w:rsidR="00B63477" w:rsidRPr="00B63477" w:rsidRDefault="00B63477" w:rsidP="00B63477">
            <w:pPr>
              <w:spacing w:after="0" w:line="271" w:lineRule="auto"/>
              <w:jc w:val="center"/>
              <w:rPr>
                <w:rFonts w:eastAsia="Times New Roman" w:cstheme="minorHAnsi"/>
                <w:i/>
                <w:sz w:val="24"/>
                <w:szCs w:val="24"/>
              </w:rPr>
            </w:pPr>
          </w:p>
          <w:p w14:paraId="2143D6A6" w14:textId="77777777" w:rsidR="00B63477" w:rsidRPr="00B63477" w:rsidRDefault="00B63477" w:rsidP="00B63477">
            <w:pPr>
              <w:spacing w:after="0" w:line="271" w:lineRule="auto"/>
              <w:jc w:val="center"/>
              <w:rPr>
                <w:rFonts w:eastAsia="Times New Roman" w:cstheme="minorHAnsi"/>
                <w:i/>
                <w:sz w:val="24"/>
                <w:szCs w:val="24"/>
              </w:rPr>
            </w:pPr>
          </w:p>
          <w:p w14:paraId="428E632A" w14:textId="77777777" w:rsidR="00B63477" w:rsidRPr="00B63477" w:rsidRDefault="00B63477" w:rsidP="00B63477">
            <w:pPr>
              <w:spacing w:after="0" w:line="271" w:lineRule="auto"/>
              <w:jc w:val="center"/>
              <w:rPr>
                <w:rFonts w:eastAsia="Times New Roman" w:cstheme="minorHAnsi"/>
                <w:i/>
                <w:sz w:val="24"/>
                <w:szCs w:val="24"/>
              </w:rPr>
            </w:pPr>
          </w:p>
          <w:p w14:paraId="6B7F1952"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5FB618B"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B63477">
              <w:rPr>
                <w:rFonts w:eastAsia="Times New Roman" w:cstheme="minorHAnsi"/>
                <w:b/>
                <w:bCs/>
                <w:color w:val="000000" w:themeColor="text1"/>
                <w:sz w:val="24"/>
                <w:szCs w:val="32"/>
                <w:lang w:val="en-US"/>
              </w:rPr>
              <w:t>Wykaz robót budowlanych</w:t>
            </w:r>
          </w:p>
        </w:tc>
      </w:tr>
    </w:tbl>
    <w:p w14:paraId="3F05CAF2" w14:textId="77777777" w:rsidR="00B63477" w:rsidRDefault="00B63477" w:rsidP="00D74801">
      <w:pPr>
        <w:pStyle w:val="Akapitzlist"/>
        <w:ind w:left="0"/>
        <w:jc w:val="both"/>
        <w:outlineLvl w:val="0"/>
        <w:rPr>
          <w:rFonts w:eastAsia="Arial" w:cs="Arial"/>
          <w:sz w:val="24"/>
          <w:szCs w:val="24"/>
        </w:rPr>
      </w:pPr>
    </w:p>
    <w:p w14:paraId="4EA29FE4" w14:textId="42DD3F53"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 xml:space="preserve">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4FDCC5A5"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b/>
        </w:rPr>
      </w:pPr>
    </w:p>
    <w:p w14:paraId="63972048"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sz w:val="10"/>
        </w:rPr>
      </w:pPr>
    </w:p>
    <w:p w14:paraId="345F5F81" w14:textId="77777777" w:rsidR="00F54EB0" w:rsidRDefault="00B63477" w:rsidP="00B63477">
      <w:pPr>
        <w:widowControl w:val="0"/>
        <w:autoSpaceDE w:val="0"/>
        <w:autoSpaceDN w:val="0"/>
        <w:adjustRightInd w:val="0"/>
        <w:spacing w:after="0" w:line="360" w:lineRule="auto"/>
        <w:ind w:firstLine="708"/>
        <w:contextualSpacing/>
        <w:jc w:val="both"/>
        <w:rPr>
          <w:rFonts w:eastAsiaTheme="minorHAnsi" w:cstheme="minorHAnsi"/>
          <w:bCs/>
        </w:rPr>
      </w:pPr>
      <w:r w:rsidRPr="00B63477">
        <w:rPr>
          <w:rFonts w:eastAsiaTheme="minorHAnsi" w:cstheme="minorHAnsi"/>
          <w:b/>
          <w:bCs/>
        </w:rPr>
        <w:t xml:space="preserve">Wykaz wykonanych robót budowlanych </w:t>
      </w:r>
      <w:r w:rsidRPr="00B63477">
        <w:rPr>
          <w:rFonts w:eastAsiaTheme="minorHAnsi" w:cstheme="minorHAnsi"/>
          <w:bCs/>
        </w:rPr>
        <w:t xml:space="preserve">w zakresie niezbędnym do wykazania spełniania warunków wiedzy i doświadczenia na zadaniu pn.: </w:t>
      </w:r>
    </w:p>
    <w:p w14:paraId="19D90828" w14:textId="400B3C49" w:rsidR="00CF17D2" w:rsidRDefault="00CF17D2" w:rsidP="00CF17D2">
      <w:pPr>
        <w:jc w:val="center"/>
        <w:rPr>
          <w:rFonts w:eastAsiaTheme="minorHAnsi" w:cstheme="minorHAnsi"/>
          <w:b/>
          <w:i/>
          <w:iCs/>
          <w:sz w:val="28"/>
          <w:szCs w:val="28"/>
          <w:u w:val="single"/>
        </w:rPr>
      </w:pPr>
      <w:r w:rsidRPr="00D74801">
        <w:rPr>
          <w:rFonts w:eastAsiaTheme="minorHAnsi" w:cstheme="minorHAnsi"/>
          <w:b/>
          <w:sz w:val="28"/>
          <w:szCs w:val="28"/>
        </w:rPr>
        <w:t>„</w:t>
      </w:r>
      <w:r w:rsidR="00E23A4C" w:rsidRPr="00E23A4C">
        <w:rPr>
          <w:rFonts w:eastAsiaTheme="minorHAnsi" w:cstheme="minorHAnsi"/>
          <w:b/>
          <w:i/>
          <w:iCs/>
          <w:sz w:val="28"/>
          <w:szCs w:val="28"/>
          <w:u w:val="single"/>
        </w:rPr>
        <w:t xml:space="preserve">Odtworzenie okien zewnętrznych w zabytkowym dworku dawnej leśniczówki w ramach zadania przebudowa zabytkowego budynku DPS </w:t>
      </w:r>
      <w:r w:rsidR="00E23A4C">
        <w:rPr>
          <w:rFonts w:eastAsiaTheme="minorHAnsi" w:cstheme="minorHAnsi"/>
          <w:b/>
          <w:i/>
          <w:iCs/>
          <w:sz w:val="28"/>
          <w:szCs w:val="28"/>
          <w:u w:val="single"/>
        </w:rPr>
        <w:br/>
      </w:r>
      <w:r w:rsidR="00E23A4C" w:rsidRPr="00E23A4C">
        <w:rPr>
          <w:rFonts w:eastAsiaTheme="minorHAnsi" w:cstheme="minorHAnsi"/>
          <w:b/>
          <w:i/>
          <w:iCs/>
          <w:sz w:val="28"/>
          <w:szCs w:val="28"/>
          <w:u w:val="single"/>
        </w:rPr>
        <w:t>w Piskorowicach–Mołyniach</w:t>
      </w:r>
      <w:r>
        <w:rPr>
          <w:rFonts w:eastAsiaTheme="minorHAnsi" w:cstheme="minorHAnsi"/>
          <w:b/>
          <w:i/>
          <w:iCs/>
          <w:sz w:val="28"/>
          <w:szCs w:val="28"/>
          <w:u w:val="single"/>
        </w:rPr>
        <w:t>”</w:t>
      </w:r>
    </w:p>
    <w:p w14:paraId="47077A25" w14:textId="77777777" w:rsidR="00F54EB0" w:rsidRPr="00BB4FF0" w:rsidRDefault="00F54EB0" w:rsidP="00BB4FF0">
      <w:pPr>
        <w:widowControl w:val="0"/>
        <w:autoSpaceDE w:val="0"/>
        <w:autoSpaceDN w:val="0"/>
        <w:adjustRightInd w:val="0"/>
        <w:spacing w:after="0" w:line="276" w:lineRule="auto"/>
        <w:ind w:firstLine="708"/>
        <w:contextualSpacing/>
        <w:rPr>
          <w:rFonts w:eastAsiaTheme="minorHAnsi" w:cstheme="minorHAnsi"/>
          <w:b/>
          <w:bCs/>
          <w:sz w:val="2"/>
          <w:szCs w:val="2"/>
        </w:rPr>
      </w:pPr>
    </w:p>
    <w:p w14:paraId="1E5F4478"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10"/>
        </w:rPr>
      </w:pPr>
    </w:p>
    <w:tbl>
      <w:tblPr>
        <w:tblW w:w="5000" w:type="pct"/>
        <w:tblLook w:val="0000" w:firstRow="0" w:lastRow="0" w:firstColumn="0" w:lastColumn="0" w:noHBand="0" w:noVBand="0"/>
      </w:tblPr>
      <w:tblGrid>
        <w:gridCol w:w="517"/>
        <w:gridCol w:w="2172"/>
        <w:gridCol w:w="2224"/>
        <w:gridCol w:w="1598"/>
        <w:gridCol w:w="1348"/>
        <w:gridCol w:w="1346"/>
      </w:tblGrid>
      <w:tr w:rsidR="00F96D27" w:rsidRPr="00B63477" w14:paraId="5E6EBE49" w14:textId="77777777" w:rsidTr="00253F68">
        <w:trPr>
          <w:trHeight w:val="1116"/>
        </w:trPr>
        <w:tc>
          <w:tcPr>
            <w:tcW w:w="281" w:type="pct"/>
            <w:vMerge w:val="restart"/>
            <w:tcBorders>
              <w:top w:val="single" w:sz="4" w:space="0" w:color="000000"/>
              <w:left w:val="single" w:sz="4" w:space="0" w:color="000000"/>
            </w:tcBorders>
            <w:shd w:val="clear" w:color="auto" w:fill="auto"/>
            <w:vAlign w:val="center"/>
          </w:tcPr>
          <w:p w14:paraId="47D26757" w14:textId="77777777" w:rsidR="00F96D27" w:rsidRPr="00B63477" w:rsidRDefault="00F96D2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Lp.</w:t>
            </w:r>
          </w:p>
        </w:tc>
        <w:tc>
          <w:tcPr>
            <w:tcW w:w="1180" w:type="pct"/>
            <w:vMerge w:val="restart"/>
            <w:tcBorders>
              <w:top w:val="single" w:sz="4" w:space="0" w:color="000000"/>
              <w:left w:val="single" w:sz="4" w:space="0" w:color="000000"/>
            </w:tcBorders>
            <w:shd w:val="clear" w:color="auto" w:fill="auto"/>
            <w:vAlign w:val="center"/>
          </w:tcPr>
          <w:p w14:paraId="6DD353D6" w14:textId="361AB3B5"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szCs w:val="24"/>
              </w:rPr>
            </w:pPr>
            <w:r w:rsidRPr="00B63477">
              <w:rPr>
                <w:rFonts w:eastAsiaTheme="minorHAnsi" w:cstheme="minorHAnsi"/>
                <w:b/>
                <w:bCs/>
              </w:rPr>
              <w:t>Zakres</w:t>
            </w:r>
            <w:r>
              <w:rPr>
                <w:rFonts w:eastAsiaTheme="minorHAnsi" w:cstheme="minorHAnsi"/>
                <w:b/>
                <w:bCs/>
              </w:rPr>
              <w:t>/rodzaj/ przedmiot</w:t>
            </w:r>
            <w:r w:rsidRPr="00B63477">
              <w:rPr>
                <w:rFonts w:eastAsiaTheme="minorHAnsi" w:cstheme="minorHAnsi"/>
                <w:b/>
                <w:bCs/>
              </w:rPr>
              <w:t xml:space="preserve"> robót budowlanych (zgodnie z warunkiem określonym w pkt 6.1.4 lit. a) SWZ) </w:t>
            </w:r>
            <w:r>
              <w:rPr>
                <w:rFonts w:eastAsiaTheme="minorHAnsi" w:cstheme="minorHAnsi"/>
                <w:b/>
                <w:bCs/>
              </w:rPr>
              <w:t>np. nazwa zadania, zakres rzeczowy itp.</w:t>
            </w:r>
          </w:p>
        </w:tc>
        <w:tc>
          <w:tcPr>
            <w:tcW w:w="1208" w:type="pct"/>
            <w:vMerge w:val="restart"/>
            <w:tcBorders>
              <w:top w:val="single" w:sz="4" w:space="0" w:color="000000"/>
              <w:left w:val="single" w:sz="4" w:space="0" w:color="000000"/>
            </w:tcBorders>
            <w:shd w:val="clear" w:color="auto" w:fill="auto"/>
            <w:vAlign w:val="center"/>
          </w:tcPr>
          <w:p w14:paraId="5F4433C6" w14:textId="77777777"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szCs w:val="24"/>
              </w:rPr>
            </w:pPr>
            <w:r w:rsidRPr="00B63477">
              <w:rPr>
                <w:rFonts w:eastAsiaTheme="minorHAnsi" w:cstheme="minorHAnsi"/>
                <w:b/>
                <w:bCs/>
              </w:rPr>
              <w:t>Nazwa i adres podmiotu, na rzecz którego roboty budowlane zostały wykonane</w:t>
            </w:r>
          </w:p>
        </w:tc>
        <w:tc>
          <w:tcPr>
            <w:tcW w:w="868" w:type="pct"/>
            <w:vMerge w:val="restart"/>
            <w:tcBorders>
              <w:top w:val="single" w:sz="4" w:space="0" w:color="000000"/>
              <w:left w:val="single" w:sz="4" w:space="0" w:color="000000"/>
            </w:tcBorders>
            <w:shd w:val="clear" w:color="auto" w:fill="auto"/>
            <w:vAlign w:val="center"/>
          </w:tcPr>
          <w:p w14:paraId="568316A8" w14:textId="396D040A"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szCs w:val="24"/>
              </w:rPr>
            </w:pPr>
            <w:r w:rsidRPr="00B63477">
              <w:rPr>
                <w:rFonts w:eastAsiaTheme="minorHAnsi" w:cstheme="minorHAnsi"/>
                <w:b/>
                <w:bCs/>
              </w:rPr>
              <w:t>Wartość wykonanych robót budowlanych – brutto</w:t>
            </w:r>
          </w:p>
          <w:p w14:paraId="7E09222A" w14:textId="77777777"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szCs w:val="24"/>
              </w:rPr>
            </w:pPr>
          </w:p>
        </w:tc>
        <w:tc>
          <w:tcPr>
            <w:tcW w:w="1463" w:type="pct"/>
            <w:gridSpan w:val="2"/>
            <w:tcBorders>
              <w:top w:val="single" w:sz="4" w:space="0" w:color="000000"/>
              <w:left w:val="single" w:sz="4" w:space="0" w:color="000000"/>
              <w:bottom w:val="single" w:sz="4" w:space="0" w:color="000000"/>
              <w:right w:val="single" w:sz="4" w:space="0" w:color="000000"/>
            </w:tcBorders>
          </w:tcPr>
          <w:p w14:paraId="740480DB" w14:textId="77777777" w:rsidR="00F96D27" w:rsidRDefault="00F96D27" w:rsidP="00CF17D2">
            <w:pPr>
              <w:widowControl w:val="0"/>
              <w:autoSpaceDE w:val="0"/>
              <w:autoSpaceDN w:val="0"/>
              <w:adjustRightInd w:val="0"/>
              <w:spacing w:after="0" w:line="276" w:lineRule="auto"/>
              <w:contextualSpacing/>
              <w:jc w:val="center"/>
              <w:rPr>
                <w:rFonts w:eastAsiaTheme="minorHAnsi" w:cstheme="minorHAnsi"/>
                <w:b/>
                <w:bCs/>
              </w:rPr>
            </w:pPr>
          </w:p>
          <w:p w14:paraId="6BD04F83" w14:textId="77777777" w:rsidR="00F96D27" w:rsidRDefault="00F96D27" w:rsidP="00CF17D2">
            <w:pPr>
              <w:widowControl w:val="0"/>
              <w:autoSpaceDE w:val="0"/>
              <w:autoSpaceDN w:val="0"/>
              <w:adjustRightInd w:val="0"/>
              <w:spacing w:after="0" w:line="276" w:lineRule="auto"/>
              <w:contextualSpacing/>
              <w:jc w:val="center"/>
              <w:rPr>
                <w:rFonts w:eastAsiaTheme="minorHAnsi" w:cstheme="minorHAnsi"/>
                <w:b/>
                <w:bCs/>
              </w:rPr>
            </w:pPr>
          </w:p>
          <w:p w14:paraId="3F709E1E" w14:textId="68CDAEE1"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Cs/>
                <w:szCs w:val="24"/>
              </w:rPr>
            </w:pPr>
            <w:r w:rsidRPr="00B63477">
              <w:rPr>
                <w:rFonts w:eastAsiaTheme="minorHAnsi" w:cstheme="minorHAnsi"/>
                <w:b/>
                <w:bCs/>
              </w:rPr>
              <w:t>Data wykonania zadania</w:t>
            </w:r>
          </w:p>
        </w:tc>
      </w:tr>
      <w:tr w:rsidR="00F96D27" w:rsidRPr="00B63477" w14:paraId="59E99EFD" w14:textId="77777777" w:rsidTr="00253F68">
        <w:trPr>
          <w:trHeight w:val="1116"/>
        </w:trPr>
        <w:tc>
          <w:tcPr>
            <w:tcW w:w="281" w:type="pct"/>
            <w:vMerge/>
            <w:tcBorders>
              <w:left w:val="single" w:sz="4" w:space="0" w:color="000000"/>
              <w:bottom w:val="single" w:sz="4" w:space="0" w:color="000000"/>
            </w:tcBorders>
            <w:shd w:val="clear" w:color="auto" w:fill="auto"/>
            <w:vAlign w:val="center"/>
          </w:tcPr>
          <w:p w14:paraId="75C61038" w14:textId="77777777" w:rsidR="00F96D27" w:rsidRPr="00B63477" w:rsidRDefault="00F96D27" w:rsidP="00B63477">
            <w:pPr>
              <w:widowControl w:val="0"/>
              <w:autoSpaceDE w:val="0"/>
              <w:autoSpaceDN w:val="0"/>
              <w:adjustRightInd w:val="0"/>
              <w:spacing w:after="0" w:line="276" w:lineRule="auto"/>
              <w:contextualSpacing/>
              <w:rPr>
                <w:rFonts w:eastAsiaTheme="minorHAnsi" w:cstheme="minorHAnsi"/>
                <w:b/>
                <w:bCs/>
              </w:rPr>
            </w:pPr>
          </w:p>
        </w:tc>
        <w:tc>
          <w:tcPr>
            <w:tcW w:w="1180" w:type="pct"/>
            <w:vMerge/>
            <w:tcBorders>
              <w:left w:val="single" w:sz="4" w:space="0" w:color="000000"/>
              <w:bottom w:val="single" w:sz="4" w:space="0" w:color="000000"/>
            </w:tcBorders>
            <w:shd w:val="clear" w:color="auto" w:fill="auto"/>
            <w:vAlign w:val="center"/>
          </w:tcPr>
          <w:p w14:paraId="4A6936F2" w14:textId="77777777"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rPr>
            </w:pPr>
          </w:p>
        </w:tc>
        <w:tc>
          <w:tcPr>
            <w:tcW w:w="1208" w:type="pct"/>
            <w:vMerge/>
            <w:tcBorders>
              <w:left w:val="single" w:sz="4" w:space="0" w:color="000000"/>
              <w:bottom w:val="single" w:sz="4" w:space="0" w:color="000000"/>
            </w:tcBorders>
            <w:shd w:val="clear" w:color="auto" w:fill="auto"/>
            <w:vAlign w:val="center"/>
          </w:tcPr>
          <w:p w14:paraId="416DAC78" w14:textId="77777777"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rPr>
            </w:pPr>
          </w:p>
        </w:tc>
        <w:tc>
          <w:tcPr>
            <w:tcW w:w="868" w:type="pct"/>
            <w:vMerge/>
            <w:tcBorders>
              <w:left w:val="single" w:sz="4" w:space="0" w:color="000000"/>
              <w:bottom w:val="single" w:sz="4" w:space="0" w:color="000000"/>
            </w:tcBorders>
            <w:shd w:val="clear" w:color="auto" w:fill="auto"/>
            <w:vAlign w:val="center"/>
          </w:tcPr>
          <w:p w14:paraId="277E472B" w14:textId="77777777"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rPr>
            </w:pPr>
          </w:p>
        </w:tc>
        <w:tc>
          <w:tcPr>
            <w:tcW w:w="732" w:type="pct"/>
            <w:tcBorders>
              <w:top w:val="single" w:sz="4" w:space="0" w:color="000000"/>
              <w:left w:val="single" w:sz="4" w:space="0" w:color="000000"/>
              <w:bottom w:val="single" w:sz="4" w:space="0" w:color="000000"/>
            </w:tcBorders>
          </w:tcPr>
          <w:p w14:paraId="105432B9" w14:textId="77777777" w:rsidR="00F96D27" w:rsidRDefault="00F96D27" w:rsidP="00CF17D2">
            <w:pPr>
              <w:widowControl w:val="0"/>
              <w:autoSpaceDE w:val="0"/>
              <w:autoSpaceDN w:val="0"/>
              <w:adjustRightInd w:val="0"/>
              <w:spacing w:after="0" w:line="276" w:lineRule="auto"/>
              <w:contextualSpacing/>
              <w:jc w:val="center"/>
              <w:rPr>
                <w:rFonts w:eastAsiaTheme="minorHAnsi" w:cstheme="minorHAnsi"/>
                <w:b/>
                <w:bCs/>
              </w:rPr>
            </w:pPr>
          </w:p>
          <w:p w14:paraId="092AAC1E" w14:textId="77777777" w:rsidR="00F96D27" w:rsidRPr="00F96D27" w:rsidRDefault="00F96D27" w:rsidP="00CF17D2">
            <w:pPr>
              <w:widowControl w:val="0"/>
              <w:autoSpaceDE w:val="0"/>
              <w:autoSpaceDN w:val="0"/>
              <w:adjustRightInd w:val="0"/>
              <w:spacing w:after="0" w:line="276" w:lineRule="auto"/>
              <w:contextualSpacing/>
              <w:jc w:val="center"/>
              <w:rPr>
                <w:rFonts w:eastAsiaTheme="minorHAnsi" w:cstheme="minorHAnsi"/>
                <w:b/>
                <w:bCs/>
                <w:sz w:val="18"/>
              </w:rPr>
            </w:pPr>
          </w:p>
          <w:p w14:paraId="327D12B7" w14:textId="42E5D9BE"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rPr>
            </w:pPr>
            <w:r>
              <w:rPr>
                <w:rFonts w:eastAsiaTheme="minorHAnsi" w:cstheme="minorHAnsi"/>
                <w:b/>
                <w:bCs/>
              </w:rPr>
              <w:t>Początek (data)</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3C502" w14:textId="0F66E5C7" w:rsidR="00F96D27" w:rsidRPr="00B63477" w:rsidRDefault="00F96D27" w:rsidP="00CF17D2">
            <w:pPr>
              <w:widowControl w:val="0"/>
              <w:autoSpaceDE w:val="0"/>
              <w:autoSpaceDN w:val="0"/>
              <w:adjustRightInd w:val="0"/>
              <w:spacing w:after="0" w:line="276" w:lineRule="auto"/>
              <w:contextualSpacing/>
              <w:jc w:val="center"/>
              <w:rPr>
                <w:rFonts w:eastAsiaTheme="minorHAnsi" w:cstheme="minorHAnsi"/>
                <w:b/>
                <w:bCs/>
              </w:rPr>
            </w:pPr>
            <w:r>
              <w:rPr>
                <w:rFonts w:eastAsiaTheme="minorHAnsi" w:cstheme="minorHAnsi"/>
                <w:b/>
                <w:bCs/>
              </w:rPr>
              <w:t>Zakończenie (data)</w:t>
            </w:r>
          </w:p>
        </w:tc>
      </w:tr>
      <w:tr w:rsidR="00F96D27" w:rsidRPr="00B63477" w14:paraId="2704185F" w14:textId="77777777" w:rsidTr="00BB4FF0">
        <w:trPr>
          <w:trHeight w:val="663"/>
        </w:trPr>
        <w:tc>
          <w:tcPr>
            <w:tcW w:w="281" w:type="pct"/>
            <w:tcBorders>
              <w:top w:val="single" w:sz="4" w:space="0" w:color="000000"/>
              <w:left w:val="single" w:sz="4" w:space="0" w:color="000000"/>
              <w:bottom w:val="single" w:sz="4" w:space="0" w:color="000000"/>
            </w:tcBorders>
            <w:shd w:val="clear" w:color="auto" w:fill="auto"/>
          </w:tcPr>
          <w:p w14:paraId="5986EB1B"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
                <w:bCs/>
                <w:sz w:val="24"/>
                <w:szCs w:val="24"/>
              </w:rPr>
            </w:pPr>
          </w:p>
        </w:tc>
        <w:tc>
          <w:tcPr>
            <w:tcW w:w="1180" w:type="pct"/>
            <w:tcBorders>
              <w:top w:val="single" w:sz="4" w:space="0" w:color="000000"/>
              <w:left w:val="single" w:sz="4" w:space="0" w:color="000000"/>
              <w:bottom w:val="single" w:sz="4" w:space="0" w:color="000000"/>
            </w:tcBorders>
            <w:shd w:val="clear" w:color="auto" w:fill="auto"/>
          </w:tcPr>
          <w:p w14:paraId="3157BC13"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208" w:type="pct"/>
            <w:tcBorders>
              <w:top w:val="single" w:sz="4" w:space="0" w:color="000000"/>
              <w:left w:val="single" w:sz="4" w:space="0" w:color="000000"/>
              <w:bottom w:val="single" w:sz="4" w:space="0" w:color="000000"/>
            </w:tcBorders>
            <w:shd w:val="clear" w:color="auto" w:fill="auto"/>
          </w:tcPr>
          <w:p w14:paraId="0DD705CA"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68" w:type="pct"/>
            <w:tcBorders>
              <w:top w:val="single" w:sz="4" w:space="0" w:color="000000"/>
              <w:left w:val="single" w:sz="4" w:space="0" w:color="000000"/>
              <w:bottom w:val="single" w:sz="4" w:space="0" w:color="000000"/>
            </w:tcBorders>
            <w:shd w:val="clear" w:color="auto" w:fill="auto"/>
          </w:tcPr>
          <w:p w14:paraId="0D05C48B"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732" w:type="pct"/>
            <w:tcBorders>
              <w:top w:val="single" w:sz="4" w:space="0" w:color="000000"/>
              <w:left w:val="single" w:sz="4" w:space="0" w:color="000000"/>
              <w:bottom w:val="single" w:sz="4" w:space="0" w:color="000000"/>
            </w:tcBorders>
          </w:tcPr>
          <w:p w14:paraId="4EF918E8"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151B7C7" w14:textId="5EC88DE9"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r>
      <w:tr w:rsidR="00F96D27" w:rsidRPr="00B63477" w14:paraId="154ACF59" w14:textId="77777777" w:rsidTr="00F96D27">
        <w:trPr>
          <w:trHeight w:val="271"/>
        </w:trPr>
        <w:tc>
          <w:tcPr>
            <w:tcW w:w="281" w:type="pct"/>
            <w:tcBorders>
              <w:top w:val="single" w:sz="4" w:space="0" w:color="000000"/>
              <w:left w:val="single" w:sz="4" w:space="0" w:color="000000"/>
              <w:bottom w:val="single" w:sz="4" w:space="0" w:color="000000"/>
            </w:tcBorders>
            <w:shd w:val="clear" w:color="auto" w:fill="auto"/>
          </w:tcPr>
          <w:p w14:paraId="6327CE80"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180" w:type="pct"/>
            <w:tcBorders>
              <w:top w:val="single" w:sz="4" w:space="0" w:color="000000"/>
              <w:left w:val="single" w:sz="4" w:space="0" w:color="000000"/>
              <w:bottom w:val="single" w:sz="4" w:space="0" w:color="000000"/>
            </w:tcBorders>
            <w:shd w:val="clear" w:color="auto" w:fill="auto"/>
          </w:tcPr>
          <w:p w14:paraId="2720D752"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208" w:type="pct"/>
            <w:tcBorders>
              <w:top w:val="single" w:sz="4" w:space="0" w:color="000000"/>
              <w:left w:val="single" w:sz="4" w:space="0" w:color="000000"/>
              <w:bottom w:val="single" w:sz="4" w:space="0" w:color="000000"/>
            </w:tcBorders>
            <w:shd w:val="clear" w:color="auto" w:fill="auto"/>
          </w:tcPr>
          <w:p w14:paraId="31F133C4"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68" w:type="pct"/>
            <w:tcBorders>
              <w:top w:val="single" w:sz="4" w:space="0" w:color="000000"/>
              <w:left w:val="single" w:sz="4" w:space="0" w:color="000000"/>
              <w:bottom w:val="single" w:sz="4" w:space="0" w:color="000000"/>
            </w:tcBorders>
            <w:shd w:val="clear" w:color="auto" w:fill="auto"/>
          </w:tcPr>
          <w:p w14:paraId="0D5BAAEA"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732" w:type="pct"/>
            <w:tcBorders>
              <w:top w:val="single" w:sz="4" w:space="0" w:color="000000"/>
              <w:left w:val="single" w:sz="4" w:space="0" w:color="000000"/>
              <w:bottom w:val="single" w:sz="4" w:space="0" w:color="000000"/>
            </w:tcBorders>
          </w:tcPr>
          <w:p w14:paraId="5EA78337" w14:textId="77777777"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0B89C24" w14:textId="453D6063" w:rsidR="00F96D27" w:rsidRPr="00B63477" w:rsidRDefault="00F96D27" w:rsidP="00B63477">
            <w:pPr>
              <w:widowControl w:val="0"/>
              <w:autoSpaceDE w:val="0"/>
              <w:autoSpaceDN w:val="0"/>
              <w:adjustRightInd w:val="0"/>
              <w:spacing w:after="0" w:line="360" w:lineRule="auto"/>
              <w:contextualSpacing/>
              <w:rPr>
                <w:rFonts w:eastAsiaTheme="minorHAnsi" w:cstheme="minorHAnsi"/>
                <w:bCs/>
                <w:sz w:val="24"/>
                <w:szCs w:val="24"/>
              </w:rPr>
            </w:pPr>
          </w:p>
        </w:tc>
      </w:tr>
    </w:tbl>
    <w:p w14:paraId="3433469F" w14:textId="6CBF8D84"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u w:val="single"/>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2E291FA6" w14:textId="77777777" w:rsidR="00B63477" w:rsidRPr="00B63477" w:rsidRDefault="00B63477" w:rsidP="00B63477">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t>UWAGA:</w:t>
      </w:r>
    </w:p>
    <w:p w14:paraId="63903F1E" w14:textId="30125BEC" w:rsidR="00BD3EFE" w:rsidRDefault="00B63477"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r w:rsidRPr="00B63477">
        <w:rPr>
          <w:rFonts w:eastAsiaTheme="minorHAnsi" w:cstheme="minorHAnsi"/>
          <w:b/>
          <w:bCs/>
          <w:i/>
          <w:sz w:val="24"/>
        </w:rPr>
        <w:t xml:space="preserve">* </w:t>
      </w:r>
      <w:r w:rsidRPr="00B63477">
        <w:rPr>
          <w:rFonts w:eastAsia="Calibri" w:cstheme="minorHAnsi"/>
          <w:i/>
          <w:sz w:val="20"/>
          <w:szCs w:val="24"/>
          <w:u w:val="single"/>
        </w:rPr>
        <w:t xml:space="preserve">Wykaz należy złożyć wraz z </w:t>
      </w:r>
      <w:r w:rsidRPr="00250933">
        <w:rPr>
          <w:rFonts w:eastAsia="Times New Roman" w:cstheme="minorHAnsi"/>
          <w:i/>
          <w:sz w:val="20"/>
          <w:szCs w:val="24"/>
          <w:u w:val="single"/>
        </w:rPr>
        <w:t xml:space="preserve">załączeniem dowodów </w:t>
      </w:r>
      <w:r w:rsidRPr="00B63477">
        <w:rPr>
          <w:rFonts w:eastAsia="Times New Roman" w:cstheme="minorHAnsi"/>
          <w:i/>
          <w:sz w:val="20"/>
          <w:szCs w:val="24"/>
          <w:u w:val="single"/>
        </w:rPr>
        <w:t xml:space="preserve">określających, czy te roboty budowlane zostały wykonane </w:t>
      </w:r>
      <w:r w:rsidRPr="00B63477">
        <w:rPr>
          <w:rFonts w:eastAsia="Times New Roman" w:cstheme="minorHAnsi"/>
          <w:i/>
          <w:sz w:val="20"/>
          <w:szCs w:val="24"/>
          <w:u w:val="single"/>
        </w:rPr>
        <w:lastRenderedPageBreak/>
        <w:t>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00467610">
        <w:rPr>
          <w:rFonts w:eastAsia="Times New Roman" w:cstheme="minorHAnsi"/>
          <w:i/>
          <w:sz w:val="20"/>
          <w:szCs w:val="24"/>
          <w:u w:val="single"/>
        </w:rPr>
        <w:t>.</w:t>
      </w:r>
    </w:p>
    <w:p w14:paraId="53CA99B2" w14:textId="77777777" w:rsidR="00E23A4C" w:rsidRDefault="00E23A4C"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58FFA5B3" w14:textId="77777777" w:rsidR="00E23A4C" w:rsidRDefault="00E23A4C"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170D63C7" w14:textId="77777777" w:rsidR="00E23A4C" w:rsidRDefault="00E23A4C"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7C9707F7"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72D56C6E"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2245A32E"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491F5D9A"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40EB6BFA"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0E9969CA"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68E0461F"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303E6248"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7F6A92AC"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5E62D557"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4BEE9A1B"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21BC8589"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4C6AAFB0"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1CBD3827"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3CDD1D92"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4844CDBB"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06C9121D"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2CB11CF2"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7E307AA7"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7D891CD9"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679D7AFD"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29D5D1D4"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3A33A2B1"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7F7C6BFB"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469BA93C"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2290AFAD"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39772B48"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2376205F"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62FF759F"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09912AAE"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3E245F0B"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191CBE86"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085145E0"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5C97D512"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78EE86A5"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14174D8A" w14:textId="77777777" w:rsidR="00331AB8" w:rsidRDefault="00331AB8" w:rsidP="00467610">
      <w:pPr>
        <w:widowControl w:val="0"/>
        <w:autoSpaceDE w:val="0"/>
        <w:autoSpaceDN w:val="0"/>
        <w:adjustRightInd w:val="0"/>
        <w:spacing w:after="0" w:line="276" w:lineRule="auto"/>
        <w:contextualSpacing/>
        <w:jc w:val="both"/>
        <w:rPr>
          <w:rFonts w:eastAsia="Times New Roman" w:cstheme="minorHAnsi"/>
          <w:i/>
          <w:sz w:val="20"/>
          <w:szCs w:val="24"/>
          <w:u w:val="single"/>
        </w:rPr>
      </w:pPr>
    </w:p>
    <w:p w14:paraId="22927C21" w14:textId="77777777" w:rsidR="00E23A4C" w:rsidRPr="00467610" w:rsidRDefault="00E23A4C" w:rsidP="00467610">
      <w:pPr>
        <w:widowControl w:val="0"/>
        <w:autoSpaceDE w:val="0"/>
        <w:autoSpaceDN w:val="0"/>
        <w:adjustRightInd w:val="0"/>
        <w:spacing w:after="0" w:line="276" w:lineRule="auto"/>
        <w:contextualSpacing/>
        <w:jc w:val="both"/>
        <w:rPr>
          <w:rFonts w:eastAsiaTheme="minorHAnsi" w:cstheme="minorHAnsi"/>
          <w:b/>
          <w:bCs/>
          <w:i/>
          <w:sz w:val="24"/>
        </w:rPr>
      </w:pPr>
    </w:p>
    <w:p w14:paraId="5C7070E6" w14:textId="7011F92A" w:rsidR="00B63477" w:rsidRPr="00B63477" w:rsidRDefault="00B63477" w:rsidP="0043095A">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7F91CF1" w14:textId="77777777" w:rsidTr="007E735E">
        <w:trPr>
          <w:trHeight w:val="2118"/>
        </w:trPr>
        <w:tc>
          <w:tcPr>
            <w:tcW w:w="4536" w:type="dxa"/>
            <w:shd w:val="clear" w:color="auto" w:fill="F2F2F2" w:themeFill="background1" w:themeFillShade="F2"/>
            <w:vAlign w:val="bottom"/>
          </w:tcPr>
          <w:p w14:paraId="525FFEE8" w14:textId="77777777" w:rsidR="00B63477" w:rsidRPr="00B63477" w:rsidRDefault="00B63477" w:rsidP="00B63477">
            <w:pPr>
              <w:spacing w:after="0" w:line="271" w:lineRule="auto"/>
              <w:jc w:val="center"/>
              <w:rPr>
                <w:rFonts w:eastAsia="Times New Roman" w:cstheme="minorHAnsi"/>
                <w:i/>
                <w:sz w:val="24"/>
                <w:szCs w:val="24"/>
              </w:rPr>
            </w:pPr>
          </w:p>
          <w:p w14:paraId="47C2DB94" w14:textId="77777777" w:rsidR="00B63477" w:rsidRPr="00B63477" w:rsidRDefault="00B63477" w:rsidP="00B63477">
            <w:pPr>
              <w:spacing w:after="0" w:line="271" w:lineRule="auto"/>
              <w:jc w:val="center"/>
              <w:rPr>
                <w:rFonts w:eastAsia="Times New Roman" w:cstheme="minorHAnsi"/>
                <w:i/>
                <w:sz w:val="24"/>
                <w:szCs w:val="24"/>
              </w:rPr>
            </w:pPr>
          </w:p>
          <w:p w14:paraId="196E99AE" w14:textId="77777777" w:rsidR="00B63477" w:rsidRPr="00B63477" w:rsidRDefault="00B63477" w:rsidP="00B63477">
            <w:pPr>
              <w:spacing w:after="0" w:line="271" w:lineRule="auto"/>
              <w:jc w:val="center"/>
              <w:rPr>
                <w:rFonts w:eastAsia="Times New Roman" w:cstheme="minorHAnsi"/>
                <w:i/>
                <w:sz w:val="24"/>
                <w:szCs w:val="24"/>
              </w:rPr>
            </w:pPr>
          </w:p>
          <w:p w14:paraId="430A64AE"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0C53118"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r w:rsidRPr="00250933">
              <w:rPr>
                <w:rFonts w:eastAsia="Times New Roman" w:cstheme="minorHAnsi"/>
                <w:b/>
                <w:bCs/>
                <w:color w:val="000000" w:themeColor="text1"/>
                <w:sz w:val="24"/>
                <w:szCs w:val="32"/>
              </w:rPr>
              <w:t>Wykaz osób, skierowanych przez Wykonawcę do realizacji zamówienia</w:t>
            </w:r>
          </w:p>
        </w:tc>
      </w:tr>
    </w:tbl>
    <w:p w14:paraId="702F1B38" w14:textId="77777777" w:rsidR="00B63477" w:rsidRDefault="00B63477" w:rsidP="00D74801">
      <w:pPr>
        <w:pStyle w:val="Akapitzlist"/>
        <w:ind w:left="0"/>
        <w:jc w:val="both"/>
        <w:outlineLvl w:val="0"/>
        <w:rPr>
          <w:rFonts w:eastAsia="Arial" w:cs="Arial"/>
          <w:sz w:val="24"/>
          <w:szCs w:val="24"/>
        </w:rPr>
      </w:pPr>
    </w:p>
    <w:p w14:paraId="36FE6E3D" w14:textId="192DEA26"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 xml:space="preserve">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9D7EB02"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sz w:val="10"/>
        </w:rPr>
      </w:pPr>
    </w:p>
    <w:p w14:paraId="42F5B2DC" w14:textId="77777777" w:rsid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p>
    <w:p w14:paraId="6C96EAA9" w14:textId="77777777" w:rsidR="00F96D27" w:rsidRDefault="00B63477" w:rsidP="00F96D27">
      <w:pPr>
        <w:widowControl w:val="0"/>
        <w:autoSpaceDE w:val="0"/>
        <w:autoSpaceDN w:val="0"/>
        <w:adjustRightInd w:val="0"/>
        <w:spacing w:after="0" w:line="276" w:lineRule="auto"/>
        <w:ind w:firstLine="708"/>
        <w:contextualSpacing/>
        <w:jc w:val="both"/>
        <w:rPr>
          <w:rFonts w:eastAsiaTheme="minorHAnsi" w:cstheme="minorHAnsi"/>
          <w:bCs/>
        </w:rPr>
      </w:pPr>
      <w:r w:rsidRPr="00B63477">
        <w:rPr>
          <w:rFonts w:eastAsiaTheme="minorHAnsi" w:cstheme="minorHAnsi"/>
          <w:b/>
          <w:bCs/>
        </w:rPr>
        <w:t xml:space="preserve">Wykaz osób, </w:t>
      </w:r>
      <w:r w:rsidRPr="00B63477">
        <w:rPr>
          <w:rFonts w:eastAsiaTheme="minorHAnsi" w:cstheme="minorHAnsi"/>
          <w:bCs/>
        </w:rPr>
        <w:t>które będą uczestniczyć w wykonaniu zamówienia</w:t>
      </w:r>
      <w:r w:rsidRPr="00B63477">
        <w:rPr>
          <w:rFonts w:eastAsiaTheme="minorHAnsi" w:cstheme="minorHAnsi"/>
          <w:b/>
          <w:bCs/>
        </w:rPr>
        <w:t xml:space="preserve"> </w:t>
      </w:r>
      <w:r w:rsidRPr="00B63477">
        <w:rPr>
          <w:rFonts w:eastAsiaTheme="minorHAnsi" w:cstheme="minorHAnsi"/>
          <w:bCs/>
        </w:rPr>
        <w:t xml:space="preserve">na zadaniu pn.: </w:t>
      </w:r>
    </w:p>
    <w:p w14:paraId="70BA9ACF" w14:textId="77777777" w:rsidR="00467610" w:rsidRDefault="00467610" w:rsidP="00F96D27">
      <w:pPr>
        <w:widowControl w:val="0"/>
        <w:autoSpaceDE w:val="0"/>
        <w:autoSpaceDN w:val="0"/>
        <w:adjustRightInd w:val="0"/>
        <w:spacing w:after="0" w:line="276" w:lineRule="auto"/>
        <w:ind w:firstLine="708"/>
        <w:contextualSpacing/>
        <w:jc w:val="both"/>
        <w:rPr>
          <w:rFonts w:eastAsiaTheme="minorHAnsi" w:cstheme="minorHAnsi"/>
          <w:bCs/>
        </w:rPr>
      </w:pPr>
    </w:p>
    <w:p w14:paraId="2640D2F2" w14:textId="63A4A3E7" w:rsidR="00CF17D2" w:rsidRDefault="00CF17D2" w:rsidP="00CF17D2">
      <w:pPr>
        <w:jc w:val="center"/>
        <w:rPr>
          <w:rFonts w:eastAsiaTheme="minorHAnsi" w:cstheme="minorHAnsi"/>
          <w:b/>
          <w:i/>
          <w:iCs/>
          <w:sz w:val="28"/>
          <w:szCs w:val="28"/>
          <w:u w:val="single"/>
        </w:rPr>
      </w:pPr>
      <w:bookmarkStart w:id="362" w:name="_Hlk157591961"/>
      <w:r w:rsidRPr="00D74801">
        <w:rPr>
          <w:rFonts w:eastAsiaTheme="minorHAnsi" w:cstheme="minorHAnsi"/>
          <w:b/>
          <w:sz w:val="28"/>
          <w:szCs w:val="28"/>
        </w:rPr>
        <w:t>„</w:t>
      </w:r>
      <w:r w:rsidR="00E23A4C" w:rsidRPr="00E23A4C">
        <w:rPr>
          <w:rFonts w:eastAsiaTheme="minorHAnsi" w:cstheme="minorHAnsi"/>
          <w:b/>
          <w:i/>
          <w:iCs/>
          <w:sz w:val="28"/>
          <w:szCs w:val="28"/>
          <w:u w:val="single"/>
        </w:rPr>
        <w:t xml:space="preserve">Odtworzenie okien zewnętrznych w zabytkowym dworku dawnej leśniczówki w ramach zadania przebudowa zabytkowego budynku DPS </w:t>
      </w:r>
      <w:r w:rsidR="00E23A4C">
        <w:rPr>
          <w:rFonts w:eastAsiaTheme="minorHAnsi" w:cstheme="minorHAnsi"/>
          <w:b/>
          <w:i/>
          <w:iCs/>
          <w:sz w:val="28"/>
          <w:szCs w:val="28"/>
          <w:u w:val="single"/>
        </w:rPr>
        <w:br/>
      </w:r>
      <w:r w:rsidR="00E23A4C" w:rsidRPr="00E23A4C">
        <w:rPr>
          <w:rFonts w:eastAsiaTheme="minorHAnsi" w:cstheme="minorHAnsi"/>
          <w:b/>
          <w:i/>
          <w:iCs/>
          <w:sz w:val="28"/>
          <w:szCs w:val="28"/>
          <w:u w:val="single"/>
        </w:rPr>
        <w:t>w Piskorowicach–Mołyniach</w:t>
      </w:r>
      <w:r>
        <w:rPr>
          <w:rFonts w:eastAsiaTheme="minorHAnsi" w:cstheme="minorHAnsi"/>
          <w:b/>
          <w:i/>
          <w:iCs/>
          <w:sz w:val="28"/>
          <w:szCs w:val="28"/>
          <w:u w:val="single"/>
        </w:rPr>
        <w:t>”</w:t>
      </w:r>
    </w:p>
    <w:bookmarkEnd w:id="362"/>
    <w:p w14:paraId="2A857DFF"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18"/>
        </w:rPr>
      </w:pPr>
    </w:p>
    <w:p w14:paraId="5E3F674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 xml:space="preserve">Osoba przewidziana na stanowisko kierownika budowy: </w:t>
      </w:r>
    </w:p>
    <w:p w14:paraId="41698E6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14"/>
        </w:rPr>
      </w:pPr>
    </w:p>
    <w:p w14:paraId="09897C3C"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1. Nazwisko i imię: …………………………………………..…………………………………..</w:t>
      </w:r>
    </w:p>
    <w:p w14:paraId="7A6FC9B5" w14:textId="3A5C91A4" w:rsidR="00B63477" w:rsidRPr="00B63477" w:rsidRDefault="00C02D10" w:rsidP="00C02D10">
      <w:pPr>
        <w:widowControl w:val="0"/>
        <w:autoSpaceDE w:val="0"/>
        <w:autoSpaceDN w:val="0"/>
        <w:adjustRightInd w:val="0"/>
        <w:spacing w:after="0" w:line="360" w:lineRule="auto"/>
        <w:ind w:left="284" w:hanging="284"/>
        <w:contextualSpacing/>
        <w:rPr>
          <w:rFonts w:eastAsiaTheme="minorHAnsi" w:cstheme="minorHAnsi"/>
          <w:bCs/>
        </w:rPr>
      </w:pPr>
      <w:r>
        <w:rPr>
          <w:rFonts w:eastAsiaTheme="minorHAnsi" w:cstheme="minorHAnsi"/>
          <w:bCs/>
        </w:rPr>
        <w:t>2. Wykształcenie/doświadczenie</w:t>
      </w:r>
      <w:r w:rsidR="00F96D27">
        <w:rPr>
          <w:rFonts w:eastAsiaTheme="minorHAnsi" w:cstheme="minorHAnsi"/>
          <w:bCs/>
        </w:rPr>
        <w:t xml:space="preserve"> </w:t>
      </w:r>
      <w:r w:rsidR="00B63477" w:rsidRPr="00B63477">
        <w:rPr>
          <w:rFonts w:eastAsiaTheme="minorHAnsi" w:cstheme="minorHAnsi"/>
          <w:bCs/>
        </w:rPr>
        <w:t>niezbędne do wykonania zamówienia:……………………</w:t>
      </w:r>
      <w:r>
        <w:rPr>
          <w:rFonts w:eastAsiaTheme="minorHAnsi" w:cstheme="minorHAnsi"/>
          <w:bCs/>
        </w:rPr>
        <w:t>…………. lat (ilość    lat liczona od daty wystawienia wymaganych uprawnień budowlanych)</w:t>
      </w:r>
    </w:p>
    <w:p w14:paraId="2D9A22A3" w14:textId="4100EDB9" w:rsidR="00B63477" w:rsidRPr="00B63477" w:rsidRDefault="00767984" w:rsidP="00B63477">
      <w:pPr>
        <w:widowControl w:val="0"/>
        <w:autoSpaceDE w:val="0"/>
        <w:autoSpaceDN w:val="0"/>
        <w:adjustRightInd w:val="0"/>
        <w:spacing w:after="0" w:line="360" w:lineRule="auto"/>
        <w:contextualSpacing/>
        <w:rPr>
          <w:rFonts w:eastAsiaTheme="minorHAnsi" w:cstheme="minorHAnsi"/>
          <w:bCs/>
        </w:rPr>
      </w:pPr>
      <w:r>
        <w:rPr>
          <w:rFonts w:eastAsiaTheme="minorHAnsi" w:cstheme="minorHAnsi"/>
          <w:bCs/>
        </w:rPr>
        <w:t>3</w:t>
      </w:r>
      <w:r w:rsidR="00815474">
        <w:rPr>
          <w:rFonts w:eastAsiaTheme="minorHAnsi" w:cstheme="minorHAnsi"/>
          <w:bCs/>
        </w:rPr>
        <w:t xml:space="preserve">.  </w:t>
      </w:r>
      <w:r w:rsidR="00B63477" w:rsidRPr="00B63477">
        <w:rPr>
          <w:rFonts w:eastAsiaTheme="minorHAnsi" w:cstheme="minorHAnsi"/>
          <w:bCs/>
        </w:rPr>
        <w:t xml:space="preserve">Uprawnienia </w:t>
      </w:r>
      <w:r w:rsidR="00625318">
        <w:rPr>
          <w:rFonts w:eastAsiaTheme="minorHAnsi" w:cstheme="minorHAnsi"/>
          <w:bCs/>
        </w:rPr>
        <w:t xml:space="preserve">budowlane do kierowania robotami budowlanymi w specjalności konstrukcyjno – budowlanej bez ograniczeń lub odpowiadające im uprawnienia równoważne </w:t>
      </w:r>
      <w:r w:rsidR="00B63477" w:rsidRPr="00B63477">
        <w:rPr>
          <w:rFonts w:eastAsiaTheme="minorHAnsi" w:cstheme="minorHAnsi"/>
          <w:bCs/>
        </w:rPr>
        <w:t>(numer, zakres, data wydania)</w:t>
      </w:r>
      <w:r w:rsidR="00625318">
        <w:rPr>
          <w:rFonts w:eastAsiaTheme="minorHAnsi" w:cstheme="minorHAnsi"/>
          <w:bCs/>
        </w:rPr>
        <w:t xml:space="preserve"> ………………..</w:t>
      </w:r>
      <w:r w:rsidR="00B63477" w:rsidRPr="00B63477">
        <w:rPr>
          <w:rFonts w:eastAsiaTheme="minorHAnsi" w:cstheme="minorHAnsi"/>
          <w:bCs/>
        </w:rPr>
        <w:t>………………………………………………………………………</w:t>
      </w:r>
      <w:r w:rsidR="00625318">
        <w:rPr>
          <w:rFonts w:eastAsiaTheme="minorHAnsi" w:cstheme="minorHAnsi"/>
          <w:bCs/>
        </w:rPr>
        <w:t xml:space="preserve"> </w:t>
      </w:r>
    </w:p>
    <w:p w14:paraId="090C48A6" w14:textId="64C69A40" w:rsidR="00625318" w:rsidRDefault="00767984" w:rsidP="000509C9">
      <w:pPr>
        <w:widowControl w:val="0"/>
        <w:autoSpaceDE w:val="0"/>
        <w:autoSpaceDN w:val="0"/>
        <w:adjustRightInd w:val="0"/>
        <w:spacing w:after="0" w:line="360" w:lineRule="auto"/>
        <w:contextualSpacing/>
        <w:jc w:val="both"/>
        <w:rPr>
          <w:rFonts w:eastAsiaTheme="minorHAnsi" w:cstheme="minorHAnsi"/>
          <w:bCs/>
        </w:rPr>
      </w:pPr>
      <w:r>
        <w:rPr>
          <w:rFonts w:eastAsiaTheme="minorHAnsi" w:cstheme="minorHAnsi"/>
          <w:bCs/>
        </w:rPr>
        <w:t>4</w:t>
      </w:r>
      <w:r w:rsidR="00B63477" w:rsidRPr="00B63477">
        <w:rPr>
          <w:rFonts w:eastAsiaTheme="minorHAnsi" w:cstheme="minorHAnsi"/>
          <w:bCs/>
        </w:rPr>
        <w:t xml:space="preserve">. </w:t>
      </w:r>
      <w:r w:rsidR="000509C9">
        <w:rPr>
          <w:rFonts w:eastAsiaTheme="minorHAnsi" w:cstheme="minorHAnsi"/>
          <w:bCs/>
        </w:rPr>
        <w:t>Osoba wskazana w pkt 1 niniejszego Wykazu p</w:t>
      </w:r>
      <w:r w:rsidR="00625318">
        <w:rPr>
          <w:rFonts w:eastAsiaTheme="minorHAnsi" w:cstheme="minorHAnsi"/>
          <w:bCs/>
        </w:rPr>
        <w:t>osiada doświadczeni</w:t>
      </w:r>
      <w:r w:rsidR="000509C9">
        <w:rPr>
          <w:rFonts w:eastAsiaTheme="minorHAnsi" w:cstheme="minorHAnsi"/>
          <w:bCs/>
        </w:rPr>
        <w:t>e</w:t>
      </w:r>
      <w:r w:rsidR="00625318">
        <w:rPr>
          <w:rFonts w:eastAsiaTheme="minorHAnsi" w:cstheme="minorHAnsi"/>
          <w:bCs/>
        </w:rPr>
        <w:t xml:space="preserve"> (udział) – co najmniej 18 miesięcy przy robotach budowlanych prowadzonych przy zabytkach nieruchomych wpisanych do rejestru lub inwentarza muzeum będącego insty</w:t>
      </w:r>
      <w:r w:rsidR="000509C9">
        <w:rPr>
          <w:rFonts w:eastAsiaTheme="minorHAnsi" w:cstheme="minorHAnsi"/>
          <w:bCs/>
        </w:rPr>
        <w:t>tucją kultury.</w:t>
      </w:r>
    </w:p>
    <w:p w14:paraId="23B0F95B" w14:textId="756B7D74" w:rsidR="00B63477" w:rsidRPr="003A028A" w:rsidRDefault="00625318" w:rsidP="00B63477">
      <w:pPr>
        <w:widowControl w:val="0"/>
        <w:autoSpaceDE w:val="0"/>
        <w:autoSpaceDN w:val="0"/>
        <w:adjustRightInd w:val="0"/>
        <w:spacing w:after="0" w:line="360" w:lineRule="auto"/>
        <w:contextualSpacing/>
        <w:rPr>
          <w:rFonts w:eastAsiaTheme="minorHAnsi" w:cstheme="minorHAnsi"/>
          <w:bCs/>
        </w:rPr>
      </w:pPr>
      <w:r>
        <w:rPr>
          <w:rFonts w:eastAsiaTheme="minorHAnsi" w:cstheme="minorHAnsi"/>
          <w:bCs/>
        </w:rPr>
        <w:t xml:space="preserve">5.  </w:t>
      </w:r>
      <w:r w:rsidR="00B63477" w:rsidRPr="00B63477">
        <w:rPr>
          <w:rFonts w:eastAsiaTheme="minorHAnsi" w:cstheme="minorHAnsi"/>
          <w:bCs/>
        </w:rPr>
        <w:t>Informacja o podstawie dysponowania osobą przez Wykonawcę</w:t>
      </w:r>
      <w:r w:rsidR="008D018A" w:rsidRPr="008D018A">
        <w:rPr>
          <w:rFonts w:eastAsiaTheme="minorHAnsi" w:cstheme="minorHAnsi"/>
          <w:bCs/>
        </w:rPr>
        <w:t>*</w:t>
      </w:r>
      <w:r w:rsidR="00B63477" w:rsidRPr="00B63477">
        <w:rPr>
          <w:rFonts w:eastAsiaTheme="minorHAnsi" w:cstheme="minorHAnsi"/>
          <w:bCs/>
        </w:rPr>
        <w:t>:</w:t>
      </w:r>
      <w:r w:rsidR="008D018A">
        <w:rPr>
          <w:rFonts w:eastAsiaTheme="minorHAnsi" w:cstheme="minorHAnsi"/>
          <w:bCs/>
        </w:rPr>
        <w:t xml:space="preserve"> …………………………………..</w:t>
      </w:r>
      <w:r w:rsidR="00B63477" w:rsidRPr="00B63477">
        <w:rPr>
          <w:rFonts w:eastAsiaTheme="minorHAnsi" w:cstheme="minorHAnsi"/>
          <w:bCs/>
        </w:rPr>
        <w:t xml:space="preserve"> ……………………………………………………</w:t>
      </w:r>
      <w:r w:rsidR="008D018A">
        <w:rPr>
          <w:rFonts w:eastAsiaTheme="minorHAnsi" w:cstheme="minorHAnsi"/>
          <w:bCs/>
        </w:rPr>
        <w:t>……………………………….</w:t>
      </w:r>
      <w:r w:rsidR="00B63477" w:rsidRPr="00B63477">
        <w:rPr>
          <w:rFonts w:eastAsiaTheme="minorHAnsi" w:cstheme="minorHAnsi"/>
          <w:bCs/>
        </w:rPr>
        <w:t>…………............</w:t>
      </w:r>
    </w:p>
    <w:p w14:paraId="575ADD97" w14:textId="77777777" w:rsidR="00B63477" w:rsidRDefault="00B63477" w:rsidP="00B63477">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lastRenderedPageBreak/>
        <w:t xml:space="preserve">UWAGA: </w:t>
      </w:r>
    </w:p>
    <w:p w14:paraId="1565276C" w14:textId="3B5838DB" w:rsidR="00CF17D2" w:rsidRDefault="00CF17D2" w:rsidP="00B63477">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w:t>
      </w:r>
      <w:r w:rsidR="008D018A">
        <w:rPr>
          <w:rFonts w:eastAsiaTheme="minorHAnsi" w:cstheme="minorHAnsi"/>
          <w:bCs/>
          <w:highlight w:val="yellow"/>
        </w:rPr>
        <w:t>Wykonawca powinien wskazać, na jakiej podstawie będzie dysponował osobami wskazanymi do realizacji zamówienia (np. umowa o pracę, umowa zlecenie, umowa o dzieło, potencjał podmiotu trzeciego zgodnie z art. 118 ustawy Pzp).</w:t>
      </w:r>
    </w:p>
    <w:p w14:paraId="53E13456" w14:textId="77777777" w:rsidR="00CF17D2" w:rsidRPr="00B63477" w:rsidRDefault="00CF17D2" w:rsidP="00B63477">
      <w:pPr>
        <w:widowControl w:val="0"/>
        <w:autoSpaceDE w:val="0"/>
        <w:autoSpaceDN w:val="0"/>
        <w:adjustRightInd w:val="0"/>
        <w:spacing w:after="0" w:line="276" w:lineRule="auto"/>
        <w:contextualSpacing/>
        <w:rPr>
          <w:rFonts w:eastAsiaTheme="minorHAnsi" w:cstheme="minorHAnsi"/>
          <w:bCs/>
          <w:highlight w:val="yellow"/>
        </w:rPr>
      </w:pPr>
    </w:p>
    <w:p w14:paraId="0248A143" w14:textId="52C367E5" w:rsidR="00767984" w:rsidRPr="00467610" w:rsidRDefault="00B63477" w:rsidP="000F498C">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66045F28" w14:textId="77777777" w:rsidR="00CD265B" w:rsidRDefault="00CD265B"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54D2DDA1"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2139BE36"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04C90FF3"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2A899EEA"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7EADEAF"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AA1A1DD"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0E5E04A4"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2ED463A5"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84B658B"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34E1A1D"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1A750D22"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C9DF8A3"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02A7B237"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4032C211"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5BC2B6D2" w14:textId="77777777" w:rsidR="00331AB8" w:rsidRDefault="00331AB8"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25992806" w14:textId="77777777" w:rsidR="00331AB8" w:rsidRDefault="00331AB8"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656C667E" w14:textId="77777777" w:rsidR="00331AB8" w:rsidRDefault="00331AB8"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0FF44E0" w14:textId="77777777" w:rsidR="00331AB8" w:rsidRDefault="00331AB8"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56066055"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231A1A2B" w14:textId="77777777" w:rsidR="00373735" w:rsidRDefault="00373735"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48B6B132" w14:textId="77777777" w:rsidR="003A028A" w:rsidRDefault="003A028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F39F68A" w14:textId="77777777" w:rsidR="003A028A" w:rsidRDefault="003A028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2D25099E" w14:textId="77777777" w:rsidR="003A028A" w:rsidRDefault="003A028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E9E6B7D" w14:textId="77777777" w:rsidR="00BB4FF0" w:rsidRDefault="00BB4FF0" w:rsidP="00E23A4C">
      <w:pPr>
        <w:widowControl w:val="0"/>
        <w:autoSpaceDE w:val="0"/>
        <w:autoSpaceDN w:val="0"/>
        <w:adjustRightInd w:val="0"/>
        <w:spacing w:after="0" w:line="276" w:lineRule="auto"/>
        <w:contextualSpacing/>
        <w:jc w:val="both"/>
        <w:rPr>
          <w:rFonts w:eastAsiaTheme="minorHAnsi" w:cstheme="minorHAnsi"/>
          <w:bCs/>
          <w:i/>
          <w:sz w:val="24"/>
        </w:rPr>
      </w:pPr>
    </w:p>
    <w:p w14:paraId="37ECDDD7" w14:textId="77777777" w:rsidR="00BB4FF0" w:rsidRDefault="00BB4FF0"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C90AFDC" w14:textId="08942F72" w:rsidR="00B63477"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3095A" w:rsidRPr="0043095A" w14:paraId="3C427FCE" w14:textId="77777777" w:rsidTr="007E735E">
        <w:trPr>
          <w:trHeight w:val="2118"/>
        </w:trPr>
        <w:tc>
          <w:tcPr>
            <w:tcW w:w="4536" w:type="dxa"/>
            <w:shd w:val="clear" w:color="auto" w:fill="F2F2F2" w:themeFill="background1" w:themeFillShade="F2"/>
            <w:vAlign w:val="bottom"/>
          </w:tcPr>
          <w:p w14:paraId="01FED500" w14:textId="77777777" w:rsidR="0043095A" w:rsidRPr="0043095A" w:rsidRDefault="0043095A" w:rsidP="0043095A">
            <w:pPr>
              <w:spacing w:after="0" w:line="271" w:lineRule="auto"/>
              <w:jc w:val="center"/>
              <w:rPr>
                <w:rFonts w:eastAsia="Times New Roman" w:cstheme="minorHAnsi"/>
                <w:i/>
                <w:sz w:val="24"/>
                <w:szCs w:val="24"/>
              </w:rPr>
            </w:pPr>
          </w:p>
          <w:p w14:paraId="283E20EA" w14:textId="77777777" w:rsidR="0043095A" w:rsidRPr="0043095A" w:rsidRDefault="0043095A" w:rsidP="0043095A">
            <w:pPr>
              <w:spacing w:after="0" w:line="271" w:lineRule="auto"/>
              <w:jc w:val="center"/>
              <w:rPr>
                <w:rFonts w:eastAsia="Times New Roman" w:cstheme="minorHAnsi"/>
                <w:i/>
                <w:sz w:val="24"/>
                <w:szCs w:val="24"/>
              </w:rPr>
            </w:pPr>
          </w:p>
          <w:p w14:paraId="72818886" w14:textId="77777777" w:rsidR="0043095A" w:rsidRPr="0043095A" w:rsidRDefault="0043095A" w:rsidP="0043095A">
            <w:pPr>
              <w:spacing w:after="0" w:line="271" w:lineRule="auto"/>
              <w:jc w:val="center"/>
              <w:rPr>
                <w:rFonts w:eastAsia="Times New Roman" w:cstheme="minorHAnsi"/>
                <w:i/>
                <w:sz w:val="24"/>
                <w:szCs w:val="24"/>
              </w:rPr>
            </w:pPr>
          </w:p>
          <w:p w14:paraId="6E5F7383" w14:textId="77777777" w:rsidR="0043095A" w:rsidRPr="0043095A" w:rsidRDefault="0043095A" w:rsidP="0043095A">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5EDF6C16" w14:textId="77777777" w:rsidR="0043095A" w:rsidRPr="0043095A" w:rsidRDefault="0043095A" w:rsidP="0043095A">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3D6E4EC6"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sz w:val="24"/>
          <w:u w:val="single"/>
        </w:rPr>
      </w:pPr>
    </w:p>
    <w:p w14:paraId="66E97689" w14:textId="4597A2D0" w:rsidR="0043095A" w:rsidRPr="0043095A" w:rsidRDefault="0043095A" w:rsidP="0043095A">
      <w:pPr>
        <w:widowControl w:val="0"/>
        <w:autoSpaceDE w:val="0"/>
        <w:autoSpaceDN w:val="0"/>
        <w:adjustRightInd w:val="0"/>
        <w:spacing w:after="0" w:line="360" w:lineRule="auto"/>
        <w:ind w:left="4950"/>
        <w:contextualSpacing/>
        <w:rPr>
          <w:rFonts w:eastAsiaTheme="minorHAnsi" w:cstheme="minorHAnsi"/>
          <w:b/>
        </w:rPr>
      </w:pPr>
      <w:r w:rsidRPr="0043095A">
        <w:rPr>
          <w:rFonts w:eastAsiaTheme="minorHAnsi" w:cstheme="minorHAnsi"/>
          <w:b/>
        </w:rPr>
        <w:t xml:space="preserve">Powiat Leżajski </w:t>
      </w:r>
      <w:r w:rsidRPr="0043095A">
        <w:rPr>
          <w:rFonts w:eastAsiaTheme="minorHAnsi" w:cstheme="minorHAnsi"/>
        </w:rPr>
        <w:t>reprezentowany przez</w:t>
      </w:r>
      <w:r w:rsidRPr="0043095A">
        <w:rPr>
          <w:rFonts w:eastAsiaTheme="minorHAnsi" w:cstheme="minorHAnsi"/>
          <w:b/>
        </w:rPr>
        <w:t> </w:t>
      </w:r>
      <w:r w:rsidRPr="0043095A">
        <w:rPr>
          <w:rFonts w:eastAsiaTheme="minorHAnsi" w:cstheme="minorHAnsi"/>
          <w:b/>
        </w:rPr>
        <w:br/>
        <w:t xml:space="preserve">Zarząd Powiatu Leżajskiego </w:t>
      </w:r>
      <w:r w:rsidRPr="0043095A">
        <w:rPr>
          <w:rFonts w:eastAsiaTheme="minorHAnsi" w:cstheme="minorHAnsi"/>
          <w:b/>
        </w:rPr>
        <w:br/>
      </w:r>
      <w:r w:rsidRPr="0043095A">
        <w:rPr>
          <w:rFonts w:eastAsiaTheme="minorHAnsi" w:cstheme="minorHAnsi"/>
        </w:rPr>
        <w:t>z siedzibą:</w:t>
      </w:r>
      <w:r w:rsidRPr="0043095A">
        <w:rPr>
          <w:rFonts w:eastAsiaTheme="minorHAnsi" w:cstheme="minorHAnsi"/>
          <w:b/>
        </w:rPr>
        <w:t xml:space="preserve"> ul. Kopernika 8, 37-300 Leżajsk</w:t>
      </w:r>
    </w:p>
    <w:p w14:paraId="25755471"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b/>
        </w:rPr>
      </w:pPr>
    </w:p>
    <w:p w14:paraId="21353165"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Ja(/My) niżej podpisany(/ni) ………………….……………………..………………………….. będąc upoważnionym(/mi) do reprezentowania:</w:t>
      </w:r>
    </w:p>
    <w:p w14:paraId="10B4A7F7"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7D9C7203"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75CEE1A3"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i/>
        </w:rPr>
      </w:pPr>
      <w:r w:rsidRPr="0043095A">
        <w:rPr>
          <w:rFonts w:eastAsiaTheme="minorHAnsi" w:cstheme="minorHAnsi"/>
          <w:i/>
        </w:rPr>
        <w:t>(pełna nazwa/firma, adres, w zależności od podmiotu: NIP/PESEL, KRS/CEiDG podmiotu udostępniającego zasoby)</w:t>
      </w:r>
    </w:p>
    <w:p w14:paraId="1CB3107F"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p>
    <w:p w14:paraId="1C8C895E" w14:textId="66D852BE"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b/>
          <w:bCs/>
        </w:rPr>
        <w:t>OŚWIADCZAM(/Y)</w:t>
      </w:r>
      <w:r w:rsidRPr="0043095A">
        <w:rPr>
          <w:rFonts w:eastAsiaTheme="minorHAnsi" w:cstheme="minorHAnsi"/>
          <w:b/>
        </w:rPr>
        <w:t>,</w:t>
      </w:r>
      <w:r w:rsidRPr="0043095A">
        <w:rPr>
          <w:rFonts w:eastAsiaTheme="minorHAnsi" w:cstheme="minorHAnsi"/>
        </w:rPr>
        <w:t xml:space="preserve"> że stosunek łączący nas z Wykonawcą gwarantuje rzeczywisty dostęp do udostępnionych/wskazanych zasobów oraz oświadczamy</w:t>
      </w:r>
      <w:r w:rsidR="00BB4FF0">
        <w:rPr>
          <w:rFonts w:eastAsiaTheme="minorHAnsi" w:cstheme="minorHAnsi"/>
        </w:rPr>
        <w:t xml:space="preserve">, </w:t>
      </w:r>
      <w:r w:rsidRPr="0043095A">
        <w:rPr>
          <w:rFonts w:eastAsiaTheme="minorHAnsi" w:cstheme="minorHAnsi"/>
        </w:rPr>
        <w:t>że stosownie do art. 118 ustawy Pzp, udostępnimy Wykonawcy:</w:t>
      </w:r>
    </w:p>
    <w:p w14:paraId="567E9B96"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rPr>
      </w:pPr>
      <w:r w:rsidRPr="0043095A">
        <w:rPr>
          <w:rFonts w:eastAsiaTheme="minorHAnsi" w:cstheme="minorHAnsi"/>
        </w:rPr>
        <w:t>…………………………………………………………………....…………………………….……………………..…….</w:t>
      </w:r>
    </w:p>
    <w:p w14:paraId="5223AB6C"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i/>
        </w:rPr>
      </w:pPr>
      <w:r w:rsidRPr="0043095A">
        <w:rPr>
          <w:rFonts w:eastAsiaTheme="minorHAnsi" w:cstheme="minorHAnsi"/>
          <w:i/>
        </w:rPr>
        <w:t>(pełna nazwa i adres Wykonawcy składającego ofertę)</w:t>
      </w:r>
    </w:p>
    <w:p w14:paraId="4BF0B524" w14:textId="77777777" w:rsidR="008D018A" w:rsidRDefault="0043095A" w:rsidP="0043095A">
      <w:pPr>
        <w:adjustRightInd w:val="0"/>
        <w:spacing w:after="120" w:line="240" w:lineRule="auto"/>
        <w:jc w:val="both"/>
        <w:rPr>
          <w:rFonts w:eastAsia="Calibri" w:cstheme="minorHAnsi"/>
          <w:lang w:eastAsia="pl-PL"/>
        </w:rPr>
      </w:pPr>
      <w:r w:rsidRPr="0043095A">
        <w:rPr>
          <w:rFonts w:eastAsia="Calibri" w:cstheme="minorHAnsi"/>
          <w:lang w:eastAsia="pl-PL"/>
        </w:rPr>
        <w:t xml:space="preserve">niezbędne zasoby, na okres korzystania z nich przy realizacji zamówienia pn.: </w:t>
      </w:r>
    </w:p>
    <w:p w14:paraId="3E2A1D04" w14:textId="77777777" w:rsidR="00E23A4C" w:rsidRDefault="00E23A4C" w:rsidP="0043095A">
      <w:pPr>
        <w:adjustRightInd w:val="0"/>
        <w:spacing w:after="120" w:line="240" w:lineRule="auto"/>
        <w:jc w:val="both"/>
        <w:rPr>
          <w:rFonts w:eastAsia="Calibri" w:cstheme="minorHAnsi"/>
          <w:lang w:eastAsia="pl-PL"/>
        </w:rPr>
      </w:pPr>
    </w:p>
    <w:p w14:paraId="478DDC3C" w14:textId="2287ABE1" w:rsidR="008D018A" w:rsidRDefault="008D018A" w:rsidP="008D018A">
      <w:pPr>
        <w:jc w:val="center"/>
        <w:rPr>
          <w:rFonts w:eastAsiaTheme="minorHAnsi" w:cstheme="minorHAnsi"/>
          <w:b/>
          <w:i/>
          <w:iCs/>
          <w:sz w:val="28"/>
          <w:szCs w:val="28"/>
          <w:u w:val="single"/>
        </w:rPr>
      </w:pPr>
      <w:r w:rsidRPr="00D74801">
        <w:rPr>
          <w:rFonts w:eastAsiaTheme="minorHAnsi" w:cstheme="minorHAnsi"/>
          <w:b/>
          <w:sz w:val="28"/>
          <w:szCs w:val="28"/>
        </w:rPr>
        <w:t>„</w:t>
      </w:r>
      <w:r w:rsidR="00E23A4C" w:rsidRPr="00E23A4C">
        <w:rPr>
          <w:rFonts w:eastAsiaTheme="minorHAnsi" w:cstheme="minorHAnsi"/>
          <w:b/>
          <w:i/>
          <w:iCs/>
          <w:sz w:val="28"/>
          <w:szCs w:val="28"/>
          <w:u w:val="single"/>
        </w:rPr>
        <w:t xml:space="preserve">Odtworzenie okien zewnętrznych w zabytkowym dworku dawnej leśniczówki w ramach zadania przebudowa zabytkowego budynku DPS </w:t>
      </w:r>
      <w:r w:rsidR="00E23A4C">
        <w:rPr>
          <w:rFonts w:eastAsiaTheme="minorHAnsi" w:cstheme="minorHAnsi"/>
          <w:b/>
          <w:i/>
          <w:iCs/>
          <w:sz w:val="28"/>
          <w:szCs w:val="28"/>
          <w:u w:val="single"/>
        </w:rPr>
        <w:br/>
      </w:r>
      <w:r w:rsidR="00E23A4C" w:rsidRPr="00E23A4C">
        <w:rPr>
          <w:rFonts w:eastAsiaTheme="minorHAnsi" w:cstheme="minorHAnsi"/>
          <w:b/>
          <w:i/>
          <w:iCs/>
          <w:sz w:val="28"/>
          <w:szCs w:val="28"/>
          <w:u w:val="single"/>
        </w:rPr>
        <w:t>w Piskorowicach–Mołyniach</w:t>
      </w:r>
      <w:r>
        <w:rPr>
          <w:rFonts w:eastAsiaTheme="minorHAnsi" w:cstheme="minorHAnsi"/>
          <w:b/>
          <w:i/>
          <w:iCs/>
          <w:sz w:val="28"/>
          <w:szCs w:val="28"/>
          <w:u w:val="single"/>
        </w:rPr>
        <w:t>”</w:t>
      </w:r>
    </w:p>
    <w:p w14:paraId="3D743796" w14:textId="2C4D8E89" w:rsidR="0043095A" w:rsidRPr="0043095A" w:rsidRDefault="0043095A" w:rsidP="0043095A">
      <w:pPr>
        <w:adjustRightInd w:val="0"/>
        <w:spacing w:after="120" w:line="240" w:lineRule="auto"/>
        <w:jc w:val="both"/>
        <w:rPr>
          <w:rFonts w:eastAsia="Calibri" w:cstheme="minorHAnsi"/>
          <w:lang w:eastAsia="pl-PL"/>
        </w:rPr>
      </w:pPr>
      <w:r w:rsidRPr="0043095A">
        <w:rPr>
          <w:rFonts w:eastAsiaTheme="minorHAnsi" w:cstheme="minorHAnsi"/>
        </w:rPr>
        <w:t>na następujących zasadach</w:t>
      </w:r>
      <w:r w:rsidRPr="0043095A">
        <w:rPr>
          <w:rFonts w:eastAsia="Calibri" w:cstheme="minorHAnsi"/>
          <w:lang w:eastAsia="pl-PL"/>
        </w:rPr>
        <w:t>:</w:t>
      </w:r>
    </w:p>
    <w:p w14:paraId="2E8537CE" w14:textId="77777777" w:rsidR="0043095A" w:rsidRPr="0043095A" w:rsidRDefault="0043095A" w:rsidP="003E7979">
      <w:pPr>
        <w:numPr>
          <w:ilvl w:val="0"/>
          <w:numId w:val="29"/>
        </w:numPr>
        <w:adjustRightInd w:val="0"/>
        <w:spacing w:after="120" w:line="240" w:lineRule="auto"/>
        <w:contextualSpacing/>
        <w:rPr>
          <w:rFonts w:eastAsia="Calibri" w:cstheme="minorHAnsi"/>
          <w:lang w:eastAsia="pl-PL"/>
        </w:rPr>
      </w:pPr>
      <w:r w:rsidRPr="0043095A">
        <w:rPr>
          <w:rFonts w:eastAsia="TimesNewRoman" w:cstheme="minorHAnsi"/>
          <w:lang w:eastAsia="pl-PL"/>
        </w:rPr>
        <w:lastRenderedPageBreak/>
        <w:t>zakres udostępnianych Wykonawcy zasobów niezbędnych do potwierdzenia spełniania warunku zdolności technicznych lub zawodowych (np.:</w:t>
      </w:r>
      <w:r w:rsidRPr="0043095A">
        <w:rPr>
          <w:rFonts w:eastAsia="Calibri" w:cstheme="minorHAnsi"/>
          <w:lang w:eastAsia="pl-PL"/>
        </w:rPr>
        <w:t xml:space="preserve"> </w:t>
      </w:r>
      <w:r w:rsidRPr="0043095A">
        <w:rPr>
          <w:rFonts w:eastAsia="Calibri" w:cstheme="minorHAnsi"/>
          <w:i/>
          <w:lang w:eastAsia="pl-PL"/>
        </w:rPr>
        <w:t xml:space="preserve">doświadczenie, </w:t>
      </w:r>
      <w:r w:rsidRPr="00250933">
        <w:rPr>
          <w:rFonts w:eastAsia="Times New Roman" w:cstheme="minorHAnsi"/>
          <w:i/>
          <w:lang w:eastAsia="pl-PL"/>
        </w:rPr>
        <w:t>osoby zdolne do wykonania zamówienia): …………………………………………………………………………………………………………………………………………</w:t>
      </w:r>
    </w:p>
    <w:p w14:paraId="47BAAA29" w14:textId="77777777" w:rsidR="0043095A" w:rsidRPr="0043095A" w:rsidRDefault="0043095A" w:rsidP="003E7979">
      <w:pPr>
        <w:numPr>
          <w:ilvl w:val="0"/>
          <w:numId w:val="29"/>
        </w:numPr>
        <w:adjustRightInd w:val="0"/>
        <w:spacing w:after="120" w:line="240" w:lineRule="auto"/>
        <w:contextualSpacing/>
        <w:jc w:val="both"/>
        <w:rPr>
          <w:rFonts w:eastAsia="Calibri" w:cstheme="minorHAnsi"/>
          <w:lang w:eastAsia="pl-PL"/>
        </w:rPr>
      </w:pPr>
      <w:r w:rsidRPr="0043095A">
        <w:rPr>
          <w:rFonts w:eastAsia="TimesNewRoman" w:cstheme="minorHAnsi"/>
          <w:lang w:eastAsia="pl-PL"/>
        </w:rPr>
        <w:t xml:space="preserve">sposób i okres udostępniania Wykonawcy i wykorzystania przez niego zasobów przy wykonywaniu zamówienia </w:t>
      </w:r>
      <w:r w:rsidRPr="0043095A">
        <w:rPr>
          <w:rFonts w:eastAsia="TimesNewRoman" w:cstheme="minorHAnsi"/>
          <w:i/>
          <w:lang w:eastAsia="pl-PL"/>
        </w:rPr>
        <w:t>(np. udostępnienie osób, udostępnienie sprzętu, podwykonawstwo, co najmniej na czas realizacji zamówienia):</w:t>
      </w:r>
      <w:r w:rsidRPr="0043095A">
        <w:rPr>
          <w:rFonts w:eastAsia="TimesNewRoman" w:cstheme="minorHAnsi"/>
          <w:lang w:eastAsia="pl-PL"/>
        </w:rPr>
        <w:t xml:space="preserve"> </w:t>
      </w:r>
      <w:r w:rsidRPr="0043095A">
        <w:rPr>
          <w:rFonts w:eastAsia="Calibri" w:cstheme="minorHAnsi"/>
          <w:lang w:eastAsia="pl-PL"/>
        </w:rPr>
        <w:t xml:space="preserve"> </w:t>
      </w:r>
    </w:p>
    <w:p w14:paraId="5F1EB5F1" w14:textId="77777777" w:rsidR="0043095A" w:rsidRPr="0043095A" w:rsidRDefault="0043095A" w:rsidP="0043095A">
      <w:pPr>
        <w:spacing w:after="120"/>
        <w:ind w:left="284"/>
        <w:jc w:val="both"/>
        <w:rPr>
          <w:rFonts w:eastAsia="Calibri" w:cstheme="minorHAnsi"/>
          <w:lang w:eastAsia="pl-PL"/>
        </w:rPr>
      </w:pPr>
      <w:r w:rsidRPr="0043095A">
        <w:rPr>
          <w:rFonts w:eastAsia="Calibri" w:cstheme="minorHAnsi"/>
          <w:lang w:eastAsia="pl-PL"/>
        </w:rPr>
        <w:t>……………………………………………………………………………………………………………………………………………</w:t>
      </w:r>
    </w:p>
    <w:p w14:paraId="3836D098" w14:textId="77777777" w:rsidR="0043095A" w:rsidRPr="0043095A" w:rsidRDefault="0043095A" w:rsidP="003E7979">
      <w:pPr>
        <w:numPr>
          <w:ilvl w:val="0"/>
          <w:numId w:val="29"/>
        </w:numPr>
        <w:spacing w:after="120" w:line="240" w:lineRule="auto"/>
        <w:contextualSpacing/>
        <w:jc w:val="both"/>
        <w:rPr>
          <w:rFonts w:eastAsia="Calibri" w:cstheme="minorHAnsi"/>
          <w:lang w:eastAsia="pl-PL"/>
        </w:rPr>
      </w:pPr>
      <w:r w:rsidRPr="0043095A">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ED1C3B" w14:textId="77777777" w:rsidR="0043095A" w:rsidRPr="0043095A" w:rsidRDefault="0043095A" w:rsidP="0043095A">
      <w:pPr>
        <w:ind w:left="284"/>
        <w:jc w:val="both"/>
        <w:rPr>
          <w:rFonts w:eastAsia="TimesNewRoman" w:cstheme="minorHAnsi"/>
          <w:lang w:eastAsia="pl-PL"/>
        </w:rPr>
      </w:pPr>
      <w:r w:rsidRPr="0043095A">
        <w:rPr>
          <w:rFonts w:eastAsia="TimesNewRoman" w:cstheme="minorHAnsi"/>
          <w:lang w:eastAsia="pl-PL"/>
        </w:rPr>
        <w:t xml:space="preserve">Zakres zamówienia, który zamierzam realizować: </w:t>
      </w:r>
    </w:p>
    <w:p w14:paraId="0860C214" w14:textId="77777777" w:rsidR="0043095A" w:rsidRPr="0043095A" w:rsidRDefault="0043095A" w:rsidP="0043095A">
      <w:pPr>
        <w:widowControl w:val="0"/>
        <w:autoSpaceDE w:val="0"/>
        <w:autoSpaceDN w:val="0"/>
        <w:adjustRightInd w:val="0"/>
        <w:spacing w:after="0" w:line="360" w:lineRule="auto"/>
        <w:ind w:firstLine="284"/>
        <w:contextualSpacing/>
        <w:rPr>
          <w:rFonts w:eastAsia="TimesNewRoman" w:cstheme="minorHAnsi"/>
          <w:lang w:eastAsia="pl-PL"/>
        </w:rPr>
      </w:pPr>
      <w:r w:rsidRPr="0043095A">
        <w:rPr>
          <w:rFonts w:eastAsia="TimesNewRoman" w:cstheme="minorHAnsi"/>
          <w:lang w:eastAsia="pl-PL"/>
        </w:rPr>
        <w:t>…………………………………………………………………………………………………………………………………………….</w:t>
      </w:r>
    </w:p>
    <w:p w14:paraId="0302270D" w14:textId="77777777" w:rsidR="0043095A" w:rsidRPr="0043095A" w:rsidRDefault="0043095A" w:rsidP="003E7979">
      <w:pPr>
        <w:widowControl w:val="0"/>
        <w:numPr>
          <w:ilvl w:val="0"/>
          <w:numId w:val="29"/>
        </w:numPr>
        <w:autoSpaceDE w:val="0"/>
        <w:autoSpaceDN w:val="0"/>
        <w:adjustRightInd w:val="0"/>
        <w:spacing w:after="0" w:line="360" w:lineRule="auto"/>
        <w:contextualSpacing/>
        <w:rPr>
          <w:rFonts w:eastAsia="TimesNewRoman" w:cstheme="minorHAnsi"/>
          <w:lang w:eastAsia="pl-PL"/>
        </w:rPr>
      </w:pPr>
      <w:r w:rsidRPr="0043095A">
        <w:rPr>
          <w:rFonts w:eastAsia="TimesNewRoman" w:cstheme="minorHAnsi"/>
          <w:lang w:eastAsia="pl-PL"/>
        </w:rPr>
        <w:t xml:space="preserve">Charakter stosunku, jaki będzie łączył nas z wykonawcą </w:t>
      </w:r>
      <w:r w:rsidRPr="0043095A">
        <w:rPr>
          <w:rFonts w:eastAsia="TimesNewRoman" w:cstheme="minorHAnsi"/>
          <w:i/>
          <w:lang w:eastAsia="pl-PL"/>
        </w:rPr>
        <w:t>(np. umowa cywilno-prawna, umowa o współpracy)</w:t>
      </w:r>
      <w:r w:rsidRPr="0043095A">
        <w:rPr>
          <w:rFonts w:eastAsia="TimesNewRoman" w:cstheme="minorHAnsi"/>
          <w:lang w:eastAsia="pl-PL"/>
        </w:rPr>
        <w:t>: ……………………………………………………………………………………..……………………………………………….</w:t>
      </w:r>
    </w:p>
    <w:p w14:paraId="286C845E"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661ED2E4"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478D7418" w14:textId="77777777" w:rsidR="0043095A" w:rsidRPr="0043095A" w:rsidRDefault="0043095A" w:rsidP="0043095A">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18AB973C"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5E2DC65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12FBB0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25FE8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FA3B50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6658C5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446C870"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0A845F6F"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134DEAA3"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2F2F235E"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3E6C90CF"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65FC2FDC"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16C502E3"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1F0C6A86"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3A5F6907"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794CFCEB" w14:textId="77777777" w:rsidR="00467610" w:rsidRDefault="00467610" w:rsidP="0043095A">
      <w:pPr>
        <w:widowControl w:val="0"/>
        <w:autoSpaceDE w:val="0"/>
        <w:autoSpaceDN w:val="0"/>
        <w:adjustRightInd w:val="0"/>
        <w:spacing w:after="0" w:line="276" w:lineRule="auto"/>
        <w:contextualSpacing/>
        <w:jc w:val="both"/>
        <w:rPr>
          <w:rFonts w:eastAsiaTheme="minorHAnsi" w:cstheme="minorHAnsi"/>
          <w:bCs/>
          <w:i/>
          <w:u w:val="single"/>
        </w:rPr>
      </w:pPr>
    </w:p>
    <w:p w14:paraId="577A4AA3"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98E35A5" w14:textId="4A92B0E6" w:rsidR="0043095A" w:rsidRDefault="0043095A" w:rsidP="00227394">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w:t>
      </w:r>
      <w:r w:rsidR="00227394">
        <w:rPr>
          <w:rFonts w:eastAsiaTheme="minorHAnsi" w:cstheme="minorHAnsi"/>
          <w:bCs/>
          <w:i/>
          <w:sz w:val="24"/>
        </w:rPr>
        <w:t>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227394" w:rsidRPr="00227394" w14:paraId="7943E906" w14:textId="77777777" w:rsidTr="007E735E">
        <w:trPr>
          <w:trHeight w:val="2118"/>
        </w:trPr>
        <w:tc>
          <w:tcPr>
            <w:tcW w:w="4536" w:type="dxa"/>
            <w:shd w:val="clear" w:color="auto" w:fill="F2F2F2" w:themeFill="background1" w:themeFillShade="F2"/>
            <w:vAlign w:val="bottom"/>
          </w:tcPr>
          <w:p w14:paraId="48BD7DD4" w14:textId="77777777" w:rsidR="00227394" w:rsidRPr="00227394" w:rsidRDefault="00227394" w:rsidP="00227394">
            <w:pPr>
              <w:spacing w:after="0" w:line="271" w:lineRule="auto"/>
              <w:jc w:val="center"/>
              <w:rPr>
                <w:rFonts w:eastAsia="Times New Roman" w:cstheme="minorHAnsi"/>
                <w:i/>
                <w:sz w:val="24"/>
                <w:szCs w:val="24"/>
              </w:rPr>
            </w:pPr>
          </w:p>
          <w:p w14:paraId="2891053C" w14:textId="77777777" w:rsidR="00227394" w:rsidRPr="00227394" w:rsidRDefault="00227394" w:rsidP="00227394">
            <w:pPr>
              <w:spacing w:after="0" w:line="271" w:lineRule="auto"/>
              <w:jc w:val="center"/>
              <w:rPr>
                <w:rFonts w:eastAsia="Times New Roman" w:cstheme="minorHAnsi"/>
                <w:i/>
                <w:sz w:val="24"/>
                <w:szCs w:val="24"/>
              </w:rPr>
            </w:pPr>
          </w:p>
          <w:p w14:paraId="5E8292C1" w14:textId="77777777" w:rsidR="00227394" w:rsidRPr="00227394" w:rsidRDefault="00227394" w:rsidP="00227394">
            <w:pPr>
              <w:spacing w:after="0" w:line="271" w:lineRule="auto"/>
              <w:jc w:val="center"/>
              <w:rPr>
                <w:rFonts w:eastAsia="Times New Roman" w:cstheme="minorHAnsi"/>
                <w:i/>
                <w:sz w:val="24"/>
                <w:szCs w:val="24"/>
              </w:rPr>
            </w:pPr>
          </w:p>
          <w:p w14:paraId="5244ECA6" w14:textId="77777777" w:rsidR="00227394" w:rsidRPr="00227394" w:rsidRDefault="00227394" w:rsidP="00227394">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393783C8" w14:textId="77777777" w:rsidR="00227394" w:rsidRPr="00250933" w:rsidRDefault="00227394" w:rsidP="00227394">
            <w:pPr>
              <w:spacing w:after="120" w:line="271" w:lineRule="auto"/>
              <w:jc w:val="center"/>
              <w:rPr>
                <w:rFonts w:eastAsia="Times New Roman" w:cstheme="minorHAnsi"/>
                <w:b/>
                <w:bCs/>
                <w:color w:val="000000" w:themeColor="text1"/>
                <w:sz w:val="24"/>
                <w:szCs w:val="32"/>
              </w:rPr>
            </w:pPr>
            <w:r w:rsidRPr="00250933">
              <w:rPr>
                <w:rFonts w:eastAsia="Times New Roman" w:cstheme="minorHAnsi"/>
                <w:b/>
                <w:bCs/>
                <w:color w:val="000000" w:themeColor="text1"/>
                <w:sz w:val="24"/>
                <w:szCs w:val="32"/>
              </w:rPr>
              <w:t>Oświadczenie Wykonawców wspólnie ubiegających się o udzielenie zamówienia</w:t>
            </w:r>
          </w:p>
          <w:p w14:paraId="21C76394" w14:textId="77777777" w:rsidR="00227394" w:rsidRPr="00227394" w:rsidRDefault="00227394" w:rsidP="00227394">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art. 117 ust. 4 ustawy Pzp)</w:t>
            </w:r>
          </w:p>
        </w:tc>
      </w:tr>
    </w:tbl>
    <w:p w14:paraId="4117AA90" w14:textId="77777777" w:rsidR="00227394"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p w14:paraId="6C1B92D2" w14:textId="77777777" w:rsidR="00227394" w:rsidRDefault="00227394" w:rsidP="00227394">
      <w:pPr>
        <w:widowControl w:val="0"/>
        <w:autoSpaceDE w:val="0"/>
        <w:autoSpaceDN w:val="0"/>
        <w:adjustRightInd w:val="0"/>
        <w:spacing w:after="0" w:line="360" w:lineRule="auto"/>
        <w:ind w:left="4950"/>
        <w:contextualSpacing/>
        <w:rPr>
          <w:rFonts w:eastAsiaTheme="minorHAnsi" w:cstheme="minorHAnsi"/>
          <w:b/>
        </w:rPr>
      </w:pPr>
    </w:p>
    <w:p w14:paraId="74C60CB3" w14:textId="67F69C91" w:rsidR="00227394" w:rsidRPr="00227394" w:rsidRDefault="00227394" w:rsidP="00227394">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 xml:space="preserve">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6CE22603"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rPr>
      </w:pPr>
    </w:p>
    <w:p w14:paraId="0355EC2F" w14:textId="77777777" w:rsidR="00815474" w:rsidRDefault="00227394" w:rsidP="00227394">
      <w:pPr>
        <w:widowControl w:val="0"/>
        <w:autoSpaceDE w:val="0"/>
        <w:autoSpaceDN w:val="0"/>
        <w:adjustRightInd w:val="0"/>
        <w:spacing w:after="0" w:line="276" w:lineRule="auto"/>
        <w:contextualSpacing/>
        <w:jc w:val="both"/>
        <w:rPr>
          <w:rFonts w:eastAsiaTheme="minorHAnsi" w:cstheme="minorHAnsi"/>
          <w:bCs/>
          <w:sz w:val="24"/>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 </w:t>
      </w:r>
    </w:p>
    <w:p w14:paraId="4FEE0A89" w14:textId="77777777" w:rsidR="008D018A" w:rsidRDefault="008D018A" w:rsidP="00227394">
      <w:pPr>
        <w:widowControl w:val="0"/>
        <w:autoSpaceDE w:val="0"/>
        <w:autoSpaceDN w:val="0"/>
        <w:adjustRightInd w:val="0"/>
        <w:spacing w:after="0" w:line="276" w:lineRule="auto"/>
        <w:contextualSpacing/>
        <w:jc w:val="both"/>
        <w:rPr>
          <w:rFonts w:eastAsiaTheme="minorHAnsi" w:cstheme="minorHAnsi"/>
          <w:bCs/>
          <w:sz w:val="24"/>
        </w:rPr>
      </w:pPr>
    </w:p>
    <w:p w14:paraId="2846B627" w14:textId="4615B202" w:rsidR="008D018A" w:rsidRDefault="008D018A" w:rsidP="008D018A">
      <w:pPr>
        <w:jc w:val="center"/>
        <w:rPr>
          <w:rFonts w:eastAsiaTheme="minorHAnsi" w:cstheme="minorHAnsi"/>
          <w:b/>
          <w:i/>
          <w:iCs/>
          <w:sz w:val="28"/>
          <w:szCs w:val="28"/>
          <w:u w:val="single"/>
        </w:rPr>
      </w:pPr>
      <w:r w:rsidRPr="00D74801">
        <w:rPr>
          <w:rFonts w:eastAsiaTheme="minorHAnsi" w:cstheme="minorHAnsi"/>
          <w:b/>
          <w:sz w:val="28"/>
          <w:szCs w:val="28"/>
        </w:rPr>
        <w:t>„</w:t>
      </w:r>
      <w:r w:rsidR="00E23A4C" w:rsidRPr="00E23A4C">
        <w:rPr>
          <w:rFonts w:eastAsiaTheme="minorHAnsi" w:cstheme="minorHAnsi"/>
          <w:b/>
          <w:i/>
          <w:iCs/>
          <w:sz w:val="28"/>
          <w:szCs w:val="28"/>
          <w:u w:val="single"/>
        </w:rPr>
        <w:t xml:space="preserve">Odtworzenie okien zewnętrznych w zabytkowym dworku dawnej leśniczówki w ramach zadania przebudowa zabytkowego budynku DPS </w:t>
      </w:r>
      <w:r w:rsidR="00E23A4C">
        <w:rPr>
          <w:rFonts w:eastAsiaTheme="minorHAnsi" w:cstheme="minorHAnsi"/>
          <w:b/>
          <w:i/>
          <w:iCs/>
          <w:sz w:val="28"/>
          <w:szCs w:val="28"/>
          <w:u w:val="single"/>
        </w:rPr>
        <w:br/>
      </w:r>
      <w:r w:rsidR="00E23A4C" w:rsidRPr="00E23A4C">
        <w:rPr>
          <w:rFonts w:eastAsiaTheme="minorHAnsi" w:cstheme="minorHAnsi"/>
          <w:b/>
          <w:i/>
          <w:iCs/>
          <w:sz w:val="28"/>
          <w:szCs w:val="28"/>
          <w:u w:val="single"/>
        </w:rPr>
        <w:t>w Piskorowicach–Mołyniach</w:t>
      </w:r>
      <w:r>
        <w:rPr>
          <w:rFonts w:eastAsiaTheme="minorHAnsi" w:cstheme="minorHAnsi"/>
          <w:b/>
          <w:i/>
          <w:iCs/>
          <w:sz w:val="28"/>
          <w:szCs w:val="28"/>
          <w:u w:val="single"/>
        </w:rPr>
        <w:t>”</w:t>
      </w:r>
    </w:p>
    <w:p w14:paraId="4487861D"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bCs/>
          <w:sz w:val="20"/>
        </w:rPr>
      </w:pPr>
    </w:p>
    <w:p w14:paraId="387A50B9" w14:textId="27B1D3EA"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477796AF"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0"/>
        </w:rPr>
      </w:pPr>
    </w:p>
    <w:p w14:paraId="51DC8A5F" w14:textId="77777777" w:rsidR="00227394" w:rsidRPr="00227394" w:rsidRDefault="00227394" w:rsidP="003E7979">
      <w:pPr>
        <w:widowControl w:val="0"/>
        <w:numPr>
          <w:ilvl w:val="0"/>
          <w:numId w:val="30"/>
        </w:numPr>
        <w:autoSpaceDE w:val="0"/>
        <w:autoSpaceDN w:val="0"/>
        <w:adjustRightInd w:val="0"/>
        <w:spacing w:after="0" w:line="360" w:lineRule="auto"/>
        <w:ind w:left="284" w:hanging="284"/>
        <w:contextualSpacing/>
        <w:rPr>
          <w:rFonts w:eastAsia="TimesNewRoman" w:cstheme="minorHAnsi"/>
          <w:sz w:val="24"/>
          <w:lang w:eastAsia="pl-PL"/>
        </w:rPr>
      </w:pPr>
      <w:bookmarkStart w:id="363" w:name="_Hlk63063705"/>
      <w:r w:rsidRPr="00227394">
        <w:rPr>
          <w:rFonts w:eastAsia="TimesNewRoman" w:cstheme="minorHAnsi"/>
          <w:sz w:val="24"/>
          <w:lang w:eastAsia="pl-PL"/>
        </w:rPr>
        <w:t>Roboty budowlane polegające na: ……………………………………………………………………………… wykona …………………………………………………………………...……………….………..</w:t>
      </w:r>
    </w:p>
    <w:p w14:paraId="14B52D57"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bookmarkEnd w:id="363"/>
    <w:p w14:paraId="05991962" w14:textId="77777777" w:rsidR="00227394" w:rsidRPr="00227394" w:rsidRDefault="00227394" w:rsidP="003E7979">
      <w:pPr>
        <w:widowControl w:val="0"/>
        <w:numPr>
          <w:ilvl w:val="0"/>
          <w:numId w:val="30"/>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5D6F6F9C"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p w14:paraId="1719978E" w14:textId="77777777" w:rsidR="00227394" w:rsidRPr="00227394" w:rsidRDefault="00227394" w:rsidP="003E7979">
      <w:pPr>
        <w:widowControl w:val="0"/>
        <w:numPr>
          <w:ilvl w:val="0"/>
          <w:numId w:val="30"/>
        </w:numPr>
        <w:autoSpaceDE w:val="0"/>
        <w:autoSpaceDN w:val="0"/>
        <w:adjustRightInd w:val="0"/>
        <w:spacing w:after="0" w:line="360" w:lineRule="auto"/>
        <w:ind w:left="284" w:hanging="284"/>
        <w:contextualSpacing/>
        <w:rPr>
          <w:rFonts w:eastAsia="TimesNewRoman" w:cstheme="minorHAnsi"/>
          <w:sz w:val="24"/>
          <w:lang w:eastAsia="pl-PL"/>
        </w:rPr>
      </w:pPr>
      <w:bookmarkStart w:id="364" w:name="_Hlk63081021"/>
      <w:r w:rsidRPr="00227394">
        <w:rPr>
          <w:rFonts w:eastAsia="TimesNewRoman" w:cstheme="minorHAnsi"/>
          <w:sz w:val="24"/>
          <w:lang w:eastAsia="pl-PL"/>
        </w:rPr>
        <w:t>Roboty budowlane polegające na: ……………………………………………………………………………… wykona …………………………………………………………………...……………….………..</w:t>
      </w:r>
    </w:p>
    <w:p w14:paraId="4BD7DAE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p>
    <w:p w14:paraId="41265254" w14:textId="705D418E" w:rsidR="00227394" w:rsidRPr="00373735"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bookmarkEnd w:id="364"/>
    </w:p>
    <w:p w14:paraId="5B8130BE" w14:textId="77777777" w:rsidR="00227394" w:rsidRPr="00BB4FF0" w:rsidRDefault="00227394" w:rsidP="00227394">
      <w:pPr>
        <w:widowControl w:val="0"/>
        <w:autoSpaceDE w:val="0"/>
        <w:autoSpaceDN w:val="0"/>
        <w:adjustRightInd w:val="0"/>
        <w:spacing w:after="0" w:line="360" w:lineRule="auto"/>
        <w:contextualSpacing/>
        <w:rPr>
          <w:rFonts w:eastAsia="TimesNewRoman" w:cstheme="minorHAnsi"/>
          <w:b/>
          <w:sz w:val="10"/>
          <w:szCs w:val="12"/>
          <w:lang w:eastAsia="pl-PL"/>
        </w:rPr>
      </w:pPr>
    </w:p>
    <w:p w14:paraId="0637DEBD"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3D4F773A" w14:textId="44A8E204" w:rsidR="00227394" w:rsidRPr="00373735" w:rsidRDefault="00227394" w:rsidP="00373735">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sectPr w:rsidR="00227394" w:rsidRPr="00373735" w:rsidSect="00714CB5">
      <w:headerReference w:type="default" r:id="rId21"/>
      <w:footerReference w:type="default" r:id="rId22"/>
      <w:headerReference w:type="first" r:id="rId23"/>
      <w:pgSz w:w="11906" w:h="16838"/>
      <w:pgMar w:top="284" w:right="1274"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0E78" w14:textId="77777777" w:rsidR="00714CB5" w:rsidRDefault="00714CB5" w:rsidP="00225408">
      <w:pPr>
        <w:spacing w:after="0" w:line="240" w:lineRule="auto"/>
      </w:pPr>
      <w:r>
        <w:separator/>
      </w:r>
    </w:p>
  </w:endnote>
  <w:endnote w:type="continuationSeparator" w:id="0">
    <w:p w14:paraId="6AF91756" w14:textId="77777777" w:rsidR="00714CB5" w:rsidRDefault="00714CB5"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051" w14:textId="77777777" w:rsidR="00424D45" w:rsidRPr="00AB352E" w:rsidRDefault="00424D45">
    <w:pPr>
      <w:pStyle w:val="Stopka"/>
      <w:pBdr>
        <w:bottom w:val="single" w:sz="12" w:space="1" w:color="auto"/>
      </w:pBdr>
      <w:rPr>
        <w:i/>
        <w:iCs/>
        <w:sz w:val="16"/>
      </w:rPr>
    </w:pPr>
  </w:p>
  <w:p w14:paraId="761135A9" w14:textId="55CE3BE8" w:rsidR="00424D45" w:rsidRPr="00365F5F" w:rsidRDefault="00424D45" w:rsidP="00C81215">
    <w:pPr>
      <w:pStyle w:val="Stopka"/>
      <w:tabs>
        <w:tab w:val="clear" w:pos="9072"/>
        <w:tab w:val="left" w:pos="750"/>
        <w:tab w:val="right" w:pos="9214"/>
      </w:tabs>
      <w:rPr>
        <w:i/>
        <w:iCs/>
        <w:sz w:val="20"/>
      </w:rPr>
    </w:pPr>
    <w:r w:rsidRPr="00C81215">
      <w:rPr>
        <w:i/>
        <w:iCs/>
        <w:sz w:val="18"/>
      </w:rPr>
      <w:t xml:space="preserve">SWZ </w:t>
    </w:r>
    <w:r w:rsidR="006E3172">
      <w:rPr>
        <w:i/>
        <w:iCs/>
        <w:sz w:val="18"/>
      </w:rPr>
      <w:t>–</w:t>
    </w:r>
    <w:r w:rsidRPr="00C81215">
      <w:rPr>
        <w:i/>
        <w:iCs/>
        <w:sz w:val="18"/>
      </w:rPr>
      <w:t xml:space="preserve"> </w:t>
    </w:r>
    <w:r w:rsidR="00331AB8" w:rsidRPr="00331AB8">
      <w:rPr>
        <w:b/>
        <w:i/>
        <w:iCs/>
        <w:sz w:val="18"/>
      </w:rPr>
      <w:t>Odtworzenie okien zewnętrznych w zabytkowym dworku dawnej leśniczówki w ramach zadania przebudowa zabytkowego budynku DPS w Piskorowicach–Mołyniach</w:t>
    </w:r>
    <w:r w:rsidRPr="00C81215">
      <w:rPr>
        <w:b/>
        <w:i/>
        <w:iCs/>
        <w:sz w:val="18"/>
      </w:rPr>
      <w:tab/>
    </w:r>
    <w:r>
      <w:rPr>
        <w:b/>
        <w:i/>
        <w:iCs/>
        <w:sz w:val="20"/>
      </w:rPr>
      <w:tab/>
    </w:r>
    <w: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526D57">
      <w:rPr>
        <w:i/>
        <w:iCs/>
        <w:noProof/>
      </w:rPr>
      <w:t>20</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526D57">
      <w:rPr>
        <w:i/>
        <w:iCs/>
        <w:noProof/>
      </w:rPr>
      <w:t>51</w:t>
    </w:r>
    <w:r w:rsidRPr="00263D91">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6A7C" w14:textId="77777777" w:rsidR="00714CB5" w:rsidRDefault="00714CB5" w:rsidP="00225408">
      <w:pPr>
        <w:spacing w:after="0" w:line="240" w:lineRule="auto"/>
      </w:pPr>
      <w:r>
        <w:separator/>
      </w:r>
    </w:p>
  </w:footnote>
  <w:footnote w:type="continuationSeparator" w:id="0">
    <w:p w14:paraId="0B79C0A7" w14:textId="77777777" w:rsidR="00714CB5" w:rsidRDefault="00714CB5" w:rsidP="002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1CC2" w14:textId="37621135" w:rsidR="00136E32" w:rsidRDefault="00136E32" w:rsidP="00136E32">
    <w:pPr>
      <w:pStyle w:val="Nagwek"/>
    </w:pPr>
    <w:r>
      <w:rPr>
        <w:rFonts w:cs="Calibri"/>
        <w:noProof/>
      </w:rPr>
      <w:t xml:space="preserve">       </w:t>
    </w:r>
    <w:r w:rsidR="00322F6D">
      <w:rPr>
        <w:rFonts w:cs="Calibri"/>
        <w:noProof/>
        <w:sz w:val="10"/>
        <w:szCs w:val="10"/>
      </w:rPr>
      <w:drawing>
        <wp:inline distT="0" distB="0" distL="0" distR="0" wp14:anchorId="483AE463" wp14:editId="16588468">
          <wp:extent cx="647700" cy="619125"/>
          <wp:effectExtent l="0" t="0" r="0" b="9525"/>
          <wp:docPr id="1367566328"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r>
      <w:rPr>
        <w:rFonts w:cs="Calibri"/>
        <w:noProof/>
      </w:rPr>
      <w:t xml:space="preserve">               </w:t>
    </w:r>
    <w:r w:rsidR="00322F6D">
      <w:rPr>
        <w:noProof/>
      </w:rPr>
      <w:drawing>
        <wp:inline distT="0" distB="0" distL="0" distR="0" wp14:anchorId="75CEF2E4" wp14:editId="72755746">
          <wp:extent cx="857250" cy="504825"/>
          <wp:effectExtent l="0" t="0" r="0" b="9525"/>
          <wp:docPr id="705047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365884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504825"/>
                  </a:xfrm>
                  <a:prstGeom prst="rect">
                    <a:avLst/>
                  </a:prstGeom>
                  <a:noFill/>
                  <a:ln>
                    <a:noFill/>
                  </a:ln>
                </pic:spPr>
              </pic:pic>
            </a:graphicData>
          </a:graphic>
        </wp:inline>
      </w:drawing>
    </w:r>
    <w:r>
      <w:rPr>
        <w:rFonts w:cs="Calibri"/>
        <w:noProof/>
      </w:rPr>
      <w:t xml:space="preserve">              </w:t>
    </w:r>
    <w:r w:rsidR="00322F6D">
      <w:rPr>
        <w:noProof/>
      </w:rPr>
      <w:drawing>
        <wp:inline distT="0" distB="0" distL="0" distR="0" wp14:anchorId="52B3794C" wp14:editId="4A4147A7">
          <wp:extent cx="590550" cy="619125"/>
          <wp:effectExtent l="0" t="0" r="0" b="9525"/>
          <wp:docPr id="15194701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043124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r>
      <w:rPr>
        <w:rFonts w:cs="Calibri"/>
        <w:noProof/>
      </w:rPr>
      <w:t xml:space="preserve">           </w:t>
    </w:r>
    <w:r w:rsidR="00322F6D">
      <w:rPr>
        <w:noProof/>
        <w:sz w:val="20"/>
        <w:szCs w:val="20"/>
      </w:rPr>
      <w:drawing>
        <wp:inline distT="0" distB="0" distL="0" distR="0" wp14:anchorId="399B69E4" wp14:editId="5EFDF445">
          <wp:extent cx="1704975" cy="590550"/>
          <wp:effectExtent l="0" t="0" r="9525" b="0"/>
          <wp:docPr id="89372580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590550"/>
                  </a:xfrm>
                  <a:prstGeom prst="rect">
                    <a:avLst/>
                  </a:prstGeom>
                  <a:noFill/>
                  <a:ln>
                    <a:noFill/>
                  </a:ln>
                </pic:spPr>
              </pic:pic>
            </a:graphicData>
          </a:graphic>
        </wp:inline>
      </w:drawing>
    </w:r>
  </w:p>
  <w:tbl>
    <w:tblPr>
      <w:tblW w:w="0" w:type="auto"/>
      <w:tblBorders>
        <w:bottom w:val="single" w:sz="4" w:space="0" w:color="auto"/>
      </w:tblBorders>
      <w:tblLook w:val="04A0" w:firstRow="1" w:lastRow="0" w:firstColumn="1" w:lastColumn="0" w:noHBand="0" w:noVBand="1"/>
    </w:tblPr>
    <w:tblGrid>
      <w:gridCol w:w="8993"/>
      <w:gridCol w:w="222"/>
    </w:tblGrid>
    <w:tr w:rsidR="00136E32" w14:paraId="3E5CE826" w14:textId="77777777" w:rsidTr="00136E32">
      <w:tc>
        <w:tcPr>
          <w:tcW w:w="4531" w:type="dxa"/>
          <w:tcBorders>
            <w:top w:val="nil"/>
            <w:left w:val="nil"/>
            <w:bottom w:val="nil"/>
            <w:right w:val="nil"/>
          </w:tcBorders>
        </w:tcPr>
        <w:p w14:paraId="7817D59F" w14:textId="6813A76E" w:rsidR="00136E32" w:rsidRDefault="00136E32" w:rsidP="0005203E">
          <w:pPr>
            <w:tabs>
              <w:tab w:val="center" w:pos="4536"/>
              <w:tab w:val="right" w:pos="9072"/>
            </w:tabs>
            <w:spacing w:after="0"/>
            <w:rPr>
              <w:rFonts w:ascii="Arial" w:hAnsi="Arial" w:cs="Arial"/>
              <w:color w:val="000000"/>
              <w:sz w:val="6"/>
              <w:szCs w:val="8"/>
            </w:rPr>
          </w:pPr>
        </w:p>
      </w:tc>
      <w:tc>
        <w:tcPr>
          <w:tcW w:w="4531" w:type="dxa"/>
          <w:tcBorders>
            <w:top w:val="nil"/>
            <w:left w:val="nil"/>
            <w:bottom w:val="nil"/>
            <w:right w:val="nil"/>
          </w:tcBorders>
        </w:tcPr>
        <w:p w14:paraId="456B3F01" w14:textId="77777777" w:rsidR="00136E32" w:rsidRDefault="00136E32" w:rsidP="0005203E">
          <w:pPr>
            <w:tabs>
              <w:tab w:val="center" w:pos="4536"/>
              <w:tab w:val="right" w:pos="9072"/>
            </w:tabs>
            <w:spacing w:after="0"/>
            <w:rPr>
              <w:rFonts w:ascii="Arial" w:hAnsi="Arial" w:cs="Arial"/>
              <w:bCs/>
              <w:color w:val="000000"/>
              <w:sz w:val="20"/>
            </w:rPr>
          </w:pPr>
        </w:p>
      </w:tc>
    </w:tr>
    <w:tr w:rsidR="00136E32" w14:paraId="2D06F900" w14:textId="77777777" w:rsidTr="00136E32">
      <w:tc>
        <w:tcPr>
          <w:tcW w:w="4531" w:type="dxa"/>
          <w:tcBorders>
            <w:top w:val="nil"/>
            <w:left w:val="nil"/>
            <w:bottom w:val="nil"/>
            <w:right w:val="nil"/>
          </w:tcBorders>
          <w:hideMark/>
        </w:tcPr>
        <w:p w14:paraId="0D42CB08" w14:textId="7334E42F" w:rsidR="00136E32" w:rsidRDefault="00136E32" w:rsidP="00136E32">
          <w:pPr>
            <w:tabs>
              <w:tab w:val="center" w:pos="4536"/>
              <w:tab w:val="right" w:pos="9072"/>
            </w:tabs>
            <w:jc w:val="center"/>
            <w:rPr>
              <w:rFonts w:ascii="Arial" w:hAnsi="Arial" w:cs="Arial"/>
              <w:color w:val="000000"/>
              <w:sz w:val="20"/>
            </w:rPr>
          </w:pPr>
          <w:r>
            <w:rPr>
              <w:rFonts w:ascii="Arial" w:hAnsi="Arial" w:cs="Arial"/>
              <w:noProof/>
              <w:color w:val="000000"/>
              <w:sz w:val="20"/>
            </w:rPr>
            <w:drawing>
              <wp:inline distT="0" distB="0" distL="0" distR="0" wp14:anchorId="0DFD8D8D" wp14:editId="4D065968">
                <wp:extent cx="5762625" cy="247650"/>
                <wp:effectExtent l="0" t="0" r="0" b="0"/>
                <wp:docPr id="124565838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247650"/>
                        </a:xfrm>
                        <a:prstGeom prst="rect">
                          <a:avLst/>
                        </a:prstGeom>
                        <a:noFill/>
                        <a:ln>
                          <a:noFill/>
                        </a:ln>
                      </pic:spPr>
                    </pic:pic>
                  </a:graphicData>
                </a:graphic>
              </wp:inline>
            </w:drawing>
          </w:r>
        </w:p>
      </w:tc>
      <w:tc>
        <w:tcPr>
          <w:tcW w:w="4531" w:type="dxa"/>
          <w:tcBorders>
            <w:top w:val="nil"/>
            <w:left w:val="nil"/>
            <w:bottom w:val="nil"/>
            <w:right w:val="nil"/>
          </w:tcBorders>
        </w:tcPr>
        <w:p w14:paraId="5673A17C" w14:textId="77777777" w:rsidR="00136E32" w:rsidRDefault="00136E32" w:rsidP="00136E32">
          <w:pPr>
            <w:tabs>
              <w:tab w:val="center" w:pos="4536"/>
              <w:tab w:val="right" w:pos="9072"/>
            </w:tabs>
            <w:rPr>
              <w:rFonts w:ascii="Arial" w:hAnsi="Arial" w:cs="Arial"/>
              <w:bCs/>
              <w:color w:val="000000"/>
              <w:sz w:val="20"/>
            </w:rPr>
          </w:pPr>
        </w:p>
      </w:tc>
    </w:tr>
  </w:tbl>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4D45" w14:paraId="2C6A6428" w14:textId="77777777" w:rsidTr="0005203E">
      <w:trPr>
        <w:trHeight w:val="142"/>
      </w:trPr>
      <w:tc>
        <w:tcPr>
          <w:tcW w:w="4531" w:type="dxa"/>
        </w:tcPr>
        <w:p w14:paraId="477C2C78" w14:textId="7FCC5D83" w:rsidR="00424D45" w:rsidRDefault="00096C1D" w:rsidP="00697682">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w:t>
          </w:r>
          <w:r w:rsidR="008D7B24">
            <w:rPr>
              <w:rFonts w:ascii="Arial" w:eastAsia="Times New Roman" w:hAnsi="Arial" w:cs="Arial"/>
              <w:color w:val="000000" w:themeColor="text1"/>
              <w:sz w:val="20"/>
            </w:rPr>
            <w:t>3</w:t>
          </w:r>
          <w:r>
            <w:rPr>
              <w:rFonts w:ascii="Arial" w:eastAsia="Times New Roman" w:hAnsi="Arial" w:cs="Arial"/>
              <w:color w:val="000000" w:themeColor="text1"/>
              <w:sz w:val="20"/>
            </w:rPr>
            <w:t>.1.202</w:t>
          </w:r>
          <w:r w:rsidR="009D1BAE">
            <w:rPr>
              <w:rFonts w:ascii="Arial" w:eastAsia="Times New Roman" w:hAnsi="Arial" w:cs="Arial"/>
              <w:color w:val="000000" w:themeColor="text1"/>
              <w:sz w:val="20"/>
            </w:rPr>
            <w:t>4</w:t>
          </w:r>
        </w:p>
      </w:tc>
      <w:tc>
        <w:tcPr>
          <w:tcW w:w="4531" w:type="dxa"/>
        </w:tcPr>
        <w:p w14:paraId="01C2E225" w14:textId="099306E8" w:rsidR="00424D45" w:rsidRPr="00965EA8" w:rsidRDefault="00424D45" w:rsidP="007460D8">
          <w:pPr>
            <w:pStyle w:val="Nagwek"/>
            <w:jc w:val="right"/>
            <w:rPr>
              <w:rFonts w:ascii="Arial" w:eastAsia="Times New Roman" w:hAnsi="Arial" w:cs="Arial"/>
              <w:b/>
              <w:bCs/>
              <w:color w:val="000000" w:themeColor="text1"/>
              <w:sz w:val="20"/>
            </w:rPr>
          </w:pPr>
        </w:p>
      </w:tc>
    </w:tr>
  </w:tbl>
  <w:p w14:paraId="26A5D638" w14:textId="5D579421" w:rsidR="00424D45" w:rsidRDefault="00424D45" w:rsidP="00322F6D">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CAEF" w14:textId="4240E4F6" w:rsidR="00067BFA" w:rsidRDefault="00067BFA" w:rsidP="00067BFA">
    <w:pPr>
      <w:spacing w:line="360" w:lineRule="auto"/>
      <w:ind w:left="3967" w:firstLine="28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363777D"/>
    <w:multiLevelType w:val="hybridMultilevel"/>
    <w:tmpl w:val="729C39F4"/>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8BE5D0A"/>
    <w:multiLevelType w:val="multilevel"/>
    <w:tmpl w:val="9E4C51BC"/>
    <w:lvl w:ilvl="0">
      <w:start w:val="2"/>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ordinal"/>
      <w:lvlText w:val="2.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2C87FED"/>
    <w:multiLevelType w:val="hybridMultilevel"/>
    <w:tmpl w:val="943679BA"/>
    <w:lvl w:ilvl="0" w:tplc="771E1FC4">
      <w:start w:val="1"/>
      <w:numFmt w:val="decimal"/>
      <w:lvlText w:val="%1)"/>
      <w:lvlJc w:val="left"/>
      <w:pPr>
        <w:ind w:left="360" w:hanging="360"/>
      </w:pPr>
      <w:rPr>
        <w:rFonts w:asciiTheme="minorHAnsi" w:hAnsiTheme="minorHAnsi" w:cstheme="minorHAnsi" w:hint="default"/>
        <w:b w:val="0"/>
        <w:sz w:val="24"/>
        <w:szCs w:val="24"/>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3D2D23ED"/>
    <w:multiLevelType w:val="hybridMultilevel"/>
    <w:tmpl w:val="4B52DD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E62538"/>
    <w:multiLevelType w:val="hybridMultilevel"/>
    <w:tmpl w:val="1ECE45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3617023"/>
    <w:multiLevelType w:val="hybridMultilevel"/>
    <w:tmpl w:val="9E36E7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66D84243"/>
    <w:multiLevelType w:val="hybridMultilevel"/>
    <w:tmpl w:val="7C125B8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6BA84BF3"/>
    <w:multiLevelType w:val="hybridMultilevel"/>
    <w:tmpl w:val="C324B3A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5D256F2"/>
    <w:multiLevelType w:val="hybridMultilevel"/>
    <w:tmpl w:val="31B0ADF0"/>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8162363"/>
    <w:multiLevelType w:val="hybridMultilevel"/>
    <w:tmpl w:val="8048E9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79DB1C05"/>
    <w:multiLevelType w:val="hybridMultilevel"/>
    <w:tmpl w:val="4B52DD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813405125">
    <w:abstractNumId w:val="31"/>
  </w:num>
  <w:num w:numId="2" w16cid:durableId="504830399">
    <w:abstractNumId w:val="22"/>
  </w:num>
  <w:num w:numId="3" w16cid:durableId="500237192">
    <w:abstractNumId w:val="13"/>
  </w:num>
  <w:num w:numId="4" w16cid:durableId="1460755618">
    <w:abstractNumId w:val="10"/>
  </w:num>
  <w:num w:numId="5" w16cid:durableId="1297179260">
    <w:abstractNumId w:val="2"/>
  </w:num>
  <w:num w:numId="6" w16cid:durableId="1733238176">
    <w:abstractNumId w:val="12"/>
  </w:num>
  <w:num w:numId="7" w16cid:durableId="711923892">
    <w:abstractNumId w:val="7"/>
  </w:num>
  <w:num w:numId="8" w16cid:durableId="539173165">
    <w:abstractNumId w:val="20"/>
  </w:num>
  <w:num w:numId="9" w16cid:durableId="320037152">
    <w:abstractNumId w:val="28"/>
  </w:num>
  <w:num w:numId="10" w16cid:durableId="544297637">
    <w:abstractNumId w:val="4"/>
  </w:num>
  <w:num w:numId="11" w16cid:durableId="2052531586">
    <w:abstractNumId w:val="17"/>
  </w:num>
  <w:num w:numId="12" w16cid:durableId="345908008">
    <w:abstractNumId w:val="16"/>
  </w:num>
  <w:num w:numId="13" w16cid:durableId="850411158">
    <w:abstractNumId w:val="0"/>
  </w:num>
  <w:num w:numId="14" w16cid:durableId="1961102870">
    <w:abstractNumId w:val="24"/>
  </w:num>
  <w:num w:numId="15" w16cid:durableId="2132940067">
    <w:abstractNumId w:val="3"/>
  </w:num>
  <w:num w:numId="16" w16cid:durableId="1341421954">
    <w:abstractNumId w:val="14"/>
  </w:num>
  <w:num w:numId="17" w16cid:durableId="1909655074">
    <w:abstractNumId w:val="23"/>
  </w:num>
  <w:num w:numId="18" w16cid:durableId="669059782">
    <w:abstractNumId w:val="11"/>
  </w:num>
  <w:num w:numId="19" w16cid:durableId="1224607843">
    <w:abstractNumId w:val="21"/>
  </w:num>
  <w:num w:numId="20" w16cid:durableId="884222870">
    <w:abstractNumId w:val="26"/>
  </w:num>
  <w:num w:numId="21" w16cid:durableId="897278479">
    <w:abstractNumId w:val="5"/>
  </w:num>
  <w:num w:numId="22" w16cid:durableId="1918591236">
    <w:abstractNumId w:val="19"/>
  </w:num>
  <w:num w:numId="23" w16cid:durableId="2103603069">
    <w:abstractNumId w:val="38"/>
  </w:num>
  <w:num w:numId="24" w16cid:durableId="1092971474">
    <w:abstractNumId w:val="9"/>
  </w:num>
  <w:num w:numId="25" w16cid:durableId="659505239">
    <w:abstractNumId w:val="15"/>
  </w:num>
  <w:num w:numId="26" w16cid:durableId="1585725101">
    <w:abstractNumId w:val="27"/>
  </w:num>
  <w:num w:numId="27" w16cid:durableId="2097550837">
    <w:abstractNumId w:val="29"/>
  </w:num>
  <w:num w:numId="28" w16cid:durableId="1539589848">
    <w:abstractNumId w:val="1"/>
  </w:num>
  <w:num w:numId="29" w16cid:durableId="2073455208">
    <w:abstractNumId w:val="34"/>
  </w:num>
  <w:num w:numId="30" w16cid:durableId="826286331">
    <w:abstractNumId w:val="33"/>
  </w:num>
  <w:num w:numId="31" w16cid:durableId="511264523">
    <w:abstractNumId w:val="18"/>
  </w:num>
  <w:num w:numId="32" w16cid:durableId="2016958444">
    <w:abstractNumId w:val="35"/>
  </w:num>
  <w:num w:numId="33" w16cid:durableId="964508925">
    <w:abstractNumId w:val="37"/>
  </w:num>
  <w:num w:numId="34" w16cid:durableId="1508519792">
    <w:abstractNumId w:val="36"/>
  </w:num>
  <w:num w:numId="35" w16cid:durableId="1959212421">
    <w:abstractNumId w:val="8"/>
  </w:num>
  <w:num w:numId="36" w16cid:durableId="897937891">
    <w:abstractNumId w:val="30"/>
  </w:num>
  <w:num w:numId="37" w16cid:durableId="145323789">
    <w:abstractNumId w:val="25"/>
  </w:num>
  <w:num w:numId="38" w16cid:durableId="379210390">
    <w:abstractNumId w:val="6"/>
  </w:num>
  <w:num w:numId="39" w16cid:durableId="21333603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C5"/>
    <w:rsid w:val="0000095B"/>
    <w:rsid w:val="00004716"/>
    <w:rsid w:val="00020FAA"/>
    <w:rsid w:val="00022E15"/>
    <w:rsid w:val="000246DD"/>
    <w:rsid w:val="00026399"/>
    <w:rsid w:val="00033AD4"/>
    <w:rsid w:val="00040840"/>
    <w:rsid w:val="000414E3"/>
    <w:rsid w:val="00045DDB"/>
    <w:rsid w:val="00046FEA"/>
    <w:rsid w:val="000509C9"/>
    <w:rsid w:val="0005114D"/>
    <w:rsid w:val="0005203E"/>
    <w:rsid w:val="00052934"/>
    <w:rsid w:val="00067BFA"/>
    <w:rsid w:val="000724EF"/>
    <w:rsid w:val="00075A26"/>
    <w:rsid w:val="00077F77"/>
    <w:rsid w:val="00081E5D"/>
    <w:rsid w:val="00082DB5"/>
    <w:rsid w:val="00083364"/>
    <w:rsid w:val="00085784"/>
    <w:rsid w:val="00091D13"/>
    <w:rsid w:val="00091EF8"/>
    <w:rsid w:val="000921D7"/>
    <w:rsid w:val="000925D4"/>
    <w:rsid w:val="0009662E"/>
    <w:rsid w:val="00096C1D"/>
    <w:rsid w:val="00097131"/>
    <w:rsid w:val="000A0B5A"/>
    <w:rsid w:val="000A4538"/>
    <w:rsid w:val="000A60FB"/>
    <w:rsid w:val="000B0644"/>
    <w:rsid w:val="000B2B62"/>
    <w:rsid w:val="000B3D6C"/>
    <w:rsid w:val="000B4749"/>
    <w:rsid w:val="000B4C78"/>
    <w:rsid w:val="000B5334"/>
    <w:rsid w:val="000B7952"/>
    <w:rsid w:val="000B7F3E"/>
    <w:rsid w:val="000C49B4"/>
    <w:rsid w:val="000C5CE6"/>
    <w:rsid w:val="000C5E12"/>
    <w:rsid w:val="000C7F25"/>
    <w:rsid w:val="000D2589"/>
    <w:rsid w:val="000D735F"/>
    <w:rsid w:val="000D786C"/>
    <w:rsid w:val="000E0E23"/>
    <w:rsid w:val="000E357F"/>
    <w:rsid w:val="000E45FE"/>
    <w:rsid w:val="000F498C"/>
    <w:rsid w:val="000F5849"/>
    <w:rsid w:val="000F67EB"/>
    <w:rsid w:val="000F717B"/>
    <w:rsid w:val="000F7C5F"/>
    <w:rsid w:val="00100152"/>
    <w:rsid w:val="00102B60"/>
    <w:rsid w:val="0010383C"/>
    <w:rsid w:val="00104D5B"/>
    <w:rsid w:val="00107982"/>
    <w:rsid w:val="001116C7"/>
    <w:rsid w:val="00113E8F"/>
    <w:rsid w:val="00115291"/>
    <w:rsid w:val="001263FA"/>
    <w:rsid w:val="00127B25"/>
    <w:rsid w:val="00134659"/>
    <w:rsid w:val="001367C8"/>
    <w:rsid w:val="00136E32"/>
    <w:rsid w:val="00141D02"/>
    <w:rsid w:val="00141D70"/>
    <w:rsid w:val="001517D1"/>
    <w:rsid w:val="00152291"/>
    <w:rsid w:val="001537BF"/>
    <w:rsid w:val="0015688F"/>
    <w:rsid w:val="00156C9D"/>
    <w:rsid w:val="001645FC"/>
    <w:rsid w:val="001742AE"/>
    <w:rsid w:val="00184690"/>
    <w:rsid w:val="00186AB2"/>
    <w:rsid w:val="001908A7"/>
    <w:rsid w:val="001911BC"/>
    <w:rsid w:val="00192EEA"/>
    <w:rsid w:val="0019497C"/>
    <w:rsid w:val="00196D44"/>
    <w:rsid w:val="001A03AC"/>
    <w:rsid w:val="001A0929"/>
    <w:rsid w:val="001A0B16"/>
    <w:rsid w:val="001A46CD"/>
    <w:rsid w:val="001A514D"/>
    <w:rsid w:val="001A5C5D"/>
    <w:rsid w:val="001B0620"/>
    <w:rsid w:val="001B5559"/>
    <w:rsid w:val="001C4ED2"/>
    <w:rsid w:val="001C7806"/>
    <w:rsid w:val="001D183D"/>
    <w:rsid w:val="001D1DE6"/>
    <w:rsid w:val="001D3909"/>
    <w:rsid w:val="001D4B75"/>
    <w:rsid w:val="001E0B2D"/>
    <w:rsid w:val="001E2C3F"/>
    <w:rsid w:val="001E47BB"/>
    <w:rsid w:val="001F0AAC"/>
    <w:rsid w:val="001F1DDF"/>
    <w:rsid w:val="001F2D48"/>
    <w:rsid w:val="001F76CE"/>
    <w:rsid w:val="0020112A"/>
    <w:rsid w:val="002045DD"/>
    <w:rsid w:val="002077EB"/>
    <w:rsid w:val="002102E6"/>
    <w:rsid w:val="00211E60"/>
    <w:rsid w:val="002215FE"/>
    <w:rsid w:val="002251A4"/>
    <w:rsid w:val="00225408"/>
    <w:rsid w:val="00226080"/>
    <w:rsid w:val="00227394"/>
    <w:rsid w:val="00233E60"/>
    <w:rsid w:val="00236ECB"/>
    <w:rsid w:val="0023739E"/>
    <w:rsid w:val="002424F7"/>
    <w:rsid w:val="002446FD"/>
    <w:rsid w:val="002456EE"/>
    <w:rsid w:val="00246EB1"/>
    <w:rsid w:val="00247E19"/>
    <w:rsid w:val="00250933"/>
    <w:rsid w:val="0025354A"/>
    <w:rsid w:val="00253F68"/>
    <w:rsid w:val="00257C0A"/>
    <w:rsid w:val="00260BC5"/>
    <w:rsid w:val="00263D91"/>
    <w:rsid w:val="0026796C"/>
    <w:rsid w:val="0027215F"/>
    <w:rsid w:val="0027360A"/>
    <w:rsid w:val="00273F10"/>
    <w:rsid w:val="00274E0A"/>
    <w:rsid w:val="00280B8A"/>
    <w:rsid w:val="00284865"/>
    <w:rsid w:val="002928DE"/>
    <w:rsid w:val="00297023"/>
    <w:rsid w:val="002A2478"/>
    <w:rsid w:val="002A2BF3"/>
    <w:rsid w:val="002A4446"/>
    <w:rsid w:val="002B0860"/>
    <w:rsid w:val="002B3ADE"/>
    <w:rsid w:val="002B3C27"/>
    <w:rsid w:val="002B64BE"/>
    <w:rsid w:val="002C2FF4"/>
    <w:rsid w:val="002C4B01"/>
    <w:rsid w:val="002C5499"/>
    <w:rsid w:val="002D592E"/>
    <w:rsid w:val="002D7DEE"/>
    <w:rsid w:val="002E4279"/>
    <w:rsid w:val="002E6127"/>
    <w:rsid w:val="002E76B2"/>
    <w:rsid w:val="002F0826"/>
    <w:rsid w:val="002F28F9"/>
    <w:rsid w:val="002F48D3"/>
    <w:rsid w:val="00302D5B"/>
    <w:rsid w:val="0030365A"/>
    <w:rsid w:val="003057C2"/>
    <w:rsid w:val="00311C19"/>
    <w:rsid w:val="00314674"/>
    <w:rsid w:val="00314CF2"/>
    <w:rsid w:val="003159F3"/>
    <w:rsid w:val="00320166"/>
    <w:rsid w:val="00321807"/>
    <w:rsid w:val="00321AB2"/>
    <w:rsid w:val="00321AF3"/>
    <w:rsid w:val="0032251B"/>
    <w:rsid w:val="003228CD"/>
    <w:rsid w:val="00322F6D"/>
    <w:rsid w:val="003247F5"/>
    <w:rsid w:val="00327C66"/>
    <w:rsid w:val="003305E7"/>
    <w:rsid w:val="00331016"/>
    <w:rsid w:val="00331AB8"/>
    <w:rsid w:val="00335A1D"/>
    <w:rsid w:val="0034267E"/>
    <w:rsid w:val="003432D1"/>
    <w:rsid w:val="003471B3"/>
    <w:rsid w:val="00350A6B"/>
    <w:rsid w:val="003529D2"/>
    <w:rsid w:val="003553DE"/>
    <w:rsid w:val="00355559"/>
    <w:rsid w:val="00364BBA"/>
    <w:rsid w:val="00364F2C"/>
    <w:rsid w:val="00365F5F"/>
    <w:rsid w:val="00370E7D"/>
    <w:rsid w:val="003713CB"/>
    <w:rsid w:val="003722D6"/>
    <w:rsid w:val="00373735"/>
    <w:rsid w:val="00376154"/>
    <w:rsid w:val="00380699"/>
    <w:rsid w:val="00380FFA"/>
    <w:rsid w:val="00381FB6"/>
    <w:rsid w:val="00387AD0"/>
    <w:rsid w:val="0039002D"/>
    <w:rsid w:val="00392CA8"/>
    <w:rsid w:val="00393287"/>
    <w:rsid w:val="003961AE"/>
    <w:rsid w:val="003A028A"/>
    <w:rsid w:val="003A1556"/>
    <w:rsid w:val="003A22A9"/>
    <w:rsid w:val="003A2F3F"/>
    <w:rsid w:val="003A4E46"/>
    <w:rsid w:val="003B00AD"/>
    <w:rsid w:val="003B0557"/>
    <w:rsid w:val="003B0E26"/>
    <w:rsid w:val="003B52D7"/>
    <w:rsid w:val="003C30EC"/>
    <w:rsid w:val="003D4038"/>
    <w:rsid w:val="003D611C"/>
    <w:rsid w:val="003D68F9"/>
    <w:rsid w:val="003D79EE"/>
    <w:rsid w:val="003E22FF"/>
    <w:rsid w:val="003E38BC"/>
    <w:rsid w:val="003E6BEA"/>
    <w:rsid w:val="003E6BEB"/>
    <w:rsid w:val="003E736D"/>
    <w:rsid w:val="003E7979"/>
    <w:rsid w:val="003F2F2D"/>
    <w:rsid w:val="003F421D"/>
    <w:rsid w:val="003F6AA1"/>
    <w:rsid w:val="003F7162"/>
    <w:rsid w:val="004012BD"/>
    <w:rsid w:val="0040781B"/>
    <w:rsid w:val="00415D6E"/>
    <w:rsid w:val="00424684"/>
    <w:rsid w:val="00424D45"/>
    <w:rsid w:val="0042763A"/>
    <w:rsid w:val="0043095A"/>
    <w:rsid w:val="004320BF"/>
    <w:rsid w:val="00440236"/>
    <w:rsid w:val="00440FEF"/>
    <w:rsid w:val="00443633"/>
    <w:rsid w:val="004457DF"/>
    <w:rsid w:val="00446F2B"/>
    <w:rsid w:val="00453E26"/>
    <w:rsid w:val="00454480"/>
    <w:rsid w:val="0045533F"/>
    <w:rsid w:val="00457AA4"/>
    <w:rsid w:val="00460308"/>
    <w:rsid w:val="004623A3"/>
    <w:rsid w:val="004635FE"/>
    <w:rsid w:val="004636C9"/>
    <w:rsid w:val="00466613"/>
    <w:rsid w:val="00467610"/>
    <w:rsid w:val="00475799"/>
    <w:rsid w:val="00477C6A"/>
    <w:rsid w:val="004804B4"/>
    <w:rsid w:val="00480C3D"/>
    <w:rsid w:val="00480FAD"/>
    <w:rsid w:val="00481727"/>
    <w:rsid w:val="00484A8F"/>
    <w:rsid w:val="00487388"/>
    <w:rsid w:val="00493DD1"/>
    <w:rsid w:val="00495A46"/>
    <w:rsid w:val="004A24C1"/>
    <w:rsid w:val="004A2D01"/>
    <w:rsid w:val="004A7EC4"/>
    <w:rsid w:val="004B0ACC"/>
    <w:rsid w:val="004B0E44"/>
    <w:rsid w:val="004B2C77"/>
    <w:rsid w:val="004B5A1F"/>
    <w:rsid w:val="004C28A9"/>
    <w:rsid w:val="004C58E3"/>
    <w:rsid w:val="004D1BA9"/>
    <w:rsid w:val="004D4660"/>
    <w:rsid w:val="004D4912"/>
    <w:rsid w:val="004D6B97"/>
    <w:rsid w:val="004D75E7"/>
    <w:rsid w:val="004D77DB"/>
    <w:rsid w:val="004E2923"/>
    <w:rsid w:val="004E2EC9"/>
    <w:rsid w:val="004F09D8"/>
    <w:rsid w:val="004F1C07"/>
    <w:rsid w:val="004F5062"/>
    <w:rsid w:val="0050141D"/>
    <w:rsid w:val="005053AA"/>
    <w:rsid w:val="005056AB"/>
    <w:rsid w:val="00506EB6"/>
    <w:rsid w:val="005071FC"/>
    <w:rsid w:val="00507FC0"/>
    <w:rsid w:val="0051337D"/>
    <w:rsid w:val="005140F6"/>
    <w:rsid w:val="00517BBE"/>
    <w:rsid w:val="005242F0"/>
    <w:rsid w:val="00526D57"/>
    <w:rsid w:val="0053167A"/>
    <w:rsid w:val="00533E50"/>
    <w:rsid w:val="00537C97"/>
    <w:rsid w:val="00540493"/>
    <w:rsid w:val="00547E58"/>
    <w:rsid w:val="005501CA"/>
    <w:rsid w:val="00552773"/>
    <w:rsid w:val="0056077D"/>
    <w:rsid w:val="00564D73"/>
    <w:rsid w:val="00566FE5"/>
    <w:rsid w:val="005670E7"/>
    <w:rsid w:val="00584BE1"/>
    <w:rsid w:val="00585960"/>
    <w:rsid w:val="00586D39"/>
    <w:rsid w:val="0059518C"/>
    <w:rsid w:val="005A26C9"/>
    <w:rsid w:val="005A389E"/>
    <w:rsid w:val="005A53D4"/>
    <w:rsid w:val="005A63E5"/>
    <w:rsid w:val="005B18CF"/>
    <w:rsid w:val="005B6095"/>
    <w:rsid w:val="005B6DE2"/>
    <w:rsid w:val="005C3632"/>
    <w:rsid w:val="005D062F"/>
    <w:rsid w:val="005D0E89"/>
    <w:rsid w:val="005D25A2"/>
    <w:rsid w:val="005D4E61"/>
    <w:rsid w:val="005E251F"/>
    <w:rsid w:val="005E3A9D"/>
    <w:rsid w:val="005E5FCA"/>
    <w:rsid w:val="005E6F1C"/>
    <w:rsid w:val="005E7A84"/>
    <w:rsid w:val="005F7E29"/>
    <w:rsid w:val="00600A00"/>
    <w:rsid w:val="006016A3"/>
    <w:rsid w:val="00604D76"/>
    <w:rsid w:val="00605A5A"/>
    <w:rsid w:val="00607AD2"/>
    <w:rsid w:val="00611040"/>
    <w:rsid w:val="00613B09"/>
    <w:rsid w:val="0062080D"/>
    <w:rsid w:val="0062203E"/>
    <w:rsid w:val="00624D6F"/>
    <w:rsid w:val="00625318"/>
    <w:rsid w:val="006261CF"/>
    <w:rsid w:val="00631C9A"/>
    <w:rsid w:val="00632605"/>
    <w:rsid w:val="00640062"/>
    <w:rsid w:val="00641F8F"/>
    <w:rsid w:val="006420ED"/>
    <w:rsid w:val="00642F48"/>
    <w:rsid w:val="00643F07"/>
    <w:rsid w:val="0065106A"/>
    <w:rsid w:val="00652243"/>
    <w:rsid w:val="00652750"/>
    <w:rsid w:val="00653059"/>
    <w:rsid w:val="00653DF7"/>
    <w:rsid w:val="006548C5"/>
    <w:rsid w:val="0065590F"/>
    <w:rsid w:val="00655DC5"/>
    <w:rsid w:val="00661129"/>
    <w:rsid w:val="0066597E"/>
    <w:rsid w:val="00665E14"/>
    <w:rsid w:val="00667785"/>
    <w:rsid w:val="00671BCB"/>
    <w:rsid w:val="00671F62"/>
    <w:rsid w:val="006738CB"/>
    <w:rsid w:val="00674318"/>
    <w:rsid w:val="006748BE"/>
    <w:rsid w:val="00681126"/>
    <w:rsid w:val="00681801"/>
    <w:rsid w:val="006833F5"/>
    <w:rsid w:val="00690CFA"/>
    <w:rsid w:val="00691F60"/>
    <w:rsid w:val="00693265"/>
    <w:rsid w:val="00697682"/>
    <w:rsid w:val="00697DD5"/>
    <w:rsid w:val="006A0CE4"/>
    <w:rsid w:val="006A362B"/>
    <w:rsid w:val="006A389A"/>
    <w:rsid w:val="006A41B6"/>
    <w:rsid w:val="006A470C"/>
    <w:rsid w:val="006B2E53"/>
    <w:rsid w:val="006B342E"/>
    <w:rsid w:val="006B5052"/>
    <w:rsid w:val="006B592F"/>
    <w:rsid w:val="006B6899"/>
    <w:rsid w:val="006C57A3"/>
    <w:rsid w:val="006C5BFF"/>
    <w:rsid w:val="006C5DF5"/>
    <w:rsid w:val="006D2C02"/>
    <w:rsid w:val="006D34C7"/>
    <w:rsid w:val="006D4A84"/>
    <w:rsid w:val="006D6467"/>
    <w:rsid w:val="006D7D37"/>
    <w:rsid w:val="006E23B5"/>
    <w:rsid w:val="006E2D13"/>
    <w:rsid w:val="006E3172"/>
    <w:rsid w:val="006E499E"/>
    <w:rsid w:val="006E4EE9"/>
    <w:rsid w:val="006F02C5"/>
    <w:rsid w:val="006F3C6B"/>
    <w:rsid w:val="006F5A76"/>
    <w:rsid w:val="006F7B94"/>
    <w:rsid w:val="00703ACA"/>
    <w:rsid w:val="00704F11"/>
    <w:rsid w:val="007130FB"/>
    <w:rsid w:val="00714CB5"/>
    <w:rsid w:val="0071569B"/>
    <w:rsid w:val="00717105"/>
    <w:rsid w:val="00726419"/>
    <w:rsid w:val="00726516"/>
    <w:rsid w:val="007274E2"/>
    <w:rsid w:val="0073420B"/>
    <w:rsid w:val="007409E1"/>
    <w:rsid w:val="00741988"/>
    <w:rsid w:val="00741EC4"/>
    <w:rsid w:val="0074288B"/>
    <w:rsid w:val="007460D8"/>
    <w:rsid w:val="00751A03"/>
    <w:rsid w:val="00755D97"/>
    <w:rsid w:val="00757567"/>
    <w:rsid w:val="00757D9E"/>
    <w:rsid w:val="00757F2F"/>
    <w:rsid w:val="00761148"/>
    <w:rsid w:val="00762200"/>
    <w:rsid w:val="00762CDD"/>
    <w:rsid w:val="0076545C"/>
    <w:rsid w:val="00767984"/>
    <w:rsid w:val="007679F4"/>
    <w:rsid w:val="00773C50"/>
    <w:rsid w:val="00784BBA"/>
    <w:rsid w:val="00786551"/>
    <w:rsid w:val="00787917"/>
    <w:rsid w:val="007929EB"/>
    <w:rsid w:val="00796A03"/>
    <w:rsid w:val="007A2AE0"/>
    <w:rsid w:val="007A3BB9"/>
    <w:rsid w:val="007A3F34"/>
    <w:rsid w:val="007A51F6"/>
    <w:rsid w:val="007B0936"/>
    <w:rsid w:val="007B132D"/>
    <w:rsid w:val="007B2E21"/>
    <w:rsid w:val="007B59C0"/>
    <w:rsid w:val="007C04F3"/>
    <w:rsid w:val="007C0C4C"/>
    <w:rsid w:val="007C319B"/>
    <w:rsid w:val="007C4843"/>
    <w:rsid w:val="007C4CF2"/>
    <w:rsid w:val="007C4FDB"/>
    <w:rsid w:val="007C62BF"/>
    <w:rsid w:val="007D50F4"/>
    <w:rsid w:val="007D56A5"/>
    <w:rsid w:val="007D680A"/>
    <w:rsid w:val="007E066F"/>
    <w:rsid w:val="007E18ED"/>
    <w:rsid w:val="007E491A"/>
    <w:rsid w:val="007E4D8D"/>
    <w:rsid w:val="007E4DA3"/>
    <w:rsid w:val="007E57E5"/>
    <w:rsid w:val="007E6944"/>
    <w:rsid w:val="007E735E"/>
    <w:rsid w:val="007F064B"/>
    <w:rsid w:val="00807A13"/>
    <w:rsid w:val="008102AA"/>
    <w:rsid w:val="0081229E"/>
    <w:rsid w:val="00815474"/>
    <w:rsid w:val="00816B24"/>
    <w:rsid w:val="00817C7A"/>
    <w:rsid w:val="00822E83"/>
    <w:rsid w:val="008265FC"/>
    <w:rsid w:val="008337C3"/>
    <w:rsid w:val="00837130"/>
    <w:rsid w:val="0084133A"/>
    <w:rsid w:val="00845C50"/>
    <w:rsid w:val="00845ECC"/>
    <w:rsid w:val="00846CAD"/>
    <w:rsid w:val="0085178C"/>
    <w:rsid w:val="008540B3"/>
    <w:rsid w:val="008547C0"/>
    <w:rsid w:val="00854988"/>
    <w:rsid w:val="0085726A"/>
    <w:rsid w:val="00860FCC"/>
    <w:rsid w:val="00862064"/>
    <w:rsid w:val="008633A4"/>
    <w:rsid w:val="008664BE"/>
    <w:rsid w:val="00873514"/>
    <w:rsid w:val="00875696"/>
    <w:rsid w:val="00875772"/>
    <w:rsid w:val="00880C5C"/>
    <w:rsid w:val="00882678"/>
    <w:rsid w:val="008848CE"/>
    <w:rsid w:val="008865D8"/>
    <w:rsid w:val="00887715"/>
    <w:rsid w:val="00892FA2"/>
    <w:rsid w:val="008930A0"/>
    <w:rsid w:val="008932A8"/>
    <w:rsid w:val="00896001"/>
    <w:rsid w:val="00896856"/>
    <w:rsid w:val="008A2508"/>
    <w:rsid w:val="008A33BF"/>
    <w:rsid w:val="008A74B4"/>
    <w:rsid w:val="008B05A2"/>
    <w:rsid w:val="008B4E6E"/>
    <w:rsid w:val="008C3338"/>
    <w:rsid w:val="008C42F5"/>
    <w:rsid w:val="008C5700"/>
    <w:rsid w:val="008C58EE"/>
    <w:rsid w:val="008D018A"/>
    <w:rsid w:val="008D6AAB"/>
    <w:rsid w:val="008D7B24"/>
    <w:rsid w:val="008E21DD"/>
    <w:rsid w:val="008E2C20"/>
    <w:rsid w:val="008E4FB6"/>
    <w:rsid w:val="008F2AC4"/>
    <w:rsid w:val="008F3862"/>
    <w:rsid w:val="008F7583"/>
    <w:rsid w:val="00902D32"/>
    <w:rsid w:val="009062B3"/>
    <w:rsid w:val="00911F9D"/>
    <w:rsid w:val="009148AA"/>
    <w:rsid w:val="00914C00"/>
    <w:rsid w:val="009157D9"/>
    <w:rsid w:val="009208F8"/>
    <w:rsid w:val="00920BB4"/>
    <w:rsid w:val="0092166C"/>
    <w:rsid w:val="00921F83"/>
    <w:rsid w:val="00927662"/>
    <w:rsid w:val="0093077D"/>
    <w:rsid w:val="009313B4"/>
    <w:rsid w:val="00936B44"/>
    <w:rsid w:val="00947873"/>
    <w:rsid w:val="0095317A"/>
    <w:rsid w:val="00953A7E"/>
    <w:rsid w:val="0095619D"/>
    <w:rsid w:val="00960933"/>
    <w:rsid w:val="00961C97"/>
    <w:rsid w:val="009634F8"/>
    <w:rsid w:val="0096379C"/>
    <w:rsid w:val="0096660A"/>
    <w:rsid w:val="00967225"/>
    <w:rsid w:val="00971E9B"/>
    <w:rsid w:val="00982025"/>
    <w:rsid w:val="009822B4"/>
    <w:rsid w:val="00983645"/>
    <w:rsid w:val="00984B56"/>
    <w:rsid w:val="00990821"/>
    <w:rsid w:val="00990936"/>
    <w:rsid w:val="009A0A14"/>
    <w:rsid w:val="009A58CD"/>
    <w:rsid w:val="009B1A80"/>
    <w:rsid w:val="009B7113"/>
    <w:rsid w:val="009C646E"/>
    <w:rsid w:val="009C74C4"/>
    <w:rsid w:val="009C75C0"/>
    <w:rsid w:val="009D0ED9"/>
    <w:rsid w:val="009D1BAE"/>
    <w:rsid w:val="009E05DF"/>
    <w:rsid w:val="009E0B82"/>
    <w:rsid w:val="009E2CA5"/>
    <w:rsid w:val="009E3FE2"/>
    <w:rsid w:val="009E491A"/>
    <w:rsid w:val="009E71FE"/>
    <w:rsid w:val="009F03EC"/>
    <w:rsid w:val="00A00937"/>
    <w:rsid w:val="00A05B4C"/>
    <w:rsid w:val="00A07023"/>
    <w:rsid w:val="00A17D56"/>
    <w:rsid w:val="00A21B81"/>
    <w:rsid w:val="00A22886"/>
    <w:rsid w:val="00A312AF"/>
    <w:rsid w:val="00A35AF1"/>
    <w:rsid w:val="00A365EC"/>
    <w:rsid w:val="00A4123B"/>
    <w:rsid w:val="00A4342A"/>
    <w:rsid w:val="00A46B13"/>
    <w:rsid w:val="00A47A79"/>
    <w:rsid w:val="00A516B9"/>
    <w:rsid w:val="00A55100"/>
    <w:rsid w:val="00A554CD"/>
    <w:rsid w:val="00A56254"/>
    <w:rsid w:val="00A56DA5"/>
    <w:rsid w:val="00A57EDF"/>
    <w:rsid w:val="00A6014F"/>
    <w:rsid w:val="00A60678"/>
    <w:rsid w:val="00A62ACF"/>
    <w:rsid w:val="00A63D89"/>
    <w:rsid w:val="00A6507A"/>
    <w:rsid w:val="00A66CD2"/>
    <w:rsid w:val="00A73BD8"/>
    <w:rsid w:val="00A73E5A"/>
    <w:rsid w:val="00A74D6B"/>
    <w:rsid w:val="00A768E3"/>
    <w:rsid w:val="00A83220"/>
    <w:rsid w:val="00A832B1"/>
    <w:rsid w:val="00A937AB"/>
    <w:rsid w:val="00A93AA7"/>
    <w:rsid w:val="00A95F1E"/>
    <w:rsid w:val="00AA0410"/>
    <w:rsid w:val="00AA0D8C"/>
    <w:rsid w:val="00AA4992"/>
    <w:rsid w:val="00AA6A72"/>
    <w:rsid w:val="00AB0BF0"/>
    <w:rsid w:val="00AB26F3"/>
    <w:rsid w:val="00AB352E"/>
    <w:rsid w:val="00AB5642"/>
    <w:rsid w:val="00AC0133"/>
    <w:rsid w:val="00AC0A32"/>
    <w:rsid w:val="00AC0D92"/>
    <w:rsid w:val="00AC35A7"/>
    <w:rsid w:val="00AC4A16"/>
    <w:rsid w:val="00AC4C62"/>
    <w:rsid w:val="00AD2BA7"/>
    <w:rsid w:val="00AD6728"/>
    <w:rsid w:val="00AD6C18"/>
    <w:rsid w:val="00AE106F"/>
    <w:rsid w:val="00AE22C3"/>
    <w:rsid w:val="00AE27E3"/>
    <w:rsid w:val="00AE5B33"/>
    <w:rsid w:val="00AF078A"/>
    <w:rsid w:val="00AF4B04"/>
    <w:rsid w:val="00B03080"/>
    <w:rsid w:val="00B03270"/>
    <w:rsid w:val="00B061EC"/>
    <w:rsid w:val="00B10C4E"/>
    <w:rsid w:val="00B10EC7"/>
    <w:rsid w:val="00B11445"/>
    <w:rsid w:val="00B11F42"/>
    <w:rsid w:val="00B128C6"/>
    <w:rsid w:val="00B12D2E"/>
    <w:rsid w:val="00B142A4"/>
    <w:rsid w:val="00B15222"/>
    <w:rsid w:val="00B15FD1"/>
    <w:rsid w:val="00B25176"/>
    <w:rsid w:val="00B26AD6"/>
    <w:rsid w:val="00B30347"/>
    <w:rsid w:val="00B31750"/>
    <w:rsid w:val="00B35780"/>
    <w:rsid w:val="00B3705F"/>
    <w:rsid w:val="00B3742C"/>
    <w:rsid w:val="00B41BAF"/>
    <w:rsid w:val="00B43115"/>
    <w:rsid w:val="00B45C6C"/>
    <w:rsid w:val="00B45E3A"/>
    <w:rsid w:val="00B53BEC"/>
    <w:rsid w:val="00B55B35"/>
    <w:rsid w:val="00B56880"/>
    <w:rsid w:val="00B577A2"/>
    <w:rsid w:val="00B62D70"/>
    <w:rsid w:val="00B62EE6"/>
    <w:rsid w:val="00B63477"/>
    <w:rsid w:val="00B63A6B"/>
    <w:rsid w:val="00B64EBE"/>
    <w:rsid w:val="00B65078"/>
    <w:rsid w:val="00B7210B"/>
    <w:rsid w:val="00B729F0"/>
    <w:rsid w:val="00B754AE"/>
    <w:rsid w:val="00B77B74"/>
    <w:rsid w:val="00B80135"/>
    <w:rsid w:val="00B829B8"/>
    <w:rsid w:val="00B83D89"/>
    <w:rsid w:val="00B84388"/>
    <w:rsid w:val="00B85BFA"/>
    <w:rsid w:val="00B904EC"/>
    <w:rsid w:val="00B90C0C"/>
    <w:rsid w:val="00B9140F"/>
    <w:rsid w:val="00B93764"/>
    <w:rsid w:val="00B93C52"/>
    <w:rsid w:val="00BA4BF7"/>
    <w:rsid w:val="00BA4DFA"/>
    <w:rsid w:val="00BA7E12"/>
    <w:rsid w:val="00BB1810"/>
    <w:rsid w:val="00BB333C"/>
    <w:rsid w:val="00BB3F1E"/>
    <w:rsid w:val="00BB4FF0"/>
    <w:rsid w:val="00BB547E"/>
    <w:rsid w:val="00BB7531"/>
    <w:rsid w:val="00BC1785"/>
    <w:rsid w:val="00BC4D57"/>
    <w:rsid w:val="00BC7E7A"/>
    <w:rsid w:val="00BD115F"/>
    <w:rsid w:val="00BD2FF5"/>
    <w:rsid w:val="00BD3C8B"/>
    <w:rsid w:val="00BD3EFE"/>
    <w:rsid w:val="00BD77ED"/>
    <w:rsid w:val="00BD7F5F"/>
    <w:rsid w:val="00BE14B8"/>
    <w:rsid w:val="00BE52B7"/>
    <w:rsid w:val="00BE7C75"/>
    <w:rsid w:val="00BE7EF4"/>
    <w:rsid w:val="00BF0D26"/>
    <w:rsid w:val="00BF2564"/>
    <w:rsid w:val="00BF63BF"/>
    <w:rsid w:val="00C016B7"/>
    <w:rsid w:val="00C02D10"/>
    <w:rsid w:val="00C21016"/>
    <w:rsid w:val="00C2340F"/>
    <w:rsid w:val="00C2681D"/>
    <w:rsid w:val="00C3014E"/>
    <w:rsid w:val="00C3148F"/>
    <w:rsid w:val="00C3587D"/>
    <w:rsid w:val="00C36E26"/>
    <w:rsid w:val="00C370EA"/>
    <w:rsid w:val="00C37412"/>
    <w:rsid w:val="00C37E04"/>
    <w:rsid w:val="00C42542"/>
    <w:rsid w:val="00C4734B"/>
    <w:rsid w:val="00C47D0C"/>
    <w:rsid w:val="00C5267E"/>
    <w:rsid w:val="00C527E4"/>
    <w:rsid w:val="00C5375B"/>
    <w:rsid w:val="00C54E49"/>
    <w:rsid w:val="00C56B77"/>
    <w:rsid w:val="00C614C0"/>
    <w:rsid w:val="00C62209"/>
    <w:rsid w:val="00C65052"/>
    <w:rsid w:val="00C65ADF"/>
    <w:rsid w:val="00C65F48"/>
    <w:rsid w:val="00C661A9"/>
    <w:rsid w:val="00C71653"/>
    <w:rsid w:val="00C71B6D"/>
    <w:rsid w:val="00C7375E"/>
    <w:rsid w:val="00C73C6C"/>
    <w:rsid w:val="00C74226"/>
    <w:rsid w:val="00C742E9"/>
    <w:rsid w:val="00C81215"/>
    <w:rsid w:val="00CA283C"/>
    <w:rsid w:val="00CA2EFD"/>
    <w:rsid w:val="00CA35F3"/>
    <w:rsid w:val="00CA4657"/>
    <w:rsid w:val="00CA4AF3"/>
    <w:rsid w:val="00CA603D"/>
    <w:rsid w:val="00CA6A91"/>
    <w:rsid w:val="00CB108F"/>
    <w:rsid w:val="00CB15C5"/>
    <w:rsid w:val="00CB1792"/>
    <w:rsid w:val="00CB2039"/>
    <w:rsid w:val="00CB2A13"/>
    <w:rsid w:val="00CB391C"/>
    <w:rsid w:val="00CB4883"/>
    <w:rsid w:val="00CC4FF0"/>
    <w:rsid w:val="00CD265B"/>
    <w:rsid w:val="00CD345B"/>
    <w:rsid w:val="00CE13CD"/>
    <w:rsid w:val="00CE4282"/>
    <w:rsid w:val="00CE792B"/>
    <w:rsid w:val="00CE7FAC"/>
    <w:rsid w:val="00CF17D2"/>
    <w:rsid w:val="00CF2394"/>
    <w:rsid w:val="00CF2613"/>
    <w:rsid w:val="00CF5719"/>
    <w:rsid w:val="00D05393"/>
    <w:rsid w:val="00D15EFA"/>
    <w:rsid w:val="00D164F1"/>
    <w:rsid w:val="00D17931"/>
    <w:rsid w:val="00D233D8"/>
    <w:rsid w:val="00D23974"/>
    <w:rsid w:val="00D23DF6"/>
    <w:rsid w:val="00D2438B"/>
    <w:rsid w:val="00D26C03"/>
    <w:rsid w:val="00D27A36"/>
    <w:rsid w:val="00D434BD"/>
    <w:rsid w:val="00D43963"/>
    <w:rsid w:val="00D44594"/>
    <w:rsid w:val="00D4492A"/>
    <w:rsid w:val="00D51B10"/>
    <w:rsid w:val="00D52360"/>
    <w:rsid w:val="00D53457"/>
    <w:rsid w:val="00D55B2E"/>
    <w:rsid w:val="00D60594"/>
    <w:rsid w:val="00D61891"/>
    <w:rsid w:val="00D62382"/>
    <w:rsid w:val="00D669DC"/>
    <w:rsid w:val="00D672FE"/>
    <w:rsid w:val="00D71D5B"/>
    <w:rsid w:val="00D73115"/>
    <w:rsid w:val="00D73319"/>
    <w:rsid w:val="00D74801"/>
    <w:rsid w:val="00D76125"/>
    <w:rsid w:val="00D77D1B"/>
    <w:rsid w:val="00D83112"/>
    <w:rsid w:val="00D85A89"/>
    <w:rsid w:val="00D85F02"/>
    <w:rsid w:val="00D8795C"/>
    <w:rsid w:val="00D930B3"/>
    <w:rsid w:val="00D947CA"/>
    <w:rsid w:val="00D97EC8"/>
    <w:rsid w:val="00DA3CE5"/>
    <w:rsid w:val="00DA6250"/>
    <w:rsid w:val="00DB07D4"/>
    <w:rsid w:val="00DB0AD4"/>
    <w:rsid w:val="00DB7138"/>
    <w:rsid w:val="00DC11F9"/>
    <w:rsid w:val="00DC3F17"/>
    <w:rsid w:val="00DC55C4"/>
    <w:rsid w:val="00DC5901"/>
    <w:rsid w:val="00DD0419"/>
    <w:rsid w:val="00DD4296"/>
    <w:rsid w:val="00DD5B3D"/>
    <w:rsid w:val="00DD73EE"/>
    <w:rsid w:val="00DE15F6"/>
    <w:rsid w:val="00DE45B5"/>
    <w:rsid w:val="00DE4871"/>
    <w:rsid w:val="00DE743D"/>
    <w:rsid w:val="00DF0F33"/>
    <w:rsid w:val="00DF35DB"/>
    <w:rsid w:val="00DF76ED"/>
    <w:rsid w:val="00E00736"/>
    <w:rsid w:val="00E0142D"/>
    <w:rsid w:val="00E10CDD"/>
    <w:rsid w:val="00E11987"/>
    <w:rsid w:val="00E11E7B"/>
    <w:rsid w:val="00E14EC5"/>
    <w:rsid w:val="00E15FE9"/>
    <w:rsid w:val="00E206ED"/>
    <w:rsid w:val="00E23A4C"/>
    <w:rsid w:val="00E27CF9"/>
    <w:rsid w:val="00E30406"/>
    <w:rsid w:val="00E310F1"/>
    <w:rsid w:val="00E32C4B"/>
    <w:rsid w:val="00E33C8F"/>
    <w:rsid w:val="00E400E7"/>
    <w:rsid w:val="00E40E95"/>
    <w:rsid w:val="00E41578"/>
    <w:rsid w:val="00E423C3"/>
    <w:rsid w:val="00E5233A"/>
    <w:rsid w:val="00E55417"/>
    <w:rsid w:val="00E5699F"/>
    <w:rsid w:val="00E57C13"/>
    <w:rsid w:val="00E607DD"/>
    <w:rsid w:val="00E62E36"/>
    <w:rsid w:val="00E65652"/>
    <w:rsid w:val="00E66563"/>
    <w:rsid w:val="00E670F2"/>
    <w:rsid w:val="00E677C1"/>
    <w:rsid w:val="00E84193"/>
    <w:rsid w:val="00E866D5"/>
    <w:rsid w:val="00E86C1B"/>
    <w:rsid w:val="00E87382"/>
    <w:rsid w:val="00E90EDB"/>
    <w:rsid w:val="00E91157"/>
    <w:rsid w:val="00E91187"/>
    <w:rsid w:val="00E918EF"/>
    <w:rsid w:val="00E97A4E"/>
    <w:rsid w:val="00EA2B94"/>
    <w:rsid w:val="00EA3D54"/>
    <w:rsid w:val="00EA423A"/>
    <w:rsid w:val="00EA761C"/>
    <w:rsid w:val="00EB292E"/>
    <w:rsid w:val="00EB55EA"/>
    <w:rsid w:val="00EC2A7E"/>
    <w:rsid w:val="00EC5F8F"/>
    <w:rsid w:val="00EC63CD"/>
    <w:rsid w:val="00ED143E"/>
    <w:rsid w:val="00ED5A1E"/>
    <w:rsid w:val="00ED7A62"/>
    <w:rsid w:val="00EE50A2"/>
    <w:rsid w:val="00EF42B7"/>
    <w:rsid w:val="00F03D62"/>
    <w:rsid w:val="00F05D25"/>
    <w:rsid w:val="00F05E36"/>
    <w:rsid w:val="00F07F31"/>
    <w:rsid w:val="00F129B8"/>
    <w:rsid w:val="00F17269"/>
    <w:rsid w:val="00F1766F"/>
    <w:rsid w:val="00F20572"/>
    <w:rsid w:val="00F22527"/>
    <w:rsid w:val="00F24455"/>
    <w:rsid w:val="00F24C25"/>
    <w:rsid w:val="00F259BC"/>
    <w:rsid w:val="00F31BC2"/>
    <w:rsid w:val="00F3219B"/>
    <w:rsid w:val="00F348A7"/>
    <w:rsid w:val="00F352C1"/>
    <w:rsid w:val="00F41CE2"/>
    <w:rsid w:val="00F4347D"/>
    <w:rsid w:val="00F47E11"/>
    <w:rsid w:val="00F53137"/>
    <w:rsid w:val="00F54D25"/>
    <w:rsid w:val="00F54EA9"/>
    <w:rsid w:val="00F54EB0"/>
    <w:rsid w:val="00F5532E"/>
    <w:rsid w:val="00F55738"/>
    <w:rsid w:val="00F604A2"/>
    <w:rsid w:val="00F631F7"/>
    <w:rsid w:val="00F71CE7"/>
    <w:rsid w:val="00F72047"/>
    <w:rsid w:val="00F7329E"/>
    <w:rsid w:val="00F73622"/>
    <w:rsid w:val="00F73AFC"/>
    <w:rsid w:val="00F75860"/>
    <w:rsid w:val="00F75F66"/>
    <w:rsid w:val="00F7775D"/>
    <w:rsid w:val="00F84FA7"/>
    <w:rsid w:val="00F86424"/>
    <w:rsid w:val="00F869B3"/>
    <w:rsid w:val="00F94DF5"/>
    <w:rsid w:val="00F96D27"/>
    <w:rsid w:val="00F976CF"/>
    <w:rsid w:val="00FA403E"/>
    <w:rsid w:val="00FA4CEB"/>
    <w:rsid w:val="00FA533F"/>
    <w:rsid w:val="00FA6BA9"/>
    <w:rsid w:val="00FA704D"/>
    <w:rsid w:val="00FB0155"/>
    <w:rsid w:val="00FB1A3D"/>
    <w:rsid w:val="00FB201C"/>
    <w:rsid w:val="00FC440E"/>
    <w:rsid w:val="00FD6790"/>
    <w:rsid w:val="00FD6D73"/>
    <w:rsid w:val="00FD7EFA"/>
    <w:rsid w:val="00FE64FA"/>
    <w:rsid w:val="00FF315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1215"/>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66CD2"/>
    <w:rPr>
      <w:sz w:val="16"/>
      <w:szCs w:val="16"/>
    </w:rPr>
  </w:style>
  <w:style w:type="paragraph" w:styleId="Tekstkomentarza">
    <w:name w:val="annotation text"/>
    <w:basedOn w:val="Normalny"/>
    <w:link w:val="TekstkomentarzaZnak"/>
    <w:uiPriority w:val="99"/>
    <w:semiHidden/>
    <w:unhideWhenUsed/>
    <w:rsid w:val="00A66C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CD2"/>
    <w:rPr>
      <w:sz w:val="20"/>
      <w:szCs w:val="20"/>
    </w:rPr>
  </w:style>
  <w:style w:type="paragraph" w:styleId="Tematkomentarza">
    <w:name w:val="annotation subject"/>
    <w:basedOn w:val="Tekstkomentarza"/>
    <w:next w:val="Tekstkomentarza"/>
    <w:link w:val="TematkomentarzaZnak"/>
    <w:uiPriority w:val="99"/>
    <w:semiHidden/>
    <w:unhideWhenUsed/>
    <w:rsid w:val="00A66CD2"/>
    <w:rPr>
      <w:b/>
      <w:bCs/>
    </w:rPr>
  </w:style>
  <w:style w:type="character" w:customStyle="1" w:styleId="TematkomentarzaZnak">
    <w:name w:val="Temat komentarza Znak"/>
    <w:basedOn w:val="TekstkomentarzaZnak"/>
    <w:link w:val="Tematkomentarza"/>
    <w:uiPriority w:val="99"/>
    <w:semiHidden/>
    <w:rsid w:val="00A66CD2"/>
    <w:rPr>
      <w:b/>
      <w:bCs/>
      <w:sz w:val="20"/>
      <w:szCs w:val="20"/>
    </w:rPr>
  </w:style>
  <w:style w:type="paragraph" w:styleId="Poprawka">
    <w:name w:val="Revision"/>
    <w:hidden/>
    <w:uiPriority w:val="99"/>
    <w:semiHidden/>
    <w:rsid w:val="007C4CF2"/>
    <w:pPr>
      <w:spacing w:after="0" w:line="240" w:lineRule="auto"/>
    </w:pPr>
  </w:style>
  <w:style w:type="character" w:styleId="Nierozpoznanawzmianka">
    <w:name w:val="Unresolved Mention"/>
    <w:basedOn w:val="Domylnaczcionkaakapitu"/>
    <w:uiPriority w:val="99"/>
    <w:semiHidden/>
    <w:unhideWhenUsed/>
    <w:rsid w:val="0078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5343">
      <w:bodyDiv w:val="1"/>
      <w:marLeft w:val="0"/>
      <w:marRight w:val="0"/>
      <w:marTop w:val="0"/>
      <w:marBottom w:val="0"/>
      <w:divBdr>
        <w:top w:val="none" w:sz="0" w:space="0" w:color="auto"/>
        <w:left w:val="none" w:sz="0" w:space="0" w:color="auto"/>
        <w:bottom w:val="none" w:sz="0" w:space="0" w:color="auto"/>
        <w:right w:val="none" w:sz="0" w:space="0" w:color="auto"/>
      </w:divBdr>
    </w:div>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610117865">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wiat@starostwo.lezajsk.pl"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docs.google.com/document/d/1CETIe4hPE_fnKCUjWGpnw9yWhdbtc0YTlqtgUxMAwRo/ed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starostwo.lezajs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mailto:inwestycje@starostwo.lezajsk.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bp.pl/Home.aspx?f=/Kursy/kursy.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78F1-C55C-4399-8C6B-46379B67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60</Pages>
  <Words>17296</Words>
  <Characters>103779</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Anna Kochan</cp:lastModifiedBy>
  <cp:revision>14</cp:revision>
  <cp:lastPrinted>2024-02-21T09:23:00Z</cp:lastPrinted>
  <dcterms:created xsi:type="dcterms:W3CDTF">2024-02-20T09:22:00Z</dcterms:created>
  <dcterms:modified xsi:type="dcterms:W3CDTF">2024-02-21T09:24:00Z</dcterms:modified>
</cp:coreProperties>
</file>