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2CA7" w14:textId="77777777" w:rsidR="0099293F" w:rsidRPr="00E76909" w:rsidRDefault="0099293F" w:rsidP="00D8770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09">
        <w:rPr>
          <w:rFonts w:ascii="Times New Roman" w:hAnsi="Times New Roman" w:cs="Times New Roman"/>
          <w:b/>
          <w:sz w:val="24"/>
          <w:szCs w:val="24"/>
        </w:rPr>
        <w:t>Klauzula informacyjna – „Cyfrowa Gmina”</w:t>
      </w:r>
    </w:p>
    <w:p w14:paraId="5560D22A" w14:textId="7F9BD47D" w:rsidR="0099293F" w:rsidRPr="00E76909" w:rsidRDefault="0099293F" w:rsidP="00D877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9">
        <w:rPr>
          <w:rFonts w:ascii="Times New Roman" w:hAnsi="Times New Roman" w:cs="Times New Roman"/>
          <w:sz w:val="24"/>
          <w:szCs w:val="24"/>
        </w:rPr>
        <w:t>Na podstawie art. 14 ust. 1 i 2 Rozporządzenia Parlamentu Europejskiego i Rady (UE) 2016/679 z 27 kwietnia 2016 r. w sprawie ochrony osób fizycznych w związku z przetwarzaniem danych osobowych i w sprawie swobodnego przepływu takich danych oraz uchylenia dyrektywy 95/46/WE (Dz. Urz. UE L 119 z 4.05.2016, s. 1); - dalej: „RODO” informuję, że:</w:t>
      </w:r>
    </w:p>
    <w:p w14:paraId="7E6B8ABE" w14:textId="77777777" w:rsidR="0099293F" w:rsidRPr="00E76909" w:rsidRDefault="0099293F" w:rsidP="00D877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69407" w14:textId="77777777" w:rsidR="0099293F" w:rsidRPr="00E76909" w:rsidRDefault="0099293F" w:rsidP="00D8770B">
      <w:pPr>
        <w:numPr>
          <w:ilvl w:val="0"/>
          <w:numId w:val="11"/>
        </w:num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Administrator danych osobowych:</w:t>
      </w:r>
    </w:p>
    <w:p w14:paraId="3D59DE3C" w14:textId="4C76128A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to, że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 Minister Funduszy i Polityki Regionalnej - jako Instytucja Zarządzająca POPC 2014-2020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- określa: jakie dane osobowe, w jaki sposób i w jakim celu będą przetwarzane w związku z realizacją Programu,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 on rolę administratora danych osobowych przetwarzanych w związku z realizacją POPC 2014-2020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75DB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RODO;</w:t>
      </w:r>
    </w:p>
    <w:p w14:paraId="3BAF69DB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CCA07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Minister Funduszy i Polityki Regionalnej jest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 realizację POPC 2014-2020, którym Minister (lub inny upoważniony podmiot) powierzył przetwarzanie danych osobowych w ramach POPC 2014-2020]).</w:t>
      </w:r>
    </w:p>
    <w:p w14:paraId="755F55B7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5240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jest także administratorem danych osobowych, które przetwarza jako beneficjent projektów współfinansowanych ze środków POPC 2014-2020.</w:t>
      </w:r>
    </w:p>
    <w:p w14:paraId="6E285C5B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BF99C" w14:textId="43C78C0B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jest również administratorem danych zgromadzonych w</w:t>
      </w:r>
      <w:r w:rsidR="00375DB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zarządzanym przez niego</w:t>
      </w:r>
      <w:r w:rsidR="00375DB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Centralnym Systemie Teleinformatycznym</w:t>
      </w:r>
      <w:r w:rsidR="00375DB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wspierającym realizację POPC 2014-2020.</w:t>
      </w:r>
    </w:p>
    <w:p w14:paraId="52539489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634D1" w14:textId="77777777" w:rsidR="0099293F" w:rsidRPr="00E76909" w:rsidRDefault="0099293F" w:rsidP="00D8770B">
      <w:pPr>
        <w:numPr>
          <w:ilvl w:val="0"/>
          <w:numId w:val="11"/>
        </w:num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Cel przetwarzania danych osobowych: </w:t>
      </w:r>
    </w:p>
    <w:p w14:paraId="30D52918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przetwarza dane osobowe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realizacji zadań przypisanych Instytucji Zarządzającej POPC 2014-2020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w jakim jest to niezbędne dla realizacji tego celu. Minister Funduszy i Polityki Regionalnej przetwarza dane osobowe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szczególności w celach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96383C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wsparcia beneficjentom ubiegającym się o dofinansowanie i realizującym projekty,</w:t>
      </w:r>
    </w:p>
    <w:p w14:paraId="29F850AE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potwierdzania kwalifikowalności wydatków,</w:t>
      </w:r>
    </w:p>
    <w:p w14:paraId="363BF8DB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o płatności do Komisji Europejskiej,</w:t>
      </w:r>
    </w:p>
    <w:p w14:paraId="35C6B4A3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o nieprawidłowościach,</w:t>
      </w:r>
    </w:p>
    <w:p w14:paraId="230CAB35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ewaluacji,</w:t>
      </w:r>
    </w:p>
    <w:p w14:paraId="3810C980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monitoringu,</w:t>
      </w:r>
    </w:p>
    <w:p w14:paraId="770F04A5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</w:p>
    <w:p w14:paraId="16322348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audytu,</w:t>
      </w:r>
    </w:p>
    <w:p w14:paraId="1C804605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 oraz</w:t>
      </w:r>
    </w:p>
    <w:p w14:paraId="000ADE86" w14:textId="77777777" w:rsidR="0099293F" w:rsidRPr="00E76909" w:rsidRDefault="0099293F" w:rsidP="00D8770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informacyjno-promocyjnych.</w:t>
      </w:r>
    </w:p>
    <w:p w14:paraId="3C0770B4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B81D0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Podstawy prawne przetwarzania:</w:t>
      </w:r>
    </w:p>
    <w:p w14:paraId="112FB034" w14:textId="18948A25" w:rsidR="0099293F" w:rsidRPr="00E76909" w:rsidRDefault="0099293F" w:rsidP="00D8770B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osobowych w związku z realizacją POPC 2014-2020 odbywa się zgodnie z</w:t>
      </w:r>
      <w:r w:rsidR="00C27092"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RODO.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konieczność</w:t>
      </w:r>
      <w:r w:rsidR="00C27092"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obowiązków spoczywających na Ministrze Funduszy i Polityki Regionalnej - jako na Instytucji Zarządzającej - na podstawie przepisów prawa europejskiego i krajowego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(art. 6 ust. 1 lit. c RODO).</w:t>
      </w:r>
    </w:p>
    <w:p w14:paraId="6D8771BC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33801" w14:textId="77777777" w:rsidR="0099293F" w:rsidRPr="00E76909" w:rsidRDefault="0099293F" w:rsidP="00D8770B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622837D5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2CC6F" w14:textId="158470CE" w:rsidR="0099293F" w:rsidRPr="00E76909" w:rsidRDefault="0099293F" w:rsidP="00D8770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</w:t>
      </w:r>
      <w:r w:rsidR="00C2709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i Rybackiego oraz uchylającego Rozporządzenie Rady (WE) nr 1083/2006,</w:t>
      </w:r>
    </w:p>
    <w:p w14:paraId="6C998F52" w14:textId="77777777" w:rsidR="0099293F" w:rsidRPr="00E76909" w:rsidRDefault="0099293F" w:rsidP="00D8770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A1C2430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538C2" w14:textId="77777777" w:rsidR="0099293F" w:rsidRPr="00E76909" w:rsidRDefault="0099293F" w:rsidP="00D8770B">
      <w:pPr>
        <w:shd w:val="clear" w:color="auto" w:fill="FFFFFF"/>
        <w:spacing w:after="3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przez Ministra są również:</w:t>
      </w:r>
    </w:p>
    <w:p w14:paraId="517F0C7E" w14:textId="77777777" w:rsidR="0099293F" w:rsidRPr="00E76909" w:rsidRDefault="0099293F" w:rsidP="00D8770B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konieczność realizacji umowy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stroną jest osoba, której dane dotyczą (art. 6 ust. 1 lit. b RODO) - podstawa ta ma zastosowanie m. in.  do danych osobowych osób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prowadzących samodzielną działalność gospodarczą, z którymi Minister zawarł umowy w celu realizacji POPC 2014-2020,</w:t>
      </w:r>
    </w:p>
    <w:p w14:paraId="120F2973" w14:textId="77777777" w:rsidR="0099293F" w:rsidRPr="00E76909" w:rsidRDefault="0099293F" w:rsidP="00D8770B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realizowanych w interesie publicznym lub w ramach sprawowania władzy publicznej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powierzonej Ministrowi (art. 6 ust. 1 lit e RODO) - podstawa ta ma zastosowanie m. in. do organizowanych przez Ministra konkursów i akcji promocyjnych dotyczących Programu,</w:t>
      </w:r>
    </w:p>
    <w:p w14:paraId="6AB5D4ED" w14:textId="77777777" w:rsidR="0099293F" w:rsidRPr="00E76909" w:rsidRDefault="0099293F" w:rsidP="00D8770B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 interes prawny Ministra Funduszy i Polityki Regionalnej (art. 6 ust. 1 lit f RODO) – podstawa ta ma zastosowanie m.in. do danych osobowych przetwarzanych w związku z realizacją umów w ramach Funduszy Europejskich.</w:t>
      </w:r>
    </w:p>
    <w:p w14:paraId="5CB6721F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4E9EC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POPC 2014-2020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działaniu 3.1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- Działania szkoleniowe na rzecz rozwoju kompetencji cyfrowych przetwarzane są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szczególnej kategorii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(dane o niepełnosprawności). Podstawą prawną ich przetwarzania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wyraźna zgoda osoby, której dane dotyczą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(art. 9 ust. 2 lit a RODO)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CEFAB3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Rodzaje przetwarzanych danych:</w:t>
      </w:r>
    </w:p>
    <w:p w14:paraId="63745115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Funduszy i Polityki Regionalnej w celu realizacji POPC 2014-2020 przetwarza dane osobowe m. in.:</w:t>
      </w:r>
    </w:p>
    <w:p w14:paraId="00578B58" w14:textId="77777777" w:rsidR="0099293F" w:rsidRPr="00E76909" w:rsidRDefault="0099293F" w:rsidP="00D8770B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398953FC" w14:textId="77777777" w:rsidR="0099293F" w:rsidRPr="00E76909" w:rsidRDefault="0099293F" w:rsidP="00D8770B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14:paraId="6467BA0C" w14:textId="77777777" w:rsidR="0099293F" w:rsidRPr="00E76909" w:rsidRDefault="0099293F" w:rsidP="00D8770B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7A593BDE" w14:textId="2EF6D535" w:rsidR="0099293F" w:rsidRPr="00E76909" w:rsidRDefault="0099293F" w:rsidP="00D8770B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ekspertów oraz ekspertów zaangażowanych w proces wyboru projektów do dofinansowania lub wykonujących zadania związane z realizacją praw i</w:t>
      </w:r>
      <w:r w:rsidR="00C27092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właściwych instytucji, wynikających z zawartych umów o dofinansowanie projektów,</w:t>
      </w:r>
    </w:p>
    <w:p w14:paraId="4C5AA7DD" w14:textId="77777777" w:rsidR="0099293F" w:rsidRPr="00E76909" w:rsidRDefault="0099293F" w:rsidP="00D8770B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4CE698A2" w14:textId="77777777" w:rsidR="0099293F" w:rsidRPr="00E76909" w:rsidRDefault="0099293F" w:rsidP="00D877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A6667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rodzajów danych osobowych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przetwarzanych przez Ministra można wymienić:</w:t>
      </w:r>
    </w:p>
    <w:p w14:paraId="03B7584F" w14:textId="77777777" w:rsidR="0099293F" w:rsidRPr="00E76909" w:rsidRDefault="0099293F" w:rsidP="00D8770B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2BC38ED7" w14:textId="77777777" w:rsidR="0099293F" w:rsidRPr="00E76909" w:rsidRDefault="0099293F" w:rsidP="00D8770B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stosunku pracy, w szczególności otrzymywane wynagrodzenie oraz wymiar czasu pracy,</w:t>
      </w:r>
    </w:p>
    <w:p w14:paraId="084B942B" w14:textId="77777777" w:rsidR="0099293F" w:rsidRPr="00E76909" w:rsidRDefault="0099293F" w:rsidP="00D8770B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kontaktowe, które obejmują w szczególności adres e-mail, nr telefonu, nr fax, adres do korespondencji,</w:t>
      </w:r>
    </w:p>
    <w:p w14:paraId="567FE2BA" w14:textId="77777777" w:rsidR="0099293F" w:rsidRPr="00E76909" w:rsidRDefault="0099293F" w:rsidP="00D8770B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0329E0C0" w14:textId="76A00303" w:rsidR="0099293F" w:rsidRPr="00E76909" w:rsidRDefault="0099293F" w:rsidP="00D8770B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zbierane w celu realizacji obowiązków sprawozdawczych do których realizacji zobowiązane są państwa członkowskie, obejmujące w szczególności: płeć, wiek </w:t>
      </w:r>
      <w:r w:rsidR="00CA4223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chwili przystąpienia do projektu, wykształcenie, wykonywany zawód, narodowość, informacje o niepełnosprawności.</w:t>
      </w:r>
    </w:p>
    <w:p w14:paraId="789FDDCB" w14:textId="77777777" w:rsidR="0099293F" w:rsidRPr="00E76909" w:rsidRDefault="0099293F" w:rsidP="00D877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CAFDB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09C33FC0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15E67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723F4AFD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CC73F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Okres przechowywania danych:</w:t>
      </w:r>
    </w:p>
    <w:p w14:paraId="2DE46EC4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wskazany w art. 140 ust. 1 rozporządzenia Parlamentu Europejskiego i Rady (UE) nr 1303/2013 z dnia 17 grudnia 2013 r. oraz jednocześnie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czas nie krótszy niż 10 lat od dnia przyznania ostatniej pomocy w ramach POPC 2014-2020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- z równoczesnym uwzględnieniem przepisów ustawy z dnia 14 lipca 1983 r. o narodowym zasobie archiwalnym i archiwach.</w:t>
      </w:r>
    </w:p>
    <w:p w14:paraId="2F7A157E" w14:textId="77777777" w:rsidR="0099293F" w:rsidRPr="00E76909" w:rsidRDefault="0099293F" w:rsidP="00D8770B">
      <w:pPr>
        <w:shd w:val="clear" w:color="auto" w:fill="FFFFFF"/>
        <w:spacing w:after="3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przypadkach, np. prowadzenia kontroli u Ministra przez organy Unii Europejskiej, okres ten może zostać wydłużony.</w:t>
      </w:r>
    </w:p>
    <w:p w14:paraId="79976244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Odbiorcy danych:</w:t>
      </w:r>
    </w:p>
    <w:p w14:paraId="3FA1CAF1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być:</w:t>
      </w:r>
    </w:p>
    <w:p w14:paraId="3CF367ED" w14:textId="77777777" w:rsidR="0099293F" w:rsidRPr="00E76909" w:rsidRDefault="0099293F" w:rsidP="00D8770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którym Instytucja Zarządzająca POPC 2014-2020 powierzyła wykonywanie zadań związanych z realizacją Programu, w tym w szczególności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 Pośrednicząca POPC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eksperci, podmioty prowadzące audyty, kontrole, szkolenia i ewaluacje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E6C9E9" w14:textId="77777777" w:rsidR="0099293F" w:rsidRPr="00E76909" w:rsidRDefault="0099293F" w:rsidP="00D8770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instytucje, organy i agencje Unii Europejskiej (UE)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 a także inne podmioty, którym UE powierzyła wykonywanie zadań związanych z wdrażaniem POPC 2014-2020,</w:t>
      </w:r>
    </w:p>
    <w:p w14:paraId="10DCCF2E" w14:textId="2F3697C1" w:rsidR="0099293F" w:rsidRPr="00E76909" w:rsidRDefault="0099293F" w:rsidP="00D8770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świadczące na rzecz Ministra usługi związane z obsługą i rozwojem systemów teleinformatycznych oraz zapewnieniem łączności, w szczególności</w:t>
      </w:r>
      <w:r w:rsidR="00080346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dostawcy rozwiązań IT i operatorzy telekomunikacyjni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04E1E5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ABAED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Prawa osoby, której dane dotyczą:</w:t>
      </w:r>
    </w:p>
    <w:p w14:paraId="03C1DA70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przetwarzane są w związku z realizacją POPC 2014-2020 przysługują następujące prawa:</w:t>
      </w:r>
    </w:p>
    <w:p w14:paraId="3EE5B7FB" w14:textId="77777777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dostępu do danych osobowych i ich sprostowania.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 te prawo, osoba której dane dotyczą może zwrócić się do Ministra z pytanie m.in. o to czy Minister przetwarza jej dane osobowe, jakie dane osobowe przetwarza i skąd je pozyskał, jaki jest cel przetwarzania i jego podstawa prawna  oraz jak długo dane te będą przetwarzane. W przypadku, gdy przetwarzane dane okażą się nieaktualne, osoba, której dane dotyczą może zwrócić się do Ministra z wnioskiem o ich aktualizację;</w:t>
      </w:r>
    </w:p>
    <w:p w14:paraId="0DCFE1FE" w14:textId="77777777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usunięcia lub ograniczenia ich przetwarzania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jeżeli spełnione są przesłanki określone w art. 17 i 18 RODO.</w:t>
      </w:r>
    </w:p>
    <w:p w14:paraId="7B1D7D86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 tego prawa określa art. 17 RODO.</w:t>
      </w:r>
    </w:p>
    <w:p w14:paraId="35657CFC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11789A67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Ograniczanie przetwarzania danych osobowych ma charakter czasowy i trwa do momentu dokonania przez Ministra oceny, czy dane osobowe są prawidłowe, przetwarzane zgodnie z prawem oraz niezbędne do realizacji celu przetwarzania.</w:t>
      </w:r>
    </w:p>
    <w:p w14:paraId="5AC82680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4B79E879" w14:textId="77777777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wniesienia skargi do Prezesa Urzędu Ochrony Danych Osobowych;</w:t>
      </w:r>
    </w:p>
    <w:p w14:paraId="1ED839FC" w14:textId="77777777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cofnięcia zgody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momencie - w przypadku, gdy podstawą przetwarzania danych jest zgoda (art. 9 ust. 2 lit a RODO). Cofnięcie zgody nie spowoduje, że dotychczasowe przetwarzanie danych zostanie uznane za niezgodne z prawem;</w:t>
      </w:r>
    </w:p>
    <w:p w14:paraId="68352BB9" w14:textId="77777777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 </w:t>
      </w: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otrzymania danych osobowych w ustrukturyzowanym powszechnie używanym formacie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przenoszenia tych danych do innych administratorów lub żądania, o ile jest to technicznie możliwe, przesłania ich przez administratora innemu administratorowi – w przypadku, gdy podstawą przetwarzania danych jest zgoda lub realizacja umowy z osobą, której dane dotyczą (art. 6 ust. 1 lit b RODO);</w:t>
      </w:r>
    </w:p>
    <w:p w14:paraId="5ADB345E" w14:textId="744DEBBB" w:rsidR="0099293F" w:rsidRPr="00E76909" w:rsidRDefault="0099293F" w:rsidP="00D8770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sprzeciwu wobec przetwarzania danych osobowych</w:t>
      </w:r>
      <w:r w:rsidR="009868CE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868CE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wolności osoby, której dane dotyczą, lub podstaw do ustalenia, dochodzenia lub obrony roszczeń. </w:t>
      </w:r>
    </w:p>
    <w:p w14:paraId="2674E406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C86E7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Zautomatyzowane podejmowanie decyzji:</w:t>
      </w:r>
    </w:p>
    <w:p w14:paraId="11B04C20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podlegają procesowi zautomatyzowanego podejmowania decyzji.</w:t>
      </w:r>
    </w:p>
    <w:p w14:paraId="33651302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71416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Kontakt z Inspektorem Ochrony Danych:</w:t>
      </w:r>
    </w:p>
    <w:p w14:paraId="09EA5A1A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Funduszy i Polityki Regionalnej ma swoją siedzibę pod adresem: 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 Wspólna 2/4, 00-926 Warszawa.</w:t>
      </w:r>
    </w:p>
    <w:p w14:paraId="7E8F3D35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C0912" w14:textId="77777777" w:rsidR="0099293F" w:rsidRPr="00E76909" w:rsidRDefault="0099293F" w:rsidP="00D8770B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pytań, kontakt z Inspektorem Ochrony Danych MFiPR jest możliwy:</w:t>
      </w:r>
    </w:p>
    <w:p w14:paraId="2C64EA41" w14:textId="77777777" w:rsidR="0099293F" w:rsidRPr="00E76909" w:rsidRDefault="0099293F" w:rsidP="00D8770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 ul. Wspólna 2/4, 00-926 Warszawa,</w:t>
      </w:r>
    </w:p>
    <w:p w14:paraId="367B9CFA" w14:textId="77777777" w:rsidR="0099293F" w:rsidRPr="00E76909" w:rsidRDefault="0099293F" w:rsidP="00D8770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poczty elektronicznej: </w:t>
      </w:r>
      <w:hyperlink r:id="rId8" w:tooltip="IOD@miir.gov.pl" w:history="1">
        <w:r w:rsidRPr="00E7690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IOD@mfipr.gov.pl</w:t>
        </w:r>
      </w:hyperlink>
    </w:p>
    <w:p w14:paraId="3F41E2BC" w14:textId="77777777" w:rsidR="0099293F" w:rsidRPr="00E76909" w:rsidRDefault="0099293F" w:rsidP="00D8770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41DD0" w14:textId="77777777" w:rsidR="0099293F" w:rsidRPr="00E76909" w:rsidRDefault="0099293F" w:rsidP="00D8770B">
      <w:pPr>
        <w:numPr>
          <w:ilvl w:val="0"/>
          <w:numId w:val="1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6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osobowe zostały pozyskane z następującego źródła:</w:t>
      </w:r>
    </w:p>
    <w:p w14:paraId="7C189464" w14:textId="09BEAE00" w:rsidR="0099293F" w:rsidRPr="00E76909" w:rsidRDefault="00306C0D" w:rsidP="00D877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zostały pozyskane - za pośrednictwem Gmina Miasto Golub-Dobrzyń  od oferenta/wykonawcy</w:t>
      </w:r>
      <w:r w:rsidR="000C74A6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</w:t>
      </w:r>
      <w:r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projektu grantowego „Cyfrowa Gmina” o numerze POPC.05.01.00-00-0001/21-00</w:t>
      </w:r>
      <w:r w:rsidR="0099293F" w:rsidRPr="00E769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01CCBE" w14:textId="77777777" w:rsidR="0099293F" w:rsidRPr="00E76909" w:rsidRDefault="0099293F" w:rsidP="00D8770B">
      <w:pPr>
        <w:spacing w:after="0" w:line="276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14:paraId="1E187E26" w14:textId="77777777" w:rsidR="0099293F" w:rsidRPr="00E76909" w:rsidRDefault="0099293F" w:rsidP="00D877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6227B" w14:textId="6F9D4E70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909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zostałam/-em poinformowany o treści przedstawionego mi Obowiązku Informacyjnego realizowanego w związku z art. 14 ust. 1 i 2 RODO oraz przyjmuję go do wiadomości.  </w:t>
      </w:r>
    </w:p>
    <w:p w14:paraId="26B5D4BA" w14:textId="77777777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EA9C8" w14:textId="77777777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418B3" w14:textId="77777777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9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-----------------------------------------------------------</w:t>
      </w:r>
    </w:p>
    <w:p w14:paraId="4B2469F6" w14:textId="77777777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9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miejscowość, data, czytelny podpis osoby, której dane dotyczą </w:t>
      </w:r>
    </w:p>
    <w:p w14:paraId="4F01E187" w14:textId="77777777" w:rsidR="0099293F" w:rsidRPr="00E76909" w:rsidRDefault="0099293F" w:rsidP="00D877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25B66B" w14:textId="77777777" w:rsidR="00971ED8" w:rsidRPr="00E76909" w:rsidRDefault="00971ED8" w:rsidP="00D877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71ED8" w:rsidRPr="00E76909" w:rsidSect="008D0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839D" w14:textId="77777777" w:rsidR="007B78A2" w:rsidRDefault="007B78A2" w:rsidP="008D014A">
      <w:pPr>
        <w:spacing w:after="0" w:line="240" w:lineRule="auto"/>
      </w:pPr>
      <w:r>
        <w:separator/>
      </w:r>
    </w:p>
  </w:endnote>
  <w:endnote w:type="continuationSeparator" w:id="0">
    <w:p w14:paraId="2EAECD6C" w14:textId="77777777" w:rsidR="007B78A2" w:rsidRDefault="007B78A2" w:rsidP="008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9CDD" w14:textId="77777777" w:rsidR="007A150E" w:rsidRDefault="007A1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72B4" w14:textId="77777777" w:rsidR="007A150E" w:rsidRDefault="007A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125D" w14:textId="77777777" w:rsidR="007A150E" w:rsidRDefault="007A1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E894" w14:textId="77777777" w:rsidR="007B78A2" w:rsidRDefault="007B78A2" w:rsidP="008D014A">
      <w:pPr>
        <w:spacing w:after="0" w:line="240" w:lineRule="auto"/>
      </w:pPr>
      <w:r>
        <w:separator/>
      </w:r>
    </w:p>
  </w:footnote>
  <w:footnote w:type="continuationSeparator" w:id="0">
    <w:p w14:paraId="19295220" w14:textId="77777777" w:rsidR="007B78A2" w:rsidRDefault="007B78A2" w:rsidP="008D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E4B5" w14:textId="77777777" w:rsidR="007A150E" w:rsidRDefault="007A1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E5D4" w14:textId="382D6F95" w:rsidR="00860127" w:rsidRDefault="00860127" w:rsidP="00860127">
    <w:pPr>
      <w:spacing w:line="252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2E6EBB8" wp14:editId="08E444BB">
          <wp:simplePos x="0" y="0"/>
          <wp:positionH relativeFrom="margin">
            <wp:posOffset>133985</wp:posOffset>
          </wp:positionH>
          <wp:positionV relativeFrom="paragraph">
            <wp:posOffset>-196850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6FD1C" w14:textId="77777777" w:rsidR="00860127" w:rsidRDefault="00860127" w:rsidP="00860127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87F2" w14:textId="5FF572E3" w:rsidR="008D014A" w:rsidRPr="00473F59" w:rsidRDefault="008D014A" w:rsidP="008D014A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 w:rsidRPr="00403D09">
      <w:rPr>
        <w:noProof/>
      </w:rPr>
      <w:drawing>
        <wp:anchor distT="0" distB="0" distL="114300" distR="114300" simplePos="0" relativeHeight="251659264" behindDoc="1" locked="0" layoutInCell="1" allowOverlap="1" wp14:anchorId="2FDBA304" wp14:editId="18098E1F">
          <wp:simplePos x="0" y="0"/>
          <wp:positionH relativeFrom="margin">
            <wp:posOffset>271729</wp:posOffset>
          </wp:positionH>
          <wp:positionV relativeFrom="paragraph">
            <wp:posOffset>396596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3D09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4724F4">
      <w:rPr>
        <w:rFonts w:ascii="Times New Roman" w:eastAsia="Calibri" w:hAnsi="Times New Roman" w:cs="Times New Roman"/>
        <w:sz w:val="20"/>
        <w:szCs w:val="20"/>
      </w:rPr>
      <w:t>6</w:t>
    </w:r>
    <w:r w:rsidRPr="00403D09">
      <w:rPr>
        <w:rFonts w:ascii="Times New Roman" w:eastAsia="Calibri" w:hAnsi="Times New Roman" w:cs="Times New Roman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58631A">
      <w:rPr>
        <w:rFonts w:ascii="Times New Roman" w:eastAsia="Calibri" w:hAnsi="Times New Roman" w:cs="Times New Roman"/>
        <w:color w:val="000000" w:themeColor="text1"/>
        <w:sz w:val="20"/>
        <w:szCs w:val="20"/>
      </w:rPr>
      <w:t>WO.271.2.202</w:t>
    </w:r>
    <w:r w:rsidR="007A150E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286117D2" w14:textId="77777777" w:rsidR="008D014A" w:rsidRDefault="008D014A" w:rsidP="008D014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5F1265AE" w14:textId="77777777" w:rsidR="008D014A" w:rsidRDefault="008D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247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4DEE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7F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1BCB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349A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5B74"/>
    <w:multiLevelType w:val="hybridMultilevel"/>
    <w:tmpl w:val="57000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56CFE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76DA"/>
    <w:multiLevelType w:val="hybridMultilevel"/>
    <w:tmpl w:val="509A83CA"/>
    <w:lvl w:ilvl="0" w:tplc="66F085B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A4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0E86"/>
    <w:multiLevelType w:val="multilevel"/>
    <w:tmpl w:val="B98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4783"/>
    <w:multiLevelType w:val="hybridMultilevel"/>
    <w:tmpl w:val="5D82DE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2A2"/>
    <w:multiLevelType w:val="hybridMultilevel"/>
    <w:tmpl w:val="8A8248DE"/>
    <w:lvl w:ilvl="0" w:tplc="0F1877EA">
      <w:start w:val="1"/>
      <w:numFmt w:val="decimal"/>
      <w:lvlText w:val="%1)"/>
      <w:lvlJc w:val="left"/>
      <w:pPr>
        <w:ind w:left="143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60D"/>
    <w:multiLevelType w:val="hybridMultilevel"/>
    <w:tmpl w:val="8200D960"/>
    <w:lvl w:ilvl="0" w:tplc="BE5C7C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88D"/>
    <w:multiLevelType w:val="hybridMultilevel"/>
    <w:tmpl w:val="0E3083CE"/>
    <w:lvl w:ilvl="0" w:tplc="CD941A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84F89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B2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E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F7E"/>
    <w:multiLevelType w:val="hybridMultilevel"/>
    <w:tmpl w:val="9496E2BC"/>
    <w:lvl w:ilvl="0" w:tplc="DE46E5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69CB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F57FC"/>
    <w:multiLevelType w:val="hybridMultilevel"/>
    <w:tmpl w:val="951CC17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AE60D6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295A"/>
    <w:multiLevelType w:val="hybridMultilevel"/>
    <w:tmpl w:val="DE40E9C0"/>
    <w:lvl w:ilvl="0" w:tplc="FCD04A8A">
      <w:start w:val="1"/>
      <w:numFmt w:val="decimal"/>
      <w:lvlText w:val="%1)"/>
      <w:lvlJc w:val="left"/>
      <w:pPr>
        <w:ind w:left="1439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9411E3C"/>
    <w:multiLevelType w:val="multilevel"/>
    <w:tmpl w:val="374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F3AA3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76243"/>
    <w:multiLevelType w:val="hybridMultilevel"/>
    <w:tmpl w:val="5AFE55E2"/>
    <w:lvl w:ilvl="0" w:tplc="58BA5F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A01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111778">
    <w:abstractNumId w:val="15"/>
  </w:num>
  <w:num w:numId="2" w16cid:durableId="653993596">
    <w:abstractNumId w:val="19"/>
  </w:num>
  <w:num w:numId="3" w16cid:durableId="547763992">
    <w:abstractNumId w:val="4"/>
  </w:num>
  <w:num w:numId="4" w16cid:durableId="1359501522">
    <w:abstractNumId w:val="0"/>
  </w:num>
  <w:num w:numId="5" w16cid:durableId="955601750">
    <w:abstractNumId w:val="18"/>
  </w:num>
  <w:num w:numId="6" w16cid:durableId="1241675161">
    <w:abstractNumId w:val="6"/>
  </w:num>
  <w:num w:numId="7" w16cid:durableId="892885688">
    <w:abstractNumId w:val="8"/>
  </w:num>
  <w:num w:numId="8" w16cid:durableId="521742370">
    <w:abstractNumId w:val="9"/>
  </w:num>
  <w:num w:numId="9" w16cid:durableId="1729375099">
    <w:abstractNumId w:val="14"/>
  </w:num>
  <w:num w:numId="10" w16cid:durableId="1273561185">
    <w:abstractNumId w:val="21"/>
  </w:num>
  <w:num w:numId="11" w16cid:durableId="907955745">
    <w:abstractNumId w:val="20"/>
  </w:num>
  <w:num w:numId="12" w16cid:durableId="188107518">
    <w:abstractNumId w:val="7"/>
  </w:num>
  <w:num w:numId="13" w16cid:durableId="1877622979">
    <w:abstractNumId w:val="11"/>
  </w:num>
  <w:num w:numId="14" w16cid:durableId="1430075990">
    <w:abstractNumId w:val="12"/>
  </w:num>
  <w:num w:numId="15" w16cid:durableId="1996377552">
    <w:abstractNumId w:val="3"/>
  </w:num>
  <w:num w:numId="16" w16cid:durableId="1674455179">
    <w:abstractNumId w:val="1"/>
  </w:num>
  <w:num w:numId="17" w16cid:durableId="201212087">
    <w:abstractNumId w:val="2"/>
  </w:num>
  <w:num w:numId="18" w16cid:durableId="618679287">
    <w:abstractNumId w:val="24"/>
  </w:num>
  <w:num w:numId="19" w16cid:durableId="1126199703">
    <w:abstractNumId w:val="16"/>
  </w:num>
  <w:num w:numId="20" w16cid:durableId="1170025402">
    <w:abstractNumId w:val="22"/>
  </w:num>
  <w:num w:numId="21" w16cid:durableId="222568064">
    <w:abstractNumId w:val="13"/>
  </w:num>
  <w:num w:numId="22" w16cid:durableId="2114015055">
    <w:abstractNumId w:val="17"/>
  </w:num>
  <w:num w:numId="23" w16cid:durableId="1935748443">
    <w:abstractNumId w:val="10"/>
  </w:num>
  <w:num w:numId="24" w16cid:durableId="781538700">
    <w:abstractNumId w:val="5"/>
  </w:num>
  <w:num w:numId="25" w16cid:durableId="6467901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1F"/>
    <w:rsid w:val="0000490E"/>
    <w:rsid w:val="00015EA2"/>
    <w:rsid w:val="00080346"/>
    <w:rsid w:val="000A2B1E"/>
    <w:rsid w:val="000C4135"/>
    <w:rsid w:val="000C74A6"/>
    <w:rsid w:val="000D5A09"/>
    <w:rsid w:val="000F32DA"/>
    <w:rsid w:val="000F497F"/>
    <w:rsid w:val="00152337"/>
    <w:rsid w:val="00162CAD"/>
    <w:rsid w:val="00170702"/>
    <w:rsid w:val="0018075F"/>
    <w:rsid w:val="00183451"/>
    <w:rsid w:val="001A70F9"/>
    <w:rsid w:val="001F1431"/>
    <w:rsid w:val="001F7BF6"/>
    <w:rsid w:val="0022636A"/>
    <w:rsid w:val="00233D95"/>
    <w:rsid w:val="00243C4B"/>
    <w:rsid w:val="00256B49"/>
    <w:rsid w:val="00256C68"/>
    <w:rsid w:val="00265F98"/>
    <w:rsid w:val="00266B95"/>
    <w:rsid w:val="002777E3"/>
    <w:rsid w:val="002B06FE"/>
    <w:rsid w:val="002B4B1F"/>
    <w:rsid w:val="002F2DBF"/>
    <w:rsid w:val="0030117E"/>
    <w:rsid w:val="00302352"/>
    <w:rsid w:val="00306C0D"/>
    <w:rsid w:val="00357AA0"/>
    <w:rsid w:val="003734EE"/>
    <w:rsid w:val="00375DB2"/>
    <w:rsid w:val="003D0B00"/>
    <w:rsid w:val="003D5269"/>
    <w:rsid w:val="003E0EE2"/>
    <w:rsid w:val="00403D09"/>
    <w:rsid w:val="00450247"/>
    <w:rsid w:val="004724F4"/>
    <w:rsid w:val="00483312"/>
    <w:rsid w:val="004861C8"/>
    <w:rsid w:val="004971B6"/>
    <w:rsid w:val="004A21FF"/>
    <w:rsid w:val="004B25AD"/>
    <w:rsid w:val="004C2B43"/>
    <w:rsid w:val="004C3D9D"/>
    <w:rsid w:val="00506D93"/>
    <w:rsid w:val="00513320"/>
    <w:rsid w:val="00555C10"/>
    <w:rsid w:val="0055609C"/>
    <w:rsid w:val="0058631A"/>
    <w:rsid w:val="00596BC1"/>
    <w:rsid w:val="005A3F15"/>
    <w:rsid w:val="005B2ED8"/>
    <w:rsid w:val="005D09A7"/>
    <w:rsid w:val="005D3A41"/>
    <w:rsid w:val="005F4389"/>
    <w:rsid w:val="00620312"/>
    <w:rsid w:val="0062171B"/>
    <w:rsid w:val="00654A24"/>
    <w:rsid w:val="00657179"/>
    <w:rsid w:val="006727A6"/>
    <w:rsid w:val="006E557D"/>
    <w:rsid w:val="006E7613"/>
    <w:rsid w:val="007106BF"/>
    <w:rsid w:val="00713034"/>
    <w:rsid w:val="007322EE"/>
    <w:rsid w:val="00754378"/>
    <w:rsid w:val="00764336"/>
    <w:rsid w:val="00767F8E"/>
    <w:rsid w:val="00780290"/>
    <w:rsid w:val="00795CD4"/>
    <w:rsid w:val="007A150E"/>
    <w:rsid w:val="007B78A2"/>
    <w:rsid w:val="007C2FEF"/>
    <w:rsid w:val="007F5CE8"/>
    <w:rsid w:val="00801B9C"/>
    <w:rsid w:val="0084074E"/>
    <w:rsid w:val="00842A52"/>
    <w:rsid w:val="00860127"/>
    <w:rsid w:val="00865F90"/>
    <w:rsid w:val="008815CA"/>
    <w:rsid w:val="008B6FA7"/>
    <w:rsid w:val="008D014A"/>
    <w:rsid w:val="008F7EEE"/>
    <w:rsid w:val="00911707"/>
    <w:rsid w:val="00927671"/>
    <w:rsid w:val="00971ED8"/>
    <w:rsid w:val="009868CE"/>
    <w:rsid w:val="00990D57"/>
    <w:rsid w:val="0099293F"/>
    <w:rsid w:val="009A6DA3"/>
    <w:rsid w:val="009B7571"/>
    <w:rsid w:val="009C2006"/>
    <w:rsid w:val="00A14CBE"/>
    <w:rsid w:val="00A36D13"/>
    <w:rsid w:val="00A67A45"/>
    <w:rsid w:val="00A7419F"/>
    <w:rsid w:val="00A8103D"/>
    <w:rsid w:val="00A908F5"/>
    <w:rsid w:val="00AA4C03"/>
    <w:rsid w:val="00AC61CA"/>
    <w:rsid w:val="00AE5A8F"/>
    <w:rsid w:val="00AE6D00"/>
    <w:rsid w:val="00B21B1B"/>
    <w:rsid w:val="00BC146B"/>
    <w:rsid w:val="00BC26F2"/>
    <w:rsid w:val="00BD0C03"/>
    <w:rsid w:val="00C046AF"/>
    <w:rsid w:val="00C17D38"/>
    <w:rsid w:val="00C27092"/>
    <w:rsid w:val="00C74F3D"/>
    <w:rsid w:val="00CA4223"/>
    <w:rsid w:val="00CC66B0"/>
    <w:rsid w:val="00CE4956"/>
    <w:rsid w:val="00D0735E"/>
    <w:rsid w:val="00D56E00"/>
    <w:rsid w:val="00D8770B"/>
    <w:rsid w:val="00D933C9"/>
    <w:rsid w:val="00DC0DCA"/>
    <w:rsid w:val="00DD16EC"/>
    <w:rsid w:val="00DD679D"/>
    <w:rsid w:val="00E43CC4"/>
    <w:rsid w:val="00E44089"/>
    <w:rsid w:val="00E6087E"/>
    <w:rsid w:val="00E75789"/>
    <w:rsid w:val="00E76909"/>
    <w:rsid w:val="00E85F7F"/>
    <w:rsid w:val="00EC03A1"/>
    <w:rsid w:val="00F20456"/>
    <w:rsid w:val="00F74EDA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CBFF"/>
  <w15:chartTrackingRefBased/>
  <w15:docId w15:val="{AF13BF91-F6E0-42EB-B394-1C2605D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1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CB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BE"/>
    <w:rPr>
      <w:sz w:val="16"/>
      <w:szCs w:val="16"/>
    </w:rPr>
  </w:style>
  <w:style w:type="character" w:customStyle="1" w:styleId="text-justify">
    <w:name w:val="text-justify"/>
    <w:basedOn w:val="Domylnaczcionkaakapitu"/>
    <w:rsid w:val="00A14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C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5EA2"/>
    <w:pPr>
      <w:spacing w:after="0" w:line="240" w:lineRule="auto"/>
    </w:pPr>
  </w:style>
  <w:style w:type="paragraph" w:customStyle="1" w:styleId="pf0">
    <w:name w:val="pf0"/>
    <w:basedOn w:val="Normalny"/>
    <w:rsid w:val="005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F438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4A"/>
  </w:style>
  <w:style w:type="paragraph" w:styleId="Stopka">
    <w:name w:val="footer"/>
    <w:basedOn w:val="Normalny"/>
    <w:link w:val="Stopka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B68-B185-44FD-A9D0-B6CB297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Urząd Miasta Golub-Dobrzyń</cp:lastModifiedBy>
  <cp:revision>28</cp:revision>
  <cp:lastPrinted>2022-11-24T09:10:00Z</cp:lastPrinted>
  <dcterms:created xsi:type="dcterms:W3CDTF">2022-11-10T12:29:00Z</dcterms:created>
  <dcterms:modified xsi:type="dcterms:W3CDTF">2023-01-19T07:29:00Z</dcterms:modified>
</cp:coreProperties>
</file>