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20711" w14:textId="5878D70C" w:rsidR="00D468CF" w:rsidRPr="002A52CD" w:rsidRDefault="007762CF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</w:rPr>
      </w:pPr>
      <w:r w:rsidRPr="002A52CD">
        <w:rPr>
          <w:rFonts w:ascii="Fira Sans Condensed SemiBold" w:hAnsi="Fira Sans Condensed SemiBold" w:cs="Arial"/>
          <w:color w:val="020203"/>
          <w:sz w:val="14"/>
          <w:szCs w:val="14"/>
        </w:rPr>
        <w:t> </w:t>
      </w:r>
    </w:p>
    <w:p w14:paraId="17B877C4" w14:textId="41681D5E" w:rsidR="002A52CD" w:rsidRPr="00965632" w:rsidRDefault="002A52CD" w:rsidP="002A52CD">
      <w:pPr>
        <w:spacing w:after="0" w:line="240" w:lineRule="auto"/>
        <w:contextualSpacing/>
        <w:jc w:val="both"/>
        <w:rPr>
          <w:rFonts w:ascii="Calibri" w:eastAsia="Calibri" w:hAnsi="Calibri" w:cs="Calibri"/>
          <w:b/>
          <w:sz w:val="18"/>
          <w:szCs w:val="18"/>
          <w:lang w:bidi="en-US"/>
        </w:rPr>
      </w:pPr>
      <w:r w:rsidRPr="00965632">
        <w:rPr>
          <w:rFonts w:ascii="Calibri" w:eastAsia="Calibri" w:hAnsi="Calibri" w:cs="Calibri"/>
          <w:b/>
          <w:sz w:val="18"/>
          <w:szCs w:val="18"/>
          <w:lang w:bidi="en-US"/>
        </w:rPr>
        <w:t xml:space="preserve">Nr sprawy </w:t>
      </w:r>
      <w:r w:rsidR="009A03A9" w:rsidRPr="009A03A9">
        <w:rPr>
          <w:rFonts w:ascii="Calibri" w:eastAsia="Calibri" w:hAnsi="Calibri" w:cs="Calibri"/>
          <w:b/>
          <w:sz w:val="18"/>
          <w:szCs w:val="18"/>
        </w:rPr>
        <w:t>D25M/251/N/17-37rj/23</w:t>
      </w:r>
    </w:p>
    <w:p w14:paraId="1AD767AE" w14:textId="580DE577" w:rsidR="002A52CD" w:rsidRPr="00A81EB1" w:rsidRDefault="002A52CD" w:rsidP="002A52CD">
      <w:pPr>
        <w:spacing w:after="0" w:line="240" w:lineRule="auto"/>
        <w:contextualSpacing/>
        <w:jc w:val="right"/>
        <w:rPr>
          <w:rFonts w:ascii="Calibri" w:eastAsia="Calibri" w:hAnsi="Calibri" w:cs="Calibri"/>
          <w:sz w:val="18"/>
          <w:szCs w:val="18"/>
        </w:rPr>
      </w:pPr>
      <w:r w:rsidRPr="00634272">
        <w:rPr>
          <w:rFonts w:ascii="Calibri" w:eastAsia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</w:t>
      </w:r>
      <w:r w:rsidRPr="00A81EB1">
        <w:rPr>
          <w:rFonts w:ascii="Calibri" w:eastAsia="Calibri" w:hAnsi="Calibri" w:cs="Calibri"/>
          <w:sz w:val="18"/>
          <w:szCs w:val="18"/>
        </w:rPr>
        <w:t xml:space="preserve">Gdynia, dnia </w:t>
      </w:r>
      <w:r w:rsidR="003B43B5">
        <w:rPr>
          <w:rFonts w:ascii="Calibri" w:eastAsia="Calibri" w:hAnsi="Calibri" w:cs="Calibri"/>
          <w:sz w:val="18"/>
          <w:szCs w:val="18"/>
        </w:rPr>
        <w:t>25</w:t>
      </w:r>
      <w:r w:rsidR="0001589F">
        <w:rPr>
          <w:rFonts w:ascii="Calibri" w:eastAsia="Calibri" w:hAnsi="Calibri" w:cs="Calibri"/>
          <w:sz w:val="18"/>
          <w:szCs w:val="18"/>
        </w:rPr>
        <w:t>.</w:t>
      </w:r>
      <w:r w:rsidR="003930E3">
        <w:rPr>
          <w:rFonts w:ascii="Calibri" w:eastAsia="Calibri" w:hAnsi="Calibri" w:cs="Calibri"/>
          <w:sz w:val="18"/>
          <w:szCs w:val="18"/>
        </w:rPr>
        <w:t>0</w:t>
      </w:r>
      <w:r w:rsidR="009A03A9">
        <w:rPr>
          <w:rFonts w:ascii="Calibri" w:eastAsia="Calibri" w:hAnsi="Calibri" w:cs="Calibri"/>
          <w:sz w:val="18"/>
          <w:szCs w:val="18"/>
        </w:rPr>
        <w:t>7</w:t>
      </w:r>
      <w:r w:rsidRPr="00A81EB1">
        <w:rPr>
          <w:rFonts w:ascii="Calibri" w:eastAsia="Calibri" w:hAnsi="Calibri" w:cs="Calibri"/>
          <w:sz w:val="18"/>
          <w:szCs w:val="18"/>
        </w:rPr>
        <w:t>.202</w:t>
      </w:r>
      <w:r w:rsidR="003930E3">
        <w:rPr>
          <w:rFonts w:ascii="Calibri" w:eastAsia="Calibri" w:hAnsi="Calibri" w:cs="Calibri"/>
          <w:sz w:val="18"/>
          <w:szCs w:val="18"/>
        </w:rPr>
        <w:t xml:space="preserve">3 </w:t>
      </w:r>
      <w:r w:rsidRPr="00A81EB1">
        <w:rPr>
          <w:rFonts w:ascii="Calibri" w:eastAsia="Calibri" w:hAnsi="Calibri" w:cs="Calibri"/>
          <w:sz w:val="18"/>
          <w:szCs w:val="18"/>
        </w:rPr>
        <w:t>r.</w:t>
      </w:r>
    </w:p>
    <w:p w14:paraId="317D888D" w14:textId="77777777" w:rsidR="002A52CD" w:rsidRPr="00A81EB1" w:rsidRDefault="002A52CD" w:rsidP="002A52CD">
      <w:pPr>
        <w:spacing w:after="0" w:line="240" w:lineRule="auto"/>
        <w:contextualSpacing/>
        <w:jc w:val="both"/>
        <w:rPr>
          <w:rFonts w:ascii="Calibri" w:hAnsi="Calibri" w:cs="Calibri"/>
          <w:b/>
          <w:lang w:bidi="en-US"/>
        </w:rPr>
      </w:pPr>
    </w:p>
    <w:p w14:paraId="37EC665C" w14:textId="77777777" w:rsidR="002A52CD" w:rsidRPr="00A81EB1" w:rsidRDefault="002A52CD" w:rsidP="002A52CD">
      <w:pPr>
        <w:spacing w:after="0" w:line="240" w:lineRule="auto"/>
        <w:contextualSpacing/>
        <w:jc w:val="right"/>
        <w:rPr>
          <w:rFonts w:ascii="Calibri" w:hAnsi="Calibri" w:cs="Calibri"/>
          <w:b/>
          <w:lang w:bidi="en-US"/>
        </w:rPr>
      </w:pPr>
      <w:r w:rsidRPr="00A81EB1">
        <w:rPr>
          <w:rFonts w:ascii="Calibri" w:hAnsi="Calibri" w:cs="Calibri"/>
          <w:b/>
          <w:lang w:bidi="en-US"/>
        </w:rPr>
        <w:t xml:space="preserve">Wykonawcy </w:t>
      </w:r>
    </w:p>
    <w:p w14:paraId="031FA8CC" w14:textId="77777777" w:rsidR="002A52CD" w:rsidRPr="00A81EB1" w:rsidRDefault="002A52CD" w:rsidP="002A52CD">
      <w:pPr>
        <w:spacing w:after="0" w:line="240" w:lineRule="auto"/>
        <w:contextualSpacing/>
        <w:jc w:val="right"/>
        <w:rPr>
          <w:rFonts w:ascii="Calibri" w:hAnsi="Calibri" w:cs="Calibri"/>
          <w:b/>
          <w:lang w:bidi="en-US"/>
        </w:rPr>
      </w:pPr>
      <w:r w:rsidRPr="00A81EB1">
        <w:rPr>
          <w:rFonts w:ascii="Calibri" w:hAnsi="Calibri" w:cs="Calibri"/>
          <w:b/>
          <w:lang w:bidi="en-US"/>
        </w:rPr>
        <w:t>biorący udział w postępowaniu</w:t>
      </w:r>
    </w:p>
    <w:p w14:paraId="71D1BA12" w14:textId="77777777" w:rsidR="002A52CD" w:rsidRPr="00A81EB1" w:rsidRDefault="002A52CD" w:rsidP="00833DFD">
      <w:pPr>
        <w:spacing w:after="0" w:line="240" w:lineRule="auto"/>
        <w:contextualSpacing/>
        <w:jc w:val="both"/>
        <w:rPr>
          <w:rFonts w:ascii="Calibri" w:hAnsi="Calibri" w:cs="Calibri"/>
          <w:sz w:val="18"/>
          <w:szCs w:val="18"/>
          <w:lang w:bidi="en-US"/>
        </w:rPr>
      </w:pPr>
    </w:p>
    <w:p w14:paraId="15DC42DF" w14:textId="47DB8BAD" w:rsidR="002A52CD" w:rsidRPr="00564096" w:rsidRDefault="002A52CD" w:rsidP="002A52CD">
      <w:pPr>
        <w:spacing w:after="0" w:line="240" w:lineRule="auto"/>
        <w:jc w:val="both"/>
        <w:rPr>
          <w:rFonts w:ascii="Calibri" w:hAnsi="Calibri"/>
          <w:b/>
          <w:sz w:val="20"/>
          <w:szCs w:val="20"/>
        </w:rPr>
      </w:pPr>
      <w:r w:rsidRPr="00564096">
        <w:rPr>
          <w:rFonts w:ascii="Calibri" w:hAnsi="Calibri" w:cs="Calibri"/>
          <w:sz w:val="20"/>
          <w:szCs w:val="20"/>
          <w:lang w:bidi="en-US"/>
        </w:rPr>
        <w:t xml:space="preserve">Dotyczy postępowania o udzielenie zamówienia publicznego na </w:t>
      </w:r>
      <w:r w:rsidR="009A03A9" w:rsidRPr="009A03A9">
        <w:rPr>
          <w:rFonts w:ascii="Calibri" w:hAnsi="Calibri" w:cs="Calibri"/>
          <w:b/>
          <w:sz w:val="20"/>
          <w:szCs w:val="20"/>
          <w:lang w:bidi="en-US"/>
        </w:rPr>
        <w:t>Sukcesywne dostawy gazów medycznych wraz z dzierżawą butli dla Szpitali Pomorskich Sp. z o.o. w trzech lokalizacjach</w:t>
      </w:r>
    </w:p>
    <w:p w14:paraId="3DFE2214" w14:textId="77777777" w:rsidR="002A52CD" w:rsidRPr="00A81EB1" w:rsidRDefault="002A52CD" w:rsidP="002A52CD">
      <w:pPr>
        <w:spacing w:after="0" w:line="240" w:lineRule="auto"/>
        <w:ind w:right="220"/>
        <w:jc w:val="both"/>
        <w:rPr>
          <w:rFonts w:ascii="Calibri" w:eastAsia="Calibri" w:hAnsi="Calibri" w:cs="Calibri"/>
          <w:bCs/>
          <w:sz w:val="18"/>
          <w:szCs w:val="18"/>
        </w:rPr>
      </w:pPr>
    </w:p>
    <w:p w14:paraId="34E8A7C6" w14:textId="239D8491" w:rsidR="00C20A3C" w:rsidRPr="007F1048" w:rsidRDefault="00C20A3C" w:rsidP="005F50CB">
      <w:pPr>
        <w:pStyle w:val="Akapitzlist"/>
        <w:widowControl w:val="0"/>
        <w:autoSpaceDE w:val="0"/>
        <w:autoSpaceDN w:val="0"/>
        <w:spacing w:after="0" w:line="240" w:lineRule="auto"/>
        <w:ind w:left="0" w:right="220"/>
        <w:jc w:val="both"/>
        <w:rPr>
          <w:rFonts w:ascii="Calibri" w:hAnsi="Calibri" w:cs="Calibri"/>
          <w:sz w:val="20"/>
          <w:szCs w:val="20"/>
          <w:lang w:bidi="en-US"/>
        </w:rPr>
      </w:pPr>
      <w:r w:rsidRPr="00EF73E4">
        <w:rPr>
          <w:rFonts w:cs="Calibri"/>
          <w:sz w:val="20"/>
          <w:szCs w:val="20"/>
          <w:lang w:bidi="en-US"/>
        </w:rPr>
        <w:t xml:space="preserve">Zamawiający - Szpitale Pomorskie Sp. z o. o. z siedzibą w Gdyni, na </w:t>
      </w:r>
      <w:r w:rsidRPr="00124F72">
        <w:rPr>
          <w:rFonts w:cs="Calibri"/>
          <w:sz w:val="20"/>
          <w:szCs w:val="20"/>
          <w:lang w:bidi="en-US"/>
        </w:rPr>
        <w:t>podstawie art. 135 ust</w:t>
      </w:r>
      <w:r w:rsidRPr="007F1048">
        <w:rPr>
          <w:rFonts w:cs="Calibri"/>
          <w:sz w:val="20"/>
          <w:szCs w:val="20"/>
          <w:lang w:bidi="en-US"/>
        </w:rPr>
        <w:t>. 2 oraz art. 137 ust. 1 ustawy</w:t>
      </w:r>
      <w:r w:rsidRPr="007F1048">
        <w:rPr>
          <w:rFonts w:cs="Calibri"/>
          <w:sz w:val="20"/>
          <w:szCs w:val="20"/>
          <w:lang w:eastAsia="ar-SA"/>
        </w:rPr>
        <w:t xml:space="preserve"> z dnia 11 września 2019 r. Prawo zamówień publicznych (Dz. U. z 2022 r. poz. 1710 ze zm.), zwaną dalej ustawą </w:t>
      </w:r>
      <w:proofErr w:type="spellStart"/>
      <w:r w:rsidRPr="007F1048">
        <w:rPr>
          <w:rFonts w:cs="Calibri"/>
          <w:sz w:val="20"/>
          <w:szCs w:val="20"/>
          <w:lang w:eastAsia="ar-SA"/>
        </w:rPr>
        <w:t>Pzp</w:t>
      </w:r>
      <w:proofErr w:type="spellEnd"/>
      <w:r w:rsidRPr="007F1048">
        <w:rPr>
          <w:rFonts w:cs="Calibri"/>
          <w:sz w:val="20"/>
          <w:szCs w:val="20"/>
          <w:lang w:eastAsia="ar-SA"/>
        </w:rPr>
        <w:t xml:space="preserve">, </w:t>
      </w:r>
      <w:r w:rsidRPr="007F1048">
        <w:rPr>
          <w:rFonts w:cs="Calibri"/>
          <w:sz w:val="20"/>
          <w:szCs w:val="20"/>
          <w:lang w:bidi="en-US"/>
        </w:rPr>
        <w:t>udziela następujących odpowiedzi na pytania Wykonawców</w:t>
      </w:r>
      <w:r w:rsidR="00A82365" w:rsidRPr="007F1048">
        <w:rPr>
          <w:rFonts w:cs="Calibri"/>
          <w:sz w:val="20"/>
          <w:szCs w:val="20"/>
          <w:lang w:bidi="en-US"/>
        </w:rPr>
        <w:t xml:space="preserve"> oraz zmienia treść SWZ w następującym zakresie</w:t>
      </w:r>
      <w:r w:rsidRPr="007F1048">
        <w:rPr>
          <w:rFonts w:cs="Calibri"/>
          <w:sz w:val="20"/>
          <w:szCs w:val="20"/>
          <w:lang w:bidi="en-US"/>
        </w:rPr>
        <w:t>:</w:t>
      </w:r>
    </w:p>
    <w:p w14:paraId="2C4D1913" w14:textId="14E72EBD" w:rsidR="00C20A3C" w:rsidRDefault="00C20A3C" w:rsidP="005F50CB">
      <w:pPr>
        <w:pStyle w:val="Akapitzlist"/>
        <w:widowControl w:val="0"/>
        <w:autoSpaceDE w:val="0"/>
        <w:autoSpaceDN w:val="0"/>
        <w:spacing w:after="0" w:line="240" w:lineRule="auto"/>
        <w:ind w:left="0" w:right="220"/>
        <w:jc w:val="both"/>
        <w:rPr>
          <w:rFonts w:ascii="Calibri" w:hAnsi="Calibri" w:cs="Calibri"/>
          <w:sz w:val="20"/>
          <w:szCs w:val="20"/>
          <w:lang w:bidi="en-US"/>
        </w:rPr>
      </w:pPr>
    </w:p>
    <w:p w14:paraId="7B899787" w14:textId="527D0C46" w:rsidR="00C20A3C" w:rsidRPr="0000298C" w:rsidRDefault="00C20A3C" w:rsidP="00C20A3C">
      <w:pPr>
        <w:spacing w:after="0" w:line="240" w:lineRule="auto"/>
        <w:rPr>
          <w:sz w:val="20"/>
          <w:szCs w:val="20"/>
        </w:rPr>
      </w:pPr>
      <w:r w:rsidRPr="0000298C">
        <w:rPr>
          <w:rFonts w:cs="Calibri"/>
          <w:b/>
          <w:sz w:val="20"/>
          <w:szCs w:val="20"/>
        </w:rPr>
        <w:t>Pytanie 1 – dotyczy</w:t>
      </w:r>
      <w:r>
        <w:rPr>
          <w:rFonts w:cs="Calibri"/>
          <w:b/>
          <w:sz w:val="20"/>
          <w:szCs w:val="20"/>
        </w:rPr>
        <w:t xml:space="preserve"> </w:t>
      </w:r>
      <w:r w:rsidR="00711CFD">
        <w:rPr>
          <w:rFonts w:cs="Calibri"/>
          <w:b/>
          <w:sz w:val="20"/>
          <w:szCs w:val="20"/>
        </w:rPr>
        <w:t>zadania nr 4</w:t>
      </w:r>
    </w:p>
    <w:p w14:paraId="7E09AF60" w14:textId="4405F5BA" w:rsidR="009A03A9" w:rsidRPr="009A03A9" w:rsidRDefault="00711CFD" w:rsidP="00C20A3C">
      <w:pPr>
        <w:pStyle w:val="Akapitzlist"/>
        <w:widowControl w:val="0"/>
        <w:autoSpaceDE w:val="0"/>
        <w:autoSpaceDN w:val="0"/>
        <w:spacing w:after="0" w:line="240" w:lineRule="auto"/>
        <w:ind w:left="0" w:right="220"/>
        <w:jc w:val="both"/>
        <w:rPr>
          <w:rFonts w:cs="Calibri"/>
          <w:sz w:val="20"/>
          <w:szCs w:val="20"/>
        </w:rPr>
      </w:pPr>
      <w:r w:rsidRPr="00711CFD">
        <w:rPr>
          <w:rFonts w:cs="Calibri"/>
          <w:sz w:val="20"/>
          <w:szCs w:val="20"/>
        </w:rPr>
        <w:t>Czy w celu zwiększenia komfortu pracy personelu medycznego oraz bezpieczeństwa prowadzonej terapii mieszaniną 50% tlen medyczny / 50% podtlenek azotu medyczny, wszystkie jednorazowe elementy niezbędne do podawania tej mieszaniny (ustnik, zawór wydechowy z filtrem)  mają być konfekcjonowane w jednym opakowaniu jednostkowym po 100 sztuk?</w:t>
      </w:r>
    </w:p>
    <w:p w14:paraId="7B4B77F9" w14:textId="2FA5EDEC" w:rsidR="00C20A3C" w:rsidRPr="0075268E" w:rsidRDefault="00C20A3C" w:rsidP="00C20A3C">
      <w:pPr>
        <w:pStyle w:val="Akapitzlist"/>
        <w:widowControl w:val="0"/>
        <w:autoSpaceDE w:val="0"/>
        <w:autoSpaceDN w:val="0"/>
        <w:spacing w:after="0" w:line="240" w:lineRule="auto"/>
        <w:ind w:left="0" w:right="220"/>
        <w:jc w:val="both"/>
        <w:rPr>
          <w:rFonts w:cs="Calibri"/>
          <w:b/>
          <w:color w:val="FF0000"/>
          <w:sz w:val="20"/>
          <w:szCs w:val="20"/>
        </w:rPr>
      </w:pPr>
      <w:r w:rsidRPr="0000298C">
        <w:rPr>
          <w:rFonts w:cs="Calibri"/>
          <w:b/>
          <w:color w:val="FF0000"/>
          <w:sz w:val="20"/>
          <w:szCs w:val="20"/>
        </w:rPr>
        <w:t>Odpowiedź</w:t>
      </w:r>
      <w:r w:rsidRPr="0075268E">
        <w:rPr>
          <w:rFonts w:cs="Calibri"/>
          <w:b/>
          <w:color w:val="FF0000"/>
          <w:sz w:val="20"/>
          <w:szCs w:val="20"/>
        </w:rPr>
        <w:t xml:space="preserve">: </w:t>
      </w:r>
      <w:r w:rsidR="00C10AE0" w:rsidRPr="0075268E">
        <w:rPr>
          <w:rFonts w:cs="Calibri"/>
          <w:b/>
          <w:color w:val="FF0000"/>
          <w:sz w:val="20"/>
          <w:szCs w:val="20"/>
        </w:rPr>
        <w:t>Zamawiający dopuszcza, ale nie wymaga.</w:t>
      </w:r>
    </w:p>
    <w:p w14:paraId="67538F26" w14:textId="77777777" w:rsidR="00C10AE0" w:rsidRDefault="00C10AE0" w:rsidP="00C20A3C">
      <w:pPr>
        <w:pStyle w:val="Akapitzlist"/>
        <w:widowControl w:val="0"/>
        <w:autoSpaceDE w:val="0"/>
        <w:autoSpaceDN w:val="0"/>
        <w:spacing w:after="0" w:line="240" w:lineRule="auto"/>
        <w:ind w:left="0" w:right="220"/>
        <w:jc w:val="both"/>
        <w:rPr>
          <w:rFonts w:ascii="Calibri" w:hAnsi="Calibri" w:cs="Calibri"/>
          <w:sz w:val="20"/>
          <w:szCs w:val="20"/>
          <w:lang w:bidi="en-US"/>
        </w:rPr>
      </w:pPr>
    </w:p>
    <w:p w14:paraId="27F391A6" w14:textId="382791FA" w:rsidR="00711CFD" w:rsidRPr="0000298C" w:rsidRDefault="00711CFD" w:rsidP="00711CFD">
      <w:pPr>
        <w:spacing w:after="0" w:line="240" w:lineRule="auto"/>
        <w:rPr>
          <w:sz w:val="20"/>
          <w:szCs w:val="20"/>
        </w:rPr>
      </w:pPr>
      <w:r w:rsidRPr="0000298C">
        <w:rPr>
          <w:rFonts w:cs="Calibri"/>
          <w:b/>
          <w:sz w:val="20"/>
          <w:szCs w:val="20"/>
        </w:rPr>
        <w:t xml:space="preserve">Pytanie </w:t>
      </w:r>
      <w:r>
        <w:rPr>
          <w:rFonts w:cs="Calibri"/>
          <w:b/>
          <w:sz w:val="20"/>
          <w:szCs w:val="20"/>
        </w:rPr>
        <w:t>2</w:t>
      </w:r>
      <w:r w:rsidRPr="0000298C">
        <w:rPr>
          <w:rFonts w:cs="Calibri"/>
          <w:b/>
          <w:sz w:val="20"/>
          <w:szCs w:val="20"/>
        </w:rPr>
        <w:t xml:space="preserve"> – dotyczy</w:t>
      </w:r>
      <w:r>
        <w:rPr>
          <w:rFonts w:cs="Calibri"/>
          <w:b/>
          <w:sz w:val="20"/>
          <w:szCs w:val="20"/>
        </w:rPr>
        <w:t xml:space="preserve"> zadania nr 4</w:t>
      </w:r>
    </w:p>
    <w:p w14:paraId="4627571C" w14:textId="54A41224" w:rsidR="00711CFD" w:rsidRPr="009A03A9" w:rsidRDefault="00711CFD" w:rsidP="00711CFD">
      <w:pPr>
        <w:pStyle w:val="Akapitzlist"/>
        <w:widowControl w:val="0"/>
        <w:autoSpaceDE w:val="0"/>
        <w:autoSpaceDN w:val="0"/>
        <w:spacing w:after="0" w:line="240" w:lineRule="auto"/>
        <w:ind w:left="0" w:right="220"/>
        <w:jc w:val="both"/>
        <w:rPr>
          <w:rFonts w:cs="Calibri"/>
          <w:sz w:val="20"/>
          <w:szCs w:val="20"/>
        </w:rPr>
      </w:pPr>
      <w:r w:rsidRPr="00711CFD">
        <w:rPr>
          <w:rFonts w:cs="Calibri"/>
          <w:sz w:val="20"/>
          <w:szCs w:val="20"/>
        </w:rPr>
        <w:t xml:space="preserve">Czy Zamawiający wymaga, </w:t>
      </w:r>
      <w:bookmarkStart w:id="0" w:name="_Hlk141177965"/>
      <w:r w:rsidRPr="00711CFD">
        <w:rPr>
          <w:rFonts w:cs="Calibri"/>
          <w:sz w:val="20"/>
          <w:szCs w:val="20"/>
        </w:rPr>
        <w:t xml:space="preserve">aby możliwe było podawanie leku w postaci mieszaniny gazowej 50 % tlen i 50% podtlenek azotu do 6 godzin bez konieczności kontrolowania morfologii krwi </w:t>
      </w:r>
      <w:bookmarkEnd w:id="0"/>
      <w:r w:rsidRPr="00711CFD">
        <w:rPr>
          <w:rFonts w:cs="Calibri"/>
          <w:sz w:val="20"/>
          <w:szCs w:val="20"/>
        </w:rPr>
        <w:t xml:space="preserve">w oparciu o odpowiednie zapisy zamieszczone </w:t>
      </w:r>
      <w:bookmarkStart w:id="1" w:name="_Hlk141178018"/>
      <w:r w:rsidRPr="00711CFD">
        <w:rPr>
          <w:rFonts w:cs="Calibri"/>
          <w:sz w:val="20"/>
          <w:szCs w:val="20"/>
        </w:rPr>
        <w:t>w Charakterystyce Produktu Leczniczego</w:t>
      </w:r>
      <w:bookmarkEnd w:id="1"/>
      <w:r w:rsidRPr="00711CFD">
        <w:rPr>
          <w:rFonts w:cs="Calibri"/>
          <w:sz w:val="20"/>
          <w:szCs w:val="20"/>
        </w:rPr>
        <w:t>, którą Wykonawca winien dołączyć do oferty?</w:t>
      </w:r>
    </w:p>
    <w:p w14:paraId="64145CBD" w14:textId="210CCCCB" w:rsidR="003B43B5" w:rsidRDefault="00711CFD" w:rsidP="00711CFD">
      <w:pPr>
        <w:pStyle w:val="Akapitzlist"/>
        <w:widowControl w:val="0"/>
        <w:autoSpaceDE w:val="0"/>
        <w:autoSpaceDN w:val="0"/>
        <w:spacing w:after="0" w:line="240" w:lineRule="auto"/>
        <w:ind w:left="0" w:right="220"/>
        <w:jc w:val="both"/>
        <w:rPr>
          <w:rFonts w:cs="Calibri"/>
          <w:b/>
          <w:color w:val="FF0000"/>
          <w:sz w:val="20"/>
          <w:szCs w:val="20"/>
        </w:rPr>
      </w:pPr>
      <w:r w:rsidRPr="0000298C">
        <w:rPr>
          <w:rFonts w:cs="Calibri"/>
          <w:b/>
          <w:color w:val="FF0000"/>
          <w:sz w:val="20"/>
          <w:szCs w:val="20"/>
        </w:rPr>
        <w:t>Odpowiedź</w:t>
      </w:r>
      <w:r w:rsidRPr="003278C6">
        <w:rPr>
          <w:rFonts w:cs="Calibri"/>
          <w:b/>
          <w:color w:val="FF0000"/>
          <w:sz w:val="20"/>
          <w:szCs w:val="20"/>
        </w:rPr>
        <w:t xml:space="preserve">: </w:t>
      </w:r>
      <w:r w:rsidR="003278C6" w:rsidRPr="003278C6">
        <w:rPr>
          <w:rFonts w:cs="Calibri"/>
          <w:b/>
          <w:color w:val="FF0000"/>
          <w:sz w:val="20"/>
          <w:szCs w:val="20"/>
        </w:rPr>
        <w:t xml:space="preserve">Zamawiający </w:t>
      </w:r>
      <w:r w:rsidR="003278C6" w:rsidRPr="003278C6">
        <w:rPr>
          <w:rFonts w:cs="Calibri"/>
          <w:b/>
          <w:color w:val="FF0000"/>
          <w:sz w:val="20"/>
          <w:szCs w:val="20"/>
          <w:u w:val="single"/>
        </w:rPr>
        <w:t>wymaga</w:t>
      </w:r>
      <w:r w:rsidR="003278C6">
        <w:rPr>
          <w:rFonts w:cs="Calibri"/>
          <w:b/>
          <w:color w:val="FF0000"/>
          <w:sz w:val="20"/>
          <w:szCs w:val="20"/>
        </w:rPr>
        <w:t xml:space="preserve">, </w:t>
      </w:r>
      <w:r w:rsidR="003278C6" w:rsidRPr="003278C6">
        <w:rPr>
          <w:rFonts w:cs="Calibri"/>
          <w:b/>
          <w:color w:val="FF0000"/>
          <w:sz w:val="20"/>
          <w:szCs w:val="20"/>
        </w:rPr>
        <w:t>aby możliwe było podawanie leku w postaci mieszaniny gazowej 50 % tlen i 50% podtlenek azotu do 6 godzin bez konieczności kontrolowania morfologii krwi</w:t>
      </w:r>
      <w:r w:rsidR="003B43B5">
        <w:rPr>
          <w:rFonts w:cs="Calibri"/>
          <w:b/>
          <w:color w:val="FF0000"/>
          <w:sz w:val="20"/>
          <w:szCs w:val="20"/>
        </w:rPr>
        <w:t xml:space="preserve">. </w:t>
      </w:r>
      <w:r w:rsidR="00935041">
        <w:rPr>
          <w:rFonts w:cs="Calibri"/>
          <w:b/>
          <w:color w:val="FF0000"/>
          <w:sz w:val="20"/>
          <w:szCs w:val="20"/>
        </w:rPr>
        <w:t>Wykonawca winien potwierdzić ten parametr w załączonym do oferty dokumencie handlowym, o którym mowa w rozdziale VIII pkt 1</w:t>
      </w:r>
      <w:r w:rsidR="003B43B5">
        <w:rPr>
          <w:rFonts w:cs="Calibri"/>
          <w:b/>
          <w:color w:val="FF0000"/>
          <w:sz w:val="20"/>
          <w:szCs w:val="20"/>
        </w:rPr>
        <w:t>.</w:t>
      </w:r>
      <w:r w:rsidR="00935041">
        <w:rPr>
          <w:rFonts w:cs="Calibri"/>
          <w:b/>
          <w:color w:val="FF0000"/>
          <w:sz w:val="20"/>
          <w:szCs w:val="20"/>
        </w:rPr>
        <w:t>8. SWZ.</w:t>
      </w:r>
    </w:p>
    <w:p w14:paraId="095D4418" w14:textId="77777777" w:rsidR="00711CFD" w:rsidRDefault="00711CFD" w:rsidP="00711CFD">
      <w:pPr>
        <w:spacing w:after="0" w:line="240" w:lineRule="auto"/>
        <w:rPr>
          <w:rFonts w:cs="Calibri"/>
          <w:b/>
          <w:sz w:val="20"/>
          <w:szCs w:val="20"/>
        </w:rPr>
      </w:pPr>
    </w:p>
    <w:p w14:paraId="25AE3DD0" w14:textId="6DF86A42" w:rsidR="00711CFD" w:rsidRPr="0000298C" w:rsidRDefault="00711CFD" w:rsidP="00711CFD">
      <w:pPr>
        <w:spacing w:after="0" w:line="240" w:lineRule="auto"/>
        <w:rPr>
          <w:sz w:val="20"/>
          <w:szCs w:val="20"/>
        </w:rPr>
      </w:pPr>
      <w:r w:rsidRPr="0000298C">
        <w:rPr>
          <w:rFonts w:cs="Calibri"/>
          <w:b/>
          <w:sz w:val="20"/>
          <w:szCs w:val="20"/>
        </w:rPr>
        <w:t xml:space="preserve">Pytanie </w:t>
      </w:r>
      <w:r>
        <w:rPr>
          <w:rFonts w:cs="Calibri"/>
          <w:b/>
          <w:sz w:val="20"/>
          <w:szCs w:val="20"/>
        </w:rPr>
        <w:t>3</w:t>
      </w:r>
      <w:r w:rsidRPr="0000298C">
        <w:rPr>
          <w:rFonts w:cs="Calibri"/>
          <w:b/>
          <w:sz w:val="20"/>
          <w:szCs w:val="20"/>
        </w:rPr>
        <w:t xml:space="preserve"> – dotyczy</w:t>
      </w:r>
      <w:r>
        <w:rPr>
          <w:rFonts w:cs="Calibri"/>
          <w:b/>
          <w:sz w:val="20"/>
          <w:szCs w:val="20"/>
        </w:rPr>
        <w:t xml:space="preserve"> zadania nr 4</w:t>
      </w:r>
    </w:p>
    <w:p w14:paraId="288625B6" w14:textId="42727288" w:rsidR="00711CFD" w:rsidRPr="009A03A9" w:rsidRDefault="00711CFD" w:rsidP="00711CFD">
      <w:pPr>
        <w:pStyle w:val="Akapitzlist"/>
        <w:widowControl w:val="0"/>
        <w:autoSpaceDE w:val="0"/>
        <w:autoSpaceDN w:val="0"/>
        <w:spacing w:after="0" w:line="240" w:lineRule="auto"/>
        <w:ind w:left="0" w:right="220"/>
        <w:jc w:val="both"/>
        <w:rPr>
          <w:rFonts w:cs="Calibri"/>
          <w:sz w:val="20"/>
          <w:szCs w:val="20"/>
        </w:rPr>
      </w:pPr>
      <w:r w:rsidRPr="00711CFD">
        <w:rPr>
          <w:rFonts w:cs="Calibri"/>
          <w:sz w:val="20"/>
          <w:szCs w:val="20"/>
        </w:rPr>
        <w:t>Czy Zamawiający wymaga, aby pracownik przyszłego wykonawcy, który odpowiedzialny jest za szkolenie personelu z zakresu obsługi systemu podawania mieszaniny gazowej tlenu i podtlenku azotu 50%/50%, posiadał odpowiednią wiedzę i umiejętności w tym zakresie, potwierdzone stosownym certyfikatem wydanym przez producenta systemów dostarczania gazu? Czy na etapie badania ofert Zamawiający dopuszcza możliwość wezwania wykonawców do przedłożenia w/w certyfikatów ?</w:t>
      </w:r>
    </w:p>
    <w:p w14:paraId="7B3B1C01" w14:textId="0065E95F" w:rsidR="00711CFD" w:rsidRDefault="00711CFD" w:rsidP="00711CFD">
      <w:pPr>
        <w:pStyle w:val="Akapitzlist"/>
        <w:widowControl w:val="0"/>
        <w:autoSpaceDE w:val="0"/>
        <w:autoSpaceDN w:val="0"/>
        <w:spacing w:after="0" w:line="240" w:lineRule="auto"/>
        <w:ind w:left="0" w:right="220"/>
        <w:jc w:val="both"/>
        <w:rPr>
          <w:rFonts w:cs="Calibri"/>
          <w:b/>
          <w:color w:val="FF0000"/>
          <w:sz w:val="20"/>
          <w:szCs w:val="20"/>
        </w:rPr>
      </w:pPr>
      <w:r w:rsidRPr="0000298C">
        <w:rPr>
          <w:rFonts w:cs="Calibri"/>
          <w:b/>
          <w:color w:val="FF0000"/>
          <w:sz w:val="20"/>
          <w:szCs w:val="20"/>
        </w:rPr>
        <w:t xml:space="preserve">Odpowiedź: </w:t>
      </w:r>
      <w:r>
        <w:rPr>
          <w:rFonts w:cs="Calibri"/>
          <w:b/>
          <w:color w:val="FF0000"/>
          <w:sz w:val="20"/>
          <w:szCs w:val="20"/>
        </w:rPr>
        <w:t>Zamawiający</w:t>
      </w:r>
      <w:r w:rsidR="009E0211">
        <w:rPr>
          <w:rFonts w:cs="Calibri"/>
          <w:b/>
          <w:color w:val="FF0000"/>
          <w:sz w:val="20"/>
          <w:szCs w:val="20"/>
        </w:rPr>
        <w:t xml:space="preserve"> </w:t>
      </w:r>
      <w:r w:rsidR="009E0211" w:rsidRPr="009E0211">
        <w:rPr>
          <w:rFonts w:cs="Calibri"/>
          <w:b/>
          <w:color w:val="FF0000"/>
          <w:sz w:val="20"/>
          <w:szCs w:val="20"/>
          <w:u w:val="single"/>
        </w:rPr>
        <w:t>dopuszcza, ale nie wymaga</w:t>
      </w:r>
      <w:r w:rsidR="009E0211">
        <w:rPr>
          <w:rFonts w:cs="Calibri"/>
          <w:b/>
          <w:color w:val="FF0000"/>
          <w:sz w:val="20"/>
          <w:szCs w:val="20"/>
        </w:rPr>
        <w:t xml:space="preserve"> aby pracownik Wykonawcy odpowiedzialny za szkolenie personelu posiadał stosowne certyfikaty producenta</w:t>
      </w:r>
      <w:r>
        <w:rPr>
          <w:rFonts w:cs="Calibri"/>
          <w:b/>
          <w:color w:val="FF0000"/>
          <w:sz w:val="20"/>
          <w:szCs w:val="20"/>
        </w:rPr>
        <w:t>.</w:t>
      </w:r>
      <w:r w:rsidR="009E0211">
        <w:rPr>
          <w:rFonts w:cs="Calibri"/>
          <w:b/>
          <w:color w:val="FF0000"/>
          <w:sz w:val="20"/>
          <w:szCs w:val="20"/>
        </w:rPr>
        <w:t xml:space="preserve"> Zamawiający </w:t>
      </w:r>
      <w:r w:rsidR="009E0211" w:rsidRPr="009E0211">
        <w:rPr>
          <w:rFonts w:cs="Calibri"/>
          <w:b/>
          <w:color w:val="FF0000"/>
          <w:sz w:val="20"/>
          <w:szCs w:val="20"/>
          <w:u w:val="single"/>
        </w:rPr>
        <w:t>nie wymaga</w:t>
      </w:r>
      <w:r w:rsidR="009E0211">
        <w:rPr>
          <w:rFonts w:cs="Calibri"/>
          <w:b/>
          <w:color w:val="FF0000"/>
          <w:sz w:val="20"/>
          <w:szCs w:val="20"/>
        </w:rPr>
        <w:t xml:space="preserve"> złożenia takich certyfikatów.</w:t>
      </w:r>
    </w:p>
    <w:p w14:paraId="4E543D36" w14:textId="10BD2E64" w:rsidR="00711CFD" w:rsidRDefault="00711CFD" w:rsidP="00711CFD">
      <w:pPr>
        <w:pStyle w:val="Akapitzlist"/>
        <w:widowControl w:val="0"/>
        <w:autoSpaceDE w:val="0"/>
        <w:autoSpaceDN w:val="0"/>
        <w:spacing w:after="0" w:line="240" w:lineRule="auto"/>
        <w:ind w:left="0" w:right="220"/>
        <w:jc w:val="both"/>
        <w:rPr>
          <w:rFonts w:ascii="Calibri" w:hAnsi="Calibri" w:cs="Calibri"/>
          <w:sz w:val="20"/>
          <w:szCs w:val="20"/>
          <w:lang w:bidi="en-US"/>
        </w:rPr>
      </w:pPr>
    </w:p>
    <w:p w14:paraId="324BBAA8" w14:textId="291FEBC6" w:rsidR="00711CFD" w:rsidRPr="0000298C" w:rsidRDefault="00711CFD" w:rsidP="00711CFD">
      <w:pPr>
        <w:spacing w:after="0" w:line="240" w:lineRule="auto"/>
        <w:rPr>
          <w:sz w:val="20"/>
          <w:szCs w:val="20"/>
        </w:rPr>
      </w:pPr>
      <w:r w:rsidRPr="0000298C">
        <w:rPr>
          <w:rFonts w:cs="Calibri"/>
          <w:b/>
          <w:sz w:val="20"/>
          <w:szCs w:val="20"/>
        </w:rPr>
        <w:t xml:space="preserve">Pytanie </w:t>
      </w:r>
      <w:r>
        <w:rPr>
          <w:rFonts w:cs="Calibri"/>
          <w:b/>
          <w:sz w:val="20"/>
          <w:szCs w:val="20"/>
        </w:rPr>
        <w:t>4</w:t>
      </w:r>
      <w:r w:rsidRPr="0000298C">
        <w:rPr>
          <w:rFonts w:cs="Calibri"/>
          <w:b/>
          <w:sz w:val="20"/>
          <w:szCs w:val="20"/>
        </w:rPr>
        <w:t xml:space="preserve"> – dotyczy</w:t>
      </w:r>
      <w:r>
        <w:rPr>
          <w:rFonts w:cs="Calibri"/>
          <w:b/>
          <w:sz w:val="20"/>
          <w:szCs w:val="20"/>
        </w:rPr>
        <w:t xml:space="preserve"> </w:t>
      </w:r>
      <w:bookmarkStart w:id="2" w:name="_Hlk140750563"/>
      <w:r>
        <w:rPr>
          <w:rFonts w:cs="Calibri"/>
          <w:b/>
          <w:sz w:val="20"/>
          <w:szCs w:val="20"/>
        </w:rPr>
        <w:t>zadania nr 4</w:t>
      </w:r>
      <w:bookmarkEnd w:id="2"/>
    </w:p>
    <w:p w14:paraId="1E447DD3" w14:textId="7FB26C50" w:rsidR="00711CFD" w:rsidRPr="009A03A9" w:rsidRDefault="00711CFD" w:rsidP="00711CFD">
      <w:pPr>
        <w:pStyle w:val="Akapitzlist"/>
        <w:widowControl w:val="0"/>
        <w:autoSpaceDE w:val="0"/>
        <w:autoSpaceDN w:val="0"/>
        <w:spacing w:after="0" w:line="240" w:lineRule="auto"/>
        <w:ind w:left="0" w:right="220"/>
        <w:jc w:val="both"/>
        <w:rPr>
          <w:rFonts w:cs="Calibri"/>
          <w:sz w:val="20"/>
          <w:szCs w:val="20"/>
        </w:rPr>
      </w:pPr>
      <w:r w:rsidRPr="00711CFD">
        <w:rPr>
          <w:rFonts w:cs="Calibri"/>
          <w:sz w:val="20"/>
          <w:szCs w:val="20"/>
        </w:rPr>
        <w:t>Czy Zamawiający dopuszcza możliwość podpisania umowy przez Wykonawcę w sprawie przedmiotowego zamówienia publicznego przez osobę/osoby upoważnione kwalifikowany podpisem elektronicznym, zgodnie z formą reprezentacji Wykonawcy określoną w rejestrze sądowym lub innym dokumencie, właściwym dla danej formy organizacyjnej Wykonawcy, albo przez osobę/osoby umocowane (na podstawie pełnomocnictwa) przez osoby uprawnione?</w:t>
      </w:r>
    </w:p>
    <w:p w14:paraId="44A969C6" w14:textId="335C82D8" w:rsidR="00711CFD" w:rsidRDefault="00711CFD" w:rsidP="00711CFD">
      <w:pPr>
        <w:pStyle w:val="Akapitzlist"/>
        <w:widowControl w:val="0"/>
        <w:autoSpaceDE w:val="0"/>
        <w:autoSpaceDN w:val="0"/>
        <w:spacing w:after="0" w:line="240" w:lineRule="auto"/>
        <w:ind w:left="0" w:right="220"/>
        <w:jc w:val="both"/>
        <w:rPr>
          <w:rFonts w:cs="Calibri"/>
          <w:b/>
          <w:color w:val="FF0000"/>
          <w:sz w:val="20"/>
          <w:szCs w:val="20"/>
        </w:rPr>
      </w:pPr>
      <w:r w:rsidRPr="0000298C">
        <w:rPr>
          <w:rFonts w:cs="Calibri"/>
          <w:b/>
          <w:color w:val="FF0000"/>
          <w:sz w:val="20"/>
          <w:szCs w:val="20"/>
        </w:rPr>
        <w:t xml:space="preserve">Odpowiedź: </w:t>
      </w:r>
      <w:r>
        <w:rPr>
          <w:rFonts w:cs="Calibri"/>
          <w:b/>
          <w:color w:val="FF0000"/>
          <w:sz w:val="20"/>
          <w:szCs w:val="20"/>
        </w:rPr>
        <w:t>Zamawiający</w:t>
      </w:r>
      <w:r w:rsidR="00FE2A00">
        <w:rPr>
          <w:rFonts w:cs="Calibri"/>
          <w:b/>
          <w:color w:val="FF0000"/>
          <w:sz w:val="20"/>
          <w:szCs w:val="20"/>
        </w:rPr>
        <w:t xml:space="preserve"> </w:t>
      </w:r>
      <w:r w:rsidR="00FE2A00" w:rsidRPr="00FE2A00">
        <w:rPr>
          <w:rFonts w:cs="Calibri"/>
          <w:b/>
          <w:color w:val="FF0000"/>
          <w:sz w:val="20"/>
          <w:szCs w:val="20"/>
        </w:rPr>
        <w:t>nie dopuszcza</w:t>
      </w:r>
      <w:r>
        <w:rPr>
          <w:rFonts w:cs="Calibri"/>
          <w:b/>
          <w:color w:val="FF0000"/>
          <w:sz w:val="20"/>
          <w:szCs w:val="20"/>
        </w:rPr>
        <w:t>.</w:t>
      </w:r>
    </w:p>
    <w:p w14:paraId="4BB12D47" w14:textId="5F6FF051" w:rsidR="00C10AE0" w:rsidRDefault="00C10AE0" w:rsidP="00711CFD">
      <w:pPr>
        <w:pStyle w:val="Akapitzlist"/>
        <w:widowControl w:val="0"/>
        <w:autoSpaceDE w:val="0"/>
        <w:autoSpaceDN w:val="0"/>
        <w:spacing w:after="0" w:line="240" w:lineRule="auto"/>
        <w:ind w:left="0" w:right="220"/>
        <w:jc w:val="both"/>
        <w:rPr>
          <w:rFonts w:ascii="Calibri" w:hAnsi="Calibri" w:cs="Calibri"/>
          <w:sz w:val="20"/>
          <w:szCs w:val="20"/>
          <w:lang w:bidi="en-US"/>
        </w:rPr>
      </w:pPr>
    </w:p>
    <w:p w14:paraId="64632D6A" w14:textId="4BD21B1E" w:rsidR="0075268E" w:rsidRDefault="0075268E" w:rsidP="00711CFD">
      <w:pPr>
        <w:pStyle w:val="Akapitzlist"/>
        <w:widowControl w:val="0"/>
        <w:autoSpaceDE w:val="0"/>
        <w:autoSpaceDN w:val="0"/>
        <w:spacing w:after="0" w:line="240" w:lineRule="auto"/>
        <w:ind w:left="0" w:right="220"/>
        <w:jc w:val="both"/>
        <w:rPr>
          <w:rFonts w:ascii="Calibri" w:hAnsi="Calibri" w:cs="Calibri"/>
          <w:sz w:val="20"/>
          <w:szCs w:val="20"/>
          <w:lang w:bidi="en-US"/>
        </w:rPr>
      </w:pPr>
    </w:p>
    <w:p w14:paraId="56671F0B" w14:textId="4D1EDE55" w:rsidR="0075268E" w:rsidRDefault="0075268E" w:rsidP="00711CFD">
      <w:pPr>
        <w:pStyle w:val="Akapitzlist"/>
        <w:widowControl w:val="0"/>
        <w:autoSpaceDE w:val="0"/>
        <w:autoSpaceDN w:val="0"/>
        <w:spacing w:after="0" w:line="240" w:lineRule="auto"/>
        <w:ind w:left="0" w:right="220"/>
        <w:jc w:val="both"/>
        <w:rPr>
          <w:rFonts w:ascii="Calibri" w:hAnsi="Calibri" w:cs="Calibri"/>
          <w:sz w:val="20"/>
          <w:szCs w:val="20"/>
          <w:lang w:bidi="en-US"/>
        </w:rPr>
      </w:pPr>
    </w:p>
    <w:p w14:paraId="34444DF4" w14:textId="77777777" w:rsidR="0075268E" w:rsidRDefault="0075268E" w:rsidP="00711CFD">
      <w:pPr>
        <w:pStyle w:val="Akapitzlist"/>
        <w:widowControl w:val="0"/>
        <w:autoSpaceDE w:val="0"/>
        <w:autoSpaceDN w:val="0"/>
        <w:spacing w:after="0" w:line="240" w:lineRule="auto"/>
        <w:ind w:left="0" w:right="220"/>
        <w:jc w:val="both"/>
        <w:rPr>
          <w:rFonts w:ascii="Calibri" w:hAnsi="Calibri" w:cs="Calibri"/>
          <w:sz w:val="20"/>
          <w:szCs w:val="20"/>
          <w:lang w:bidi="en-US"/>
        </w:rPr>
      </w:pPr>
    </w:p>
    <w:p w14:paraId="37825354" w14:textId="1EACD3FA" w:rsidR="00892D2F" w:rsidRPr="00D15A8C" w:rsidRDefault="00711CFD" w:rsidP="00892D2F">
      <w:pPr>
        <w:pStyle w:val="Tekstpodstawowy"/>
        <w:spacing w:after="0"/>
        <w:jc w:val="both"/>
        <w:rPr>
          <w:rFonts w:ascii="LindeDaxOffice" w:eastAsia="Times New Roman" w:hAnsi="LindeDaxOffice" w:cs="Arial"/>
          <w:b/>
          <w:bCs/>
          <w:sz w:val="20"/>
          <w:szCs w:val="24"/>
          <w:lang w:eastAsia="de-DE"/>
        </w:rPr>
      </w:pPr>
      <w:r w:rsidRPr="0000298C">
        <w:rPr>
          <w:rFonts w:cs="Calibri"/>
          <w:b/>
          <w:sz w:val="20"/>
          <w:szCs w:val="20"/>
        </w:rPr>
        <w:t xml:space="preserve">Pytanie </w:t>
      </w:r>
      <w:r>
        <w:rPr>
          <w:rFonts w:cs="Calibri"/>
          <w:b/>
          <w:sz w:val="20"/>
          <w:szCs w:val="20"/>
        </w:rPr>
        <w:t>5</w:t>
      </w:r>
      <w:r w:rsidRPr="0000298C">
        <w:rPr>
          <w:rFonts w:cs="Calibri"/>
          <w:b/>
          <w:sz w:val="20"/>
          <w:szCs w:val="20"/>
        </w:rPr>
        <w:t xml:space="preserve"> – </w:t>
      </w:r>
      <w:r w:rsidRPr="00D15A8C">
        <w:rPr>
          <w:rFonts w:cs="Calibri"/>
          <w:b/>
          <w:sz w:val="20"/>
          <w:szCs w:val="20"/>
        </w:rPr>
        <w:t xml:space="preserve">dotyczy </w:t>
      </w:r>
      <w:bookmarkStart w:id="3" w:name="_Hlk140746190"/>
      <w:r w:rsidR="00892D2F" w:rsidRPr="00D15A8C">
        <w:rPr>
          <w:rFonts w:ascii="LindeDaxOffice" w:eastAsia="Times New Roman" w:hAnsi="LindeDaxOffice" w:cs="Arial"/>
          <w:b/>
          <w:bCs/>
          <w:sz w:val="20"/>
          <w:szCs w:val="24"/>
          <w:lang w:eastAsia="de-DE"/>
        </w:rPr>
        <w:t xml:space="preserve">wzoru umowy - </w:t>
      </w:r>
      <w:bookmarkEnd w:id="3"/>
      <w:r w:rsidR="00892D2F" w:rsidRPr="00D15A8C">
        <w:rPr>
          <w:rFonts w:ascii="LindeDaxOffice" w:eastAsia="Times New Roman" w:hAnsi="LindeDaxOffice" w:cs="Arial"/>
          <w:b/>
          <w:bCs/>
          <w:sz w:val="20"/>
          <w:szCs w:val="24"/>
          <w:lang w:eastAsia="de-DE"/>
        </w:rPr>
        <w:t>§4 ust. 1 pkt a) i b):</w:t>
      </w:r>
    </w:p>
    <w:p w14:paraId="1DC38573" w14:textId="77777777" w:rsidR="00892D2F" w:rsidRPr="00892D2F" w:rsidRDefault="00892D2F" w:rsidP="00892D2F">
      <w:pPr>
        <w:spacing w:after="0" w:line="280" w:lineRule="exact"/>
        <w:jc w:val="both"/>
        <w:rPr>
          <w:rFonts w:ascii="LindeDaxOffice" w:eastAsia="Times New Roman" w:hAnsi="LindeDaxOffice" w:cs="Arial"/>
          <w:bCs/>
          <w:i/>
          <w:iCs/>
          <w:sz w:val="20"/>
          <w:szCs w:val="24"/>
          <w:lang w:eastAsia="de-DE"/>
        </w:rPr>
      </w:pPr>
      <w:r w:rsidRPr="00892D2F">
        <w:rPr>
          <w:rFonts w:ascii="LindeDaxOffice" w:eastAsia="Times New Roman" w:hAnsi="LindeDaxOffice" w:cs="Arial"/>
          <w:bCs/>
          <w:sz w:val="20"/>
          <w:szCs w:val="24"/>
          <w:lang w:eastAsia="de-DE"/>
        </w:rPr>
        <w:t>„</w:t>
      </w:r>
      <w:r w:rsidRPr="00892D2F">
        <w:rPr>
          <w:rFonts w:ascii="LindeDaxOffice" w:eastAsia="Times New Roman" w:hAnsi="LindeDaxOffice" w:cs="Arial"/>
          <w:bCs/>
          <w:i/>
          <w:iCs/>
          <w:sz w:val="20"/>
          <w:szCs w:val="24"/>
          <w:lang w:eastAsia="de-DE"/>
        </w:rPr>
        <w:t xml:space="preserve">W związku z obowiązującymi przepisami przewozu substancji niebezpiecznych ADR oraz zgodnie z ogólnymi wytycznymi Ministerstwa Zdrowia i Głównego Inspektora Sanitarnego, kierowcy przekazują odbiorcy produkty butlowe wyłącznie w specjalnie do tego przeznaczonych, bezpiecznych strefach dostaw. Ta sama zasada dotyczy również odbioru pustych butli. Wykluczone jest dostarczanie produktów butlowych </w:t>
      </w:r>
      <w:bookmarkStart w:id="4" w:name="_Hlk141100118"/>
      <w:r w:rsidRPr="00892D2F">
        <w:rPr>
          <w:rFonts w:ascii="LindeDaxOffice" w:eastAsia="Times New Roman" w:hAnsi="LindeDaxOffice" w:cs="Arial"/>
          <w:bCs/>
          <w:i/>
          <w:iCs/>
          <w:sz w:val="20"/>
          <w:szCs w:val="24"/>
          <w:lang w:eastAsia="de-DE"/>
        </w:rPr>
        <w:t>bezpośrednio do oddziałów szpitalnych, szpitalnych oddziałów ratunkowych, izb przyjęć, gabinetów lekarskich i zabiegowych</w:t>
      </w:r>
      <w:bookmarkEnd w:id="4"/>
      <w:r w:rsidRPr="00892D2F">
        <w:rPr>
          <w:rFonts w:ascii="LindeDaxOffice" w:eastAsia="Times New Roman" w:hAnsi="LindeDaxOffice" w:cs="Arial"/>
          <w:bCs/>
          <w:i/>
          <w:iCs/>
          <w:sz w:val="20"/>
          <w:szCs w:val="24"/>
          <w:lang w:eastAsia="de-DE"/>
        </w:rPr>
        <w:t>. Ta sama zasada dotyczy również obioru pustych butli.</w:t>
      </w:r>
    </w:p>
    <w:p w14:paraId="5B4CB674" w14:textId="674CEBE5" w:rsidR="00892D2F" w:rsidRPr="00892D2F" w:rsidRDefault="00892D2F" w:rsidP="00D15A8C">
      <w:pPr>
        <w:spacing w:after="0" w:line="280" w:lineRule="exact"/>
        <w:jc w:val="both"/>
        <w:rPr>
          <w:rFonts w:ascii="LindeDaxOffice" w:eastAsia="Times New Roman" w:hAnsi="LindeDaxOffice" w:cs="Arial"/>
          <w:bCs/>
          <w:sz w:val="20"/>
          <w:szCs w:val="24"/>
          <w:lang w:eastAsia="de-DE"/>
        </w:rPr>
      </w:pPr>
      <w:r w:rsidRPr="00892D2F">
        <w:rPr>
          <w:rFonts w:ascii="LindeDaxOffice" w:eastAsia="Times New Roman" w:hAnsi="LindeDaxOffice" w:cs="Arial"/>
          <w:bCs/>
          <w:i/>
          <w:iCs/>
          <w:sz w:val="20"/>
          <w:szCs w:val="24"/>
          <w:lang w:eastAsia="de-DE"/>
        </w:rPr>
        <w:t>W związku z tym, zwracamy się z prośbą o umożliwienie dostawy gazów do Magazynu Gazów Szpitala, tak jak pozostałych gazów medycznych</w:t>
      </w:r>
      <w:r w:rsidRPr="00892D2F">
        <w:rPr>
          <w:rFonts w:ascii="LindeDaxOffice" w:eastAsia="Times New Roman" w:hAnsi="LindeDaxOffice" w:cs="Arial"/>
          <w:bCs/>
          <w:sz w:val="20"/>
          <w:szCs w:val="24"/>
          <w:lang w:eastAsia="de-DE"/>
        </w:rPr>
        <w:t>.”</w:t>
      </w:r>
    </w:p>
    <w:p w14:paraId="0FA52B8C" w14:textId="7F8B1452" w:rsidR="00892D2F" w:rsidRPr="00892D2F" w:rsidRDefault="00892D2F" w:rsidP="00892D2F">
      <w:pPr>
        <w:spacing w:after="0" w:line="280" w:lineRule="exact"/>
        <w:jc w:val="both"/>
        <w:rPr>
          <w:rFonts w:ascii="LindeDaxOffice" w:eastAsia="Times New Roman" w:hAnsi="LindeDaxOffice" w:cs="Arial"/>
          <w:bCs/>
          <w:sz w:val="20"/>
          <w:szCs w:val="24"/>
          <w:lang w:eastAsia="de-DE"/>
        </w:rPr>
      </w:pPr>
      <w:r w:rsidRPr="00892D2F">
        <w:rPr>
          <w:rFonts w:ascii="LindeDaxOffice" w:eastAsia="Times New Roman" w:hAnsi="LindeDaxOffice" w:cs="Arial"/>
          <w:bCs/>
          <w:sz w:val="20"/>
          <w:szCs w:val="24"/>
          <w:lang w:eastAsia="de-DE"/>
        </w:rPr>
        <w:t xml:space="preserve">Zwracamy się z wnioskiem do Zamawiającego o dokładne dookreślenie miejsca dostarczenia butli – pkt a) i b) -(np. Magazyn gazów szpitalnych – tak jak zostało to określone we wzorze umowy w </w:t>
      </w:r>
      <w:r w:rsidRPr="00892D2F">
        <w:rPr>
          <w:rFonts w:ascii="LindeDaxOffice" w:eastAsia="Times New Roman" w:hAnsi="LindeDaxOffice" w:cs="Arial"/>
          <w:b/>
          <w:sz w:val="20"/>
          <w:szCs w:val="24"/>
          <w:lang w:eastAsia="de-DE"/>
        </w:rPr>
        <w:t>§4 ust. 1 pkt c).</w:t>
      </w:r>
    </w:p>
    <w:p w14:paraId="4E844564" w14:textId="77777777" w:rsidR="00892D2F" w:rsidRPr="00892D2F" w:rsidRDefault="00892D2F" w:rsidP="00D15A8C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Calibri" w:eastAsia="Calibri" w:hAnsi="Calibri" w:cs="Arial"/>
          <w:bCs/>
          <w:sz w:val="20"/>
          <w:szCs w:val="20"/>
        </w:rPr>
      </w:pPr>
      <w:r w:rsidRPr="00892D2F">
        <w:rPr>
          <w:rFonts w:ascii="Calibri" w:eastAsia="Calibri" w:hAnsi="Calibri" w:cs="Arial"/>
          <w:bCs/>
          <w:sz w:val="20"/>
          <w:szCs w:val="20"/>
        </w:rPr>
        <w:t>lokalizacja w Gdyni przy ul. Powstania Styczniowego 1 – miejsca wskazane przez Zamawiającego, w dniach i godzinach pracy Zamawiającego (poniedziałek - piątek, godz. 07.30-13.30);</w:t>
      </w:r>
    </w:p>
    <w:p w14:paraId="3EA5F3E9" w14:textId="77777777" w:rsidR="00D15A8C" w:rsidRPr="00D15A8C" w:rsidRDefault="00892D2F" w:rsidP="00D15A8C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Calibri" w:eastAsia="Calibri" w:hAnsi="Calibri" w:cs="Arial"/>
          <w:bCs/>
          <w:sz w:val="20"/>
          <w:szCs w:val="20"/>
        </w:rPr>
      </w:pPr>
      <w:r w:rsidRPr="00892D2F">
        <w:rPr>
          <w:rFonts w:ascii="Calibri" w:eastAsia="Calibri" w:hAnsi="Calibri" w:cs="Arial"/>
          <w:bCs/>
          <w:sz w:val="20"/>
          <w:szCs w:val="20"/>
        </w:rPr>
        <w:t xml:space="preserve">lokalizacja w Gdyni przy ul. Wójta Radtkego 1 – </w:t>
      </w:r>
      <w:bookmarkStart w:id="5" w:name="_Hlk137462092"/>
      <w:r w:rsidRPr="00892D2F">
        <w:rPr>
          <w:rFonts w:ascii="Calibri" w:eastAsia="Calibri" w:hAnsi="Calibri" w:cs="Arial"/>
          <w:bCs/>
          <w:sz w:val="20"/>
          <w:szCs w:val="20"/>
        </w:rPr>
        <w:t>miejsca wskazane przez Zamawiającego</w:t>
      </w:r>
      <w:bookmarkEnd w:id="5"/>
      <w:r w:rsidRPr="00892D2F">
        <w:rPr>
          <w:rFonts w:ascii="Calibri" w:eastAsia="Calibri" w:hAnsi="Calibri" w:cs="Arial"/>
          <w:bCs/>
          <w:sz w:val="20"/>
          <w:szCs w:val="20"/>
        </w:rPr>
        <w:t>, w dniach i godzinach pracy Zamawiającego (poniedziałek - piątek, godz. 07.30-13.30);</w:t>
      </w:r>
    </w:p>
    <w:p w14:paraId="4E22AF75" w14:textId="2B0A2123" w:rsidR="00711CFD" w:rsidRPr="00D15A8C" w:rsidRDefault="00892D2F" w:rsidP="00D15A8C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Calibri" w:eastAsia="Calibri" w:hAnsi="Calibri" w:cs="Arial"/>
          <w:bCs/>
          <w:sz w:val="20"/>
          <w:szCs w:val="20"/>
        </w:rPr>
      </w:pPr>
      <w:r w:rsidRPr="00D15A8C">
        <w:rPr>
          <w:rFonts w:ascii="Calibri" w:eastAsia="Calibri" w:hAnsi="Calibri" w:cs="Arial"/>
          <w:bCs/>
          <w:sz w:val="20"/>
          <w:szCs w:val="20"/>
        </w:rPr>
        <w:t>lokalizacja w Gdańsku przy ul. Smoluchowskiego 18  – Magazyn Techniczny, w dniach i godzinach pracy Magazynu (poniedziałek - piątek, godz. 07.30-13.30);</w:t>
      </w:r>
    </w:p>
    <w:p w14:paraId="317EE63B" w14:textId="5BA6E83D" w:rsidR="00711CFD" w:rsidRDefault="00711CFD" w:rsidP="00711CFD">
      <w:pPr>
        <w:pStyle w:val="Akapitzlist"/>
        <w:widowControl w:val="0"/>
        <w:autoSpaceDE w:val="0"/>
        <w:autoSpaceDN w:val="0"/>
        <w:spacing w:after="0" w:line="240" w:lineRule="auto"/>
        <w:ind w:left="0" w:right="220"/>
        <w:jc w:val="both"/>
        <w:rPr>
          <w:rFonts w:cs="Calibri"/>
          <w:b/>
          <w:color w:val="FF0000"/>
          <w:sz w:val="20"/>
          <w:szCs w:val="20"/>
        </w:rPr>
      </w:pPr>
      <w:r w:rsidRPr="0000298C">
        <w:rPr>
          <w:rFonts w:cs="Calibri"/>
          <w:b/>
          <w:color w:val="FF0000"/>
          <w:sz w:val="20"/>
          <w:szCs w:val="20"/>
        </w:rPr>
        <w:t xml:space="preserve">Odpowiedź: </w:t>
      </w:r>
      <w:r>
        <w:rPr>
          <w:rFonts w:cs="Calibri"/>
          <w:b/>
          <w:color w:val="FF0000"/>
          <w:sz w:val="20"/>
          <w:szCs w:val="20"/>
        </w:rPr>
        <w:t>Zamawiający</w:t>
      </w:r>
      <w:r w:rsidR="00B26FA2">
        <w:rPr>
          <w:rFonts w:cs="Calibri"/>
          <w:b/>
          <w:color w:val="FF0000"/>
          <w:sz w:val="20"/>
          <w:szCs w:val="20"/>
        </w:rPr>
        <w:t xml:space="preserve"> </w:t>
      </w:r>
      <w:r w:rsidR="00DB6F7C">
        <w:rPr>
          <w:rFonts w:cs="Calibri"/>
          <w:b/>
          <w:color w:val="FF0000"/>
          <w:sz w:val="20"/>
          <w:szCs w:val="20"/>
        </w:rPr>
        <w:t>nie zmienia zapisów SWZ</w:t>
      </w:r>
      <w:r>
        <w:rPr>
          <w:rFonts w:cs="Calibri"/>
          <w:b/>
          <w:color w:val="FF0000"/>
          <w:sz w:val="20"/>
          <w:szCs w:val="20"/>
        </w:rPr>
        <w:t>.</w:t>
      </w:r>
      <w:r w:rsidR="00DB6F7C">
        <w:rPr>
          <w:rFonts w:cs="Calibri"/>
          <w:b/>
          <w:color w:val="FF0000"/>
          <w:sz w:val="20"/>
          <w:szCs w:val="20"/>
        </w:rPr>
        <w:t xml:space="preserve"> Zamawiający informuje, iż nie przewiduje wykonywania dostaw  </w:t>
      </w:r>
      <w:r w:rsidR="00DB6F7C" w:rsidRPr="00DB6F7C">
        <w:rPr>
          <w:rFonts w:cs="Calibri"/>
          <w:b/>
          <w:color w:val="FF0000"/>
          <w:sz w:val="20"/>
          <w:szCs w:val="20"/>
        </w:rPr>
        <w:t>bezpośrednio do oddziałów szpitalnych, szpitalnych oddziałów ratunkowych, izb przyjęć, gabinetów lekarskich i zabiegowych</w:t>
      </w:r>
      <w:r w:rsidR="00DB6F7C">
        <w:rPr>
          <w:rFonts w:cs="Calibri"/>
          <w:b/>
          <w:color w:val="FF0000"/>
          <w:sz w:val="20"/>
          <w:szCs w:val="20"/>
        </w:rPr>
        <w:t xml:space="preserve">. </w:t>
      </w:r>
      <w:r w:rsidR="00A01B0C">
        <w:rPr>
          <w:rFonts w:cs="Calibri"/>
          <w:b/>
          <w:color w:val="FF0000"/>
          <w:sz w:val="20"/>
          <w:szCs w:val="20"/>
        </w:rPr>
        <w:t>Zamawiający</w:t>
      </w:r>
      <w:r w:rsidR="00603401">
        <w:rPr>
          <w:rFonts w:cs="Calibri"/>
          <w:b/>
          <w:color w:val="FF0000"/>
          <w:sz w:val="20"/>
          <w:szCs w:val="20"/>
        </w:rPr>
        <w:t xml:space="preserve"> </w:t>
      </w:r>
      <w:r w:rsidR="00A01B0C">
        <w:rPr>
          <w:rFonts w:cs="Calibri"/>
          <w:b/>
          <w:color w:val="FF0000"/>
          <w:sz w:val="20"/>
          <w:szCs w:val="20"/>
        </w:rPr>
        <w:t>informuje, iż w lokalizacjach w Gdyni gazy będą przechowywane w odpowiednich pomieszczeniach technicznych, które Zamawiający wskaże konkretnemu Wykonawcy po rozstrzygnięciu postępowania.</w:t>
      </w:r>
    </w:p>
    <w:p w14:paraId="3C4309AE" w14:textId="72D72DED" w:rsidR="00711CFD" w:rsidRDefault="00711CFD" w:rsidP="00711CFD">
      <w:pPr>
        <w:pStyle w:val="Akapitzlist"/>
        <w:widowControl w:val="0"/>
        <w:autoSpaceDE w:val="0"/>
        <w:autoSpaceDN w:val="0"/>
        <w:spacing w:after="0" w:line="240" w:lineRule="auto"/>
        <w:ind w:left="0" w:right="220"/>
        <w:jc w:val="both"/>
        <w:rPr>
          <w:rFonts w:ascii="Calibri" w:hAnsi="Calibri" w:cs="Calibri"/>
          <w:sz w:val="20"/>
          <w:szCs w:val="20"/>
          <w:lang w:bidi="en-US"/>
        </w:rPr>
      </w:pPr>
    </w:p>
    <w:p w14:paraId="51516142" w14:textId="5587F1D9" w:rsidR="00D15A8C" w:rsidRPr="00D15A8C" w:rsidRDefault="00711CFD" w:rsidP="00D15A8C">
      <w:pPr>
        <w:spacing w:after="0" w:line="240" w:lineRule="auto"/>
        <w:rPr>
          <w:rFonts w:cs="Calibri"/>
          <w:b/>
          <w:sz w:val="20"/>
          <w:szCs w:val="20"/>
        </w:rPr>
      </w:pPr>
      <w:r w:rsidRPr="0000298C">
        <w:rPr>
          <w:rFonts w:cs="Calibri"/>
          <w:b/>
          <w:sz w:val="20"/>
          <w:szCs w:val="20"/>
        </w:rPr>
        <w:t xml:space="preserve">Pytanie </w:t>
      </w:r>
      <w:r>
        <w:rPr>
          <w:rFonts w:cs="Calibri"/>
          <w:b/>
          <w:sz w:val="20"/>
          <w:szCs w:val="20"/>
        </w:rPr>
        <w:t>6</w:t>
      </w:r>
      <w:r w:rsidRPr="0000298C">
        <w:rPr>
          <w:rFonts w:cs="Calibri"/>
          <w:b/>
          <w:sz w:val="20"/>
          <w:szCs w:val="20"/>
        </w:rPr>
        <w:t xml:space="preserve"> – dotyczy</w:t>
      </w:r>
      <w:r>
        <w:rPr>
          <w:rFonts w:cs="Calibri"/>
          <w:b/>
          <w:sz w:val="20"/>
          <w:szCs w:val="20"/>
        </w:rPr>
        <w:t xml:space="preserve"> </w:t>
      </w:r>
      <w:r w:rsidR="00D15A8C" w:rsidRPr="00D15A8C">
        <w:rPr>
          <w:rFonts w:cs="Calibri"/>
          <w:b/>
          <w:sz w:val="20"/>
          <w:szCs w:val="20"/>
        </w:rPr>
        <w:t>wzoru umowy - §3)</w:t>
      </w:r>
    </w:p>
    <w:p w14:paraId="3A0CFF03" w14:textId="77777777" w:rsidR="00D15A8C" w:rsidRPr="00D15A8C" w:rsidRDefault="00D15A8C" w:rsidP="00D15A8C">
      <w:pPr>
        <w:spacing w:after="0" w:line="240" w:lineRule="auto"/>
        <w:rPr>
          <w:rFonts w:cs="Calibri"/>
          <w:sz w:val="20"/>
          <w:szCs w:val="20"/>
        </w:rPr>
      </w:pPr>
      <w:r w:rsidRPr="00D15A8C">
        <w:rPr>
          <w:rFonts w:cs="Calibri"/>
          <w:sz w:val="20"/>
          <w:szCs w:val="20"/>
        </w:rPr>
        <w:t xml:space="preserve">Czy Zamawiający chce otrzymywać faktury w formie elektronicznej czy też w formie papierowej ? </w:t>
      </w:r>
    </w:p>
    <w:p w14:paraId="4850B22B" w14:textId="1F9FEE5C" w:rsidR="00711CFD" w:rsidRPr="00D15A8C" w:rsidRDefault="00D15A8C" w:rsidP="00D15A8C">
      <w:pPr>
        <w:spacing w:after="0" w:line="240" w:lineRule="auto"/>
        <w:rPr>
          <w:sz w:val="20"/>
          <w:szCs w:val="20"/>
        </w:rPr>
      </w:pPr>
      <w:r w:rsidRPr="00D15A8C">
        <w:rPr>
          <w:rFonts w:cs="Calibri"/>
          <w:sz w:val="20"/>
          <w:szCs w:val="20"/>
        </w:rPr>
        <w:t>Nie ma możliwości jednocześnie przesyłania faktur w obu formach.</w:t>
      </w:r>
    </w:p>
    <w:p w14:paraId="309235F5" w14:textId="2DDA85D9" w:rsidR="009401EE" w:rsidRPr="008B2CF6" w:rsidRDefault="00711CFD" w:rsidP="00711CFD">
      <w:pPr>
        <w:pStyle w:val="Akapitzlist"/>
        <w:widowControl w:val="0"/>
        <w:autoSpaceDE w:val="0"/>
        <w:autoSpaceDN w:val="0"/>
        <w:spacing w:after="0" w:line="240" w:lineRule="auto"/>
        <w:ind w:left="0" w:right="220"/>
        <w:jc w:val="both"/>
        <w:rPr>
          <w:rFonts w:cs="Calibri"/>
          <w:b/>
          <w:color w:val="FF0000"/>
          <w:sz w:val="20"/>
          <w:szCs w:val="20"/>
        </w:rPr>
      </w:pPr>
      <w:r w:rsidRPr="008B2CF6">
        <w:rPr>
          <w:rFonts w:cs="Calibri"/>
          <w:b/>
          <w:color w:val="FF0000"/>
          <w:sz w:val="20"/>
          <w:szCs w:val="20"/>
        </w:rPr>
        <w:t xml:space="preserve">Odpowiedź: </w:t>
      </w:r>
      <w:r w:rsidR="00193A44" w:rsidRPr="008B2CF6">
        <w:rPr>
          <w:rFonts w:ascii="Calibri" w:hAnsi="Calibri" w:cs="Calibri"/>
          <w:b/>
          <w:color w:val="FF0000"/>
          <w:sz w:val="20"/>
          <w:szCs w:val="20"/>
          <w:lang w:bidi="en-US"/>
        </w:rPr>
        <w:t>Zamawiający nie zmienia zapisów SWZ.</w:t>
      </w:r>
      <w:r w:rsidR="009401EE" w:rsidRPr="008B2CF6">
        <w:rPr>
          <w:rFonts w:ascii="Calibri" w:hAnsi="Calibri" w:cs="Calibri"/>
          <w:b/>
          <w:color w:val="FF0000"/>
          <w:sz w:val="20"/>
          <w:szCs w:val="20"/>
          <w:lang w:bidi="en-US"/>
        </w:rPr>
        <w:t xml:space="preserve"> </w:t>
      </w:r>
    </w:p>
    <w:p w14:paraId="370A4F7E" w14:textId="27DCA5A8" w:rsidR="00193A44" w:rsidRPr="008B2CF6" w:rsidRDefault="009401EE" w:rsidP="00711CFD">
      <w:pPr>
        <w:pStyle w:val="Akapitzlist"/>
        <w:widowControl w:val="0"/>
        <w:autoSpaceDE w:val="0"/>
        <w:autoSpaceDN w:val="0"/>
        <w:spacing w:after="0" w:line="240" w:lineRule="auto"/>
        <w:ind w:left="0" w:right="220"/>
        <w:jc w:val="both"/>
        <w:rPr>
          <w:rFonts w:ascii="Calibri" w:hAnsi="Calibri" w:cs="Calibri"/>
          <w:b/>
          <w:color w:val="FF0000"/>
          <w:sz w:val="20"/>
          <w:szCs w:val="20"/>
          <w:lang w:bidi="en-US"/>
        </w:rPr>
      </w:pPr>
      <w:r w:rsidRPr="008B2CF6">
        <w:rPr>
          <w:rFonts w:ascii="Calibri" w:hAnsi="Calibri" w:cs="Calibri"/>
          <w:b/>
          <w:color w:val="FF0000"/>
          <w:sz w:val="20"/>
          <w:szCs w:val="20"/>
          <w:lang w:bidi="en-US"/>
        </w:rPr>
        <w:t>Zamawiający informuje, iż preferuje otrzymywać faktury elektroniczne.</w:t>
      </w:r>
      <w:r w:rsidR="00DB6F7C" w:rsidRPr="008B2CF6">
        <w:rPr>
          <w:rFonts w:ascii="Calibri" w:hAnsi="Calibri" w:cs="Calibri"/>
          <w:b/>
          <w:color w:val="FF0000"/>
          <w:sz w:val="20"/>
          <w:szCs w:val="20"/>
          <w:lang w:bidi="en-US"/>
        </w:rPr>
        <w:t xml:space="preserve"> </w:t>
      </w:r>
      <w:r w:rsidRPr="008B2CF6">
        <w:rPr>
          <w:rFonts w:ascii="Calibri" w:hAnsi="Calibri" w:cs="Calibri"/>
          <w:b/>
          <w:color w:val="FF0000"/>
          <w:sz w:val="20"/>
          <w:szCs w:val="20"/>
          <w:lang w:bidi="en-US"/>
        </w:rPr>
        <w:t>Jednakże</w:t>
      </w:r>
      <w:r w:rsidR="00193A44" w:rsidRPr="008B2CF6">
        <w:rPr>
          <w:rFonts w:ascii="Calibri" w:hAnsi="Calibri" w:cs="Calibri"/>
          <w:b/>
          <w:color w:val="FF0000"/>
          <w:sz w:val="20"/>
          <w:szCs w:val="20"/>
          <w:lang w:bidi="en-US"/>
        </w:rPr>
        <w:t xml:space="preserve"> wyjaśnia, iż zgodnie z zapisami par. 3 ust. 6  oraz par. 3 ust. 7 pozostawia do decyzji Wykonawcy czy będzie wystawiał faktury elektroniczne czy papierowe. </w:t>
      </w:r>
    </w:p>
    <w:p w14:paraId="571F4EF0" w14:textId="42266D3D" w:rsidR="00193A44" w:rsidRPr="008B2CF6" w:rsidRDefault="00193A44" w:rsidP="00711CFD">
      <w:pPr>
        <w:pStyle w:val="Akapitzlist"/>
        <w:widowControl w:val="0"/>
        <w:autoSpaceDE w:val="0"/>
        <w:autoSpaceDN w:val="0"/>
        <w:spacing w:after="0" w:line="240" w:lineRule="auto"/>
        <w:ind w:left="0" w:right="220"/>
        <w:jc w:val="both"/>
        <w:rPr>
          <w:rFonts w:ascii="Calibri" w:hAnsi="Calibri" w:cs="Calibri"/>
          <w:b/>
          <w:color w:val="FF0000"/>
          <w:sz w:val="20"/>
          <w:szCs w:val="20"/>
          <w:lang w:bidi="en-US"/>
        </w:rPr>
      </w:pPr>
      <w:r w:rsidRPr="008B2CF6">
        <w:rPr>
          <w:rFonts w:ascii="Calibri" w:hAnsi="Calibri" w:cs="Calibri"/>
          <w:b/>
          <w:color w:val="FF0000"/>
          <w:sz w:val="20"/>
          <w:szCs w:val="20"/>
          <w:lang w:bidi="en-US"/>
        </w:rPr>
        <w:t>Natomiast w przypadku wystawiania faktur w wersji papierowej, Zamawiający zobowiązuje Wykonawcę do przekazania wystawionej faktury</w:t>
      </w:r>
      <w:r w:rsidR="003F7877" w:rsidRPr="008B2CF6">
        <w:rPr>
          <w:rFonts w:ascii="Calibri" w:hAnsi="Calibri" w:cs="Calibri"/>
          <w:b/>
          <w:color w:val="FF0000"/>
          <w:sz w:val="20"/>
          <w:szCs w:val="20"/>
          <w:lang w:bidi="en-US"/>
        </w:rPr>
        <w:t xml:space="preserve"> również w wersji elektronicznej np. w postaci skanu. </w:t>
      </w:r>
      <w:r w:rsidRPr="008B2CF6">
        <w:rPr>
          <w:rFonts w:ascii="Calibri" w:hAnsi="Calibri" w:cs="Calibri"/>
          <w:b/>
          <w:color w:val="FF0000"/>
          <w:sz w:val="20"/>
          <w:szCs w:val="20"/>
          <w:lang w:bidi="en-US"/>
        </w:rPr>
        <w:t xml:space="preserve">  </w:t>
      </w:r>
    </w:p>
    <w:p w14:paraId="588AE9D3" w14:textId="64391998" w:rsidR="0086159A" w:rsidRDefault="0086159A" w:rsidP="00711CFD">
      <w:pPr>
        <w:pStyle w:val="Akapitzlist"/>
        <w:widowControl w:val="0"/>
        <w:autoSpaceDE w:val="0"/>
        <w:autoSpaceDN w:val="0"/>
        <w:spacing w:after="0" w:line="240" w:lineRule="auto"/>
        <w:ind w:left="0" w:right="220"/>
        <w:jc w:val="both"/>
        <w:rPr>
          <w:rFonts w:ascii="Calibri" w:hAnsi="Calibri" w:cs="Calibri"/>
          <w:b/>
          <w:color w:val="FF0000"/>
          <w:sz w:val="20"/>
          <w:szCs w:val="20"/>
          <w:lang w:bidi="en-US"/>
        </w:rPr>
      </w:pPr>
    </w:p>
    <w:p w14:paraId="7F2E3615" w14:textId="0045A341" w:rsidR="0086159A" w:rsidRPr="00D15A8C" w:rsidRDefault="0086159A" w:rsidP="0086159A">
      <w:pPr>
        <w:spacing w:after="0" w:line="240" w:lineRule="auto"/>
        <w:rPr>
          <w:rFonts w:cs="Calibri"/>
          <w:b/>
          <w:sz w:val="20"/>
          <w:szCs w:val="20"/>
        </w:rPr>
      </w:pPr>
      <w:r w:rsidRPr="0000298C">
        <w:rPr>
          <w:rFonts w:cs="Calibri"/>
          <w:b/>
          <w:sz w:val="20"/>
          <w:szCs w:val="20"/>
        </w:rPr>
        <w:t xml:space="preserve">Pytanie </w:t>
      </w:r>
      <w:r>
        <w:rPr>
          <w:rFonts w:cs="Calibri"/>
          <w:b/>
          <w:sz w:val="20"/>
          <w:szCs w:val="20"/>
        </w:rPr>
        <w:t>6</w:t>
      </w:r>
      <w:r w:rsidRPr="0000298C">
        <w:rPr>
          <w:rFonts w:cs="Calibri"/>
          <w:b/>
          <w:sz w:val="20"/>
          <w:szCs w:val="20"/>
        </w:rPr>
        <w:t xml:space="preserve"> – dotyczy</w:t>
      </w:r>
      <w:r>
        <w:rPr>
          <w:rFonts w:cs="Calibri"/>
          <w:b/>
          <w:sz w:val="20"/>
          <w:szCs w:val="20"/>
        </w:rPr>
        <w:t xml:space="preserve"> </w:t>
      </w:r>
      <w:r w:rsidR="009127D9" w:rsidRPr="009127D9">
        <w:rPr>
          <w:rFonts w:cs="Calibri"/>
          <w:b/>
          <w:sz w:val="20"/>
          <w:szCs w:val="20"/>
        </w:rPr>
        <w:t>zadania nr 4</w:t>
      </w:r>
    </w:p>
    <w:p w14:paraId="18809633" w14:textId="78A4DC65" w:rsidR="0086159A" w:rsidRPr="00D15A8C" w:rsidRDefault="009127D9" w:rsidP="0086159A">
      <w:pPr>
        <w:spacing w:after="0" w:line="240" w:lineRule="auto"/>
        <w:rPr>
          <w:sz w:val="20"/>
          <w:szCs w:val="20"/>
        </w:rPr>
      </w:pPr>
      <w:r w:rsidRPr="009127D9">
        <w:rPr>
          <w:rFonts w:cs="Calibri"/>
          <w:sz w:val="20"/>
          <w:szCs w:val="20"/>
        </w:rPr>
        <w:t>Czy w celu zachowania wysokich norm jakości i bezpieczeństwa dla wyrobów medycznych w odpowiedzi na powszechne obawy dotyczące bezpieczeństwa takich produktów przy jednoczesnym wsparciu innowacji, fabrycznie oryginalny zawór dozujący (bez dodatkowych modyfikacji i przeróbek, zarejestrowany przez producenta) do podawania mieszaniny gazowej 50 % tlen i 50% podtlenek azotu wraz ze wszystkimi jego elementami składowymi ma być nierozbieralny/</w:t>
      </w:r>
      <w:proofErr w:type="spellStart"/>
      <w:r w:rsidRPr="009127D9">
        <w:rPr>
          <w:rFonts w:cs="Calibri"/>
          <w:sz w:val="20"/>
          <w:szCs w:val="20"/>
        </w:rPr>
        <w:t>nierozkręcalny</w:t>
      </w:r>
      <w:proofErr w:type="spellEnd"/>
      <w:r w:rsidRPr="009127D9">
        <w:rPr>
          <w:rFonts w:cs="Calibri"/>
          <w:sz w:val="20"/>
          <w:szCs w:val="20"/>
        </w:rPr>
        <w:t xml:space="preserve"> , tzn. nie ma w nim być elementów, które pacjent  i/lub osoba odwiedzająca i/lub personel Zamawiającego (w zgodzie z definicją zawartą w ROZPORZĄDZENIU PARLAMENTU EUROPEJSKIEGO I RADY (UE) 2017/745 z dnia 5 kwietnia 2017 r. w sprawie wyrobów medycznych, w art. 2 pkt. 37 i/lub 38 – użytkownik/laik)  bez użycia dedykowanych do tego narzędzi może swobodnie odkręcić, usunąć i stworzyć dla siebie potencjalne zagrożenie oraz zmniejszyć walory użytkowe urządzenia np. poprzez zatrzymanie lub wyraźne spowolnienie przepływu gazu.</w:t>
      </w:r>
    </w:p>
    <w:p w14:paraId="180ED1BC" w14:textId="2828E1A5" w:rsidR="0086159A" w:rsidRDefault="0086159A" w:rsidP="0086159A">
      <w:pPr>
        <w:pStyle w:val="Akapitzlist"/>
        <w:widowControl w:val="0"/>
        <w:autoSpaceDE w:val="0"/>
        <w:autoSpaceDN w:val="0"/>
        <w:spacing w:after="0" w:line="240" w:lineRule="auto"/>
        <w:ind w:left="0" w:right="220"/>
        <w:jc w:val="both"/>
        <w:rPr>
          <w:rFonts w:cs="Calibri"/>
          <w:b/>
          <w:color w:val="FF0000"/>
          <w:sz w:val="20"/>
          <w:szCs w:val="20"/>
        </w:rPr>
      </w:pPr>
      <w:r w:rsidRPr="0000298C">
        <w:rPr>
          <w:rFonts w:cs="Calibri"/>
          <w:b/>
          <w:color w:val="FF0000"/>
          <w:sz w:val="20"/>
          <w:szCs w:val="20"/>
        </w:rPr>
        <w:t xml:space="preserve">Odpowiedź: </w:t>
      </w:r>
      <w:r w:rsidRPr="008B2CF6">
        <w:rPr>
          <w:rFonts w:cs="Calibri"/>
          <w:b/>
          <w:color w:val="FF0000"/>
          <w:sz w:val="20"/>
          <w:szCs w:val="20"/>
        </w:rPr>
        <w:t>Zamawiający</w:t>
      </w:r>
      <w:r w:rsidR="00C10AE0" w:rsidRPr="008B2CF6">
        <w:rPr>
          <w:rFonts w:cs="Calibri"/>
          <w:b/>
          <w:color w:val="FF0000"/>
          <w:sz w:val="20"/>
          <w:szCs w:val="20"/>
        </w:rPr>
        <w:t xml:space="preserve"> dopuszcza, nie wymaga</w:t>
      </w:r>
      <w:r w:rsidRPr="008B2CF6">
        <w:rPr>
          <w:rFonts w:cs="Calibri"/>
          <w:b/>
          <w:color w:val="FF0000"/>
          <w:sz w:val="20"/>
          <w:szCs w:val="20"/>
        </w:rPr>
        <w:t>.</w:t>
      </w:r>
    </w:p>
    <w:p w14:paraId="4365417F" w14:textId="378424B4" w:rsidR="003B43B5" w:rsidRDefault="003B43B5" w:rsidP="0086159A">
      <w:pPr>
        <w:pStyle w:val="Akapitzlist"/>
        <w:widowControl w:val="0"/>
        <w:autoSpaceDE w:val="0"/>
        <w:autoSpaceDN w:val="0"/>
        <w:spacing w:after="0" w:line="240" w:lineRule="auto"/>
        <w:ind w:left="0" w:right="220"/>
        <w:jc w:val="both"/>
        <w:rPr>
          <w:rFonts w:cs="Calibri"/>
          <w:b/>
          <w:color w:val="FF0000"/>
          <w:sz w:val="20"/>
          <w:szCs w:val="20"/>
        </w:rPr>
      </w:pPr>
    </w:p>
    <w:p w14:paraId="6380D1E0" w14:textId="60006759" w:rsidR="003B43B5" w:rsidRDefault="003B43B5" w:rsidP="0086159A">
      <w:pPr>
        <w:pStyle w:val="Akapitzlist"/>
        <w:widowControl w:val="0"/>
        <w:autoSpaceDE w:val="0"/>
        <w:autoSpaceDN w:val="0"/>
        <w:spacing w:after="0" w:line="240" w:lineRule="auto"/>
        <w:ind w:left="0" w:right="220"/>
        <w:jc w:val="both"/>
        <w:rPr>
          <w:rFonts w:cs="Calibri"/>
          <w:b/>
          <w:color w:val="FF0000"/>
          <w:sz w:val="20"/>
          <w:szCs w:val="20"/>
        </w:rPr>
      </w:pPr>
    </w:p>
    <w:p w14:paraId="0A89AD88" w14:textId="5ED2F8F8" w:rsidR="003B43B5" w:rsidRDefault="003B43B5" w:rsidP="0086159A">
      <w:pPr>
        <w:pStyle w:val="Akapitzlist"/>
        <w:widowControl w:val="0"/>
        <w:autoSpaceDE w:val="0"/>
        <w:autoSpaceDN w:val="0"/>
        <w:spacing w:after="0" w:line="240" w:lineRule="auto"/>
        <w:ind w:left="0" w:right="220"/>
        <w:jc w:val="both"/>
        <w:rPr>
          <w:rFonts w:cs="Calibri"/>
          <w:b/>
          <w:color w:val="FF0000"/>
          <w:sz w:val="20"/>
          <w:szCs w:val="20"/>
        </w:rPr>
      </w:pPr>
    </w:p>
    <w:p w14:paraId="5EA635A2" w14:textId="77777777" w:rsidR="003B43B5" w:rsidRDefault="003B43B5" w:rsidP="0086159A">
      <w:pPr>
        <w:pStyle w:val="Akapitzlist"/>
        <w:widowControl w:val="0"/>
        <w:autoSpaceDE w:val="0"/>
        <w:autoSpaceDN w:val="0"/>
        <w:spacing w:after="0" w:line="240" w:lineRule="auto"/>
        <w:ind w:left="0" w:right="220"/>
        <w:jc w:val="both"/>
        <w:rPr>
          <w:rFonts w:cs="Calibri"/>
          <w:b/>
          <w:color w:val="FF0000"/>
          <w:sz w:val="20"/>
          <w:szCs w:val="20"/>
        </w:rPr>
      </w:pPr>
    </w:p>
    <w:p w14:paraId="40AFB980" w14:textId="760DFA64" w:rsidR="003B43B5" w:rsidRPr="00D15A8C" w:rsidRDefault="003B43B5" w:rsidP="003B43B5">
      <w:pPr>
        <w:spacing w:after="0" w:line="240" w:lineRule="auto"/>
        <w:rPr>
          <w:rFonts w:cs="Calibri"/>
          <w:b/>
          <w:sz w:val="20"/>
          <w:szCs w:val="20"/>
        </w:rPr>
      </w:pPr>
      <w:r w:rsidRPr="0000298C">
        <w:rPr>
          <w:rFonts w:cs="Calibri"/>
          <w:b/>
          <w:sz w:val="20"/>
          <w:szCs w:val="20"/>
        </w:rPr>
        <w:t xml:space="preserve">Pytanie </w:t>
      </w:r>
      <w:r>
        <w:rPr>
          <w:rFonts w:cs="Calibri"/>
          <w:b/>
          <w:sz w:val="20"/>
          <w:szCs w:val="20"/>
        </w:rPr>
        <w:t>7</w:t>
      </w:r>
      <w:r w:rsidRPr="0000298C">
        <w:rPr>
          <w:rFonts w:cs="Calibri"/>
          <w:b/>
          <w:sz w:val="20"/>
          <w:szCs w:val="20"/>
        </w:rPr>
        <w:t xml:space="preserve"> – dotyczy</w:t>
      </w:r>
      <w:r>
        <w:rPr>
          <w:rFonts w:cs="Calibri"/>
          <w:b/>
          <w:sz w:val="20"/>
          <w:szCs w:val="20"/>
        </w:rPr>
        <w:t xml:space="preserve"> </w:t>
      </w:r>
      <w:r w:rsidRPr="009127D9">
        <w:rPr>
          <w:rFonts w:cs="Calibri"/>
          <w:b/>
          <w:sz w:val="20"/>
          <w:szCs w:val="20"/>
        </w:rPr>
        <w:t xml:space="preserve">zadania nr </w:t>
      </w:r>
      <w:r>
        <w:rPr>
          <w:rFonts w:cs="Calibri"/>
          <w:b/>
          <w:sz w:val="20"/>
          <w:szCs w:val="20"/>
        </w:rPr>
        <w:t>6</w:t>
      </w:r>
    </w:p>
    <w:p w14:paraId="306C3373" w14:textId="0032CA36" w:rsidR="003B43B5" w:rsidRPr="00D15A8C" w:rsidRDefault="003B43B5" w:rsidP="003B43B5">
      <w:pPr>
        <w:spacing w:after="0" w:line="240" w:lineRule="auto"/>
        <w:rPr>
          <w:sz w:val="20"/>
          <w:szCs w:val="20"/>
        </w:rPr>
      </w:pPr>
      <w:r w:rsidRPr="003B43B5">
        <w:rPr>
          <w:rFonts w:cs="Calibri"/>
          <w:sz w:val="20"/>
          <w:szCs w:val="20"/>
        </w:rPr>
        <w:t>Zamawiający w załączniku nr 2 (formularz asortymentowo-cenowym) w zadaniu nr 6 wymaga dostaw ciekłego tlenu medycznego do zbiorników dostawcy. Proszę o określenie przez Zamawiającego pojemności tych zbiorników wraz z dopisaniem do ww. zadania kolejnych pozycji dotyczących dzierżaw zbiorników na okres trwania umowy.</w:t>
      </w:r>
    </w:p>
    <w:p w14:paraId="5A204035" w14:textId="363F55DB" w:rsidR="003B43B5" w:rsidRPr="00333886" w:rsidRDefault="003B43B5" w:rsidP="003B43B5">
      <w:pPr>
        <w:pStyle w:val="Akapitzlist"/>
        <w:widowControl w:val="0"/>
        <w:autoSpaceDE w:val="0"/>
        <w:autoSpaceDN w:val="0"/>
        <w:spacing w:after="0" w:line="240" w:lineRule="auto"/>
        <w:ind w:left="0" w:right="220"/>
        <w:jc w:val="both"/>
        <w:rPr>
          <w:rFonts w:cs="Calibri"/>
          <w:b/>
          <w:color w:val="FF0000"/>
          <w:sz w:val="20"/>
          <w:szCs w:val="20"/>
        </w:rPr>
      </w:pPr>
      <w:r w:rsidRPr="0000298C">
        <w:rPr>
          <w:rFonts w:cs="Calibri"/>
          <w:b/>
          <w:color w:val="FF0000"/>
          <w:sz w:val="20"/>
          <w:szCs w:val="20"/>
        </w:rPr>
        <w:t xml:space="preserve">Odpowiedź: </w:t>
      </w:r>
      <w:r w:rsidRPr="008B2CF6">
        <w:rPr>
          <w:rFonts w:cs="Calibri"/>
          <w:b/>
          <w:color w:val="FF0000"/>
          <w:sz w:val="20"/>
          <w:szCs w:val="20"/>
        </w:rPr>
        <w:t xml:space="preserve">Zamawiający </w:t>
      </w:r>
      <w:r>
        <w:rPr>
          <w:rFonts w:cs="Calibri"/>
          <w:b/>
          <w:color w:val="FF0000"/>
          <w:sz w:val="20"/>
          <w:szCs w:val="20"/>
        </w:rPr>
        <w:t>informuje, iż Wykonawca winien wliczyć w cenę dostawy tlenu ciekłego koszt udostępnienia</w:t>
      </w:r>
      <w:r w:rsidR="00D02BFB">
        <w:rPr>
          <w:rFonts w:cs="Calibri"/>
          <w:b/>
          <w:color w:val="FF0000"/>
          <w:sz w:val="20"/>
          <w:szCs w:val="20"/>
        </w:rPr>
        <w:t xml:space="preserve"> </w:t>
      </w:r>
      <w:r w:rsidR="00D02BFB" w:rsidRPr="003B43B5">
        <w:rPr>
          <w:rFonts w:cs="Calibri"/>
          <w:b/>
          <w:color w:val="FF0000"/>
          <w:sz w:val="20"/>
          <w:szCs w:val="20"/>
          <w:u w:val="single"/>
        </w:rPr>
        <w:t>w lokalizacji w Gdańsku</w:t>
      </w:r>
      <w:r w:rsidR="00333886">
        <w:rPr>
          <w:rFonts w:cs="Calibri"/>
          <w:b/>
          <w:color w:val="FF0000"/>
          <w:sz w:val="20"/>
          <w:szCs w:val="20"/>
        </w:rPr>
        <w:t xml:space="preserve"> na czas trwania umowy</w:t>
      </w:r>
      <w:r>
        <w:rPr>
          <w:rFonts w:cs="Calibri"/>
          <w:b/>
          <w:color w:val="FF0000"/>
          <w:sz w:val="20"/>
          <w:szCs w:val="20"/>
        </w:rPr>
        <w:t xml:space="preserve"> </w:t>
      </w:r>
      <w:r w:rsidR="00D02BFB">
        <w:rPr>
          <w:rFonts w:cs="Calibri"/>
          <w:b/>
          <w:color w:val="FF0000"/>
          <w:sz w:val="20"/>
          <w:szCs w:val="20"/>
        </w:rPr>
        <w:t xml:space="preserve">stacjonarnego </w:t>
      </w:r>
      <w:r>
        <w:rPr>
          <w:rFonts w:cs="Calibri"/>
          <w:b/>
          <w:color w:val="FF0000"/>
          <w:sz w:val="20"/>
          <w:szCs w:val="20"/>
        </w:rPr>
        <w:t xml:space="preserve">zbiornika o pojemności </w:t>
      </w:r>
      <w:r w:rsidR="0029637A" w:rsidRPr="0029637A">
        <w:rPr>
          <w:rFonts w:cs="Calibri"/>
          <w:b/>
          <w:color w:val="FF0000"/>
          <w:sz w:val="20"/>
          <w:szCs w:val="20"/>
        </w:rPr>
        <w:t>20</w:t>
      </w:r>
      <w:r w:rsidRPr="0029637A">
        <w:rPr>
          <w:rFonts w:cs="Calibri"/>
          <w:b/>
          <w:color w:val="FF0000"/>
          <w:sz w:val="20"/>
          <w:szCs w:val="20"/>
        </w:rPr>
        <w:t xml:space="preserve"> ton</w:t>
      </w:r>
      <w:r w:rsidR="00D02BFB">
        <w:rPr>
          <w:rFonts w:cs="Calibri"/>
          <w:b/>
          <w:color w:val="FF0000"/>
          <w:sz w:val="20"/>
          <w:szCs w:val="20"/>
          <w:u w:val="single"/>
        </w:rPr>
        <w:t xml:space="preserve"> </w:t>
      </w:r>
      <w:r w:rsidR="00D02BFB" w:rsidRPr="00D02BFB">
        <w:rPr>
          <w:rFonts w:cs="Calibri"/>
          <w:b/>
          <w:color w:val="FF0000"/>
          <w:sz w:val="20"/>
          <w:szCs w:val="20"/>
        </w:rPr>
        <w:t>z zapewnieniem parownic o wydajności 108 m3/h</w:t>
      </w:r>
      <w:r w:rsidR="00D67546">
        <w:rPr>
          <w:rFonts w:cs="Calibri"/>
          <w:b/>
          <w:color w:val="FF0000"/>
          <w:sz w:val="20"/>
          <w:szCs w:val="20"/>
        </w:rPr>
        <w:t>. W wyjątkowych sytuacjach dostawy mogą się odbywać w udostępnionych</w:t>
      </w:r>
      <w:r w:rsidR="00D02BFB" w:rsidRPr="00D02BFB">
        <w:rPr>
          <w:rFonts w:cs="Calibri"/>
          <w:b/>
          <w:color w:val="FF0000"/>
          <w:sz w:val="20"/>
          <w:szCs w:val="20"/>
        </w:rPr>
        <w:t xml:space="preserve"> zbiorni</w:t>
      </w:r>
      <w:r w:rsidR="00D67546">
        <w:rPr>
          <w:rFonts w:cs="Calibri"/>
          <w:b/>
          <w:color w:val="FF0000"/>
          <w:sz w:val="20"/>
          <w:szCs w:val="20"/>
        </w:rPr>
        <w:t>kach</w:t>
      </w:r>
      <w:r w:rsidR="00D02BFB" w:rsidRPr="00D02BFB">
        <w:rPr>
          <w:rFonts w:cs="Calibri"/>
          <w:b/>
          <w:color w:val="FF0000"/>
          <w:sz w:val="20"/>
          <w:szCs w:val="20"/>
        </w:rPr>
        <w:t xml:space="preserve"> przenośn</w:t>
      </w:r>
      <w:r w:rsidR="00D67546">
        <w:rPr>
          <w:rFonts w:cs="Calibri"/>
          <w:b/>
          <w:color w:val="FF0000"/>
          <w:sz w:val="20"/>
          <w:szCs w:val="20"/>
        </w:rPr>
        <w:t>ych</w:t>
      </w:r>
      <w:r w:rsidR="00D02BFB" w:rsidRPr="00D02BFB">
        <w:rPr>
          <w:rFonts w:cs="Calibri"/>
          <w:b/>
          <w:color w:val="FF0000"/>
          <w:sz w:val="20"/>
          <w:szCs w:val="20"/>
        </w:rPr>
        <w:t xml:space="preserve"> typu </w:t>
      </w:r>
      <w:proofErr w:type="spellStart"/>
      <w:r w:rsidR="00D02BFB" w:rsidRPr="00D02BFB">
        <w:rPr>
          <w:rFonts w:cs="Calibri"/>
          <w:b/>
          <w:color w:val="FF0000"/>
          <w:sz w:val="20"/>
          <w:szCs w:val="20"/>
        </w:rPr>
        <w:t>Eurocyl</w:t>
      </w:r>
      <w:proofErr w:type="spellEnd"/>
      <w:r w:rsidR="00D67546">
        <w:rPr>
          <w:rFonts w:cs="Calibri"/>
          <w:b/>
          <w:color w:val="FF0000"/>
          <w:sz w:val="20"/>
          <w:szCs w:val="20"/>
        </w:rPr>
        <w:t>.</w:t>
      </w:r>
      <w:r w:rsidR="00D67546" w:rsidRPr="00D67546">
        <w:rPr>
          <w:rFonts w:cs="Calibri"/>
          <w:b/>
          <w:color w:val="FF0000"/>
          <w:sz w:val="20"/>
          <w:szCs w:val="20"/>
        </w:rPr>
        <w:t xml:space="preserve"> </w:t>
      </w:r>
      <w:r w:rsidRPr="00D67546">
        <w:rPr>
          <w:rFonts w:cs="Calibri"/>
          <w:b/>
          <w:color w:val="FF0000"/>
          <w:sz w:val="20"/>
          <w:szCs w:val="20"/>
        </w:rPr>
        <w:t>Z</w:t>
      </w:r>
      <w:r w:rsidRPr="003B43B5">
        <w:rPr>
          <w:rFonts w:cs="Calibri"/>
          <w:b/>
          <w:color w:val="FF0000"/>
          <w:sz w:val="20"/>
          <w:szCs w:val="20"/>
        </w:rPr>
        <w:t xml:space="preserve">amawiający doprecyzowuje </w:t>
      </w:r>
      <w:r w:rsidRPr="00333886">
        <w:rPr>
          <w:rFonts w:cs="Calibri"/>
          <w:b/>
          <w:color w:val="FF0000"/>
          <w:sz w:val="20"/>
          <w:szCs w:val="20"/>
        </w:rPr>
        <w:t xml:space="preserve">zapisy </w:t>
      </w:r>
      <w:r w:rsidR="00333886" w:rsidRPr="00333886">
        <w:rPr>
          <w:rFonts w:cs="Calibri"/>
          <w:b/>
          <w:color w:val="FF0000"/>
          <w:sz w:val="20"/>
          <w:szCs w:val="20"/>
        </w:rPr>
        <w:t>Formularza</w:t>
      </w:r>
      <w:r w:rsidR="00333886">
        <w:rPr>
          <w:rFonts w:cs="Calibri"/>
          <w:b/>
          <w:color w:val="FF0000"/>
          <w:sz w:val="20"/>
          <w:szCs w:val="20"/>
        </w:rPr>
        <w:t xml:space="preserve"> asortymentowo-cenowego w tym zakresie.</w:t>
      </w:r>
      <w:bookmarkStart w:id="6" w:name="_GoBack"/>
      <w:bookmarkEnd w:id="6"/>
    </w:p>
    <w:p w14:paraId="3C746ED6" w14:textId="77777777" w:rsidR="00C10AE0" w:rsidRDefault="00C10AE0" w:rsidP="0086159A">
      <w:pPr>
        <w:pStyle w:val="Akapitzlist"/>
        <w:widowControl w:val="0"/>
        <w:autoSpaceDE w:val="0"/>
        <w:autoSpaceDN w:val="0"/>
        <w:spacing w:after="0" w:line="240" w:lineRule="auto"/>
        <w:ind w:left="0" w:right="220"/>
        <w:jc w:val="both"/>
        <w:rPr>
          <w:rFonts w:cs="Calibri"/>
          <w:b/>
          <w:color w:val="FF0000"/>
          <w:sz w:val="20"/>
          <w:szCs w:val="20"/>
        </w:rPr>
      </w:pPr>
    </w:p>
    <w:p w14:paraId="4BA430C4" w14:textId="77777777" w:rsidR="00833DFD" w:rsidRPr="00A81EB1" w:rsidRDefault="00833DFD" w:rsidP="002A52CD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  <w:lang w:bidi="en-US"/>
        </w:rPr>
      </w:pPr>
    </w:p>
    <w:p w14:paraId="3C34855F" w14:textId="19E1EC4D" w:rsidR="0075268E" w:rsidRDefault="007F1048" w:rsidP="002A52CD">
      <w:pPr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bidi="en-US"/>
        </w:rPr>
      </w:pPr>
      <w:r w:rsidRPr="00333886">
        <w:rPr>
          <w:rFonts w:ascii="Calibri" w:eastAsia="Times New Roman" w:hAnsi="Calibri" w:cs="Calibri"/>
          <w:bCs/>
          <w:sz w:val="20"/>
          <w:szCs w:val="20"/>
          <w:lang w:bidi="en-US"/>
        </w:rPr>
        <w:t xml:space="preserve">Zamawiający </w:t>
      </w:r>
      <w:r w:rsidR="00333886" w:rsidRPr="00333886">
        <w:rPr>
          <w:rFonts w:ascii="Calibri" w:eastAsia="Times New Roman" w:hAnsi="Calibri" w:cs="Calibri"/>
          <w:bCs/>
          <w:sz w:val="20"/>
          <w:szCs w:val="20"/>
          <w:lang w:bidi="en-US"/>
        </w:rPr>
        <w:t xml:space="preserve">informuje, iż na podstawie art. </w:t>
      </w:r>
      <w:r w:rsidR="00333886">
        <w:rPr>
          <w:rFonts w:ascii="Calibri" w:eastAsia="Times New Roman" w:hAnsi="Calibri" w:cs="Calibri"/>
          <w:bCs/>
          <w:sz w:val="20"/>
          <w:szCs w:val="20"/>
          <w:lang w:bidi="en-US"/>
        </w:rPr>
        <w:t>137</w:t>
      </w:r>
      <w:r w:rsidR="00333886" w:rsidRPr="00333886">
        <w:rPr>
          <w:rFonts w:ascii="Calibri" w:eastAsia="Times New Roman" w:hAnsi="Calibri" w:cs="Calibri"/>
          <w:bCs/>
          <w:sz w:val="20"/>
          <w:szCs w:val="20"/>
          <w:lang w:bidi="en-US"/>
        </w:rPr>
        <w:t xml:space="preserve"> ust. 1 ustawy </w:t>
      </w:r>
      <w:proofErr w:type="spellStart"/>
      <w:r w:rsidR="00333886" w:rsidRPr="00333886">
        <w:rPr>
          <w:rFonts w:ascii="Calibri" w:eastAsia="Times New Roman" w:hAnsi="Calibri" w:cs="Calibri"/>
          <w:bCs/>
          <w:sz w:val="20"/>
          <w:szCs w:val="20"/>
          <w:lang w:bidi="en-US"/>
        </w:rPr>
        <w:t>Pzp</w:t>
      </w:r>
      <w:proofErr w:type="spellEnd"/>
      <w:r w:rsidR="00333886" w:rsidRPr="00333886">
        <w:rPr>
          <w:rFonts w:ascii="Calibri" w:eastAsia="Times New Roman" w:hAnsi="Calibri" w:cs="Calibri"/>
          <w:bCs/>
          <w:sz w:val="20"/>
          <w:szCs w:val="20"/>
          <w:lang w:bidi="en-US"/>
        </w:rPr>
        <w:t xml:space="preserve"> zmienia treść SWZ</w:t>
      </w:r>
      <w:r w:rsidR="00333886">
        <w:rPr>
          <w:rFonts w:ascii="Calibri" w:eastAsia="Times New Roman" w:hAnsi="Calibri" w:cs="Calibri"/>
          <w:bCs/>
          <w:sz w:val="20"/>
          <w:szCs w:val="20"/>
          <w:lang w:bidi="en-US"/>
        </w:rPr>
        <w:t xml:space="preserve"> w zakresie </w:t>
      </w:r>
      <w:r w:rsidR="00333886" w:rsidRPr="00333886">
        <w:rPr>
          <w:rFonts w:ascii="Calibri" w:eastAsia="Times New Roman" w:hAnsi="Calibri" w:cs="Calibri"/>
          <w:b/>
          <w:bCs/>
          <w:sz w:val="20"/>
          <w:szCs w:val="20"/>
          <w:lang w:bidi="en-US"/>
        </w:rPr>
        <w:t>Formularza asortymentowo-cenowego</w:t>
      </w:r>
      <w:r w:rsidR="00333886">
        <w:rPr>
          <w:rFonts w:ascii="Calibri" w:eastAsia="Times New Roman" w:hAnsi="Calibri" w:cs="Calibri"/>
          <w:bCs/>
          <w:sz w:val="20"/>
          <w:szCs w:val="20"/>
          <w:lang w:bidi="en-US"/>
        </w:rPr>
        <w:t xml:space="preserve"> (załącznika nr 2 do SWZ) oraz </w:t>
      </w:r>
      <w:r w:rsidR="00333886" w:rsidRPr="00333886">
        <w:rPr>
          <w:rFonts w:ascii="Calibri" w:eastAsia="Times New Roman" w:hAnsi="Calibri" w:cs="Calibri"/>
          <w:b/>
          <w:bCs/>
          <w:sz w:val="20"/>
          <w:szCs w:val="20"/>
          <w:lang w:bidi="en-US"/>
        </w:rPr>
        <w:t>Projektu umowy</w:t>
      </w:r>
      <w:r w:rsidR="00333886">
        <w:rPr>
          <w:rFonts w:ascii="Calibri" w:eastAsia="Times New Roman" w:hAnsi="Calibri" w:cs="Calibri"/>
          <w:bCs/>
          <w:sz w:val="20"/>
          <w:szCs w:val="20"/>
          <w:lang w:bidi="en-US"/>
        </w:rPr>
        <w:t xml:space="preserve"> (załącznika nr 5 do SWZ).  </w:t>
      </w:r>
    </w:p>
    <w:p w14:paraId="6D12AD75" w14:textId="6B8C4F98" w:rsidR="00333886" w:rsidRPr="00333886" w:rsidRDefault="00333886" w:rsidP="002A52CD">
      <w:p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hAnsi="Calibri" w:cs="Calibri"/>
          <w:sz w:val="20"/>
          <w:szCs w:val="20"/>
          <w:lang w:bidi="en-US"/>
        </w:rPr>
        <w:t>Zamawiający zamieszcza</w:t>
      </w:r>
      <w:r>
        <w:rPr>
          <w:rFonts w:ascii="Calibri" w:hAnsi="Calibri" w:cs="Calibri"/>
          <w:color w:val="FF0000"/>
          <w:sz w:val="20"/>
          <w:szCs w:val="20"/>
          <w:lang w:bidi="en-US"/>
        </w:rPr>
        <w:t xml:space="preserve"> </w:t>
      </w:r>
      <w:r>
        <w:rPr>
          <w:rFonts w:ascii="Calibri" w:hAnsi="Calibri" w:cs="Calibri"/>
          <w:sz w:val="20"/>
          <w:szCs w:val="20"/>
          <w:lang w:bidi="en-US"/>
        </w:rPr>
        <w:t>zmienione załączniki na stronie internetowej prowadzonego postępowania. Zmiany zostały oznaczone w plikach kolorem czerwonym.</w:t>
      </w:r>
    </w:p>
    <w:p w14:paraId="3DD10E52" w14:textId="77777777" w:rsidR="0075268E" w:rsidRDefault="0075268E" w:rsidP="002A52CD">
      <w:p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</w:rPr>
      </w:pPr>
    </w:p>
    <w:p w14:paraId="7D71CF82" w14:textId="77777777" w:rsidR="0075268E" w:rsidRDefault="0075268E" w:rsidP="002A52CD">
      <w:p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</w:rPr>
      </w:pPr>
    </w:p>
    <w:p w14:paraId="3A80648F" w14:textId="77777777" w:rsidR="0075268E" w:rsidRDefault="0075268E" w:rsidP="002A52CD">
      <w:p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</w:rPr>
      </w:pPr>
    </w:p>
    <w:p w14:paraId="5EA96A23" w14:textId="77777777" w:rsidR="0075268E" w:rsidRDefault="0075268E" w:rsidP="002A52CD">
      <w:p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</w:rPr>
      </w:pPr>
    </w:p>
    <w:p w14:paraId="3F74CAF5" w14:textId="6A9E86E2" w:rsidR="002A52CD" w:rsidRPr="003958A6" w:rsidRDefault="002A52CD" w:rsidP="002A52CD">
      <w:p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</w:rPr>
      </w:pPr>
      <w:r w:rsidRPr="00A81EB1">
        <w:rPr>
          <w:rFonts w:ascii="Calibri" w:eastAsia="Calibri" w:hAnsi="Calibri" w:cs="Calibri"/>
          <w:b/>
          <w:sz w:val="18"/>
          <w:szCs w:val="18"/>
        </w:rPr>
        <w:t>WSZYSTKIE WPROWADZONE ZMIANY STAJĄ SIĘ INTEGRALNĄ CZĘŚCIĄ SWZ I ZASTĘPUJĄ LUB UZUPEŁNIAJĄ ZAPISY SWZ W ODPOWIEDNIM ZAKRESIE.</w:t>
      </w:r>
    </w:p>
    <w:p w14:paraId="403FED76" w14:textId="00D66047" w:rsidR="00124F72" w:rsidRDefault="00124F72" w:rsidP="009A03A9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</w:p>
    <w:p w14:paraId="3B382B95" w14:textId="77777777" w:rsidR="00333886" w:rsidRDefault="00333886" w:rsidP="009A03A9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</w:p>
    <w:p w14:paraId="2588125E" w14:textId="7117FC88" w:rsidR="002A52CD" w:rsidRPr="00410013" w:rsidRDefault="002A52CD" w:rsidP="002A52CD">
      <w:pPr>
        <w:spacing w:after="0" w:line="240" w:lineRule="auto"/>
        <w:jc w:val="right"/>
        <w:rPr>
          <w:rFonts w:ascii="Calibri" w:eastAsia="Calibri" w:hAnsi="Calibri" w:cs="Calibri"/>
          <w:sz w:val="18"/>
          <w:szCs w:val="18"/>
        </w:rPr>
      </w:pPr>
      <w:r w:rsidRPr="00410013">
        <w:rPr>
          <w:rFonts w:ascii="Calibri" w:eastAsia="Calibri" w:hAnsi="Calibri" w:cs="Calibri"/>
          <w:sz w:val="18"/>
          <w:szCs w:val="18"/>
        </w:rPr>
        <w:t>Z poważaniem</w:t>
      </w:r>
    </w:p>
    <w:p w14:paraId="70357650" w14:textId="1CE6D6E6" w:rsidR="002A52CD" w:rsidRPr="00410013" w:rsidRDefault="008F2EBB" w:rsidP="002A52CD">
      <w:pPr>
        <w:spacing w:after="0" w:line="240" w:lineRule="auto"/>
        <w:jc w:val="right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Beata Martyn-Mrozowska</w:t>
      </w:r>
    </w:p>
    <w:p w14:paraId="4E08D6EB" w14:textId="3B6B2A4F" w:rsidR="002A52CD" w:rsidRPr="00410013" w:rsidRDefault="008F2EBB" w:rsidP="002A52CD">
      <w:pPr>
        <w:spacing w:after="0" w:line="240" w:lineRule="auto"/>
        <w:jc w:val="right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Przewodnicząca</w:t>
      </w:r>
    </w:p>
    <w:p w14:paraId="4429D8F3" w14:textId="77777777" w:rsidR="002A52CD" w:rsidRPr="00410013" w:rsidRDefault="002A52CD" w:rsidP="002A52CD">
      <w:pPr>
        <w:spacing w:after="0" w:line="240" w:lineRule="auto"/>
        <w:jc w:val="right"/>
        <w:rPr>
          <w:rFonts w:ascii="Calibri" w:eastAsia="Calibri" w:hAnsi="Calibri" w:cs="Calibri"/>
          <w:sz w:val="18"/>
          <w:szCs w:val="18"/>
        </w:rPr>
      </w:pPr>
      <w:r w:rsidRPr="00410013">
        <w:rPr>
          <w:rFonts w:ascii="Calibri" w:eastAsia="Calibri" w:hAnsi="Calibri" w:cs="Calibri"/>
          <w:sz w:val="18"/>
          <w:szCs w:val="18"/>
        </w:rPr>
        <w:t>Komisji Przetargowej</w:t>
      </w:r>
    </w:p>
    <w:p w14:paraId="6519419F" w14:textId="14F76CEC" w:rsidR="00F1337B" w:rsidRDefault="00F1337B" w:rsidP="002A52CD">
      <w:pPr>
        <w:spacing w:after="0" w:line="240" w:lineRule="auto"/>
        <w:rPr>
          <w:rFonts w:ascii="Calibri" w:eastAsia="Calibri" w:hAnsi="Calibri" w:cs="Calibri"/>
          <w:color w:val="FF0000"/>
          <w:sz w:val="18"/>
          <w:szCs w:val="18"/>
        </w:rPr>
      </w:pPr>
    </w:p>
    <w:p w14:paraId="5316A3EC" w14:textId="6F858BAD" w:rsidR="008368DE" w:rsidRDefault="008368DE" w:rsidP="002A52CD">
      <w:pPr>
        <w:spacing w:after="0" w:line="240" w:lineRule="auto"/>
      </w:pPr>
    </w:p>
    <w:p w14:paraId="78F82153" w14:textId="77777777" w:rsidR="008C1F92" w:rsidRDefault="008C1F92" w:rsidP="002A52CD">
      <w:pPr>
        <w:spacing w:after="0" w:line="240" w:lineRule="auto"/>
        <w:rPr>
          <w:sz w:val="16"/>
          <w:szCs w:val="16"/>
        </w:rPr>
      </w:pPr>
    </w:p>
    <w:p w14:paraId="05AB1C6D" w14:textId="77777777" w:rsidR="008C1F92" w:rsidRDefault="008C1F92" w:rsidP="002A52CD">
      <w:pPr>
        <w:spacing w:after="0" w:line="240" w:lineRule="auto"/>
        <w:rPr>
          <w:sz w:val="16"/>
          <w:szCs w:val="16"/>
        </w:rPr>
      </w:pPr>
    </w:p>
    <w:p w14:paraId="246498F5" w14:textId="77777777" w:rsidR="008C1F92" w:rsidRDefault="008C1F92" w:rsidP="002A52CD">
      <w:pPr>
        <w:spacing w:after="0" w:line="240" w:lineRule="auto"/>
        <w:rPr>
          <w:sz w:val="16"/>
          <w:szCs w:val="16"/>
        </w:rPr>
      </w:pPr>
    </w:p>
    <w:p w14:paraId="38586792" w14:textId="77777777" w:rsidR="00333886" w:rsidRDefault="00333886" w:rsidP="002A52CD">
      <w:pPr>
        <w:spacing w:after="0" w:line="240" w:lineRule="auto"/>
        <w:rPr>
          <w:sz w:val="16"/>
          <w:szCs w:val="16"/>
        </w:rPr>
      </w:pPr>
    </w:p>
    <w:p w14:paraId="78ADFC7A" w14:textId="77777777" w:rsidR="00333886" w:rsidRDefault="00333886" w:rsidP="002A52CD">
      <w:pPr>
        <w:spacing w:after="0" w:line="240" w:lineRule="auto"/>
        <w:rPr>
          <w:sz w:val="16"/>
          <w:szCs w:val="16"/>
        </w:rPr>
      </w:pPr>
    </w:p>
    <w:p w14:paraId="5025BDD3" w14:textId="77777777" w:rsidR="00333886" w:rsidRDefault="00333886" w:rsidP="002A52CD">
      <w:pPr>
        <w:spacing w:after="0" w:line="240" w:lineRule="auto"/>
        <w:rPr>
          <w:sz w:val="16"/>
          <w:szCs w:val="16"/>
        </w:rPr>
      </w:pPr>
    </w:p>
    <w:p w14:paraId="62E27DB1" w14:textId="77777777" w:rsidR="00333886" w:rsidRDefault="00333886" w:rsidP="002A52CD">
      <w:pPr>
        <w:spacing w:after="0" w:line="240" w:lineRule="auto"/>
        <w:rPr>
          <w:sz w:val="16"/>
          <w:szCs w:val="16"/>
        </w:rPr>
      </w:pPr>
    </w:p>
    <w:p w14:paraId="701BC076" w14:textId="77777777" w:rsidR="00333886" w:rsidRDefault="00333886" w:rsidP="002A52CD">
      <w:pPr>
        <w:spacing w:after="0" w:line="240" w:lineRule="auto"/>
        <w:rPr>
          <w:sz w:val="16"/>
          <w:szCs w:val="16"/>
        </w:rPr>
      </w:pPr>
    </w:p>
    <w:p w14:paraId="41D36416" w14:textId="77777777" w:rsidR="00333886" w:rsidRDefault="00333886" w:rsidP="002A52CD">
      <w:pPr>
        <w:spacing w:after="0" w:line="240" w:lineRule="auto"/>
        <w:rPr>
          <w:sz w:val="16"/>
          <w:szCs w:val="16"/>
        </w:rPr>
      </w:pPr>
    </w:p>
    <w:p w14:paraId="32DCA077" w14:textId="77777777" w:rsidR="00333886" w:rsidRDefault="00333886" w:rsidP="002A52CD">
      <w:pPr>
        <w:spacing w:after="0" w:line="240" w:lineRule="auto"/>
        <w:rPr>
          <w:sz w:val="16"/>
          <w:szCs w:val="16"/>
        </w:rPr>
      </w:pPr>
    </w:p>
    <w:p w14:paraId="30F6A056" w14:textId="77777777" w:rsidR="00333886" w:rsidRDefault="00333886" w:rsidP="002A52CD">
      <w:pPr>
        <w:spacing w:after="0" w:line="240" w:lineRule="auto"/>
        <w:rPr>
          <w:sz w:val="16"/>
          <w:szCs w:val="16"/>
        </w:rPr>
      </w:pPr>
    </w:p>
    <w:p w14:paraId="2C15B679" w14:textId="77777777" w:rsidR="00333886" w:rsidRDefault="00333886" w:rsidP="002A52CD">
      <w:pPr>
        <w:spacing w:after="0" w:line="240" w:lineRule="auto"/>
        <w:rPr>
          <w:sz w:val="16"/>
          <w:szCs w:val="16"/>
        </w:rPr>
      </w:pPr>
    </w:p>
    <w:p w14:paraId="7C15CFEB" w14:textId="77777777" w:rsidR="00333886" w:rsidRDefault="00333886" w:rsidP="002A52CD">
      <w:pPr>
        <w:spacing w:after="0" w:line="240" w:lineRule="auto"/>
        <w:rPr>
          <w:sz w:val="16"/>
          <w:szCs w:val="16"/>
        </w:rPr>
      </w:pPr>
    </w:p>
    <w:p w14:paraId="1BF9F8C5" w14:textId="77777777" w:rsidR="00333886" w:rsidRDefault="00333886" w:rsidP="002A52CD">
      <w:pPr>
        <w:spacing w:after="0" w:line="240" w:lineRule="auto"/>
        <w:rPr>
          <w:sz w:val="16"/>
          <w:szCs w:val="16"/>
        </w:rPr>
      </w:pPr>
    </w:p>
    <w:p w14:paraId="4B02CFFA" w14:textId="77777777" w:rsidR="00333886" w:rsidRDefault="00333886" w:rsidP="002A52CD">
      <w:pPr>
        <w:spacing w:after="0" w:line="240" w:lineRule="auto"/>
        <w:rPr>
          <w:sz w:val="16"/>
          <w:szCs w:val="16"/>
        </w:rPr>
      </w:pPr>
    </w:p>
    <w:p w14:paraId="5C2F8942" w14:textId="77777777" w:rsidR="00333886" w:rsidRDefault="00333886" w:rsidP="002A52CD">
      <w:pPr>
        <w:spacing w:after="0" w:line="240" w:lineRule="auto"/>
        <w:rPr>
          <w:sz w:val="16"/>
          <w:szCs w:val="16"/>
        </w:rPr>
      </w:pPr>
    </w:p>
    <w:p w14:paraId="02A3E139" w14:textId="77777777" w:rsidR="00333886" w:rsidRDefault="00333886" w:rsidP="002A52CD">
      <w:pPr>
        <w:spacing w:after="0" w:line="240" w:lineRule="auto"/>
        <w:rPr>
          <w:sz w:val="16"/>
          <w:szCs w:val="16"/>
        </w:rPr>
      </w:pPr>
    </w:p>
    <w:p w14:paraId="6E2BABF3" w14:textId="77777777" w:rsidR="00333886" w:rsidRDefault="00333886" w:rsidP="002A52CD">
      <w:pPr>
        <w:spacing w:after="0" w:line="240" w:lineRule="auto"/>
        <w:rPr>
          <w:sz w:val="16"/>
          <w:szCs w:val="16"/>
        </w:rPr>
      </w:pPr>
    </w:p>
    <w:p w14:paraId="768FDBBC" w14:textId="77777777" w:rsidR="00333886" w:rsidRDefault="00333886" w:rsidP="002A52CD">
      <w:pPr>
        <w:spacing w:after="0" w:line="240" w:lineRule="auto"/>
        <w:rPr>
          <w:sz w:val="16"/>
          <w:szCs w:val="16"/>
        </w:rPr>
      </w:pPr>
    </w:p>
    <w:p w14:paraId="423CBD7E" w14:textId="77777777" w:rsidR="00333886" w:rsidRDefault="00333886" w:rsidP="002A52CD">
      <w:pPr>
        <w:spacing w:after="0" w:line="240" w:lineRule="auto"/>
        <w:rPr>
          <w:sz w:val="16"/>
          <w:szCs w:val="16"/>
        </w:rPr>
      </w:pPr>
    </w:p>
    <w:p w14:paraId="05EEE07F" w14:textId="77777777" w:rsidR="00333886" w:rsidRDefault="00333886" w:rsidP="002A52CD">
      <w:pPr>
        <w:spacing w:after="0" w:line="240" w:lineRule="auto"/>
        <w:rPr>
          <w:sz w:val="16"/>
          <w:szCs w:val="16"/>
        </w:rPr>
      </w:pPr>
    </w:p>
    <w:p w14:paraId="17EA2270" w14:textId="2F3E5926" w:rsidR="00124F72" w:rsidRPr="009C2259" w:rsidRDefault="00124F72" w:rsidP="002A52CD">
      <w:pPr>
        <w:spacing w:after="0" w:line="240" w:lineRule="auto"/>
        <w:rPr>
          <w:sz w:val="16"/>
          <w:szCs w:val="16"/>
        </w:rPr>
      </w:pPr>
      <w:r w:rsidRPr="009C2259">
        <w:rPr>
          <w:sz w:val="16"/>
          <w:szCs w:val="16"/>
        </w:rPr>
        <w:t>Sporządziła: Anna Pośpiech</w:t>
      </w:r>
    </w:p>
    <w:sectPr w:rsidR="00124F72" w:rsidRPr="009C2259" w:rsidSect="00265C0D">
      <w:headerReference w:type="default" r:id="rId8"/>
      <w:footerReference w:type="default" r:id="rId9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74B4A" w14:textId="77777777" w:rsidR="00F809E7" w:rsidRDefault="00F809E7" w:rsidP="00E42D6A">
      <w:pPr>
        <w:spacing w:after="0" w:line="240" w:lineRule="auto"/>
      </w:pPr>
      <w:r>
        <w:separator/>
      </w:r>
    </w:p>
  </w:endnote>
  <w:endnote w:type="continuationSeparator" w:id="0">
    <w:p w14:paraId="3CE46D07" w14:textId="77777777" w:rsidR="00F809E7" w:rsidRDefault="00F809E7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Condensed SemiBold">
    <w:altName w:val="Calibri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ndeDaxOffice">
    <w:altName w:val="Calibri"/>
    <w:charset w:val="EE"/>
    <w:family w:val="swiss"/>
    <w:pitch w:val="variable"/>
    <w:sig w:usb0="800000AF" w:usb1="5000206A" w:usb2="00000000" w:usb3="00000000" w:csb0="000000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4159" w14:textId="50BC106B" w:rsidR="00DC4202" w:rsidRPr="00DC4202" w:rsidRDefault="00DC4202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line w14:anchorId="3D9B2C85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14:paraId="0188A384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71F5AA9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89D3C35" w14:textId="3813C929" w:rsidR="00DC4202" w:rsidRDefault="00DC4202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 w:rsidR="003930E3">
      <w:rPr>
        <w:rFonts w:ascii="Century Gothic" w:hAnsi="Century Gothic"/>
        <w:color w:val="004685"/>
        <w:sz w:val="18"/>
        <w:szCs w:val="18"/>
      </w:rPr>
      <w:t>7</w:t>
    </w:r>
    <w:r>
      <w:rPr>
        <w:rFonts w:ascii="Century Gothic" w:hAnsi="Century Gothic"/>
        <w:color w:val="004685"/>
        <w:sz w:val="18"/>
        <w:szCs w:val="18"/>
      </w:rPr>
      <w:t> </w:t>
    </w:r>
    <w:r w:rsidR="003930E3">
      <w:rPr>
        <w:rFonts w:ascii="Century Gothic" w:hAnsi="Century Gothic"/>
        <w:color w:val="004685"/>
        <w:sz w:val="18"/>
        <w:szCs w:val="18"/>
      </w:rPr>
      <w:t>521</w:t>
    </w:r>
    <w:r>
      <w:rPr>
        <w:rFonts w:ascii="Century Gothic" w:hAnsi="Century Gothic"/>
        <w:color w:val="004685"/>
        <w:sz w:val="18"/>
        <w:szCs w:val="18"/>
      </w:rPr>
      <w:t xml:space="preserve">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431BABA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14:paraId="1793E208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1F531CA2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14:paraId="4FC19157" w14:textId="21EA8BEA" w:rsidR="00E42D6A" w:rsidRPr="009B7280" w:rsidRDefault="00E42D6A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ADBB1" w14:textId="77777777" w:rsidR="00F809E7" w:rsidRDefault="00F809E7" w:rsidP="00E42D6A">
      <w:pPr>
        <w:spacing w:after="0" w:line="240" w:lineRule="auto"/>
      </w:pPr>
      <w:r>
        <w:separator/>
      </w:r>
    </w:p>
  </w:footnote>
  <w:footnote w:type="continuationSeparator" w:id="0">
    <w:p w14:paraId="2BC23008" w14:textId="77777777" w:rsidR="00F809E7" w:rsidRDefault="00F809E7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44315" w14:textId="4CF29EDA" w:rsidR="00AA25B2" w:rsidRPr="00FE0095" w:rsidRDefault="00054BD8" w:rsidP="00FE0095">
    <w:pPr>
      <w:pStyle w:val="Nagwek"/>
    </w:pPr>
    <w:r>
      <w:rPr>
        <w:noProof/>
      </w:rPr>
      <w:drawing>
        <wp:inline distT="0" distB="0" distL="0" distR="0" wp14:anchorId="03B43773" wp14:editId="7C600EAE">
          <wp:extent cx="2729950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272995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129E0"/>
    <w:multiLevelType w:val="hybridMultilevel"/>
    <w:tmpl w:val="5D086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76ED5"/>
    <w:multiLevelType w:val="hybridMultilevel"/>
    <w:tmpl w:val="7BF863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95F74"/>
    <w:multiLevelType w:val="hybridMultilevel"/>
    <w:tmpl w:val="EDB018BC"/>
    <w:lvl w:ilvl="0" w:tplc="27F2ED5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4F3F14"/>
    <w:multiLevelType w:val="hybridMultilevel"/>
    <w:tmpl w:val="BFC472EC"/>
    <w:lvl w:ilvl="0" w:tplc="450667F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707DD7"/>
    <w:multiLevelType w:val="hybridMultilevel"/>
    <w:tmpl w:val="9BEC53C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07E9B"/>
    <w:multiLevelType w:val="hybridMultilevel"/>
    <w:tmpl w:val="3F4A6B84"/>
    <w:lvl w:ilvl="0" w:tplc="481A7CB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339EB"/>
    <w:multiLevelType w:val="hybridMultilevel"/>
    <w:tmpl w:val="DC1E1C4C"/>
    <w:lvl w:ilvl="0" w:tplc="0262E39C">
      <w:start w:val="1"/>
      <w:numFmt w:val="decimal"/>
      <w:lvlText w:val="1.%1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3009DC"/>
    <w:multiLevelType w:val="hybridMultilevel"/>
    <w:tmpl w:val="EF4A6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28A753C">
      <w:start w:val="1"/>
      <w:numFmt w:val="lowerLetter"/>
      <w:lvlText w:val="%2)"/>
      <w:lvlJc w:val="left"/>
      <w:pPr>
        <w:ind w:left="1440" w:hanging="360"/>
      </w:pPr>
      <w:rPr>
        <w:i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2E3DF5"/>
    <w:multiLevelType w:val="hybridMultilevel"/>
    <w:tmpl w:val="1D0E00CC"/>
    <w:lvl w:ilvl="0" w:tplc="E9EE02A8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E6DFA"/>
    <w:multiLevelType w:val="hybridMultilevel"/>
    <w:tmpl w:val="1284C6F2"/>
    <w:lvl w:ilvl="0" w:tplc="3E70A97C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F276C61"/>
    <w:multiLevelType w:val="hybridMultilevel"/>
    <w:tmpl w:val="14C4E0B0"/>
    <w:lvl w:ilvl="0" w:tplc="128A753C">
      <w:start w:val="1"/>
      <w:numFmt w:val="lowerLetter"/>
      <w:lvlText w:val="%1)"/>
      <w:lvlJc w:val="left"/>
      <w:pPr>
        <w:ind w:left="144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0E3887"/>
    <w:multiLevelType w:val="hybridMultilevel"/>
    <w:tmpl w:val="94C4BF20"/>
    <w:lvl w:ilvl="0" w:tplc="3A78758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2E2273"/>
    <w:multiLevelType w:val="hybridMultilevel"/>
    <w:tmpl w:val="6B5E971C"/>
    <w:lvl w:ilvl="0" w:tplc="4D94B1B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12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</w:num>
  <w:num w:numId="12">
    <w:abstractNumId w:val="1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0159A"/>
    <w:rsid w:val="0001589F"/>
    <w:rsid w:val="00037ADE"/>
    <w:rsid w:val="00054BD8"/>
    <w:rsid w:val="0008189C"/>
    <w:rsid w:val="000A4BE2"/>
    <w:rsid w:val="000B024F"/>
    <w:rsid w:val="000B2610"/>
    <w:rsid w:val="000B29F0"/>
    <w:rsid w:val="000B509F"/>
    <w:rsid w:val="001041D0"/>
    <w:rsid w:val="00124F72"/>
    <w:rsid w:val="00144B8A"/>
    <w:rsid w:val="00165FFA"/>
    <w:rsid w:val="0017575E"/>
    <w:rsid w:val="00193A44"/>
    <w:rsid w:val="001A3F23"/>
    <w:rsid w:val="001A4B0E"/>
    <w:rsid w:val="001A56F1"/>
    <w:rsid w:val="001B60F1"/>
    <w:rsid w:val="001C33E1"/>
    <w:rsid w:val="001C798F"/>
    <w:rsid w:val="001D3560"/>
    <w:rsid w:val="001E0C1E"/>
    <w:rsid w:val="00224F38"/>
    <w:rsid w:val="00234E74"/>
    <w:rsid w:val="00265C0D"/>
    <w:rsid w:val="0027452C"/>
    <w:rsid w:val="002948A9"/>
    <w:rsid w:val="0029637A"/>
    <w:rsid w:val="002A52CD"/>
    <w:rsid w:val="002A77B1"/>
    <w:rsid w:val="00320B9D"/>
    <w:rsid w:val="003278C6"/>
    <w:rsid w:val="00333886"/>
    <w:rsid w:val="00335B97"/>
    <w:rsid w:val="00344AD2"/>
    <w:rsid w:val="0036380A"/>
    <w:rsid w:val="0037599A"/>
    <w:rsid w:val="00375EE9"/>
    <w:rsid w:val="003930E3"/>
    <w:rsid w:val="003B43B5"/>
    <w:rsid w:val="003C015F"/>
    <w:rsid w:val="003C7694"/>
    <w:rsid w:val="003D48E1"/>
    <w:rsid w:val="003E701A"/>
    <w:rsid w:val="003F7877"/>
    <w:rsid w:val="004170EF"/>
    <w:rsid w:val="00417FD6"/>
    <w:rsid w:val="004359D8"/>
    <w:rsid w:val="004656D4"/>
    <w:rsid w:val="004725EA"/>
    <w:rsid w:val="00484BB8"/>
    <w:rsid w:val="004C1663"/>
    <w:rsid w:val="00522C07"/>
    <w:rsid w:val="005363A1"/>
    <w:rsid w:val="00564718"/>
    <w:rsid w:val="00581E24"/>
    <w:rsid w:val="005A1FAF"/>
    <w:rsid w:val="005B0298"/>
    <w:rsid w:val="005C586A"/>
    <w:rsid w:val="005F50CB"/>
    <w:rsid w:val="00600476"/>
    <w:rsid w:val="00601D29"/>
    <w:rsid w:val="00603401"/>
    <w:rsid w:val="00622A64"/>
    <w:rsid w:val="00656E84"/>
    <w:rsid w:val="006633C6"/>
    <w:rsid w:val="006C0629"/>
    <w:rsid w:val="00711847"/>
    <w:rsid w:val="00711CFD"/>
    <w:rsid w:val="0075268E"/>
    <w:rsid w:val="007575F1"/>
    <w:rsid w:val="007762CF"/>
    <w:rsid w:val="00781BC0"/>
    <w:rsid w:val="007B6969"/>
    <w:rsid w:val="007C17CA"/>
    <w:rsid w:val="007C3ACA"/>
    <w:rsid w:val="007C65B0"/>
    <w:rsid w:val="007F1048"/>
    <w:rsid w:val="00822BAF"/>
    <w:rsid w:val="00833DFD"/>
    <w:rsid w:val="008368DE"/>
    <w:rsid w:val="00844791"/>
    <w:rsid w:val="00845A91"/>
    <w:rsid w:val="00850762"/>
    <w:rsid w:val="0086159A"/>
    <w:rsid w:val="00892D2F"/>
    <w:rsid w:val="008B2CF6"/>
    <w:rsid w:val="008C1F92"/>
    <w:rsid w:val="008C7C68"/>
    <w:rsid w:val="008D34F6"/>
    <w:rsid w:val="008E3119"/>
    <w:rsid w:val="008E3CF6"/>
    <w:rsid w:val="008F2EBB"/>
    <w:rsid w:val="0090371A"/>
    <w:rsid w:val="009127D9"/>
    <w:rsid w:val="00931873"/>
    <w:rsid w:val="00933DFA"/>
    <w:rsid w:val="00935041"/>
    <w:rsid w:val="009401EE"/>
    <w:rsid w:val="00965C87"/>
    <w:rsid w:val="009708F2"/>
    <w:rsid w:val="00983D8F"/>
    <w:rsid w:val="00994FCF"/>
    <w:rsid w:val="009A03A9"/>
    <w:rsid w:val="009B7280"/>
    <w:rsid w:val="009C2259"/>
    <w:rsid w:val="009C387F"/>
    <w:rsid w:val="009D0567"/>
    <w:rsid w:val="009E0211"/>
    <w:rsid w:val="00A01B0C"/>
    <w:rsid w:val="00A47BD5"/>
    <w:rsid w:val="00A755B1"/>
    <w:rsid w:val="00A811A3"/>
    <w:rsid w:val="00A82365"/>
    <w:rsid w:val="00AA25B2"/>
    <w:rsid w:val="00AA653C"/>
    <w:rsid w:val="00AF4C1D"/>
    <w:rsid w:val="00B008C1"/>
    <w:rsid w:val="00B1536D"/>
    <w:rsid w:val="00B21EA4"/>
    <w:rsid w:val="00B26FA2"/>
    <w:rsid w:val="00B83C45"/>
    <w:rsid w:val="00B8573D"/>
    <w:rsid w:val="00BE5CC6"/>
    <w:rsid w:val="00C066BD"/>
    <w:rsid w:val="00C1026D"/>
    <w:rsid w:val="00C10AE0"/>
    <w:rsid w:val="00C20A3C"/>
    <w:rsid w:val="00C3456C"/>
    <w:rsid w:val="00C95543"/>
    <w:rsid w:val="00CE3B73"/>
    <w:rsid w:val="00CF6FEF"/>
    <w:rsid w:val="00D02BFB"/>
    <w:rsid w:val="00D15A8C"/>
    <w:rsid w:val="00D468CF"/>
    <w:rsid w:val="00D67546"/>
    <w:rsid w:val="00D72CA9"/>
    <w:rsid w:val="00D9100F"/>
    <w:rsid w:val="00DB5D97"/>
    <w:rsid w:val="00DB6F7C"/>
    <w:rsid w:val="00DC0768"/>
    <w:rsid w:val="00DC3D4D"/>
    <w:rsid w:val="00DC4202"/>
    <w:rsid w:val="00DD6C41"/>
    <w:rsid w:val="00DE0D25"/>
    <w:rsid w:val="00DF5EAD"/>
    <w:rsid w:val="00E06F7E"/>
    <w:rsid w:val="00E42D6A"/>
    <w:rsid w:val="00E52BE1"/>
    <w:rsid w:val="00E66ED3"/>
    <w:rsid w:val="00EA6D4C"/>
    <w:rsid w:val="00EE4C9D"/>
    <w:rsid w:val="00EF62FC"/>
    <w:rsid w:val="00EF73E4"/>
    <w:rsid w:val="00F03465"/>
    <w:rsid w:val="00F10C97"/>
    <w:rsid w:val="00F1337B"/>
    <w:rsid w:val="00F420A4"/>
    <w:rsid w:val="00F5111D"/>
    <w:rsid w:val="00F721EE"/>
    <w:rsid w:val="00F809E7"/>
    <w:rsid w:val="00F82CD2"/>
    <w:rsid w:val="00FD02AC"/>
    <w:rsid w:val="00FE0095"/>
    <w:rsid w:val="00FE2640"/>
    <w:rsid w:val="00FE2A00"/>
    <w:rsid w:val="00FE7D54"/>
    <w:rsid w:val="00FF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10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F73E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811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1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11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1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11A3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92D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92D2F"/>
  </w:style>
  <w:style w:type="paragraph" w:styleId="Tekstdymka">
    <w:name w:val="Balloon Text"/>
    <w:basedOn w:val="Normalny"/>
    <w:link w:val="TekstdymkaZnak"/>
    <w:uiPriority w:val="99"/>
    <w:semiHidden/>
    <w:unhideWhenUsed/>
    <w:rsid w:val="00CE3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B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0F505-9478-4972-B8BF-CA8128AC9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3</Pages>
  <Words>1156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Anna Pospiech</cp:lastModifiedBy>
  <cp:revision>77</cp:revision>
  <cp:lastPrinted>2023-07-25T09:59:00Z</cp:lastPrinted>
  <dcterms:created xsi:type="dcterms:W3CDTF">2022-06-14T06:49:00Z</dcterms:created>
  <dcterms:modified xsi:type="dcterms:W3CDTF">2023-07-25T11:30:00Z</dcterms:modified>
</cp:coreProperties>
</file>