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7BF0C6DA" w14:textId="77777777" w:rsidR="008E223F" w:rsidRPr="007D4F8A" w:rsidRDefault="008E223F" w:rsidP="00124F0A">
      <w:pPr>
        <w:jc w:val="right"/>
        <w:rPr>
          <w:sz w:val="20"/>
          <w:szCs w:val="20"/>
        </w:rPr>
      </w:pPr>
    </w:p>
    <w:p w14:paraId="0AA111F8" w14:textId="38C8E9D6" w:rsidR="00DF45CE" w:rsidRPr="00DF45A1" w:rsidRDefault="0060768B" w:rsidP="00DF45CE">
      <w:pPr>
        <w:jc w:val="right"/>
        <w:rPr>
          <w:b/>
          <w:bCs/>
          <w:sz w:val="20"/>
          <w:szCs w:val="20"/>
        </w:rPr>
      </w:pPr>
      <w:r>
        <w:rPr>
          <w:b/>
          <w:bCs/>
        </w:rPr>
        <w:t xml:space="preserve">   </w:t>
      </w:r>
      <w:bookmarkStart w:id="0" w:name="_Hlk155700938"/>
      <w:bookmarkStart w:id="1" w:name="_Hlk155701500"/>
      <w:r w:rsidR="00DF45CE" w:rsidRPr="00DF45A1">
        <w:rPr>
          <w:b/>
          <w:bCs/>
          <w:sz w:val="20"/>
          <w:szCs w:val="20"/>
        </w:rPr>
        <w:t>Gmin</w:t>
      </w:r>
      <w:r w:rsidR="00074F46">
        <w:rPr>
          <w:b/>
          <w:bCs/>
          <w:sz w:val="20"/>
          <w:szCs w:val="20"/>
        </w:rPr>
        <w:t>a</w:t>
      </w:r>
      <w:r w:rsidR="00DF45CE" w:rsidRPr="00DF45A1">
        <w:rPr>
          <w:b/>
          <w:bCs/>
          <w:sz w:val="20"/>
          <w:szCs w:val="20"/>
        </w:rPr>
        <w:t xml:space="preserve"> Świątniki Górne</w:t>
      </w:r>
    </w:p>
    <w:p w14:paraId="603B1E20" w14:textId="77777777" w:rsidR="00DF45CE" w:rsidRPr="00DF45A1" w:rsidRDefault="00DF45CE" w:rsidP="00DF45CE">
      <w:pPr>
        <w:jc w:val="right"/>
        <w:rPr>
          <w:b/>
          <w:bCs/>
          <w:sz w:val="20"/>
          <w:szCs w:val="20"/>
        </w:rPr>
      </w:pPr>
      <w:r w:rsidRPr="00DF45A1">
        <w:rPr>
          <w:b/>
          <w:bCs/>
          <w:sz w:val="20"/>
          <w:szCs w:val="20"/>
        </w:rPr>
        <w:t>ul. Kazimierza Bruchnalskiego 36</w:t>
      </w:r>
    </w:p>
    <w:p w14:paraId="56FF92F5" w14:textId="77777777" w:rsidR="00DF45CE" w:rsidRDefault="00DF45CE" w:rsidP="00DF45CE">
      <w:pPr>
        <w:jc w:val="right"/>
        <w:rPr>
          <w:b/>
          <w:bCs/>
          <w:sz w:val="20"/>
          <w:szCs w:val="20"/>
        </w:rPr>
      </w:pPr>
      <w:r w:rsidRPr="00DF45A1">
        <w:rPr>
          <w:b/>
          <w:bCs/>
          <w:sz w:val="20"/>
          <w:szCs w:val="20"/>
        </w:rPr>
        <w:t>32-040 Świątniki Górne</w:t>
      </w:r>
      <w:bookmarkEnd w:id="0"/>
    </w:p>
    <w:bookmarkEnd w:id="1"/>
    <w:p w14:paraId="5E4E45AF" w14:textId="50590561" w:rsidR="00A968E1" w:rsidRPr="000911C0" w:rsidRDefault="00DF45CE" w:rsidP="00DF45CE">
      <w:pPr>
        <w:rPr>
          <w:sz w:val="20"/>
          <w:szCs w:val="20"/>
        </w:rPr>
      </w:pPr>
      <w:r>
        <w:rPr>
          <w:sz w:val="20"/>
          <w:szCs w:val="20"/>
        </w:rPr>
        <w:t xml:space="preserve">    </w:t>
      </w:r>
      <w:r w:rsidR="00C12EED"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KRS/CEiDG)</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2D76E1FC" w14:textId="77777777" w:rsidR="00152252" w:rsidRDefault="00152252" w:rsidP="00152252">
      <w:pPr>
        <w:suppressAutoHyphens/>
        <w:overflowPunct w:val="0"/>
        <w:autoSpaceDN/>
        <w:ind w:left="231"/>
        <w:jc w:val="center"/>
        <w:textAlignment w:val="baseline"/>
        <w:rPr>
          <w:rFonts w:eastAsia="Times New Roman"/>
          <w:b/>
          <w:sz w:val="20"/>
          <w:szCs w:val="20"/>
        </w:rPr>
      </w:pPr>
    </w:p>
    <w:p w14:paraId="7137BCE4" w14:textId="5E4F90E7" w:rsidR="00152252" w:rsidRPr="00152252" w:rsidRDefault="00152252" w:rsidP="00152252">
      <w:pPr>
        <w:suppressAutoHyphens/>
        <w:overflowPunct w:val="0"/>
        <w:autoSpaceDN/>
        <w:ind w:left="231"/>
        <w:jc w:val="center"/>
        <w:textAlignment w:val="baseline"/>
        <w:rPr>
          <w:rFonts w:eastAsia="Times New Roman"/>
          <w:b/>
          <w:sz w:val="20"/>
          <w:szCs w:val="20"/>
        </w:rPr>
      </w:pPr>
      <w:r w:rsidRPr="00152252">
        <w:rPr>
          <w:rFonts w:eastAsia="Times New Roman"/>
          <w:b/>
          <w:sz w:val="20"/>
          <w:szCs w:val="20"/>
        </w:rPr>
        <w:t>Dotyczy części nr ………….. (proszę wypełnić)</w:t>
      </w:r>
    </w:p>
    <w:p w14:paraId="2E1960B1" w14:textId="77777777" w:rsidR="00152252" w:rsidRDefault="00152252"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38E6E892"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 xml:space="preserve">Działając w imieniu wymienionego/ych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bookmarkStart w:id="2" w:name="_Hlk155700185"/>
      <w:r w:rsidR="00DF45CE" w:rsidRPr="00DF45CE">
        <w:rPr>
          <w:rFonts w:eastAsia="Times New Roman"/>
          <w:b/>
          <w:bCs/>
          <w:sz w:val="20"/>
          <w:szCs w:val="20"/>
        </w:rPr>
        <w:t>Ubezpieczenie mienia i odpowiedzialności cywilnej wraz z ubezpieczeniami komunikacyjnymi oraz następstw nieszczęśliwych wypadków członków OSP Gminy Świątniki Górne</w:t>
      </w:r>
      <w:bookmarkEnd w:id="2"/>
      <w:r w:rsidR="00206C60">
        <w:rPr>
          <w:rFonts w:eastAsia="Times New Roman"/>
          <w:b/>
          <w:bCs/>
          <w:sz w:val="20"/>
          <w:szCs w:val="20"/>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6C3382" w14:paraId="23E8AA50" w14:textId="77777777" w:rsidTr="00AE4D90">
        <w:tc>
          <w:tcPr>
            <w:tcW w:w="1276" w:type="dxa"/>
            <w:vAlign w:val="center"/>
          </w:tcPr>
          <w:p w14:paraId="3709AEAF" w14:textId="77777777" w:rsidR="005A5629" w:rsidRPr="006C3382" w:rsidRDefault="005A5629" w:rsidP="00AE4D90">
            <w:pPr>
              <w:suppressAutoHyphens/>
              <w:overflowPunct w:val="0"/>
              <w:autoSpaceDN/>
              <w:jc w:val="center"/>
              <w:textAlignment w:val="baseline"/>
              <w:rPr>
                <w:b/>
                <w:bCs/>
                <w:sz w:val="20"/>
                <w:szCs w:val="20"/>
              </w:rPr>
            </w:pPr>
            <w:r w:rsidRPr="006C3382">
              <w:rPr>
                <w:b/>
                <w:bCs/>
                <w:sz w:val="20"/>
                <w:szCs w:val="20"/>
              </w:rPr>
              <w:t>Nr</w:t>
            </w:r>
          </w:p>
          <w:p w14:paraId="6E72898F" w14:textId="272D93AC" w:rsidR="00FB6E25" w:rsidRPr="006C3382" w:rsidRDefault="00FB6E25" w:rsidP="00AE4D90">
            <w:pPr>
              <w:suppressAutoHyphens/>
              <w:overflowPunct w:val="0"/>
              <w:autoSpaceDN/>
              <w:jc w:val="center"/>
              <w:textAlignment w:val="baseline"/>
              <w:rPr>
                <w:b/>
                <w:bCs/>
                <w:sz w:val="20"/>
                <w:szCs w:val="20"/>
              </w:rPr>
            </w:pPr>
            <w:r w:rsidRPr="006C3382">
              <w:rPr>
                <w:b/>
                <w:bCs/>
                <w:sz w:val="20"/>
                <w:szCs w:val="20"/>
              </w:rPr>
              <w:t>załącznika</w:t>
            </w:r>
          </w:p>
        </w:tc>
        <w:tc>
          <w:tcPr>
            <w:tcW w:w="5103" w:type="dxa"/>
            <w:vAlign w:val="center"/>
          </w:tcPr>
          <w:p w14:paraId="3B14188D" w14:textId="124995ED" w:rsidR="005A5629" w:rsidRPr="006C3382" w:rsidRDefault="00624F0E" w:rsidP="00C70E4E">
            <w:pPr>
              <w:suppressAutoHyphens/>
              <w:overflowPunct w:val="0"/>
              <w:autoSpaceDN/>
              <w:ind w:left="231"/>
              <w:textAlignment w:val="baseline"/>
              <w:rPr>
                <w:b/>
                <w:bCs/>
                <w:sz w:val="20"/>
                <w:szCs w:val="20"/>
              </w:rPr>
            </w:pPr>
            <w:r w:rsidRPr="006C3382">
              <w:rPr>
                <w:b/>
                <w:bCs/>
                <w:sz w:val="20"/>
                <w:szCs w:val="20"/>
              </w:rPr>
              <w:t>N</w:t>
            </w:r>
            <w:r w:rsidR="005A5629" w:rsidRPr="006C3382">
              <w:rPr>
                <w:b/>
                <w:bCs/>
                <w:sz w:val="20"/>
                <w:szCs w:val="20"/>
              </w:rPr>
              <w:t>azwa</w:t>
            </w:r>
            <w:r w:rsidRPr="006C3382">
              <w:rPr>
                <w:b/>
                <w:bCs/>
                <w:sz w:val="20"/>
                <w:szCs w:val="20"/>
              </w:rPr>
              <w:t xml:space="preserve"> Załącznika</w:t>
            </w:r>
          </w:p>
        </w:tc>
        <w:tc>
          <w:tcPr>
            <w:tcW w:w="2755" w:type="dxa"/>
            <w:vAlign w:val="center"/>
          </w:tcPr>
          <w:p w14:paraId="0CFEBEC1" w14:textId="1A32F0C0" w:rsidR="005A5629" w:rsidRPr="006C3382" w:rsidRDefault="00985C4A" w:rsidP="00AE4D90">
            <w:pPr>
              <w:suppressAutoHyphens/>
              <w:overflowPunct w:val="0"/>
              <w:autoSpaceDN/>
              <w:ind w:left="34"/>
              <w:jc w:val="both"/>
              <w:textAlignment w:val="baseline"/>
              <w:rPr>
                <w:rFonts w:eastAsia="Times New Roman"/>
                <w:b/>
                <w:bCs/>
                <w:sz w:val="20"/>
                <w:szCs w:val="20"/>
              </w:rPr>
            </w:pPr>
            <w:r w:rsidRPr="006C3382">
              <w:rPr>
                <w:rFonts w:eastAsia="Times New Roman"/>
                <w:sz w:val="20"/>
                <w:szCs w:val="20"/>
              </w:rPr>
              <w:t xml:space="preserve">wpisać </w:t>
            </w:r>
            <w:r w:rsidRPr="006C3382">
              <w:rPr>
                <w:rFonts w:eastAsia="Times New Roman"/>
                <w:b/>
                <w:bCs/>
                <w:sz w:val="20"/>
                <w:szCs w:val="20"/>
              </w:rPr>
              <w:t>TAK</w:t>
            </w:r>
            <w:r w:rsidR="00A364D0" w:rsidRPr="006C3382">
              <w:rPr>
                <w:rFonts w:eastAsia="Times New Roman"/>
                <w:sz w:val="20"/>
                <w:szCs w:val="20"/>
              </w:rPr>
              <w:t xml:space="preserve"> jeżeli załącznik ma zostać przesłany</w:t>
            </w:r>
            <w:r w:rsidRPr="006C3382">
              <w:rPr>
                <w:rFonts w:eastAsia="Times New Roman"/>
                <w:sz w:val="20"/>
                <w:szCs w:val="20"/>
              </w:rPr>
              <w:t>.</w:t>
            </w:r>
            <w:r w:rsidRPr="006C3382">
              <w:rPr>
                <w:rFonts w:eastAsia="Times New Roman"/>
                <w:b/>
                <w:bCs/>
                <w:sz w:val="20"/>
                <w:szCs w:val="20"/>
              </w:rPr>
              <w:t xml:space="preserve"> </w:t>
            </w:r>
            <w:r w:rsidR="004C01CB" w:rsidRPr="006C3382">
              <w:rPr>
                <w:rFonts w:eastAsia="Times New Roman"/>
                <w:b/>
                <w:bCs/>
                <w:sz w:val="20"/>
                <w:szCs w:val="20"/>
              </w:rPr>
              <w:t>P</w:t>
            </w:r>
            <w:r w:rsidRPr="006C3382">
              <w:rPr>
                <w:rFonts w:eastAsia="Times New Roman"/>
                <w:b/>
                <w:bCs/>
                <w:sz w:val="20"/>
                <w:szCs w:val="20"/>
              </w:rPr>
              <w:t>ozostawienie pustego pol</w:t>
            </w:r>
            <w:r w:rsidR="004C01CB" w:rsidRPr="006C3382">
              <w:rPr>
                <w:rFonts w:eastAsia="Times New Roman"/>
                <w:b/>
                <w:bCs/>
                <w:sz w:val="20"/>
                <w:szCs w:val="20"/>
              </w:rPr>
              <w:t xml:space="preserve">a lub inny dopisek niż TAK oznacza wniosek </w:t>
            </w:r>
            <w:r w:rsidR="00612B66" w:rsidRPr="006C3382">
              <w:rPr>
                <w:rFonts w:eastAsia="Times New Roman"/>
                <w:b/>
                <w:bCs/>
                <w:sz w:val="20"/>
                <w:szCs w:val="20"/>
              </w:rPr>
              <w:br/>
            </w:r>
            <w:r w:rsidR="004C01CB" w:rsidRPr="006C3382">
              <w:rPr>
                <w:rFonts w:eastAsia="Times New Roman"/>
                <w:b/>
                <w:bCs/>
                <w:sz w:val="20"/>
                <w:szCs w:val="20"/>
              </w:rPr>
              <w:t>o nieprzesyłanie tego załącznika</w:t>
            </w:r>
          </w:p>
        </w:tc>
      </w:tr>
      <w:tr w:rsidR="006C3382" w:rsidRPr="006C3382" w14:paraId="18587B42" w14:textId="77777777" w:rsidTr="00611A51">
        <w:trPr>
          <w:trHeight w:val="483"/>
        </w:trPr>
        <w:tc>
          <w:tcPr>
            <w:tcW w:w="1276" w:type="dxa"/>
          </w:tcPr>
          <w:p w14:paraId="3CB4A5F7" w14:textId="6C065E6D" w:rsidR="006C3382" w:rsidRPr="006C3382" w:rsidRDefault="006C3382" w:rsidP="006C3382">
            <w:pPr>
              <w:suppressAutoHyphens/>
              <w:overflowPunct w:val="0"/>
              <w:autoSpaceDN/>
              <w:jc w:val="center"/>
              <w:textAlignment w:val="baseline"/>
              <w:rPr>
                <w:sz w:val="20"/>
                <w:szCs w:val="20"/>
              </w:rPr>
            </w:pPr>
            <w:r w:rsidRPr="006C3382">
              <w:t>1.1</w:t>
            </w:r>
          </w:p>
        </w:tc>
        <w:tc>
          <w:tcPr>
            <w:tcW w:w="5103" w:type="dxa"/>
            <w:tcBorders>
              <w:top w:val="single" w:sz="4" w:space="0" w:color="000000"/>
              <w:left w:val="single" w:sz="4" w:space="0" w:color="000000"/>
              <w:bottom w:val="single" w:sz="4" w:space="0" w:color="000000"/>
              <w:right w:val="single" w:sz="4" w:space="0" w:color="000000"/>
            </w:tcBorders>
          </w:tcPr>
          <w:p w14:paraId="723E9EF2" w14:textId="75D1797A" w:rsidR="006C3382" w:rsidRPr="006C3382" w:rsidRDefault="006C3382" w:rsidP="006C3382">
            <w:pPr>
              <w:suppressAutoHyphens/>
              <w:overflowPunct w:val="0"/>
              <w:autoSpaceDN/>
              <w:ind w:left="31" w:firstLine="22"/>
              <w:jc w:val="both"/>
              <w:textAlignment w:val="baseline"/>
              <w:rPr>
                <w:rFonts w:eastAsia="Times New Roman"/>
                <w:bCs/>
                <w:sz w:val="20"/>
                <w:szCs w:val="20"/>
              </w:rPr>
            </w:pPr>
            <w:r w:rsidRPr="006C3382">
              <w:t xml:space="preserve">Program ubezpieczenia dla Części I </w:t>
            </w:r>
          </w:p>
        </w:tc>
        <w:tc>
          <w:tcPr>
            <w:tcW w:w="2755" w:type="dxa"/>
            <w:vAlign w:val="center"/>
          </w:tcPr>
          <w:p w14:paraId="67649296" w14:textId="68C96CED" w:rsidR="006C3382" w:rsidRPr="006C3382"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4C56D017" w14:textId="77777777" w:rsidTr="00611A51">
        <w:trPr>
          <w:trHeight w:val="483"/>
        </w:trPr>
        <w:tc>
          <w:tcPr>
            <w:tcW w:w="1276" w:type="dxa"/>
          </w:tcPr>
          <w:p w14:paraId="013E92A7" w14:textId="05719818" w:rsidR="006C3382" w:rsidRPr="00DF45CE" w:rsidRDefault="006C3382" w:rsidP="006C3382">
            <w:pPr>
              <w:suppressAutoHyphens/>
              <w:overflowPunct w:val="0"/>
              <w:autoSpaceDN/>
              <w:jc w:val="center"/>
              <w:textAlignment w:val="baseline"/>
              <w:rPr>
                <w:sz w:val="20"/>
                <w:szCs w:val="20"/>
                <w:highlight w:val="yellow"/>
              </w:rPr>
            </w:pPr>
            <w:r w:rsidRPr="00A064A0">
              <w:t>1.2</w:t>
            </w:r>
          </w:p>
        </w:tc>
        <w:tc>
          <w:tcPr>
            <w:tcW w:w="5103" w:type="dxa"/>
            <w:tcBorders>
              <w:top w:val="single" w:sz="4" w:space="0" w:color="000000"/>
              <w:left w:val="single" w:sz="4" w:space="0" w:color="000000"/>
              <w:bottom w:val="single" w:sz="4" w:space="0" w:color="000000"/>
              <w:right w:val="single" w:sz="4" w:space="0" w:color="000000"/>
            </w:tcBorders>
          </w:tcPr>
          <w:p w14:paraId="28BAA71A" w14:textId="65B07DB7"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 xml:space="preserve"> Program ubezpieczenia dla Części II</w:t>
            </w:r>
          </w:p>
        </w:tc>
        <w:tc>
          <w:tcPr>
            <w:tcW w:w="2755" w:type="dxa"/>
            <w:vAlign w:val="center"/>
          </w:tcPr>
          <w:p w14:paraId="1BA96365"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r w:rsidR="006C3382" w:rsidRPr="00DF6AE9" w14:paraId="6CD81695" w14:textId="77777777" w:rsidTr="00611A51">
        <w:trPr>
          <w:trHeight w:val="483"/>
        </w:trPr>
        <w:tc>
          <w:tcPr>
            <w:tcW w:w="1276" w:type="dxa"/>
          </w:tcPr>
          <w:p w14:paraId="6733D86E" w14:textId="5EBC77A0" w:rsidR="006C3382" w:rsidRPr="00DF45CE" w:rsidRDefault="006C3382" w:rsidP="006C3382">
            <w:pPr>
              <w:suppressAutoHyphens/>
              <w:overflowPunct w:val="0"/>
              <w:autoSpaceDN/>
              <w:jc w:val="center"/>
              <w:textAlignment w:val="baseline"/>
              <w:rPr>
                <w:sz w:val="20"/>
                <w:szCs w:val="20"/>
                <w:highlight w:val="yellow"/>
              </w:rPr>
            </w:pPr>
            <w:r w:rsidRPr="00A064A0">
              <w:t>1.3</w:t>
            </w:r>
          </w:p>
        </w:tc>
        <w:tc>
          <w:tcPr>
            <w:tcW w:w="5103" w:type="dxa"/>
            <w:tcBorders>
              <w:top w:val="single" w:sz="4" w:space="0" w:color="000000"/>
              <w:left w:val="single" w:sz="4" w:space="0" w:color="000000"/>
              <w:bottom w:val="single" w:sz="4" w:space="0" w:color="000000"/>
              <w:right w:val="single" w:sz="4" w:space="0" w:color="000000"/>
            </w:tcBorders>
          </w:tcPr>
          <w:p w14:paraId="42804778" w14:textId="40428E2D"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Program ubezpieczenia dla Części III</w:t>
            </w:r>
          </w:p>
        </w:tc>
        <w:tc>
          <w:tcPr>
            <w:tcW w:w="2755" w:type="dxa"/>
            <w:vAlign w:val="center"/>
          </w:tcPr>
          <w:p w14:paraId="4E429EEF"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r w:rsidR="006C3382" w:rsidRPr="00DF6AE9" w14:paraId="2674F170" w14:textId="77777777" w:rsidTr="00611A51">
        <w:trPr>
          <w:trHeight w:val="483"/>
        </w:trPr>
        <w:tc>
          <w:tcPr>
            <w:tcW w:w="1276" w:type="dxa"/>
          </w:tcPr>
          <w:p w14:paraId="1A2754C9" w14:textId="61304C3F" w:rsidR="006C3382" w:rsidRPr="00DF45CE" w:rsidRDefault="006C3382" w:rsidP="006C3382">
            <w:pPr>
              <w:suppressAutoHyphens/>
              <w:overflowPunct w:val="0"/>
              <w:autoSpaceDN/>
              <w:jc w:val="center"/>
              <w:textAlignment w:val="baseline"/>
              <w:rPr>
                <w:sz w:val="20"/>
                <w:szCs w:val="20"/>
                <w:highlight w:val="yellow"/>
              </w:rPr>
            </w:pPr>
            <w:r w:rsidRPr="00A064A0">
              <w:t>2.1</w:t>
            </w:r>
          </w:p>
        </w:tc>
        <w:tc>
          <w:tcPr>
            <w:tcW w:w="5103" w:type="dxa"/>
          </w:tcPr>
          <w:p w14:paraId="71EC5957" w14:textId="715E4487"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Wykaz ubezpieczonych mienia i odszkodowań</w:t>
            </w:r>
          </w:p>
        </w:tc>
        <w:tc>
          <w:tcPr>
            <w:tcW w:w="2755" w:type="dxa"/>
            <w:vAlign w:val="center"/>
          </w:tcPr>
          <w:p w14:paraId="132C52E6"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r w:rsidR="006C3382" w:rsidRPr="00DF6AE9" w14:paraId="58D62A1F" w14:textId="77777777" w:rsidTr="00611A51">
        <w:trPr>
          <w:trHeight w:val="483"/>
        </w:trPr>
        <w:tc>
          <w:tcPr>
            <w:tcW w:w="1276" w:type="dxa"/>
          </w:tcPr>
          <w:p w14:paraId="3B411063" w14:textId="37A4495D" w:rsidR="006C3382" w:rsidRPr="00DF45CE" w:rsidRDefault="006C3382" w:rsidP="006C3382">
            <w:pPr>
              <w:suppressAutoHyphens/>
              <w:overflowPunct w:val="0"/>
              <w:autoSpaceDN/>
              <w:jc w:val="center"/>
              <w:textAlignment w:val="baseline"/>
              <w:rPr>
                <w:sz w:val="20"/>
                <w:szCs w:val="20"/>
                <w:highlight w:val="yellow"/>
              </w:rPr>
            </w:pPr>
            <w:r w:rsidRPr="00A064A0">
              <w:t>2.2</w:t>
            </w:r>
          </w:p>
        </w:tc>
        <w:tc>
          <w:tcPr>
            <w:tcW w:w="5103" w:type="dxa"/>
          </w:tcPr>
          <w:p w14:paraId="4A1E8BCB" w14:textId="5F64389D"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Wykaz ubezpieczonych pojazdów i odszkodowań</w:t>
            </w:r>
          </w:p>
        </w:tc>
        <w:tc>
          <w:tcPr>
            <w:tcW w:w="2755" w:type="dxa"/>
            <w:vAlign w:val="center"/>
          </w:tcPr>
          <w:p w14:paraId="10E5BED2"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r w:rsidR="006C3382" w:rsidRPr="00DF6AE9" w14:paraId="1A9ED854" w14:textId="77777777" w:rsidTr="0053594F">
        <w:trPr>
          <w:trHeight w:val="483"/>
        </w:trPr>
        <w:tc>
          <w:tcPr>
            <w:tcW w:w="1276" w:type="dxa"/>
          </w:tcPr>
          <w:p w14:paraId="2BA2FC14" w14:textId="0AC10320" w:rsidR="006C3382" w:rsidRPr="00DF45CE" w:rsidRDefault="006C3382" w:rsidP="006C3382">
            <w:pPr>
              <w:suppressAutoHyphens/>
              <w:overflowPunct w:val="0"/>
              <w:autoSpaceDN/>
              <w:jc w:val="center"/>
              <w:textAlignment w:val="baseline"/>
              <w:rPr>
                <w:sz w:val="20"/>
                <w:szCs w:val="20"/>
                <w:highlight w:val="yellow"/>
              </w:rPr>
            </w:pPr>
            <w:r w:rsidRPr="00A064A0">
              <w:t>2.3</w:t>
            </w:r>
          </w:p>
        </w:tc>
        <w:tc>
          <w:tcPr>
            <w:tcW w:w="5103" w:type="dxa"/>
          </w:tcPr>
          <w:p w14:paraId="26AD4F01" w14:textId="37B1CD7D"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Wykaz OSP, odszkodowań NNW</w:t>
            </w:r>
          </w:p>
        </w:tc>
        <w:tc>
          <w:tcPr>
            <w:tcW w:w="2755" w:type="dxa"/>
            <w:vAlign w:val="center"/>
          </w:tcPr>
          <w:p w14:paraId="61BC94A1"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r w:rsidR="006C3382" w:rsidRPr="00DF6AE9" w14:paraId="1D22B7F5" w14:textId="77777777" w:rsidTr="0053594F">
        <w:trPr>
          <w:trHeight w:val="483"/>
        </w:trPr>
        <w:tc>
          <w:tcPr>
            <w:tcW w:w="1276" w:type="dxa"/>
          </w:tcPr>
          <w:p w14:paraId="63662A74" w14:textId="159DF613" w:rsidR="006C3382" w:rsidRPr="00DF45CE" w:rsidRDefault="006C3382" w:rsidP="006C3382">
            <w:pPr>
              <w:suppressAutoHyphens/>
              <w:overflowPunct w:val="0"/>
              <w:autoSpaceDN/>
              <w:jc w:val="center"/>
              <w:textAlignment w:val="baseline"/>
              <w:rPr>
                <w:sz w:val="20"/>
                <w:szCs w:val="20"/>
                <w:highlight w:val="yellow"/>
              </w:rPr>
            </w:pPr>
            <w:r w:rsidRPr="00A064A0">
              <w:t>10</w:t>
            </w:r>
          </w:p>
        </w:tc>
        <w:tc>
          <w:tcPr>
            <w:tcW w:w="5103" w:type="dxa"/>
          </w:tcPr>
          <w:p w14:paraId="61778792" w14:textId="616C6E8E"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Informacje dotyczące oceny ryzyka ubezpieczeniowego</w:t>
            </w:r>
          </w:p>
        </w:tc>
        <w:tc>
          <w:tcPr>
            <w:tcW w:w="2755" w:type="dxa"/>
            <w:vAlign w:val="center"/>
          </w:tcPr>
          <w:p w14:paraId="4198C74D"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r w:rsidR="006C3382" w:rsidRPr="00DF6AE9" w14:paraId="6F331D29" w14:textId="77777777" w:rsidTr="0053594F">
        <w:trPr>
          <w:trHeight w:val="483"/>
        </w:trPr>
        <w:tc>
          <w:tcPr>
            <w:tcW w:w="1276" w:type="dxa"/>
          </w:tcPr>
          <w:p w14:paraId="48A15987" w14:textId="25205E01" w:rsidR="006C3382" w:rsidRPr="00DF45CE" w:rsidRDefault="006C3382" w:rsidP="006C3382">
            <w:pPr>
              <w:suppressAutoHyphens/>
              <w:overflowPunct w:val="0"/>
              <w:autoSpaceDN/>
              <w:jc w:val="center"/>
              <w:textAlignment w:val="baseline"/>
              <w:rPr>
                <w:sz w:val="20"/>
                <w:szCs w:val="20"/>
                <w:highlight w:val="yellow"/>
              </w:rPr>
            </w:pPr>
            <w:r w:rsidRPr="00A064A0">
              <w:t>12.1</w:t>
            </w:r>
          </w:p>
        </w:tc>
        <w:tc>
          <w:tcPr>
            <w:tcW w:w="5103" w:type="dxa"/>
          </w:tcPr>
          <w:p w14:paraId="70F46E26" w14:textId="076A2F6D"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Zaświadczenie o przebiegu ubezpieczeń Części I i III</w:t>
            </w:r>
          </w:p>
        </w:tc>
        <w:tc>
          <w:tcPr>
            <w:tcW w:w="2755" w:type="dxa"/>
            <w:vAlign w:val="center"/>
          </w:tcPr>
          <w:p w14:paraId="6C32AD66"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r w:rsidR="006C3382" w:rsidRPr="00DF6AE9" w14:paraId="10FC9D41" w14:textId="77777777" w:rsidTr="0053594F">
        <w:trPr>
          <w:trHeight w:val="483"/>
        </w:trPr>
        <w:tc>
          <w:tcPr>
            <w:tcW w:w="1276" w:type="dxa"/>
          </w:tcPr>
          <w:p w14:paraId="37D3AFDE" w14:textId="09BC50D5" w:rsidR="006C3382" w:rsidRPr="00DF45CE" w:rsidRDefault="006C3382" w:rsidP="006C3382">
            <w:pPr>
              <w:suppressAutoHyphens/>
              <w:overflowPunct w:val="0"/>
              <w:autoSpaceDN/>
              <w:jc w:val="center"/>
              <w:textAlignment w:val="baseline"/>
              <w:rPr>
                <w:color w:val="000000" w:themeColor="text1"/>
                <w:sz w:val="20"/>
                <w:szCs w:val="20"/>
                <w:highlight w:val="yellow"/>
              </w:rPr>
            </w:pPr>
            <w:r w:rsidRPr="00A064A0">
              <w:lastRenderedPageBreak/>
              <w:t>12.2</w:t>
            </w:r>
          </w:p>
        </w:tc>
        <w:tc>
          <w:tcPr>
            <w:tcW w:w="5103" w:type="dxa"/>
          </w:tcPr>
          <w:p w14:paraId="4F0EAD37" w14:textId="749406CF" w:rsidR="006C3382" w:rsidRPr="00DF45CE" w:rsidRDefault="006C3382" w:rsidP="006C3382">
            <w:pPr>
              <w:suppressAutoHyphens/>
              <w:overflowPunct w:val="0"/>
              <w:autoSpaceDN/>
              <w:ind w:left="31" w:firstLine="22"/>
              <w:jc w:val="both"/>
              <w:textAlignment w:val="baseline"/>
              <w:rPr>
                <w:sz w:val="20"/>
                <w:szCs w:val="20"/>
                <w:highlight w:val="yellow"/>
              </w:rPr>
            </w:pPr>
            <w:r w:rsidRPr="00A064A0">
              <w:t>Zaświadczenie o przebiegu ubezpieczeń Części II</w:t>
            </w:r>
          </w:p>
        </w:tc>
        <w:tc>
          <w:tcPr>
            <w:tcW w:w="2755" w:type="dxa"/>
            <w:vAlign w:val="center"/>
          </w:tcPr>
          <w:p w14:paraId="01180175" w14:textId="77777777" w:rsidR="006C3382" w:rsidRPr="00DF45CE" w:rsidRDefault="006C3382" w:rsidP="006C3382">
            <w:pPr>
              <w:suppressAutoHyphens/>
              <w:overflowPunct w:val="0"/>
              <w:autoSpaceDN/>
              <w:ind w:left="231"/>
              <w:jc w:val="center"/>
              <w:textAlignment w:val="baseline"/>
              <w:rPr>
                <w:rFonts w:eastAsia="Times New Roman"/>
                <w:bCs/>
                <w:sz w:val="20"/>
                <w:szCs w:val="20"/>
                <w:highlight w:val="yellow"/>
              </w:rPr>
            </w:pPr>
          </w:p>
        </w:tc>
      </w:tr>
    </w:tbl>
    <w:p w14:paraId="666A36F5" w14:textId="2351D21E" w:rsidR="00302E0C" w:rsidRDefault="00302E0C" w:rsidP="00206C60">
      <w:pPr>
        <w:suppressAutoHyphens/>
        <w:overflowPunct w:val="0"/>
        <w:autoSpaceDN/>
        <w:ind w:left="231"/>
        <w:textAlignment w:val="baseline"/>
        <w:rPr>
          <w:rFonts w:eastAsia="Times New Roman"/>
          <w:b/>
          <w:bCs/>
          <w:sz w:val="20"/>
          <w:szCs w:val="20"/>
        </w:rPr>
      </w:pPr>
    </w:p>
    <w:p w14:paraId="113A99EB" w14:textId="764F973F"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206C60">
      <w:pPr>
        <w:pStyle w:val="Akapitzlist"/>
        <w:numPr>
          <w:ilvl w:val="0"/>
          <w:numId w:val="1"/>
        </w:numPr>
        <w:suppressAutoHyphens/>
        <w:overflowPunct w:val="0"/>
        <w:autoSpaceDN/>
        <w:spacing w:before="120" w:after="120"/>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486C0421"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w:t>
      </w:r>
      <w:r w:rsidR="00DF45CE">
        <w:rPr>
          <w:rFonts w:eastAsia="Times New Roman"/>
          <w:sz w:val="20"/>
          <w:szCs w:val="20"/>
          <w:lang w:eastAsia="pl-PL"/>
        </w:rPr>
        <w:t xml:space="preserve">       </w:t>
      </w:r>
      <w:r w:rsidRPr="00912B4F">
        <w:rPr>
          <w:rFonts w:eastAsia="Times New Roman"/>
          <w:sz w:val="20"/>
          <w:szCs w:val="20"/>
          <w:lang w:eastAsia="pl-PL"/>
        </w:rPr>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8"/>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775E" w14:textId="77777777" w:rsidR="00980688" w:rsidRDefault="00980688" w:rsidP="00AE640B">
      <w:r>
        <w:separator/>
      </w:r>
    </w:p>
  </w:endnote>
  <w:endnote w:type="continuationSeparator" w:id="0">
    <w:p w14:paraId="48293582" w14:textId="77777777" w:rsidR="00980688" w:rsidRDefault="0098068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E3BB" w14:textId="77777777" w:rsidR="00980688" w:rsidRDefault="00980688" w:rsidP="00AE640B">
      <w:r>
        <w:separator/>
      </w:r>
    </w:p>
  </w:footnote>
  <w:footnote w:type="continuationSeparator" w:id="0">
    <w:p w14:paraId="516E69B3" w14:textId="77777777" w:rsidR="00980688" w:rsidRDefault="0098068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21" w14:textId="74338FFA" w:rsidR="00AE640B" w:rsidRPr="00AE640B" w:rsidRDefault="00AE640B" w:rsidP="009935C6">
    <w:pPr>
      <w:pStyle w:val="Nagwek"/>
      <w:rPr>
        <w:sz w:val="20"/>
        <w:szCs w:val="20"/>
      </w:rPr>
    </w:pPr>
    <w:r w:rsidRPr="00881A13">
      <w:rPr>
        <w:sz w:val="20"/>
        <w:szCs w:val="20"/>
      </w:rPr>
      <w:t>Znak sprawy</w:t>
    </w:r>
    <w:r w:rsidR="001B56EF" w:rsidRPr="00881A13">
      <w:rPr>
        <w:sz w:val="20"/>
        <w:szCs w:val="20"/>
      </w:rPr>
      <w:t xml:space="preserve">: </w:t>
    </w:r>
    <w:r w:rsidR="006C3382" w:rsidRPr="006C3382">
      <w:rPr>
        <w:sz w:val="20"/>
        <w:szCs w:val="20"/>
      </w:rPr>
      <w:t>IF.271.3.</w:t>
    </w:r>
    <w:r w:rsidR="00A76F35">
      <w:rPr>
        <w:sz w:val="20"/>
        <w:szCs w:val="20"/>
      </w:rPr>
      <w:t>1</w:t>
    </w:r>
    <w:r w:rsidR="006C3382" w:rsidRPr="006C3382">
      <w:rPr>
        <w:sz w:val="20"/>
        <w:szCs w:val="20"/>
      </w:rPr>
      <w:t>.2024</w:t>
    </w:r>
  </w:p>
  <w:p w14:paraId="219FEFB8" w14:textId="6A83823F" w:rsidR="009C13E3" w:rsidRPr="009C13E3" w:rsidRDefault="00AE640B" w:rsidP="009935C6">
    <w:pPr>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74F46"/>
    <w:rsid w:val="000911C0"/>
    <w:rsid w:val="000B6B39"/>
    <w:rsid w:val="000E32C7"/>
    <w:rsid w:val="00124F0A"/>
    <w:rsid w:val="00152252"/>
    <w:rsid w:val="001534C8"/>
    <w:rsid w:val="00163CFB"/>
    <w:rsid w:val="00173098"/>
    <w:rsid w:val="001B468F"/>
    <w:rsid w:val="001B56EF"/>
    <w:rsid w:val="00202BB3"/>
    <w:rsid w:val="00206C60"/>
    <w:rsid w:val="002A1D98"/>
    <w:rsid w:val="002B2CE4"/>
    <w:rsid w:val="00302E0C"/>
    <w:rsid w:val="004C01CB"/>
    <w:rsid w:val="00526D65"/>
    <w:rsid w:val="005701FE"/>
    <w:rsid w:val="005A0B0D"/>
    <w:rsid w:val="005A5629"/>
    <w:rsid w:val="005E0685"/>
    <w:rsid w:val="006033BC"/>
    <w:rsid w:val="0060768B"/>
    <w:rsid w:val="00612B66"/>
    <w:rsid w:val="00624F0E"/>
    <w:rsid w:val="006273FB"/>
    <w:rsid w:val="00661C65"/>
    <w:rsid w:val="006A5950"/>
    <w:rsid w:val="006C3382"/>
    <w:rsid w:val="007D4F8A"/>
    <w:rsid w:val="007E136C"/>
    <w:rsid w:val="00822749"/>
    <w:rsid w:val="008267F9"/>
    <w:rsid w:val="00881A13"/>
    <w:rsid w:val="008E223F"/>
    <w:rsid w:val="008F11AD"/>
    <w:rsid w:val="009036B4"/>
    <w:rsid w:val="00912B4F"/>
    <w:rsid w:val="009519BD"/>
    <w:rsid w:val="00980688"/>
    <w:rsid w:val="00985C4A"/>
    <w:rsid w:val="009935C6"/>
    <w:rsid w:val="009B7DE7"/>
    <w:rsid w:val="009C13E3"/>
    <w:rsid w:val="009F7C3B"/>
    <w:rsid w:val="00A334A3"/>
    <w:rsid w:val="00A364D0"/>
    <w:rsid w:val="00A76F35"/>
    <w:rsid w:val="00A968E1"/>
    <w:rsid w:val="00AE4D90"/>
    <w:rsid w:val="00AE640B"/>
    <w:rsid w:val="00AE6E93"/>
    <w:rsid w:val="00B30DF1"/>
    <w:rsid w:val="00C12EED"/>
    <w:rsid w:val="00C70E4E"/>
    <w:rsid w:val="00CB63F3"/>
    <w:rsid w:val="00D35724"/>
    <w:rsid w:val="00DB7F43"/>
    <w:rsid w:val="00DF45CE"/>
    <w:rsid w:val="00DF5B5E"/>
    <w:rsid w:val="00DF6AE9"/>
    <w:rsid w:val="00E2039D"/>
    <w:rsid w:val="00E73E75"/>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2337</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Aneta Drożdż</cp:lastModifiedBy>
  <cp:revision>33</cp:revision>
  <dcterms:created xsi:type="dcterms:W3CDTF">2022-08-06T10:20:00Z</dcterms:created>
  <dcterms:modified xsi:type="dcterms:W3CDTF">2024-02-27T08:33:00Z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