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p w14:paraId="446822B6" w14:textId="77777777" w:rsidR="00832366" w:rsidRPr="00832366" w:rsidRDefault="00DB3BA3" w:rsidP="002102C0">
      <w:pPr>
        <w:pStyle w:val="Teksttreci0"/>
        <w:numPr>
          <w:ilvl w:val="0"/>
          <w:numId w:val="4"/>
        </w:numPr>
        <w:spacing w:after="0"/>
        <w:ind w:left="346" w:hanging="357"/>
        <w:rPr>
          <w:rStyle w:val="Teksttreci"/>
          <w:u w:val="single"/>
        </w:rPr>
      </w:pPr>
      <w:r w:rsidRPr="00DB3BA3">
        <w:rPr>
          <w:rStyle w:val="Teksttreci"/>
        </w:rPr>
        <w:t>Dotyczy Obiekt nr 6 – budynek technologiczny.</w:t>
      </w:r>
    </w:p>
    <w:p w14:paraId="55AFF71D" w14:textId="607831FA" w:rsidR="00DB3BA3" w:rsidRPr="00DB3BA3" w:rsidRDefault="00DB3BA3" w:rsidP="002102C0">
      <w:pPr>
        <w:pStyle w:val="Teksttreci0"/>
        <w:spacing w:after="120"/>
        <w:ind w:left="350"/>
        <w:jc w:val="both"/>
        <w:rPr>
          <w:rStyle w:val="Teksttreci"/>
          <w:u w:val="single"/>
        </w:rPr>
      </w:pPr>
      <w:r w:rsidRPr="00DB3BA3">
        <w:rPr>
          <w:rStyle w:val="Teksttreci"/>
        </w:rPr>
        <w:t>Zgodnie z rysunkiem nr 201809-Ł.PW-A-6.05 oraz opisem technicznym izolację wewnętrzną</w:t>
      </w:r>
      <w:r>
        <w:rPr>
          <w:rStyle w:val="Teksttreci"/>
        </w:rPr>
        <w:t xml:space="preserve"> </w:t>
      </w:r>
      <w:r w:rsidRPr="00DB3BA3">
        <w:rPr>
          <w:rStyle w:val="Teksttreci"/>
        </w:rPr>
        <w:t>w zamkniętych Komorach Tlenowej Stabilizacji Osadu oraz komorze Zagęszczacza Osadu należy wykonać wyłącznie na powierzchni dna i ścian. W związku z powyższym prosimy o potwierdzenie, że na belkach stropowych i stropie nad Komorami Tlenowej Stabilizacji Osadu oraz Zagęszczacza Osadu nie należy wykonywać powłoki izolacyjnej z preparatu opisanego w pkt. 5.1.1. Opisu architektoniczno-konstrukcyjnego Projektu Wykonawczego.</w:t>
      </w:r>
    </w:p>
    <w:p w14:paraId="1198C955" w14:textId="5AA809C5" w:rsidR="008A0EB5" w:rsidRPr="008A0EB5" w:rsidRDefault="00DB3BA3" w:rsidP="00DB3BA3">
      <w:pPr>
        <w:pStyle w:val="Teksttreci0"/>
        <w:spacing w:after="120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 </w:t>
      </w:r>
      <w:r w:rsidR="008A0EB5"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1ACC6C40" w14:textId="2B4761EA" w:rsidR="00555C06" w:rsidRDefault="00DB3BA3" w:rsidP="00DB3BA3">
      <w:pPr>
        <w:pStyle w:val="Teksttreci0"/>
        <w:spacing w:after="120"/>
        <w:ind w:left="336"/>
        <w:jc w:val="both"/>
      </w:pPr>
      <w:r w:rsidRPr="00DB3BA3">
        <w:t>tak, belki bez izolacji, beton dla belek C30/37 W* F150, otulina zbrojenia głównego min 40mm</w:t>
      </w:r>
      <w:r w:rsidR="0078209A">
        <w:t>.</w:t>
      </w:r>
    </w:p>
    <w:p w14:paraId="37E025F7" w14:textId="7BE2DEDA" w:rsidR="002102C0" w:rsidRPr="002102C0" w:rsidRDefault="002102C0" w:rsidP="002102C0">
      <w:pPr>
        <w:pStyle w:val="Teksttreci0"/>
        <w:numPr>
          <w:ilvl w:val="0"/>
          <w:numId w:val="4"/>
        </w:numPr>
        <w:spacing w:before="120" w:after="0"/>
        <w:ind w:left="364" w:hanging="357"/>
        <w:jc w:val="both"/>
        <w:rPr>
          <w:rStyle w:val="Teksttreci"/>
        </w:rPr>
      </w:pPr>
      <w:r w:rsidRPr="002102C0">
        <w:rPr>
          <w:rStyle w:val="Teksttreci"/>
        </w:rPr>
        <w:t>Dotyczy Obiekt nr 8 – magazyn osadu.</w:t>
      </w:r>
    </w:p>
    <w:p w14:paraId="7C90CEEB" w14:textId="09D64309" w:rsidR="00555C06" w:rsidRPr="008A0EB5" w:rsidRDefault="002102C0" w:rsidP="002102C0">
      <w:pPr>
        <w:pStyle w:val="Teksttreci0"/>
        <w:spacing w:after="120"/>
        <w:ind w:left="364"/>
        <w:jc w:val="both"/>
        <w:rPr>
          <w:rStyle w:val="Teksttreci"/>
        </w:rPr>
      </w:pPr>
      <w:r w:rsidRPr="002102C0">
        <w:rPr>
          <w:rStyle w:val="Teksttreci"/>
        </w:rPr>
        <w:t>Zgodnie z rysunkami nr: 201809-Ł.PW-A-8.01, 201809-Ł.PW-A-8.04, 201809-Ł.PW-A-8.08 pomieszczenie Stanowiska Postojowego dla Ładowarki posiada izolację termiczną na wszystkich ścianach otaczających je, brak natomiast takiej izolacji na dachu. W związku z powyższym prosimy</w:t>
      </w:r>
      <w:r>
        <w:rPr>
          <w:rStyle w:val="Teksttreci"/>
        </w:rPr>
        <w:t xml:space="preserve"> </w:t>
      </w:r>
      <w:r w:rsidRPr="002102C0">
        <w:rPr>
          <w:rStyle w:val="Teksttreci"/>
        </w:rPr>
        <w:t>o potwierdzenie, że połać dachowa nad ww. pomieszczeniem ma pozostać nieocieplona.</w:t>
      </w:r>
    </w:p>
    <w:p w14:paraId="5A5F1451" w14:textId="4FD28757" w:rsidR="00555C06" w:rsidRPr="008A0EB5" w:rsidRDefault="00555C06" w:rsidP="00555C06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FA0830">
        <w:rPr>
          <w:rStyle w:val="Teksttreci"/>
          <w:u w:val="single"/>
        </w:rPr>
        <w:t>2</w:t>
      </w:r>
    </w:p>
    <w:p w14:paraId="0C9B4683" w14:textId="3C8245AB" w:rsidR="00555C06" w:rsidRDefault="002102C0" w:rsidP="00555C06">
      <w:pPr>
        <w:pStyle w:val="Teksttreci0"/>
        <w:spacing w:after="120"/>
        <w:ind w:left="336"/>
        <w:jc w:val="both"/>
      </w:pPr>
      <w:r w:rsidRPr="002102C0">
        <w:t>tak, połać jest zaprojektowana jako nieocieplona</w:t>
      </w:r>
      <w:r w:rsidR="00FA0830" w:rsidRPr="00FA0830">
        <w:t>.</w:t>
      </w:r>
      <w:bookmarkStart w:id="0" w:name="_GoBack"/>
      <w:bookmarkEnd w:id="0"/>
    </w:p>
    <w:p w14:paraId="181930B0" w14:textId="77777777" w:rsidR="00CB0E32" w:rsidRDefault="00CB0E32" w:rsidP="00555C06">
      <w:pPr>
        <w:pStyle w:val="Teksttreci0"/>
        <w:spacing w:after="120"/>
        <w:ind w:left="336"/>
        <w:jc w:val="both"/>
      </w:pPr>
    </w:p>
    <w:p w14:paraId="480F3C02" w14:textId="5F23DC4D" w:rsidR="00CB0E32" w:rsidRDefault="00CB0E32" w:rsidP="00CB0E32">
      <w:pPr>
        <w:pStyle w:val="Teksttreci0"/>
        <w:spacing w:after="120"/>
        <w:ind w:left="7230"/>
        <w:jc w:val="both"/>
      </w:pPr>
      <w:r>
        <w:t xml:space="preserve">        Wójt</w:t>
      </w:r>
    </w:p>
    <w:p w14:paraId="196D7B79" w14:textId="0B7DF38B" w:rsidR="00CB0E32" w:rsidRDefault="00CB0E32" w:rsidP="00CB0E32">
      <w:pPr>
        <w:pStyle w:val="Teksttreci0"/>
        <w:spacing w:after="120"/>
        <w:ind w:left="7230"/>
        <w:jc w:val="both"/>
      </w:pPr>
      <w:r>
        <w:t>Lesław Kuźniar</w:t>
      </w:r>
    </w:p>
    <w:p w14:paraId="2B86415E" w14:textId="77777777" w:rsidR="00757944" w:rsidRDefault="00757944" w:rsidP="00672411">
      <w:pPr>
        <w:pStyle w:val="Teksttreci0"/>
        <w:ind w:left="294"/>
        <w:jc w:val="both"/>
      </w:pPr>
    </w:p>
    <w:sectPr w:rsidR="00757944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1294F"/>
    <w:rsid w:val="00086A6C"/>
    <w:rsid w:val="000D4E95"/>
    <w:rsid w:val="000F6D6B"/>
    <w:rsid w:val="00123498"/>
    <w:rsid w:val="001730B8"/>
    <w:rsid w:val="00176337"/>
    <w:rsid w:val="00182550"/>
    <w:rsid w:val="001A7943"/>
    <w:rsid w:val="001B0392"/>
    <w:rsid w:val="001F21DE"/>
    <w:rsid w:val="002102C0"/>
    <w:rsid w:val="002549FA"/>
    <w:rsid w:val="00295042"/>
    <w:rsid w:val="0032778B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55C06"/>
    <w:rsid w:val="00586E1E"/>
    <w:rsid w:val="005B61AD"/>
    <w:rsid w:val="0063017C"/>
    <w:rsid w:val="00672411"/>
    <w:rsid w:val="007201B5"/>
    <w:rsid w:val="00746786"/>
    <w:rsid w:val="00757944"/>
    <w:rsid w:val="00764D42"/>
    <w:rsid w:val="0078209A"/>
    <w:rsid w:val="007C6C52"/>
    <w:rsid w:val="00832366"/>
    <w:rsid w:val="0088767A"/>
    <w:rsid w:val="008A0EB5"/>
    <w:rsid w:val="008F533B"/>
    <w:rsid w:val="009106F1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CB0E32"/>
    <w:rsid w:val="00D57D2C"/>
    <w:rsid w:val="00D952C8"/>
    <w:rsid w:val="00DB3BA3"/>
    <w:rsid w:val="00DB67DB"/>
    <w:rsid w:val="00E13A0A"/>
    <w:rsid w:val="00E77672"/>
    <w:rsid w:val="00F41489"/>
    <w:rsid w:val="00F6570B"/>
    <w:rsid w:val="00F87AA1"/>
    <w:rsid w:val="00FA0830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28F4584C</Template>
  <TotalTime>58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4</cp:revision>
  <dcterms:created xsi:type="dcterms:W3CDTF">2022-03-11T08:58:00Z</dcterms:created>
  <dcterms:modified xsi:type="dcterms:W3CDTF">2022-03-11T10:26:00Z</dcterms:modified>
</cp:coreProperties>
</file>