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2F4D00">
        <w:rPr>
          <w:rFonts w:cs="Century Gothic"/>
          <w:color w:val="000000"/>
          <w:sz w:val="24"/>
          <w:szCs w:val="24"/>
        </w:rPr>
        <w:t>1</w:t>
      </w:r>
      <w:r w:rsidR="000B46B4">
        <w:rPr>
          <w:rFonts w:cs="Century Gothic"/>
          <w:color w:val="000000"/>
          <w:sz w:val="24"/>
          <w:szCs w:val="24"/>
        </w:rPr>
        <w:t>8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A8461E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Zamawiający: 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74000" w:rsidRPr="00274000" w:rsidRDefault="00A8461E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F4D00" w:rsidRPr="002F4D00">
        <w:rPr>
          <w:rFonts w:cs="Century Gothic"/>
          <w:b/>
          <w:color w:val="000000"/>
          <w:sz w:val="24"/>
          <w:szCs w:val="24"/>
        </w:rPr>
        <w:t>Dowóz uczniów do placówek oświatowych na terenie Gminy Sulejów w roku szkolnym 2023/2024</w:t>
      </w:r>
    </w:p>
    <w:p w:rsidR="000B46B4" w:rsidRDefault="000B46B4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0B46B4">
        <w:rPr>
          <w:rFonts w:cs="Century Gothic"/>
          <w:b/>
          <w:color w:val="000000"/>
          <w:sz w:val="24"/>
          <w:szCs w:val="24"/>
        </w:rPr>
        <w:t xml:space="preserve">Część II Dowóz i odwóz (przewóz regularny) uczniów Szkoły Podstawowej im. Przyjaciół Przyrody we Włodzimierzowie 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IZ.271.1.1</w:t>
      </w:r>
      <w:r w:rsidR="002F4D00">
        <w:rPr>
          <w:rFonts w:cs="Century Gothic"/>
          <w:color w:val="000000"/>
          <w:sz w:val="24"/>
          <w:szCs w:val="24"/>
        </w:rPr>
        <w:t>9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0B46B4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274000">
        <w:rPr>
          <w:rFonts w:cs="Century Gothic"/>
          <w:color w:val="000000"/>
          <w:sz w:val="24"/>
          <w:szCs w:val="24"/>
        </w:rPr>
        <w:t xml:space="preserve">w Części </w:t>
      </w:r>
      <w:r w:rsidR="000B46B4">
        <w:rPr>
          <w:rFonts w:cs="Century Gothic"/>
          <w:color w:val="000000"/>
          <w:sz w:val="24"/>
          <w:szCs w:val="24"/>
        </w:rPr>
        <w:t>2</w:t>
      </w:r>
      <w:r w:rsidR="00274000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ofertę złożoną przez Wykonawcę, tj. </w:t>
      </w:r>
      <w:proofErr w:type="spellStart"/>
      <w:r w:rsidR="000B46B4" w:rsidRPr="000B46B4">
        <w:rPr>
          <w:rFonts w:cs="Century Gothic"/>
          <w:b/>
          <w:color w:val="000000"/>
          <w:sz w:val="24"/>
          <w:szCs w:val="24"/>
        </w:rPr>
        <w:t>ConnectBus</w:t>
      </w:r>
      <w:proofErr w:type="spellEnd"/>
      <w:r w:rsidR="000B46B4" w:rsidRPr="000B46B4">
        <w:rPr>
          <w:rFonts w:cs="Century Gothic"/>
          <w:b/>
          <w:color w:val="000000"/>
          <w:sz w:val="24"/>
          <w:szCs w:val="24"/>
        </w:rPr>
        <w:t xml:space="preserve"> Damian Worek</w:t>
      </w:r>
      <w:r w:rsidR="000B46B4">
        <w:rPr>
          <w:rFonts w:cs="Century Gothic"/>
          <w:b/>
          <w:color w:val="000000"/>
          <w:sz w:val="24"/>
          <w:szCs w:val="24"/>
        </w:rPr>
        <w:t xml:space="preserve"> </w:t>
      </w:r>
      <w:r w:rsidR="000B46B4" w:rsidRPr="000B46B4">
        <w:rPr>
          <w:rFonts w:cs="Century Gothic"/>
          <w:b/>
          <w:color w:val="000000"/>
          <w:sz w:val="24"/>
          <w:szCs w:val="24"/>
        </w:rPr>
        <w:t>Szarbsko 8</w:t>
      </w:r>
      <w:r w:rsidR="000B46B4">
        <w:rPr>
          <w:rFonts w:cs="Century Gothic"/>
          <w:b/>
          <w:color w:val="000000"/>
          <w:sz w:val="24"/>
          <w:szCs w:val="24"/>
        </w:rPr>
        <w:t xml:space="preserve"> </w:t>
      </w:r>
      <w:r w:rsidR="000B46B4" w:rsidRPr="000B46B4">
        <w:rPr>
          <w:rFonts w:cs="Century Gothic"/>
          <w:b/>
          <w:color w:val="000000"/>
          <w:sz w:val="24"/>
          <w:szCs w:val="24"/>
        </w:rPr>
        <w:t>26-337 Aleksandrów</w:t>
      </w:r>
      <w:r w:rsidR="000B46B4" w:rsidRPr="000B46B4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0B46B4">
        <w:rPr>
          <w:rFonts w:cs="Century Gothic"/>
          <w:b/>
          <w:color w:val="000000"/>
          <w:sz w:val="24"/>
          <w:szCs w:val="24"/>
        </w:rPr>
        <w:t>79.200,00</w:t>
      </w:r>
      <w:r w:rsidR="00A8461E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F4D00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F4D00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2F4D00" w:rsidRPr="002F4D00">
        <w:rPr>
          <w:rFonts w:cs="Century Gothic"/>
          <w:color w:val="000000"/>
          <w:sz w:val="24"/>
          <w:szCs w:val="24"/>
        </w:rPr>
        <w:t>Szybkość podstawienia pojazdu zastępczego</w:t>
      </w:r>
      <w:r w:rsidR="002F4D00">
        <w:rPr>
          <w:rFonts w:cs="Century Gothic"/>
          <w:color w:val="000000"/>
          <w:sz w:val="24"/>
          <w:szCs w:val="24"/>
        </w:rPr>
        <w:t>” – 4</w:t>
      </w:r>
      <w:r w:rsidR="002C21A2" w:rsidRPr="00A8461E">
        <w:rPr>
          <w:rFonts w:cs="Century Gothic"/>
          <w:color w:val="000000"/>
          <w:sz w:val="24"/>
          <w:szCs w:val="24"/>
        </w:rPr>
        <w:t>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985"/>
        <w:gridCol w:w="1558"/>
      </w:tblGrid>
      <w:tr w:rsidR="002C21A2" w:rsidRPr="00A8461E" w:rsidTr="00274000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2F4D00" w:rsidRPr="002F4D00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Szybkość podstawienia pojazdu zastępczego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559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559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55,29</w:t>
            </w:r>
          </w:p>
        </w:tc>
        <w:tc>
          <w:tcPr>
            <w:tcW w:w="1985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95,29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97-330 Sulejów </w:t>
            </w:r>
          </w:p>
        </w:tc>
        <w:tc>
          <w:tcPr>
            <w:tcW w:w="1559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54,46</w:t>
            </w:r>
          </w:p>
        </w:tc>
        <w:tc>
          <w:tcPr>
            <w:tcW w:w="1985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0B46B4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94,46</w:t>
            </w:r>
            <w:bookmarkStart w:id="0" w:name="_GoBack"/>
            <w:bookmarkEnd w:id="0"/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0B46B4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4D00"/>
    <w:rsid w:val="002F53B4"/>
    <w:rsid w:val="00305C77"/>
    <w:rsid w:val="003739AB"/>
    <w:rsid w:val="003B1067"/>
    <w:rsid w:val="003E1196"/>
    <w:rsid w:val="00412E30"/>
    <w:rsid w:val="004E7E4B"/>
    <w:rsid w:val="005328E7"/>
    <w:rsid w:val="005E55D0"/>
    <w:rsid w:val="00631BD1"/>
    <w:rsid w:val="006A65D0"/>
    <w:rsid w:val="006A74AD"/>
    <w:rsid w:val="006B6ED6"/>
    <w:rsid w:val="006C28B5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16</cp:revision>
  <cp:lastPrinted>2023-08-18T10:40:00Z</cp:lastPrinted>
  <dcterms:created xsi:type="dcterms:W3CDTF">2021-12-14T07:54:00Z</dcterms:created>
  <dcterms:modified xsi:type="dcterms:W3CDTF">2023-08-18T10:40:00Z</dcterms:modified>
</cp:coreProperties>
</file>