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27FF80A3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76081F">
        <w:rPr>
          <w:rFonts w:ascii="Arial" w:hAnsi="Arial" w:cs="Arial"/>
          <w:bCs/>
          <w:i w:val="0"/>
          <w:sz w:val="22"/>
          <w:szCs w:val="22"/>
        </w:rPr>
        <w:t>6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770ACEA7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AA5B82">
        <w:rPr>
          <w:rFonts w:ascii="Arial" w:hAnsi="Arial" w:cs="Arial"/>
          <w:b/>
        </w:rPr>
        <w:t>21</w:t>
      </w:r>
      <w:bookmarkStart w:id="0" w:name="_GoBack"/>
      <w:bookmarkEnd w:id="0"/>
      <w:r w:rsidR="00B105BC">
        <w:rPr>
          <w:rFonts w:ascii="Arial" w:hAnsi="Arial" w:cs="Arial"/>
          <w:b/>
        </w:rPr>
        <w:t>/2</w:t>
      </w:r>
      <w:r w:rsidR="00AA5B82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4A054692" w14:textId="77777777" w:rsidR="0076081F" w:rsidRPr="0076081F" w:rsidRDefault="0076081F" w:rsidP="0076081F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76081F">
              <w:rPr>
                <w:rFonts w:ascii="Arial" w:hAnsi="Arial" w:cs="Arial"/>
              </w:rPr>
              <w:t xml:space="preserve">o aktualności informacji zawartych w oświadczeniu, </w:t>
            </w:r>
          </w:p>
          <w:p w14:paraId="62E52E0A" w14:textId="47711A1E" w:rsidR="000F3EC0" w:rsidRPr="00110593" w:rsidRDefault="0076081F" w:rsidP="0076081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081F">
              <w:rPr>
                <w:rFonts w:ascii="Arial" w:hAnsi="Arial" w:cs="Arial"/>
              </w:rPr>
              <w:t>o którym mowa w art. 125 ust. 1 ustawy Prawo zamówień publicznych</w:t>
            </w:r>
            <w:r w:rsidRPr="00DC786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76541154" w:rsidR="00716EDA" w:rsidRDefault="001F027E" w:rsidP="00FC00DB">
      <w:pPr>
        <w:spacing w:after="120" w:line="276" w:lineRule="auto"/>
        <w:jc w:val="both"/>
        <w:rPr>
          <w:rFonts w:ascii="Arial" w:hAnsi="Arial" w:cs="Arial"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C91D80">
        <w:rPr>
          <w:rFonts w:ascii="Arial" w:hAnsi="Arial" w:cs="Arial"/>
          <w:b/>
        </w:rPr>
        <w:t>Produkty farmaceutyczne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5BF75215" w14:textId="77777777" w:rsidR="00820B2C" w:rsidRPr="000B4B0C" w:rsidRDefault="00820B2C" w:rsidP="000B4B0C">
      <w:pPr>
        <w:spacing w:after="0" w:line="276" w:lineRule="auto"/>
        <w:jc w:val="both"/>
        <w:rPr>
          <w:rFonts w:ascii="Arial" w:hAnsi="Arial" w:cs="Arial"/>
        </w:rPr>
      </w:pPr>
    </w:p>
    <w:p w14:paraId="76C086ED" w14:textId="49375F86" w:rsidR="000B4B0C" w:rsidRPr="000B4B0C" w:rsidRDefault="000B4B0C" w:rsidP="000B4B0C">
      <w:pPr>
        <w:spacing w:line="360" w:lineRule="auto"/>
        <w:ind w:firstLine="390"/>
        <w:jc w:val="both"/>
        <w:rPr>
          <w:rFonts w:ascii="Arial" w:hAnsi="Arial" w:cs="Arial"/>
        </w:rPr>
      </w:pPr>
      <w:r w:rsidRPr="000B4B0C">
        <w:rPr>
          <w:rFonts w:ascii="Arial" w:hAnsi="Arial" w:cs="Arial"/>
        </w:rPr>
        <w:t xml:space="preserve">Oświadczam, że </w:t>
      </w:r>
      <w:r w:rsidRPr="000B4B0C">
        <w:rPr>
          <w:rFonts w:ascii="Arial" w:hAnsi="Arial" w:cs="Arial"/>
          <w:bCs/>
        </w:rPr>
        <w:t xml:space="preserve">informacje zawarte w oświadczeniu, o którym mowa w art. 125 ust. 1 </w:t>
      </w:r>
      <w:r>
        <w:rPr>
          <w:rFonts w:ascii="Arial" w:hAnsi="Arial" w:cs="Arial"/>
          <w:bCs/>
        </w:rPr>
        <w:t>u</w:t>
      </w:r>
      <w:r w:rsidRPr="000B4B0C">
        <w:rPr>
          <w:rFonts w:ascii="Arial" w:hAnsi="Arial" w:cs="Arial"/>
          <w:bCs/>
        </w:rPr>
        <w:t xml:space="preserve">stawy </w:t>
      </w:r>
      <w:r>
        <w:rPr>
          <w:rFonts w:ascii="Arial" w:hAnsi="Arial" w:cs="Arial"/>
          <w:bCs/>
        </w:rPr>
        <w:t xml:space="preserve">Pzp </w:t>
      </w:r>
      <w:r w:rsidRPr="000B4B0C">
        <w:rPr>
          <w:rFonts w:ascii="Arial" w:hAnsi="Arial" w:cs="Arial"/>
          <w:bCs/>
        </w:rPr>
        <w:t>(JEDZ) w zakresie podstaw wykluczenia z postępowania, a których mowa w:</w:t>
      </w:r>
    </w:p>
    <w:p w14:paraId="53052E1A" w14:textId="5E6CC086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a) </w:t>
      </w:r>
      <w:r w:rsidRPr="000B4B0C">
        <w:rPr>
          <w:rFonts w:ascii="Arial" w:hAnsi="Arial" w:cs="Arial"/>
          <w:bCs/>
          <w:sz w:val="22"/>
          <w:szCs w:val="22"/>
        </w:rPr>
        <w:tab/>
        <w:t xml:space="preserve">art. 108 ust 1 pkt 3 </w:t>
      </w:r>
      <w:r w:rsidR="00793763">
        <w:rPr>
          <w:rFonts w:ascii="Arial" w:hAnsi="Arial" w:cs="Arial"/>
          <w:bCs/>
          <w:sz w:val="22"/>
          <w:szCs w:val="22"/>
        </w:rPr>
        <w:t>u</w:t>
      </w:r>
      <w:r w:rsidRPr="000B4B0C">
        <w:rPr>
          <w:rFonts w:ascii="Arial" w:hAnsi="Arial" w:cs="Arial"/>
          <w:bCs/>
          <w:sz w:val="22"/>
          <w:szCs w:val="22"/>
        </w:rPr>
        <w:t>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</w:p>
    <w:p w14:paraId="08C68CF7" w14:textId="7092468E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b) </w:t>
      </w:r>
      <w:r w:rsidRPr="000B4B0C">
        <w:rPr>
          <w:rFonts w:ascii="Arial" w:hAnsi="Arial" w:cs="Arial"/>
          <w:bCs/>
          <w:sz w:val="22"/>
          <w:szCs w:val="22"/>
        </w:rPr>
        <w:tab/>
        <w:t>art. 108 ust. 1 pkt 4 ustawy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 dotyczących orzeczenia zakazu ubiegania się o zamówienie publiczne tytułem środka zapobiegawczego,</w:t>
      </w:r>
    </w:p>
    <w:p w14:paraId="441A9A53" w14:textId="3D5FC336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c) </w:t>
      </w:r>
      <w:r w:rsidRPr="000B4B0C">
        <w:rPr>
          <w:rFonts w:ascii="Arial" w:hAnsi="Arial" w:cs="Arial"/>
          <w:bCs/>
          <w:sz w:val="22"/>
          <w:szCs w:val="22"/>
        </w:rPr>
        <w:tab/>
        <w:t>art. 108 ust. 1 pkt 5 ustawy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 dotyczących zawarcia z innymi wykonawcami porozumienia mającego na celu zakłócenie konkurencji,</w:t>
      </w:r>
    </w:p>
    <w:p w14:paraId="4B9F3DA4" w14:textId="4A3DECE5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d) </w:t>
      </w:r>
      <w:r w:rsidRPr="000B4B0C">
        <w:rPr>
          <w:rFonts w:ascii="Arial" w:hAnsi="Arial" w:cs="Arial"/>
          <w:bCs/>
          <w:sz w:val="22"/>
          <w:szCs w:val="22"/>
        </w:rPr>
        <w:tab/>
        <w:t xml:space="preserve">art. 108 ust. 1 pkt  6 </w:t>
      </w:r>
      <w:r w:rsidR="00793763">
        <w:rPr>
          <w:rFonts w:ascii="Arial" w:hAnsi="Arial" w:cs="Arial"/>
          <w:bCs/>
          <w:sz w:val="22"/>
          <w:szCs w:val="22"/>
        </w:rPr>
        <w:t>u</w:t>
      </w:r>
      <w:r w:rsidRPr="000B4B0C">
        <w:rPr>
          <w:rFonts w:ascii="Arial" w:hAnsi="Arial" w:cs="Arial"/>
          <w:bCs/>
          <w:sz w:val="22"/>
          <w:szCs w:val="22"/>
        </w:rPr>
        <w:t>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</w:t>
      </w:r>
    </w:p>
    <w:p w14:paraId="370C8E1A" w14:textId="44B5DA38" w:rsidR="000B4B0C" w:rsidRPr="000B4B0C" w:rsidRDefault="000B4B0C" w:rsidP="00793763">
      <w:pPr>
        <w:tabs>
          <w:tab w:val="left" w:pos="3686"/>
        </w:tabs>
        <w:spacing w:line="360" w:lineRule="auto"/>
        <w:jc w:val="both"/>
        <w:rPr>
          <w:rFonts w:ascii="Arial" w:hAnsi="Arial" w:cs="Arial"/>
        </w:rPr>
      </w:pPr>
      <w:r w:rsidRPr="000B4B0C">
        <w:rPr>
          <w:rFonts w:ascii="Arial" w:hAnsi="Arial" w:cs="Arial"/>
        </w:rPr>
        <w:t>- są aktualne na dzień złożenia niniejszego oświadczenia.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4F323C6" w14:textId="6F3829B1" w:rsidR="003F21CF" w:rsidRDefault="003F21CF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3F21CF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4B0C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1CF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87086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6081F"/>
    <w:rsid w:val="00770E96"/>
    <w:rsid w:val="007840F2"/>
    <w:rsid w:val="007936D6"/>
    <w:rsid w:val="00793763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A5B82"/>
    <w:rsid w:val="00AE6FF2"/>
    <w:rsid w:val="00AF36B8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737A7"/>
    <w:rsid w:val="00C81012"/>
    <w:rsid w:val="00C909B9"/>
    <w:rsid w:val="00C91D80"/>
    <w:rsid w:val="00CA15D4"/>
    <w:rsid w:val="00CD0851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Znak">
    <w:name w:val="Body Text Indent Znak"/>
    <w:basedOn w:val="Normalny"/>
    <w:rsid w:val="000B4B0C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62DA-CC84-4972-AB96-8217240E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Magdalena Bakura</cp:lastModifiedBy>
  <cp:revision>45</cp:revision>
  <cp:lastPrinted>2016-07-26T10:32:00Z</cp:lastPrinted>
  <dcterms:created xsi:type="dcterms:W3CDTF">2021-01-28T12:17:00Z</dcterms:created>
  <dcterms:modified xsi:type="dcterms:W3CDTF">2023-06-06T11:52:00Z</dcterms:modified>
</cp:coreProperties>
</file>