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5D" w:rsidRDefault="00C408FD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Załącznik nr 2A do SWZ</w:t>
      </w:r>
    </w:p>
    <w:p w:rsidR="0007425D" w:rsidRDefault="0007425D"/>
    <w:p w:rsidR="0007425D" w:rsidRDefault="00C408FD">
      <w:pPr>
        <w:rPr>
          <w:rFonts w:ascii="Arial" w:hAnsi="Arial" w:cs="Arial"/>
          <w:b/>
        </w:rPr>
      </w:pPr>
      <w:r>
        <w:rPr>
          <w:rFonts w:ascii="Arial" w:hAnsi="Arial" w:cs="Arial"/>
        </w:rPr>
        <w:t>Nr postępowania:</w:t>
      </w:r>
      <w:r>
        <w:rPr>
          <w:rFonts w:ascii="Arial" w:hAnsi="Arial" w:cs="Arial"/>
          <w:b/>
        </w:rPr>
        <w:t xml:space="preserve"> </w:t>
      </w:r>
      <w:r w:rsidRPr="00006928">
        <w:rPr>
          <w:rFonts w:ascii="Arial" w:hAnsi="Arial" w:cs="Arial"/>
          <w:b/>
        </w:rPr>
        <w:t>ZP/</w:t>
      </w:r>
      <w:r w:rsidR="00006928">
        <w:rPr>
          <w:rFonts w:ascii="Arial" w:hAnsi="Arial" w:cs="Arial"/>
          <w:b/>
        </w:rPr>
        <w:t>26</w:t>
      </w:r>
      <w:bookmarkStart w:id="0" w:name="_GoBack"/>
      <w:bookmarkEnd w:id="0"/>
      <w:r w:rsidRPr="00006928">
        <w:rPr>
          <w:rFonts w:ascii="Arial" w:hAnsi="Arial" w:cs="Arial"/>
          <w:b/>
        </w:rPr>
        <w:t>/22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          </w:t>
      </w:r>
    </w:p>
    <w:p w:rsidR="0007425D" w:rsidRDefault="00C408FD">
      <w:pPr>
        <w:spacing w:after="0"/>
        <w:ind w:left="9781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07425D" w:rsidRDefault="00C408FD">
      <w:pPr>
        <w:spacing w:after="0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:rsidR="0007425D" w:rsidRDefault="00C408FD">
      <w:pPr>
        <w:spacing w:after="0" w:line="276" w:lineRule="auto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:rsidR="0007425D" w:rsidRDefault="00C408FD">
      <w:pPr>
        <w:spacing w:after="0" w:line="276" w:lineRule="auto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:rsidR="0007425D" w:rsidRDefault="00C408FD">
      <w:pPr>
        <w:spacing w:after="0"/>
        <w:ind w:left="9781" w:hanging="1"/>
      </w:pPr>
      <w:r>
        <w:rPr>
          <w:rFonts w:ascii="Arial" w:hAnsi="Arial" w:cs="Arial"/>
        </w:rPr>
        <w:t>NIP: 7752631681, REGON: 100974785</w:t>
      </w:r>
    </w:p>
    <w:p w:rsidR="0007425D" w:rsidRDefault="0007425D"/>
    <w:p w:rsidR="0007425D" w:rsidRDefault="00C408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 – Część nr I -  wyposażenie użytkowe</w:t>
      </w:r>
    </w:p>
    <w:tbl>
      <w:tblPr>
        <w:tblW w:w="13892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987"/>
        <w:gridCol w:w="750"/>
        <w:gridCol w:w="1132"/>
        <w:gridCol w:w="8547"/>
      </w:tblGrid>
      <w:tr w:rsidR="0007425D">
        <w:trPr>
          <w:trHeight w:val="300"/>
          <w:tblHeader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OPZ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8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Łóżko jezdne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fabrycznie nowy, wykonany z tworzywa ABS oraz profili stalowych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Posiada min.: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mechanizm korbowy z możliwością regulacji podparcia pleców do pozycji siedzącej z możliwością zgięcia w sekcji kolan,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zakres regulacji podparcia pleców = 0-75°(±10°),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zakres regulacji podparcia kolan = 0-35°(±10°),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obciążenie robocze: min. 200kg,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aluminiowe, składanie barierki boczne,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cichobieżne kółka,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łóżko wyposażone w wieszak na kroplówki i dwa haczyki na worki urologiczne.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 min.  211 cm x 96 cm x 49 cm.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 przeważający: biały.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Materac piankowy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medyczny, materac piankowy bazowy na łóżko rehabilitacyjne elektryczne.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Posiada min.: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pianka płaska,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pokrowiec niebieski bawełniany zamykany zamkiem błyskawicznym,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pasujący na wymiar 90 x 200 cm, wysokość 8 cm, (+/- 0,5 cm)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gęstość pianki min. 25kg/m3.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polarowy</w:t>
            </w:r>
            <w:proofErr w:type="spellEnd"/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przeważający granatowy,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gładkie nie obszywane brzegi,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100% poliester,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gramatura min. 360g/m2,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wymiary min. 200cm x 150cm.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Antyalergiczna kołdra pikowana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Posiada min.: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 min. 160x200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wykonany z tkaniny mikrofaza,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wypełnienie poliester 100%,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waga wypełnienia co najmniej 960g,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rodzaj kołdry całoroczna,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Atest Państwowego Zakładu Higieny,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hypoalergiczna.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Poduszka półpuch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wykonany z puchu i pierza,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izolacja przed odprowadzaniem wilgoci,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wykonany z naturalnych komponentów,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tkanina bawełna,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odcienie kremowego,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wykończona lamówką,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wymiary min. 70 x 80 cm.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Poszwa bawełniana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100% bawełna o mocnym i grubym splocie,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rozmiar 160 x 200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tolerancja rozmiaru +/- 3%,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gramatura co najmniej 115g/m2,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granat 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Poszewka bawełniana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wykonanie 100% bawełna,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wykończona listwą o szerokości co najmniej 4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rozmiar 70x80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tolerancja rozmiaru +/- 3%,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gramatura co najmniej 115g/m2,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granat.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prześcieradło z gumką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granatowy,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wykonanie z wysokogatunkowej bawełny (48% + 52% poliester),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wykończenie listwa o szerokości co najmniej 4cm, 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wymiar: 160 x 200 cm,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tolerancja rozmiaru co najmniej +/- 3%,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poszewka zapinana na suwak,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optymalna gramatura co najmniej 125g/m2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podkład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wielorazowego użytku,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nieprzemakalny podkład higieniczny,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wyposażony z membranę,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składany lub docinany,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parametry techniczne: min. 200x140 cm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na bieliznę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biurowa szafa zamykana metalowa,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Posiada: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(matowy),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- 4 przestawne półki z możliwością regulacji co najmniej 25mm,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dwuskrzydłowe drzwi,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udźwig do min. 50 kg,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 posiada otwory na tylnej i bocznej ścianie umożliwiające przymocowanie mebla do ściany pomieszczenia,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na co najmniej 48 segregatorów,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wyposażona w zabezpieczenia - trzypunktowy ryglowany zamek oraz posiadająca dodatkową skrytkę zamykaną na osobny zamek,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 185 x 90 x 45 cm., waga co najmniej 45 kg,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atest PZH.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transportowo-kąpielowy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wózek transportowo-kąpielowy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Posiada: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funkcję podnośnika przy wannowego,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możliwość transportu i kąpieli w pozycji leżącej,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 odpływem i baterią,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wykonane z tworzywa PCV,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co najmniej 4 koła jezdne z możliwością blokady,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wyposażona w wodoodporną poduszkę i odchylane barierki boczne i szczyty łóżka w kolorze białym ze stali pokrytą farbą proszkową,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 to co najmniej: długość całkowita 203 cm, długość wanny 186 cm, wysokość całkowita 880 cm, szerokość całkowita 730 cm, szerokość wanny 60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dno wanny co najmniej, wys. 55cm;  szer.56 cm; długość 186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masa co najmniej 48 kg,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obciążenie co najmniej 140 kg.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Wózek do przewozu prania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wykonany z tworzywa sztucznego,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dwustronny,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dwudrzwiowy z co najmniej dwoma wyjmowanymi półkami wewnątrz,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co najmniej 4 koła jezdne, dwa kosze z workami na pranie o pojemności co najmniej 70l każdy,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możliwość demontażu wszystkich koszy,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haki na dodatkowe worki oraz miejsce 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uchwyty do prowadzenia obustronne,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wymiary to co najmniej: długość 188 cm, głębokość 51 cm, wysokość 107 cm,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kolor: biały.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laboratoryjny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 materiał stal nierdzewna,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wózek laboratoryjny z dwoma półkami o wymiarach co najmniej 77 x 44 x 13 cm każda,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dwie szuflady o wymiarach co najmniej 21 x 31 x 8 cm każda,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nośność co najmniej 20 kg,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4 koła jezdne wykonane z materiału PCV z dwoma hamulcami postojowymi i dwoma uchwytami do pchania,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dodatkowo elastyczna obracana o 360° miska do szybkiego wyrzucania odpadów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Szafka przyłóżkowa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produkt medyczny,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szafka przyłóżkowa z wysuwanym blatem,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wykonana z tworzywa ABS,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otwierana jednostronnie otwierane drzwi,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jedna wysuwana szuflada,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biało-niebieski,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dane techniczne to co najmniej: szerokość 48 cm, głębokość 48 cm, wysokość 76 cm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Lodówka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jednodrzwiowa z możliwością zmiany kierunku otwierania drzwi,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chłodziarki co najmniej 45l,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sterowanie mechaniczne,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liczba agregatów 1,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liczba termostatów 1,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wskaźnik LED,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co najmniej jedna szklana półka wewnątrz,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manualny sposób odmrażania chłodziarki, - klasa klimatyczna N,ST,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poziom hałasu maksymalnie 37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klasa energetyczna co najmniej F,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wymiary:  50 x 48 x 44.5 cm. 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Stojak do kroplówki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konstrukcja z aluminiowych rurek oraz tworzywa sztucznego,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nieskładany,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regulowana wysokość w przedziale co najmniej od 1040 -2100 mm,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podstawa z co najmniej 5 kołami obrotowymi posiadającymi hamulce,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4 zaczepy na płyny,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każdy o nośności 2,5 kg,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łączne dopuszczalne obciążenie to co najmniej 10 kg,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wymiary min.: dł. 56 x szer. 56 x wys. 104 - 211 cm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mydła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 materiał: tworzywo ABS,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co najmniej 500 ml,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zbiornik wielokrotnego napełniania z możliwością uzupełniania kanistra,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okienko kontrolne do monitorowania poziomu mydła,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ergonomiczny przycisk,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naścienny,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przykręcany z elementami montażowymi,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zawód niekapek,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sprężyna ze stali hartowanej,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zamykany na klucz,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parametry techniczne co najmniej: wysokość: 170 mm, - szerokość: 105 mm, - głębokość: 125 mm.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na płyn dezynfekujący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dozownik łokciowy do płynów dezynfekcyjnych w płynie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co najmniej 500ml,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obudowy: tworzywo ABS,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 kolorze szaro-białym,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uruchamiany dźwignią łokciową,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 wizjerem do kontroli poziomu mydła,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możliwość regulacji pojedynczej dozy płynu w zakresie 0,8-1,8 ml,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montowany naściennie, (przykręcany)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wymiary min. 310 x 120 x 205 mm.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na ręcznik papierowy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podajnik na ręczniki ZZ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co najmniej 300 listków,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tworzywo ABS,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kolor: biały,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zamknięcie na zamek i kluczyk,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montaż ścienny,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możliwość kontroli zawartości poprzez okno,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dozowanie ręczne,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wielokrotnego uzupełnienia,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parametry techniczne: szerokość: 255 mm, głębokość: 125 mm, wysokość 240 mm.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 pedałowy okrągły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kosz pedałowy okrągły z wykładem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5l,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korpus ze stali nierdzewnej,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powierzchnia zewnętrzna polerowana,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pedał z nakładką antypoślizgową,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mechanizm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click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lock" blokujący klapę kosza,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wewnątrz plastikowy kosz wyposażony w podwójną rączkę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wymiary min. ø210x(H)280 mm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Kozetka lekarska jezdna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 , kozetka lekarska z kołami 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stelaż ze stali malowanej proszkowo,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blokowane kółka jezdne, obicie ze zmywalnego materiału skóropodobnego,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regulacja pochylenia wezgłowia +/- 40 stopni,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 na prześcieradło jednorazowe,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 min. : 510 x 550 x 1880 mm. 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Kozetka lekarska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kozetka lekarska bez kołowa,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stelaż ze stali malowanej proszkowo,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obicie ze zmywalnego materiału skóropodobnego,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regulacja pochylenia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głowa +/- 40 stopni,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 na prześcieradło jednorazowe,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parametry techniczne 510 x 550 x 1880 mm;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bateria umywalkowa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bateria umywalkowa,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montaż ścienny,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jednouchwytowa,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średnica głowicy co najmniej 35 mm,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rodzaj głowicy ceramiczna,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rozmiar aeratora co najmniej 24 mm,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wylewka ruchoma,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zasięg wylewki co najmniej 150 mm,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grupa akustyczna II,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klasa przepływu co najmniej S ≤ 19,8 l/min,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wykończenie chrom.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umywalka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umywalka bez otworu z przelewem,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wisząca,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kształt zaokrąglony,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bez otworu na baterię,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ceramiczna,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pokryta szkliwem,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gładka,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mocowana na śrubach,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parametry techniczne co najmniej: głębokość 42 cm, szerokość 55 cm, waga 10,5,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do kompletowania z półpostumentem,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kolor: biały.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półpostument do umywalki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połpostument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ceramika,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parametry techniczne co najmniej głębokość 29,5 cm, wysokość 32 cm, szerokość 23 cm.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miska kompaktowa lejowa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miska kompaktowa lejowa,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przystosowana dla osób niepełnosprawnych,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odpływ poziomy,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wysokość co najmniej 46 cm, długość co najmniej 66cm, waga produktu co najmniej 22 kg,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spłuczka owalna z armaturą 6/3 l,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ceramika.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natryskowy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kompletny zestaw natryskowy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słuchawka prysznicowa o średnicy co najmniej 8,5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sylikonowe wykończenie,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 zestawie wąż o długości 150 cm o powłoce metalowej,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 punktowy z możliwością regulacji słuchawki,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pełny zestaw montażowy,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długość węża przewód natryskowy co najmniej g1/2, stożek 23x1/2, długość co najmniej 1,5m,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powłokowa metalowa,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klasa przepływu co najmniej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węża powłokowa metalowa,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typ uchwytu punktowy,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wykończenie silikonowe,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powłoka metalowa.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bateria natryskowa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bateria natryskowa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ściennana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tynkowa,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rodzaj wylewki stała,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chrom,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głowica ceramiczna co najmniej 35 mm,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możliwość regulacji strumienia wody,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klasa przepływu co najmniej B,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bateria mechaniczna,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rodzaj chromowania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grubość warstwy niklu 8-12μm oraz chromu 0.25-0.3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aplikowanych na baterie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rodzaj głowicy ceramiczna,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 jednouchwytowy,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wartość dla grupy akustycznej od 20 do 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wartość klas przepływu co najmniej 24,7,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korpusu co najmniej 12,2 cm.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Stelaż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stal chromowanej,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5 regulowanych półek,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udźwig jednej półki co najmniej 120 kg,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parametry techniczne co najmniej: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szerokość 120 cm, głębokość 45 cm, wysokość 180 cm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żaluzje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żaluzje poziome,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aluminiowe,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lamele o szerokości co najmniej 25mm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montowane inwazyjnie lub nieinwazyjnie na ramie okna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możliwość wyboru strony i rodzaju sterowania,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obsługa sznurkowo-koralikowa,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robione na wymiar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Wymiary: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okna 2x o wymiarach: 110x73, 82x38, 153x39,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okna 52x o wymiarach: 110x73, 110x73, 168x39, 153x30,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okno 1x o wymiarach: 150x35, 35x93, 107x83,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okno 1x o wymiarach: 66x66, 66x66, 40x72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Tolerancja +/- 0,5cm do szerokości i +/- 2cm do wysokości. 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spłuczka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nowy.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owalna,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ceramiczna,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możliwość podłączenia zasilania z prawej lub lewej strony,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armatura wewnątrz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miska kompaktowa lejowa z odpływem poziomym, wysokość 46 cm.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wymiary min. : wysokość 35,5 szerokość 33,6 cm.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kolor: biały.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deska sedesowa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nowy.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wykonana z tworzywa duroplast,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wzmocnione metalowe zawiasy,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antybakteryjna,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przystosowana dla osób starszych i niepełnosprawnych,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 min. długość  45,5, szerokość całkowita 37,4 cm,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kolor: biały.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stojąca 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nowy.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Wykończenie frontu Mat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81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(w cm) 58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stojąca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frontu Laminowana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frontu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 w zestawie Tak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Napunktowanie frontu pod uchwyt,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rozstaw 192 mm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Pokrycie lewej strony Laminowany lakierowany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Okucia w zestawie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Cokoły i klipy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Regulowane nóżki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nóg (w cm) 9.9 (+/- 0,5 cm)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Obciążenie nóżki (w kg) min.  80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Rodzina kolorów Beżowy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Waga (w kg) min. 29 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stojąca 60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nowy.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Wykończenie frontu Mat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81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(w cm) 58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stojąca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min. 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frontu Laminowana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frontu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Napunktowanie frontu pod uchwyt,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rozstaw: 192 mm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Pokrycie lewej strony Laminowany lakierowany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Okucia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Cokoły i klipy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Regulowane nóżki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nóg (w cm) 9.9 (+/- 0,5 cm)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Obciążenie nóżki (w kg) min. 80.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Rodzina kolorów Beżowy.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Waga (w kg) min. 29.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stojąca 80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Wykończenie frontu Mat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Wysokość (w cm) 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Głębokość (w cm) 58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Typ mebla Szafka stojąca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korpusu Laminowana płyta wiórowa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korpusu Biały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Grubość korpusu (w mm) 16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frontu Laminowana płyta wiórowa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Typ frontu Pełny/lity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frontu w odcieniach beżu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Pokrycie frontu Laminowany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Napunktowanie frontu pod uchwyt,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rozstaw min. 192 mm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Pokrycie lewej strony Laminowany lakierowany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Okucia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Regulowane nóżki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nóg (w cm) 9.9 (+/- 0,5 cm)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Obciążenie nóżki (w kg) min. 80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Rodzina kolorów Beżowy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Waga (w kg) min. 29.8 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wisząca 40 cm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Wykończenie frontu Mat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Wysokość (w cm) 72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Głębokość (w cm) 30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Typ mebla Szafka wisząca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korpusu Laminowana płyta wiórowa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korpusu Biały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Grubość korpusu (w mm) min. 16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frontu Laminowana płyta wiórowa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Typ frontu Pełny/lity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frontu w odcieniach beżu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Pokrycie frontu Laminowany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Napunktowanie frontu pod uchwyt,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rozstaw 192 mm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Pokrycie lewej strony Laminowany lakierowany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Okucia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Rodzina kolorów Beżowy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Waga (w kg) min. 11.6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wisząca 60 cm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Wykończenie frontu Mat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Wysokość (w cm) 72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Głębokość (w cm) 30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Typ mebla Szafka wisząca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korpusu Laminowana płyta wiórowa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korpusu Biały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Grubość korpusu (w mm) 16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frontu Laminowana płyta wiórowa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Typ frontu Pełny/lity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frontu w odcieniach beżu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Pokrycie frontu Laminowany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 w zestawie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Napunktowanie frontu pod uchwyt,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rozstaw 192 mm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Pokrycie lewej strony Laminowany lakierowany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Okucia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Rodzina kolorów Beżowy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Waga (w kg) min. 11.6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wisząca 80 cm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Wykończenie frontu Mat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Wysokość (w cm) 72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Głębokość (w cm) 30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Typ mebla Szafka wisząca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korpusu Laminowana płyta wiórowa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korpusu Biały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Grubość korpusu (w mm) 16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frontu Laminowana płyta wiórowa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Typ frontu Pełny/lity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frontu w odcieniach beżu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Pokrycie frontu Laminowany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 w zestawie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Napunktowanie frontu pod uchwyt,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rozstaw 192 mm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Pokrycie lewej strony Laminowany lakierowany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Okucia w zestawie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Rodzina kolorów Beżowy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Waga (w kg) min. 11.6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stojąca 60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Wykończenie frontu Mat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Wysokość (w cm) 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Głębokość (w cm) 58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Typ mebla Szafka stojąca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korpusu Laminowana płyta wiórowa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Kolor korpusu Biały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Grubość korpusu (w mm) 16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frontu Laminowana płyta wiórowa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Typ frontu Pełny/lity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frontu w odcieniach beżu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Pokrycie frontu Laminowany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 w zestawie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Napunktowanie frontu pod uchwyt,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rozstaw 192 mm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Pokrycie lewej strony Laminowany lakierowany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Okucia w zestawie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Cokoły i klipy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Regulowane nóżki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nóg (w cm) 9.9 (+/- 0,5 cm)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Obciążenie nóżki (w kg) min. 80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Rodzina kolorów Beżowy 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Szafa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płyta meblowa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posiada skrzyniową budowę,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białe fronty w lustrzanym połysku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wnętrze podzielone na część dolną i górną – górna przeznaczona do wieszania ubrań, dolna do przechowywania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drzwi podzielone na co najmniej cztery odrębne części,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 najmniej ilość drzwi 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biały, brązowy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 wymiarach 90/58/197,5 cm 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szafka wisząca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produkt nowy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Kolor: biały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Materiał: płyta wiórowa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 całkowite: 80 x 31 x 60 cm (szer. x gł. x wys.)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montaż ścienny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 najmniej dwie półki,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 najmniej dwoje drzwiczek,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stojąca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produkt nowy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płyta meblowa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fronty w barwie biały lustrzany połysk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1 półka wewnątrz,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ilość drzwi co najmniej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biały, brązowy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Wymiary: Głębokość 39,5 cm Szerokość 135 cm Wysokość 91,5 cm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prosta linia,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pogrubiony korpus,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laminatowy blat,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jedna półka pod blatem,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materiał: płyta meblowa,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Wymiary: Długość 117 cm, Szerokość 58 cm, Wysokość 52 cm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zabiegowy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co najmniej jeden worek na odpady,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jedną tacę nierdzewną wyciąganą,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jeden druciany kosz,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trzy półki,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cztery koła jezdne,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dwa koła jezdne posiadają blokadę 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Wymiary:</w:t>
            </w:r>
          </w:p>
          <w:p w:rsidR="0007425D" w:rsidRDefault="00C408F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Długość:  965 mm,</w:t>
            </w:r>
          </w:p>
          <w:p w:rsidR="0007425D" w:rsidRDefault="00C408F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Szerokość:  425 mm</w:t>
            </w:r>
          </w:p>
          <w:p w:rsidR="0007425D" w:rsidRDefault="00C408F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Wysokość:   905 mm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wersalka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wysokie oparcie,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oparcie i siedziska wypełnione pianką i sprężyną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mechanizm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wersalkowy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powierzchnia spania co najmniej 120 x 190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pojemnik na pościel,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głębokość siedziska co najmniej 55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szerokość siedziska co najmniej 190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wysokość siedziska co najmniej 42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wymiary całkowite co najmniej Szerokość 190 cm Wysokość 93 cm Głębokość 90 cm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Fotel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obły kształt oparcia,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wysokie i wąskie podłokietniki,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wypełnienie siedziska i oparcia: pianka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mebel zmontowany,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materiał obicia: tkanina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- 1-osobowy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kolor: odcienie beżu,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siedziska co najmniej 43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podłokietnika co najmniej 77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siedziska co najmniej 44 cm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podkłady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podgumowe</w:t>
            </w:r>
            <w:proofErr w:type="spellEnd"/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produkt medyczny,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poszycie: co najmniej 70% bawełna, 30% poliester/ 100% PVC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produkt antyalergiczny,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wierzchnia tkanina: frotte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posiada opinię instytutu matki i dziecka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wymiary: min. 70 cm x 140 cm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901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C40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Telefon bezprzewodowy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Lista połączeń do co najmniej 25 wpisów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Powtarzanie wybierania co najmniej ostatnich 10 numerów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Wyświetlanie daty i godziny oraz funkcja alarmu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Przyjazne w użyciu przyciski z akustycznym potwierdzeniem naciśnięcia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Prezentacja numeru lub nazwy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Technologia ECO DECT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 Telefon bezprzewodowy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Ilość słuchawek min. 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Czas rozmów co najmniej [h] 18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Czas czuwania co najmniej [h] 200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Zasięg wewnątrz co najmniej [m] 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Zasięg na zewnątrz co najmniej [m] 300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Wyświetlacz Alfanumeryczny Podświetlany Rozdzielczość co najmniej: 70 x 8 pikseli 1.5 cala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 Wyświetlane informacje: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</w:p>
          <w:p w:rsidR="0007425D" w:rsidRDefault="00C408FD">
            <w:pPr>
              <w:pStyle w:val="Akapitzlist"/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a) Czasu i daty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b) Numeru wewnętrznego słuchawki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c) Stanu baterii</w:t>
            </w:r>
          </w:p>
          <w:p w:rsidR="0007425D" w:rsidRDefault="00C408FD">
            <w:pPr>
              <w:pStyle w:val="Akapitzlist"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d) Dzwonki 10 Regulacja głośności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e) Dzwonka Rozmów System Analogowy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f) Zastosowane technologie DECT GAP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Inne Plug &amp; Play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Identyfikacja rozmówcy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Książka telefoniczna co najmniej 50 pozycji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Powtórzenie wybieranego numeru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Rodzaje połączeń Bezpośrednie Konferencyjne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Wewnętrzne Rejestr połączeń 25 ostatnich nieodebranych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Alarm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Transfer książki telefonicznej/adresowej przez DECT (ze słuchawki do słuchawki)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Wysokość [mm] 159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Szerokość [mm] 48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Głębokość [mm] 30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Waga słuchawki [g] 108- Kolor: Czarny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Załączone wyposażenie: Dodatkowa słuchawka Kabel telefoniczny Ładowarka 2 x pokrywa akumulatorów 2 zasilacze sieciowe 4 x akumulator AAA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do komputera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obicia: ekoskóra/tkanina membranowa,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podłokietnik,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Głębokość siedziska co najmniej 57 cm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siedziska co najmniej 46-54 cm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Wymiary zew.: min. Szerokość 70 cm, wysokość 122 cm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czajnik elektryczny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wykonanie obudowy: stal nierdzewna,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wskaźnik poziomu wody: na uchwycie,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zabezpieczenia: automatyczne wyłączenie po zagotowaniu, automatyczne wyłączenie po zdjęciu z podstawy, automatyczne wyłączenie w przypadku gotowania bez wody,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grzałka: ukryta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moc grzałki: min. 2000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obrotowa podstawa,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filtr: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antyosadowy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wyjmowany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czajnik elektryczny,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pojemność 1,7l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zatrzaskiwana pokrywa,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antypoślizgowa rączka,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ergonomiczny kształt i uchwyt,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minimalna ilość wody 0,5l,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nóżki antypoślizgowe,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zdejmowana pokrywa,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lampka kontrolna,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schowek na przewód,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rodzaj zasilania: sierściowe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 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konsola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zestaw składa się z: biurka, półki, szafki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materiał: płyta wiórowa laminowana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płyty co najmniej 18 mm,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zawiera otwory z osłonami do prowadzenia kabli elektrycznych,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 najmniej 2 półki otwarte,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(mm) min. 1140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Szerokość (mm) min. 1660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(mm) min. 950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Wymiary szer. x gł. x wys. (mm) min. 1660 x 950 x 1140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stołu (mm) min. 750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Wymiary stołu szer. x gł. x wys. (mm) min. 162 x 800 x 750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blat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płyta meblowa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blat o grubości co najmniej 3,8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krawędź czołowa zaoblona,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krawędzie zewnętrzne wykończone PCV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blat 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odcieniach beżu,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długość 200 cm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60 cm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Klawiatura + mysz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produkt nowy, 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Klawiatura: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Rodzaj przełączników Membranowe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Łączność Przewodowa Interfejs USB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Klawisze numeryczne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zestawu Czarny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Długość przewodu co najmniej 1,5 m - 1,8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Mysz: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Sensor myszy Optyczny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Profil myszy Uniwersalny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Rozdzielczość myszy min. 1000 DPI </w:t>
            </w:r>
          </w:p>
        </w:tc>
      </w:tr>
      <w:tr w:rsidR="0007425D">
        <w:trPr>
          <w:trHeight w:val="3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Monitor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produkt nowy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Przekątna ekranu co najmniej 23,8"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Powłoka matrycy Matowa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Rodzaj matrycy LED, IPS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Typ ekranu Płaski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Rozdzielczość ekranu min. 1920 x 1080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FullHD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Format obrazu 16:9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Częstotliwość odświeżania ekranu min. 75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Liczba wyświetlanych kolorów min. 16,7 mln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Czas reakcji co najmniej 1 ms (MBR) – min.  5 ms (GTG)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Wielkość plamki 0,274 x 0,274 mm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Jasność co najmniej  250 cd/m²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Kontrast statyczny co najmniej min. 1 000:1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Kąt widzenia w poziomie co najmniej 178 stopni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Kąt widzenia w pionie co najmniej 178 stopni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Złącza: VGA (D-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- 1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HDMI - 1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min. 1.4 - 1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Wyjście słuchawkowe - 1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DC-in (wejście zasilania) - 1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Regulacja kąta pochylenia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Tilt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Możliwość montażu na ścianie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Klasa energetyczna co najmniej 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zestawu czarny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Możliwość zabezpieczenia linką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Kensington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Lock)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Zestaw posiada zasilacz i kabel HDMI </w:t>
            </w:r>
          </w:p>
        </w:tc>
      </w:tr>
      <w:tr w:rsidR="0007425D">
        <w:trPr>
          <w:trHeight w:val="8489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D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produkt nowy,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Wymagane minimalne parametry techniczne komputerów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Procesor: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Procesor klasy x86,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zaprojektowany do pracy w komputerach stacjonarnych,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osiągający w teście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CPU Mark wynik co najmniej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7727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pk, test bezpłatnie można wykonać na stronie: https://www.cpubenchmark.net/cpu_list.php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Pamięć operacyjna RAM: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Min. 16 GB DDR4</w:t>
            </w:r>
          </w:p>
          <w:p w:rsidR="0007425D" w:rsidRDefault="00C408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sloty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pamięci umożliwiające wymianę kości RAM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pamięci masowej: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- M.2 min 240GB SSD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NVMe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lub SATA SSD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Karta graficzna: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Zintegrowana z procesorem komputera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Wyposażenie multimedialne: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- Karta dźwiękowa zintegrowana z płytą główną, zgodna z High Definition,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- Wbudowane w obudowie komputera: port słuchawek i mikrofonu (dopuszcza się złącze typu COMBO)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Obudowa: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- zastosowanie zabezpieczenia fizycznego w postaci linki metalowej (złącze blokady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Kensington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lub równoważne pozwalające na fizyczne zabezpieczenie urządzenia)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założona blokada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kensington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musi uniemożliwiać otworzenie tylnej obudowy</w:t>
            </w:r>
            <w:r>
              <w:rPr>
                <w:rFonts w:ascii="Arial" w:hAnsi="Arial" w:cs="Arial"/>
                <w:sz w:val="20"/>
                <w:szCs w:val="20"/>
              </w:rPr>
              <w:br/>
              <w:t>- o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budowa trwale oznaczona nazwą producenta, nazwą komputera, part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numberem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 numerem seryjnym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Płyta główna: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- zaprojektowana i wyprodukowana na zlecenie producenta komputera i dedykowana dla danego urządzenia,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- płyta główna wyposażona w BIOS producenta komputera,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- zawierający numer seryjny komputera oraz numer seryjny płyty głównej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Bezpieczeństwo: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Złącze typu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Kensington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Lock</w:t>
            </w:r>
          </w:p>
          <w:p w:rsidR="0007425D" w:rsidRDefault="00C408FD">
            <w:pPr>
              <w:widowControl w:val="0"/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TPM 2.0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BIOS: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godny ze specyfikacją UEFI,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- wyprodukowany przez producenta komputera,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- zawierający logo producenta komputera lub nazwę producenta komputera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Interfejsy / Komunikacja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Min 4 x USB (w tym min. 2 porty USB 3.1),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RJ-45, port słuchawek i mikrofonu (dopuszcza się złącze typu COMBO),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HDMI,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Karta sieciowa LAN: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RJ-45 - 100/1000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Klawiatura i mysz: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Klawiatura przewodowa w układzie US,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Mysz przewodowa z rolką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scroll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Waga/Wymiary: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przekraczająca 5kg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System operacyjny: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Microsoft Windows 10/11 Pro 64 bit lub system operacyjny klasy PC, który spełnia następujące wymagania poprzez wbudowane mechanizmy, bez użycia dodatkowych aplikacji: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Dostępne co najmniej dwa rodzaje graficznego interfejsu użytkownika:</w:t>
            </w:r>
            <w:r>
              <w:rPr>
                <w:rFonts w:ascii="Arial" w:hAnsi="Arial" w:cs="Arial"/>
                <w:sz w:val="20"/>
              </w:rPr>
              <w:br/>
              <w:t>1)Klasyczny, umożliwiający obsługę przy pomocy klawiatury i myszy,</w:t>
            </w:r>
            <w:r>
              <w:rPr>
                <w:rFonts w:ascii="Arial" w:hAnsi="Arial" w:cs="Arial"/>
                <w:sz w:val="20"/>
              </w:rPr>
              <w:br/>
              <w:t>2)Dotykowy umożliwiający sterowanie dotykiem na urządzeniach typu tablet lub monitorach dotykowych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Funkcje związane z obsługą komputerów typu tablet, z wbudowanym modułem „uczenia się” pisma użytkownika – obsługa języka polskiego- Interfejs użytkownika dostępny w wielu językach do wyboru – w tym polskim i angielskim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Możliwość tworzenia pulpitów wirtualnych, przenoszenia aplikacji pomiędzy pulpitami i przełączanie się pomiędzy pulpitami za pomocą skrótów klawiaturowych lub GUI.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 Wbudowana w system operacyjny minimum jedna przeglądarki Internetowa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Zlokalizowane w języku polskim, co najmniej następujące elementy: menu, pomoc, komunikaty systemowe, menedżer plików.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Graficzne środowisko instalacji i konfiguracji dostępne w języku polskim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Wbudowany system pomocy w języku polskim.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Możliwość przystosowania stanowiska dla osób niepełnosprawnych (np. słabo widzących).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Możliwość dokonywania aktualizacji i poprawek systemu poprzez mechanizm zarządzany przez administratora systemu Zamawiającego.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Możliwość dostarczania poprawek do systemu operacyjnego w modelu </w:t>
            </w:r>
            <w:proofErr w:type="spellStart"/>
            <w:r>
              <w:rPr>
                <w:rFonts w:ascii="Arial" w:hAnsi="Arial" w:cs="Arial"/>
                <w:sz w:val="20"/>
              </w:rPr>
              <w:t>peer</w:t>
            </w:r>
            <w:proofErr w:type="spellEnd"/>
            <w:r>
              <w:rPr>
                <w:rFonts w:ascii="Arial" w:hAnsi="Arial" w:cs="Arial"/>
                <w:sz w:val="20"/>
              </w:rPr>
              <w:t>-to-</w:t>
            </w:r>
            <w:proofErr w:type="spellStart"/>
            <w:r>
              <w:rPr>
                <w:rFonts w:ascii="Arial" w:hAnsi="Arial" w:cs="Arial"/>
                <w:sz w:val="20"/>
              </w:rPr>
              <w:t>peer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Możliwość sterowania czasem dostarczania nowych wersji systemu operacyjnego, możliwość centralnego opóźniania dostarczania nowej wersji o minimum 4 miesiące.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Zabezpieczony hasłem hierarchiczny dostęp do systemu, konta i profile użytkowników zarządzane zdalnie; praca systemu w trybie ochrony kont użytkowników.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Możliwość dołączenia systemu do usługi katalogowej on-</w:t>
            </w:r>
            <w:proofErr w:type="spellStart"/>
            <w:r>
              <w:rPr>
                <w:rFonts w:ascii="Arial" w:hAnsi="Arial" w:cs="Arial"/>
                <w:sz w:val="20"/>
              </w:rPr>
              <w:t>premise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lub w chmurze.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Umożliwienie zablokowania urządzenia w ramach danego konta tylko do uruchamiania wybranej aplikacji - tryb "kiosk".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Zdalna pomoc i współdzielenie aplikacji – możliwość zdalnego przejęcia sesji zalogowanego użytkownika celem rozwiązania problemu z komputerem.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Transakcyjny system plików pozwalający na stosowanie przydziałów (ang. </w:t>
            </w:r>
            <w:proofErr w:type="spellStart"/>
            <w:r>
              <w:rPr>
                <w:rFonts w:ascii="Arial" w:hAnsi="Arial" w:cs="Arial"/>
                <w:sz w:val="20"/>
              </w:rPr>
              <w:t>quota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na dysku dla </w:t>
            </w:r>
            <w:r>
              <w:rPr>
                <w:rFonts w:ascii="Arial" w:hAnsi="Arial" w:cs="Arial"/>
                <w:sz w:val="20"/>
              </w:rPr>
              <w:lastRenderedPageBreak/>
              <w:t>użytkowników oraz zapewniający większą niezawodność i pozwalający tworzyć kopie zapasowe.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Oprogramowanie dla tworzenia kopii zapasowych (Backup); automatyczne wykonywanie kopii plików z możliwością automatycznego przywrócenia wersji wcześniejszej.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Możliwość przywracania obrazu plików systemowych do uprzednio zapisanej postaci.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Możliwość przywracania systemu operacyjnego do stanu początkowego z pozostawieniem plików użytkownika.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Możliwość blokowania lub dopuszczania dowolnych urządzeń peryferyjnych za pomocą polityk grupowych (np. przy użyciu numerów identyfikacyjnych sprzętu)."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Wbudowany mechanizm wirtualizacji typu </w:t>
            </w:r>
            <w:proofErr w:type="spellStart"/>
            <w:r>
              <w:rPr>
                <w:rFonts w:ascii="Arial" w:hAnsi="Arial" w:cs="Arial"/>
                <w:sz w:val="20"/>
              </w:rPr>
              <w:t>hypervisor</w:t>
            </w:r>
            <w:proofErr w:type="spellEnd"/>
            <w:r>
              <w:rPr>
                <w:rFonts w:ascii="Arial" w:hAnsi="Arial" w:cs="Arial"/>
                <w:sz w:val="20"/>
              </w:rPr>
              <w:t>."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Wbudowana możliwość zdalnego dostępu do systemu i pracy zdalnej z wykorzystaniem pełnego interfejsu graficznego.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Dostępność bezpłatnych biuletynów bezpieczeństwa związanych z działaniem systemu operacyjnego.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Wbudowana zapora internetowa (firewall) dla ochrony połączeń internetowych, zintegrowana z systemem konsola do zarządzania ustawieniami zapory i regułami IP v4 i v6.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Wbudowany system uwierzytelnienia dwuskładnikowego oparty o certyfikat lub klucz prywatny oraz PIN lub uwierzytelnienie biometryczne.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Wbudowane mechanizmy ochrony antywirusowej i przeciw złośliwemu oprogramowaniu z zapewnionymi bezpłatnymi aktualizacjami.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 Wbudowany system szyfrowania dysku twardego ze wsparciem modułu TPM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Możliwość tworzenia i przechowywania kopii zapasowych kluczy odzyskiwania do szyfrowania dysku w usługach katalogowych.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Możliwość tworzenia wirtualnych kart inteligentnych.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Wsparcie dla </w:t>
            </w:r>
            <w:proofErr w:type="spellStart"/>
            <w:r>
              <w:rPr>
                <w:rFonts w:ascii="Arial" w:hAnsi="Arial" w:cs="Arial"/>
                <w:sz w:val="20"/>
              </w:rPr>
              <w:t>firmware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UEFI i funkcji bezpiecznego rozruchu (</w:t>
            </w:r>
            <w:proofErr w:type="spellStart"/>
            <w:r>
              <w:rPr>
                <w:rFonts w:ascii="Arial" w:hAnsi="Arial" w:cs="Arial"/>
                <w:sz w:val="20"/>
              </w:rPr>
              <w:t>Secure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Boot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Wbudowany w system, wykorzystywany automatycznie przez wbudowane przeglądarki filtr </w:t>
            </w:r>
            <w:proofErr w:type="spellStart"/>
            <w:r>
              <w:rPr>
                <w:rFonts w:ascii="Arial" w:hAnsi="Arial" w:cs="Arial"/>
                <w:sz w:val="20"/>
              </w:rPr>
              <w:t>reputacyjny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URL.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Wsparcie dla IPSEC oparte na politykach – wdrażanie IPSEC oparte na zestawach reguł definiujących ustawienia zarządzanych w sposób centralny.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Mechanizmy logowania w oparciu o: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 Login i hasło,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 Karty inteligentne i certyfikaty (</w:t>
            </w:r>
            <w:proofErr w:type="spellStart"/>
            <w:r>
              <w:rPr>
                <w:rFonts w:ascii="Arial" w:hAnsi="Arial" w:cs="Arial"/>
                <w:sz w:val="20"/>
              </w:rPr>
              <w:t>smartcard</w:t>
            </w:r>
            <w:proofErr w:type="spellEnd"/>
            <w:r>
              <w:rPr>
                <w:rFonts w:ascii="Arial" w:hAnsi="Arial" w:cs="Arial"/>
                <w:sz w:val="20"/>
              </w:rPr>
              <w:t>),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 Wirtualne karty inteligentne i certyfikaty (logowanie w oparciu o certyfikat chroniony poprzez moduł TPM),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 Certyfikat/Klucz i PIN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 Certyfikat/Klucz i uwierzytelnienie biometryczne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Wsparcie dla uwierzytelniania na bazie </w:t>
            </w:r>
            <w:proofErr w:type="spellStart"/>
            <w:r>
              <w:rPr>
                <w:rFonts w:ascii="Arial" w:hAnsi="Arial" w:cs="Arial"/>
                <w:sz w:val="20"/>
              </w:rPr>
              <w:t>Kerberos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v. 5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Wbudowany agent do zbierania danych na temat zagrożeń na stacji roboczej.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Wsparcie .NET Framework 2.x, 3.x i 4.x – możliwość uruchomienia aplikacji działających we wskazanych środowiskach</w:t>
            </w:r>
          </w:p>
          <w:p w:rsidR="0007425D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Wsparcie dla </w:t>
            </w:r>
            <w:proofErr w:type="spellStart"/>
            <w:r>
              <w:rPr>
                <w:rFonts w:ascii="Arial" w:hAnsi="Arial" w:cs="Arial"/>
                <w:sz w:val="20"/>
              </w:rPr>
              <w:t>VBScript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możliwość uruchamiania interpretera poleceń</w:t>
            </w:r>
          </w:p>
          <w:p w:rsidR="0007425D" w:rsidRDefault="00C408FD">
            <w:pPr>
              <w:widowControl w:val="0"/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Wsparcie dla PowerShell 5.x – możliwość uruchamiania interpretera poleceń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</w:tr>
    </w:tbl>
    <w:p w:rsidR="0007425D" w:rsidRDefault="0007425D" w:rsidP="00F80B94">
      <w:pPr>
        <w:tabs>
          <w:tab w:val="left" w:pos="990"/>
        </w:tabs>
      </w:pPr>
    </w:p>
    <w:sectPr w:rsidR="0007425D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80AA7"/>
    <w:multiLevelType w:val="multilevel"/>
    <w:tmpl w:val="BF4A35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AC4516"/>
    <w:multiLevelType w:val="multilevel"/>
    <w:tmpl w:val="48C89C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5D"/>
    <w:rsid w:val="00006928"/>
    <w:rsid w:val="0007425D"/>
    <w:rsid w:val="00901B69"/>
    <w:rsid w:val="00C408FD"/>
    <w:rsid w:val="00F8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C0D3"/>
  <w15:docId w15:val="{57BBF8A1-20D1-416B-BFA9-846CFFF5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E98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EA3E98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EA3E9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04F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04F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04FB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Poprawka">
    <w:name w:val="Revision"/>
    <w:uiPriority w:val="99"/>
    <w:semiHidden/>
    <w:qFormat/>
    <w:rsid w:val="009659AE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04F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04FB"/>
    <w:rPr>
      <w:b/>
      <w:bCs/>
    </w:rPr>
  </w:style>
  <w:style w:type="paragraph" w:styleId="Akapitzlist">
    <w:name w:val="List Paragraph"/>
    <w:basedOn w:val="Normalny"/>
    <w:uiPriority w:val="34"/>
    <w:qFormat/>
    <w:rsid w:val="008D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2AA1-C91D-46A9-9BD6-4B07B33D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24</Pages>
  <Words>4425</Words>
  <Characters>26555</Characters>
  <Application>Microsoft Office Word</Application>
  <DocSecurity>0</DocSecurity>
  <Lines>221</Lines>
  <Paragraphs>61</Paragraphs>
  <ScaleCrop>false</ScaleCrop>
  <Company/>
  <LinksUpToDate>false</LinksUpToDate>
  <CharactersWithSpaces>30919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dc:description/>
  <cp:lastModifiedBy>Agnieszka Tomalak</cp:lastModifiedBy>
  <cp:revision>9</cp:revision>
  <dcterms:created xsi:type="dcterms:W3CDTF">2022-11-23T16:51:00Z</dcterms:created>
  <dcterms:modified xsi:type="dcterms:W3CDTF">2022-12-16T16:03:00Z</dcterms:modified>
  <dc:language>pl-PL</dc:language>
</cp:coreProperties>
</file>