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696EDDA" w:rsidR="00365D37" w:rsidRPr="008D28C0" w:rsidRDefault="001B3B2C" w:rsidP="00142551">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6C5CEE">
        <w:rPr>
          <w:rFonts w:asciiTheme="minorHAnsi" w:hAnsiTheme="minorHAnsi"/>
          <w:noProof/>
          <w:szCs w:val="24"/>
          <w:lang w:val="pl-PL" w:eastAsia="pl-PL"/>
        </w:rPr>
        <w:drawing>
          <wp:inline distT="0" distB="0" distL="0" distR="0" wp14:anchorId="6AE0CDC8" wp14:editId="4D436F9C">
            <wp:extent cx="504825" cy="337735"/>
            <wp:effectExtent l="0" t="0" r="0" b="0"/>
            <wp:docPr id="1" name="Obraz 1" descr="Na obrazku znajduje się od lewej Znak Unii Europejskiej.  "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white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484" cy="350887"/>
                    </a:xfrm>
                    <a:prstGeom prst="rect">
                      <a:avLst/>
                    </a:prstGeom>
                  </pic:spPr>
                </pic:pic>
              </a:graphicData>
            </a:graphic>
          </wp:inline>
        </w:drawing>
      </w:r>
      <w:r w:rsidRPr="006C5CEE">
        <w:rPr>
          <w:rFonts w:asciiTheme="minorHAnsi" w:hAnsiTheme="minorHAnsi"/>
          <w:noProof/>
          <w:szCs w:val="24"/>
          <w:lang w:val="pl-PL" w:eastAsia="pl-PL"/>
        </w:rPr>
        <w:drawing>
          <wp:inline distT="0" distB="0" distL="0" distR="0" wp14:anchorId="572FA500" wp14:editId="59D9E4EA">
            <wp:extent cx="504825" cy="330375"/>
            <wp:effectExtent l="0" t="0" r="0" b="0"/>
            <wp:docPr id="2" name="Obraz 2" descr="Na obrazku znajduje się logo PROW 2014-2020" title="Opis logoty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W-2014-2020-logo-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934" cy="363168"/>
                    </a:xfrm>
                    <a:prstGeom prst="rect">
                      <a:avLst/>
                    </a:prstGeom>
                  </pic:spPr>
                </pic:pic>
              </a:graphicData>
            </a:graphic>
          </wp:inline>
        </w:drawing>
      </w:r>
    </w:p>
    <w:p w14:paraId="53B5BF1C" w14:textId="77777777" w:rsidR="001D241E" w:rsidRPr="008D28C0" w:rsidRDefault="001D241E" w:rsidP="00142551">
      <w:pPr>
        <w:pStyle w:val="Nagwek1"/>
        <w:tabs>
          <w:tab w:val="left" w:pos="426"/>
        </w:tabs>
        <w:spacing w:before="1920" w:after="0" w:line="360"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142551">
      <w:pPr>
        <w:tabs>
          <w:tab w:val="left" w:pos="0"/>
          <w:tab w:val="left" w:pos="426"/>
        </w:tabs>
        <w:spacing w:before="240"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458968E" w:rsidR="002E04C1" w:rsidRPr="008D28C0" w:rsidRDefault="00344D11" w:rsidP="00142551">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223059" w:rsidRPr="008D28C0">
        <w:rPr>
          <w:rFonts w:asciiTheme="minorHAnsi" w:eastAsia="Arial Unicode MS" w:hAnsiTheme="minorHAnsi"/>
          <w:color w:val="000000"/>
          <w:sz w:val="24"/>
          <w:szCs w:val="24"/>
          <w:u w:color="000000"/>
          <w:lang w:eastAsia="pl-PL"/>
        </w:rPr>
        <w:t>roboty budowlane</w:t>
      </w:r>
    </w:p>
    <w:p w14:paraId="28AEAC40" w14:textId="559467AD" w:rsidR="00344D11" w:rsidRPr="008D28C0" w:rsidRDefault="00344D11" w:rsidP="00142551">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773BA808" w14:textId="0C2BCD07" w:rsidR="000A59A9" w:rsidRDefault="000A59A9" w:rsidP="00142551">
      <w:pPr>
        <w:tabs>
          <w:tab w:val="left" w:pos="426"/>
        </w:tabs>
        <w:spacing w:before="240" w:after="240" w:line="360" w:lineRule="auto"/>
        <w:jc w:val="center"/>
        <w:rPr>
          <w:rFonts w:asciiTheme="minorHAnsi" w:eastAsiaTheme="majorEastAsia" w:hAnsiTheme="minorHAnsi" w:cstheme="majorBidi"/>
          <w:b/>
          <w:sz w:val="24"/>
          <w:szCs w:val="24"/>
        </w:rPr>
      </w:pPr>
      <w:r w:rsidRPr="000A59A9">
        <w:rPr>
          <w:rFonts w:asciiTheme="minorHAnsi" w:eastAsiaTheme="majorEastAsia" w:hAnsiTheme="minorHAnsi" w:cstheme="majorBidi"/>
          <w:b/>
          <w:sz w:val="24"/>
          <w:szCs w:val="24"/>
        </w:rPr>
        <w:t>Przebudowa targowiska miejskiego w Sulejowie wraz z urządzeniami budowlanymi - "Mój Rynek"</w:t>
      </w:r>
    </w:p>
    <w:p w14:paraId="7F948EBE" w14:textId="46AA3E7B" w:rsidR="002814F4" w:rsidRPr="008D28C0" w:rsidRDefault="00B027D6" w:rsidP="00142551">
      <w:pPr>
        <w:tabs>
          <w:tab w:val="left" w:pos="426"/>
        </w:tabs>
        <w:spacing w:before="240" w:after="240" w:line="360"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522C5C45" w:rsidR="001D241E" w:rsidRPr="008D28C0" w:rsidRDefault="00490B1A" w:rsidP="00142551">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81149E">
        <w:rPr>
          <w:rFonts w:asciiTheme="minorHAnsi" w:eastAsia="Times New Roman" w:hAnsiTheme="minorHAnsi"/>
          <w:color w:val="000000"/>
          <w:sz w:val="24"/>
          <w:szCs w:val="24"/>
          <w:u w:color="000000"/>
          <w:lang w:eastAsia="pl-PL"/>
        </w:rPr>
        <w:t>1</w:t>
      </w:r>
      <w:r w:rsidR="000A59A9">
        <w:rPr>
          <w:rFonts w:asciiTheme="minorHAnsi" w:eastAsia="Times New Roman" w:hAnsiTheme="minorHAnsi"/>
          <w:color w:val="000000"/>
          <w:sz w:val="24"/>
          <w:szCs w:val="24"/>
          <w:u w:color="000000"/>
          <w:lang w:eastAsia="pl-PL"/>
        </w:rPr>
        <w:t>9</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142551">
      <w:pPr>
        <w:tabs>
          <w:tab w:val="left" w:pos="426"/>
        </w:tabs>
        <w:spacing w:before="1920" w:after="0" w:line="360"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239BA06B" w:rsidR="00206906" w:rsidRDefault="000A331E" w:rsidP="00142551">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142551">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p>
    <w:p w14:paraId="6A00EEF1" w14:textId="76FEC33F" w:rsidR="001D133A" w:rsidRDefault="000A331E" w:rsidP="00142551">
      <w:pPr>
        <w:tabs>
          <w:tab w:val="left" w:pos="426"/>
        </w:tabs>
        <w:spacing w:after="1200" w:line="360" w:lineRule="auto"/>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142551">
      <w:pPr>
        <w:tabs>
          <w:tab w:val="left" w:pos="426"/>
        </w:tabs>
        <w:spacing w:after="0" w:line="360" w:lineRule="auto"/>
        <w:ind w:firstLine="6521"/>
        <w:contextualSpacing/>
        <w:rPr>
          <w:rFonts w:asciiTheme="minorHAnsi" w:eastAsia="Arial Unicode MS" w:hAnsiTheme="minorHAnsi"/>
          <w:sz w:val="24"/>
          <w:szCs w:val="24"/>
          <w:u w:color="000000"/>
          <w:lang w:eastAsia="pl-PL"/>
        </w:rPr>
      </w:pPr>
    </w:p>
    <w:p w14:paraId="02DED68C" w14:textId="4F5F00B7" w:rsidR="00C214E8" w:rsidRPr="008D28C0" w:rsidRDefault="004A1E61" w:rsidP="00142551">
      <w:pPr>
        <w:tabs>
          <w:tab w:val="left" w:pos="426"/>
        </w:tabs>
        <w:spacing w:before="1080" w:after="0" w:line="360" w:lineRule="auto"/>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0A59A9">
        <w:rPr>
          <w:rFonts w:asciiTheme="minorHAnsi" w:eastAsia="Arial Unicode MS" w:hAnsiTheme="minorHAnsi"/>
          <w:sz w:val="24"/>
          <w:szCs w:val="24"/>
          <w:u w:color="000000"/>
          <w:lang w:eastAsia="pl-PL"/>
        </w:rPr>
        <w:t>08.08</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142551">
      <w:pPr>
        <w:tabs>
          <w:tab w:val="left" w:pos="426"/>
        </w:tabs>
        <w:spacing w:after="0" w:line="360"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142551">
      <w:pPr>
        <w:pStyle w:val="Nagwek2"/>
        <w:tabs>
          <w:tab w:val="left" w:pos="426"/>
        </w:tabs>
        <w:spacing w:before="0" w:line="360" w:lineRule="auto"/>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142551">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142551">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142551">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142551">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8D5438"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10" w:history="1">
        <w:r w:rsidR="001D241E" w:rsidRPr="001D6120">
          <w:rPr>
            <w:rStyle w:val="Hipercze"/>
            <w:rFonts w:asciiTheme="minorHAnsi" w:eastAsia="Times New Roman" w:hAnsiTheme="minorHAnsi"/>
            <w:sz w:val="24"/>
            <w:szCs w:val="24"/>
          </w:rPr>
          <w:t>Adres strony internetowej prowadzonego postępowania</w:t>
        </w:r>
      </w:hyperlink>
      <w:r w:rsidR="001D241E" w:rsidRPr="001D6120">
        <w:rPr>
          <w:rStyle w:val="Hipercze"/>
          <w:rFonts w:asciiTheme="minorHAnsi" w:eastAsia="Times New Roman" w:hAnsiTheme="minorHAnsi"/>
          <w:sz w:val="24"/>
          <w:szCs w:val="24"/>
        </w:rPr>
        <w:t>:</w:t>
      </w:r>
      <w:r w:rsidR="001D241E" w:rsidRPr="001D612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8D5438"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11"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78A2CFB" w:rsidR="00B027D6" w:rsidRPr="008D28C0" w:rsidRDefault="001D241E"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223059" w:rsidRPr="008C556E">
        <w:rPr>
          <w:rFonts w:asciiTheme="minorHAnsi" w:eastAsia="Arial Unicode MS" w:hAnsiTheme="minorHAnsi"/>
          <w:color w:val="000000"/>
          <w:sz w:val="24"/>
          <w:szCs w:val="24"/>
          <w:u w:color="000000"/>
          <w:lang w:eastAsia="pl-PL"/>
        </w:rPr>
        <w:t>roboty budowlane</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142551">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1FDF1A45" w14:textId="77777777" w:rsidR="000A59A9" w:rsidRPr="006C5CEE" w:rsidRDefault="00E542DD"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0A331E">
        <w:rPr>
          <w:rFonts w:asciiTheme="minorHAnsi" w:hAnsiTheme="minorHAnsi"/>
          <w:bCs/>
          <w:sz w:val="24"/>
          <w:szCs w:val="24"/>
        </w:rPr>
        <w:t xml:space="preserve">Przedmiotem zamówienia jest </w:t>
      </w:r>
      <w:r w:rsidR="000A59A9" w:rsidRPr="006C5CEE">
        <w:rPr>
          <w:rFonts w:asciiTheme="minorHAnsi" w:hAnsiTheme="minorHAnsi"/>
          <w:sz w:val="24"/>
          <w:szCs w:val="24"/>
        </w:rPr>
        <w:t xml:space="preserve">realizacja zadania inwestycyjnego polegającego na przebudowie targowiska miejskiego w Sulejowie wraz z urządzeniami </w:t>
      </w:r>
      <w:r w:rsidR="000A59A9">
        <w:rPr>
          <w:rFonts w:asciiTheme="minorHAnsi" w:hAnsiTheme="minorHAnsi"/>
          <w:sz w:val="24"/>
          <w:szCs w:val="24"/>
        </w:rPr>
        <w:t>b</w:t>
      </w:r>
      <w:r w:rsidR="000A59A9" w:rsidRPr="006C5CEE">
        <w:rPr>
          <w:rFonts w:asciiTheme="minorHAnsi" w:hAnsiTheme="minorHAnsi"/>
          <w:sz w:val="24"/>
          <w:szCs w:val="24"/>
        </w:rPr>
        <w:t xml:space="preserve">udowlanymi - "Mój </w:t>
      </w:r>
      <w:r w:rsidR="000A59A9" w:rsidRPr="006C5CEE">
        <w:rPr>
          <w:rFonts w:asciiTheme="minorHAnsi" w:hAnsiTheme="minorHAnsi"/>
          <w:sz w:val="24"/>
          <w:szCs w:val="24"/>
        </w:rPr>
        <w:lastRenderedPageBreak/>
        <w:t xml:space="preserve">rynek” według formuły zaprojektuj i wybuduj. Szczegółowy opis przedmiotu zamówienia znajduje się w </w:t>
      </w:r>
      <w:r w:rsidR="000A59A9" w:rsidRPr="006C5CEE">
        <w:rPr>
          <w:rFonts w:asciiTheme="minorHAnsi" w:hAnsiTheme="minorHAnsi"/>
          <w:b/>
          <w:sz w:val="24"/>
          <w:szCs w:val="24"/>
        </w:rPr>
        <w:t>Załączniku nr 1 do SWZ</w:t>
      </w:r>
      <w:r w:rsidR="000A59A9" w:rsidRPr="006C5CEE">
        <w:rPr>
          <w:rFonts w:asciiTheme="minorHAnsi" w:hAnsiTheme="minorHAnsi"/>
          <w:sz w:val="24"/>
          <w:szCs w:val="24"/>
        </w:rPr>
        <w:t xml:space="preserve">. </w:t>
      </w:r>
    </w:p>
    <w:p w14:paraId="4CFF92B8" w14:textId="77777777" w:rsidR="000A59A9" w:rsidRPr="003D3C3C" w:rsidRDefault="000A59A9" w:rsidP="00142551">
      <w:pPr>
        <w:numPr>
          <w:ilvl w:val="0"/>
          <w:numId w:val="75"/>
        </w:numPr>
        <w:tabs>
          <w:tab w:val="left" w:pos="284"/>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3D3C3C">
        <w:rPr>
          <w:rFonts w:asciiTheme="minorHAnsi" w:hAnsiTheme="minorHAnsi"/>
          <w:sz w:val="24"/>
          <w:szCs w:val="24"/>
        </w:rPr>
        <w:t>Zadanie jest dofinansowane z programu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p>
    <w:p w14:paraId="03AC8BE4" w14:textId="77777777" w:rsidR="000A59A9" w:rsidRPr="006C5CEE" w:rsidRDefault="000A59A9" w:rsidP="00142551">
      <w:pPr>
        <w:numPr>
          <w:ilvl w:val="0"/>
          <w:numId w:val="75"/>
        </w:numPr>
        <w:tabs>
          <w:tab w:val="left" w:pos="284"/>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sz w:val="24"/>
          <w:szCs w:val="24"/>
        </w:rPr>
        <w:t>Podstawą do wyceny przedmiotu zamówienia są:</w:t>
      </w:r>
      <w:r>
        <w:rPr>
          <w:rFonts w:asciiTheme="minorHAnsi" w:hAnsiTheme="minorHAnsi"/>
          <w:sz w:val="24"/>
          <w:szCs w:val="24"/>
        </w:rPr>
        <w:t xml:space="preserve"> program funkcjonalno-użytkowy (</w:t>
      </w:r>
      <w:r>
        <w:rPr>
          <w:rFonts w:asciiTheme="minorHAnsi" w:hAnsiTheme="minorHAnsi"/>
          <w:b/>
          <w:sz w:val="24"/>
          <w:szCs w:val="24"/>
        </w:rPr>
        <w:t>Załącznik nr 7</w:t>
      </w:r>
      <w:r w:rsidRPr="000616F5">
        <w:rPr>
          <w:rFonts w:asciiTheme="minorHAnsi" w:hAnsiTheme="minorHAnsi"/>
          <w:b/>
          <w:sz w:val="24"/>
          <w:szCs w:val="24"/>
        </w:rPr>
        <w:t xml:space="preserve"> do SWZ</w:t>
      </w:r>
      <w:r>
        <w:rPr>
          <w:rFonts w:asciiTheme="minorHAnsi" w:hAnsiTheme="minorHAnsi"/>
          <w:sz w:val="24"/>
          <w:szCs w:val="24"/>
        </w:rPr>
        <w:t>) – zwany dalej PFU, Opis przedmiotu zamówienia (</w:t>
      </w:r>
      <w:r w:rsidRPr="000616F5">
        <w:rPr>
          <w:rFonts w:asciiTheme="minorHAnsi" w:hAnsiTheme="minorHAnsi"/>
          <w:b/>
          <w:sz w:val="24"/>
          <w:szCs w:val="24"/>
        </w:rPr>
        <w:t>Załącznik nr 1 do SWZ</w:t>
      </w:r>
      <w:r>
        <w:rPr>
          <w:rFonts w:asciiTheme="minorHAnsi" w:hAnsiTheme="minorHAnsi"/>
          <w:sz w:val="24"/>
          <w:szCs w:val="24"/>
        </w:rPr>
        <w:t xml:space="preserve">), </w:t>
      </w:r>
      <w:r w:rsidRPr="006C5CEE">
        <w:rPr>
          <w:rFonts w:asciiTheme="minorHAnsi" w:hAnsiTheme="minorHAnsi"/>
          <w:sz w:val="24"/>
          <w:szCs w:val="24"/>
        </w:rPr>
        <w:t>SWZ, projektowane postanowienia umowy</w:t>
      </w:r>
      <w:r>
        <w:rPr>
          <w:rFonts w:asciiTheme="minorHAnsi" w:hAnsiTheme="minorHAnsi"/>
          <w:sz w:val="24"/>
          <w:szCs w:val="24"/>
        </w:rPr>
        <w:t xml:space="preserve"> (</w:t>
      </w:r>
      <w:r w:rsidRPr="00151D00">
        <w:rPr>
          <w:rFonts w:asciiTheme="minorHAnsi" w:hAnsiTheme="minorHAnsi"/>
          <w:b/>
          <w:sz w:val="24"/>
          <w:szCs w:val="24"/>
        </w:rPr>
        <w:t>Załącznik nr 5 do SWZ</w:t>
      </w:r>
      <w:r>
        <w:rPr>
          <w:rFonts w:asciiTheme="minorHAnsi" w:hAnsiTheme="minorHAnsi"/>
          <w:sz w:val="24"/>
          <w:szCs w:val="24"/>
        </w:rPr>
        <w:t>), Warunki</w:t>
      </w:r>
      <w:r w:rsidRPr="00B37ACC">
        <w:rPr>
          <w:rFonts w:asciiTheme="minorHAnsi" w:hAnsiTheme="minorHAnsi"/>
          <w:sz w:val="24"/>
          <w:szCs w:val="24"/>
        </w:rPr>
        <w:t>, jakie powinno spełniać targowisko (</w:t>
      </w:r>
      <w:r>
        <w:rPr>
          <w:rFonts w:asciiTheme="minorHAnsi" w:hAnsiTheme="minorHAnsi"/>
          <w:b/>
          <w:sz w:val="24"/>
          <w:szCs w:val="24"/>
        </w:rPr>
        <w:t>Załącznik nr 6</w:t>
      </w:r>
      <w:r w:rsidRPr="00B37ACC">
        <w:rPr>
          <w:rFonts w:asciiTheme="minorHAnsi" w:hAnsiTheme="minorHAnsi"/>
          <w:b/>
          <w:sz w:val="24"/>
          <w:szCs w:val="24"/>
        </w:rPr>
        <w:t xml:space="preserve"> do SWZ</w:t>
      </w:r>
      <w:r w:rsidRPr="00B37ACC">
        <w:rPr>
          <w:rFonts w:asciiTheme="minorHAnsi" w:hAnsiTheme="minorHAnsi"/>
          <w:sz w:val="24"/>
          <w:szCs w:val="24"/>
        </w:rPr>
        <w:t>)</w:t>
      </w:r>
      <w:r w:rsidRPr="006C5CEE">
        <w:rPr>
          <w:rFonts w:asciiTheme="minorHAnsi" w:hAnsiTheme="minorHAnsi"/>
          <w:sz w:val="24"/>
          <w:szCs w:val="24"/>
        </w:rPr>
        <w:t>.</w:t>
      </w:r>
    </w:p>
    <w:p w14:paraId="0D7F64A6"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sz w:val="24"/>
          <w:szCs w:val="24"/>
        </w:rPr>
        <w:t>Pozostałe dokumenty są dokumentami pomocniczymi.</w:t>
      </w:r>
    </w:p>
    <w:p w14:paraId="6B44FE55"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cs="Cambria"/>
          <w:sz w:val="24"/>
          <w:szCs w:val="24"/>
        </w:rPr>
      </w:pPr>
      <w:r w:rsidRPr="006C5CEE">
        <w:rPr>
          <w:rFonts w:asciiTheme="minorHAnsi" w:hAnsiTheme="minorHAnsi"/>
          <w:sz w:val="24"/>
          <w:szCs w:val="24"/>
        </w:rPr>
        <w:t>Zamawiający nie podzielił zamówienia na części ze względu na:</w:t>
      </w:r>
    </w:p>
    <w:p w14:paraId="50DDEE66" w14:textId="77777777" w:rsidR="000A59A9" w:rsidRPr="006C5CEE" w:rsidRDefault="000A59A9" w:rsidP="00142551">
      <w:pPr>
        <w:pStyle w:val="Akapitzlist"/>
        <w:numPr>
          <w:ilvl w:val="0"/>
          <w:numId w:val="76"/>
        </w:numPr>
        <w:tabs>
          <w:tab w:val="left" w:pos="426"/>
        </w:tabs>
        <w:autoSpaceDE w:val="0"/>
        <w:autoSpaceDN w:val="0"/>
        <w:adjustRightInd w:val="0"/>
        <w:spacing w:after="0" w:line="360" w:lineRule="auto"/>
        <w:ind w:left="0" w:firstLine="0"/>
        <w:rPr>
          <w:rFonts w:asciiTheme="minorHAnsi" w:hAnsiTheme="minorHAnsi" w:cs="Cambria"/>
          <w:sz w:val="24"/>
          <w:szCs w:val="24"/>
        </w:rPr>
      </w:pPr>
      <w:r w:rsidRPr="006C5CEE">
        <w:rPr>
          <w:rFonts w:asciiTheme="minorHAnsi" w:hAnsiTheme="minorHAnsi" w:cs="Cambria"/>
          <w:sz w:val="24"/>
          <w:szCs w:val="24"/>
        </w:rPr>
        <w:t>Niniejsze postępowanie jest prowadzone w formule zaprojektuj i wybuduj, którego</w:t>
      </w:r>
      <w:r>
        <w:rPr>
          <w:rFonts w:asciiTheme="minorHAnsi" w:hAnsiTheme="minorHAnsi" w:cs="Cambria"/>
          <w:sz w:val="24"/>
          <w:szCs w:val="24"/>
        </w:rPr>
        <w:t xml:space="preserve"> </w:t>
      </w:r>
      <w:r w:rsidRPr="006C5CEE">
        <w:rPr>
          <w:rFonts w:asciiTheme="minorHAnsi" w:hAnsiTheme="minorHAnsi" w:cs="Cambria"/>
          <w:sz w:val="24"/>
          <w:szCs w:val="24"/>
        </w:rPr>
        <w:t xml:space="preserve">głównym założeniem </w:t>
      </w:r>
      <w:r>
        <w:rPr>
          <w:rFonts w:asciiTheme="minorHAnsi" w:hAnsiTheme="minorHAnsi" w:cs="Cambria"/>
          <w:sz w:val="24"/>
          <w:szCs w:val="24"/>
        </w:rPr>
        <w:t xml:space="preserve">(istotą) </w:t>
      </w:r>
      <w:r w:rsidRPr="006C5CEE">
        <w:rPr>
          <w:rFonts w:asciiTheme="minorHAnsi" w:hAnsiTheme="minorHAnsi" w:cs="Cambria"/>
          <w:sz w:val="24"/>
          <w:szCs w:val="24"/>
        </w:rPr>
        <w:t xml:space="preserve">jest </w:t>
      </w:r>
      <w:r>
        <w:rPr>
          <w:rFonts w:asciiTheme="minorHAnsi" w:hAnsiTheme="minorHAnsi" w:cs="Cambria"/>
          <w:sz w:val="24"/>
          <w:szCs w:val="24"/>
        </w:rPr>
        <w:t>zaprojektowanie (</w:t>
      </w:r>
      <w:r w:rsidRPr="006C5CEE">
        <w:rPr>
          <w:rFonts w:asciiTheme="minorHAnsi" w:hAnsiTheme="minorHAnsi" w:cs="Cambria"/>
          <w:sz w:val="24"/>
          <w:szCs w:val="24"/>
        </w:rPr>
        <w:t>wykonanie dokumentacji projektowej</w:t>
      </w:r>
      <w:r>
        <w:rPr>
          <w:rFonts w:asciiTheme="minorHAnsi" w:hAnsiTheme="minorHAnsi" w:cs="Cambria"/>
          <w:sz w:val="24"/>
          <w:szCs w:val="24"/>
        </w:rPr>
        <w:t>)</w:t>
      </w:r>
      <w:r w:rsidRPr="006C5CEE">
        <w:rPr>
          <w:rFonts w:asciiTheme="minorHAnsi" w:hAnsiTheme="minorHAnsi" w:cs="Cambria"/>
          <w:sz w:val="24"/>
          <w:szCs w:val="24"/>
        </w:rPr>
        <w:t xml:space="preserve"> i wykonanie robót budowlanych przez jednego wykonawcę lub wykonawców wspólnie ubiegających się o zamówienie. Inwestycja realizowana w tej formule pozwala na skoordynowanie działań projektowych i budowlanych przez jednego wykonawcę, co przyspiesza realizację inwestycji. Pozwala to na uniknięcie rozbieżności w realizacji inwestycji. Opóźnienia w opracowaniu dokumentacji projektowej przez jednego z Wykonawców mogłoby negatywnie wpłynąć na terminowość wykonania robót budowlanych</w:t>
      </w:r>
      <w:r>
        <w:rPr>
          <w:rFonts w:asciiTheme="minorHAnsi" w:hAnsiTheme="minorHAnsi" w:cs="Cambria"/>
          <w:sz w:val="24"/>
          <w:szCs w:val="24"/>
        </w:rPr>
        <w:t xml:space="preserve"> przez drugiego Wykonawcę</w:t>
      </w:r>
      <w:r w:rsidRPr="006C5CEE">
        <w:rPr>
          <w:rFonts w:asciiTheme="minorHAnsi" w:hAnsiTheme="minorHAnsi" w:cs="Cambria"/>
          <w:sz w:val="24"/>
          <w:szCs w:val="24"/>
        </w:rPr>
        <w:t>.</w:t>
      </w:r>
    </w:p>
    <w:p w14:paraId="6D0FB211" w14:textId="77777777" w:rsidR="000A59A9" w:rsidRPr="006C5CEE" w:rsidRDefault="000A59A9" w:rsidP="00142551">
      <w:pPr>
        <w:pStyle w:val="Akapitzlist"/>
        <w:numPr>
          <w:ilvl w:val="0"/>
          <w:numId w:val="76"/>
        </w:numPr>
        <w:tabs>
          <w:tab w:val="left" w:pos="426"/>
        </w:tabs>
        <w:autoSpaceDE w:val="0"/>
        <w:autoSpaceDN w:val="0"/>
        <w:adjustRightInd w:val="0"/>
        <w:spacing w:after="0" w:line="360" w:lineRule="auto"/>
        <w:ind w:left="0" w:firstLine="0"/>
        <w:rPr>
          <w:rFonts w:asciiTheme="minorHAnsi" w:hAnsiTheme="minorHAnsi" w:cs="Cambria"/>
          <w:sz w:val="24"/>
          <w:szCs w:val="24"/>
        </w:rPr>
      </w:pPr>
      <w:r w:rsidRPr="006C5CEE">
        <w:rPr>
          <w:rFonts w:asciiTheme="minorHAnsi" w:hAnsiTheme="minorHAnsi" w:cs="Cambria"/>
          <w:sz w:val="24"/>
          <w:szCs w:val="24"/>
        </w:rPr>
        <w:t xml:space="preserve">Przy tego typu zamówieniu wykonywanym przez różnych Wykonawców niemożliwe byłoby jednoznaczne określenie zasad odpowiedzialności (np. brak możliwości określenia </w:t>
      </w:r>
      <w:proofErr w:type="gramStart"/>
      <w:r w:rsidRPr="006C5CEE">
        <w:rPr>
          <w:rFonts w:asciiTheme="minorHAnsi" w:hAnsiTheme="minorHAnsi" w:cs="Cambria"/>
          <w:sz w:val="24"/>
          <w:szCs w:val="24"/>
        </w:rPr>
        <w:t>odpowiedzialności za jakość</w:t>
      </w:r>
      <w:proofErr w:type="gramEnd"/>
      <w:r w:rsidRPr="006C5CEE">
        <w:rPr>
          <w:rFonts w:asciiTheme="minorHAnsi" w:hAnsiTheme="minorHAnsi" w:cs="Cambria"/>
          <w:sz w:val="24"/>
          <w:szCs w:val="24"/>
        </w:rPr>
        <w:t xml:space="preserve"> projektu budowlanego i późniejsze wykonanie robót budowlanych). Każdy z Wykonawców w cenę wliczyłby odrębne koszty polisy OC, co zwiększyłoby poziom wydatków Zamawiającego. </w:t>
      </w:r>
    </w:p>
    <w:p w14:paraId="0E2F2F6A" w14:textId="77777777" w:rsidR="000A59A9" w:rsidRPr="006C5CEE" w:rsidRDefault="000A59A9" w:rsidP="00142551">
      <w:pPr>
        <w:pStyle w:val="Akapitzlist"/>
        <w:numPr>
          <w:ilvl w:val="0"/>
          <w:numId w:val="76"/>
        </w:numPr>
        <w:tabs>
          <w:tab w:val="left" w:pos="426"/>
        </w:tabs>
        <w:autoSpaceDE w:val="0"/>
        <w:autoSpaceDN w:val="0"/>
        <w:adjustRightInd w:val="0"/>
        <w:spacing w:after="0" w:line="360" w:lineRule="auto"/>
        <w:ind w:left="0" w:firstLine="0"/>
        <w:rPr>
          <w:rFonts w:asciiTheme="minorHAnsi" w:hAnsiTheme="minorHAnsi"/>
          <w:sz w:val="24"/>
          <w:szCs w:val="24"/>
        </w:rPr>
      </w:pPr>
      <w:r w:rsidRPr="006C5CEE">
        <w:rPr>
          <w:rFonts w:asciiTheme="minorHAnsi" w:hAnsiTheme="minorHAnsi" w:cs="Cambria"/>
          <w:sz w:val="24"/>
          <w:szCs w:val="24"/>
        </w:rPr>
        <w:t xml:space="preserve">Podział zamówienia na części groziłby nadmiernymi trudnościami technicznymi oraz nadmiernymi kosztami wykonania zamówienia. </w:t>
      </w:r>
    </w:p>
    <w:p w14:paraId="433AA516" w14:textId="77777777" w:rsidR="000A59A9" w:rsidRPr="006C5CEE" w:rsidRDefault="000A59A9" w:rsidP="00142551">
      <w:pPr>
        <w:pStyle w:val="Akapitzlist"/>
        <w:numPr>
          <w:ilvl w:val="0"/>
          <w:numId w:val="76"/>
        </w:numPr>
        <w:tabs>
          <w:tab w:val="left" w:pos="426"/>
        </w:tabs>
        <w:autoSpaceDE w:val="0"/>
        <w:autoSpaceDN w:val="0"/>
        <w:adjustRightInd w:val="0"/>
        <w:spacing w:after="0" w:line="360" w:lineRule="auto"/>
        <w:ind w:left="0" w:firstLine="0"/>
        <w:rPr>
          <w:rFonts w:asciiTheme="minorHAnsi" w:hAnsiTheme="minorHAnsi"/>
          <w:sz w:val="24"/>
          <w:szCs w:val="24"/>
        </w:rPr>
      </w:pPr>
      <w:r w:rsidRPr="006C5CEE">
        <w:rPr>
          <w:rFonts w:asciiTheme="minorHAnsi" w:hAnsiTheme="minorHAnsi" w:cs="Cambria"/>
          <w:sz w:val="24"/>
          <w:szCs w:val="24"/>
        </w:rPr>
        <w:t xml:space="preserve">Zakres zamówienia jest zakresem typowym, umożliwiającym złożenie oferty Wykonawcom z grupy małych lub średnich przedsiębiorstw. Zgodnie z treścią motywu 78 dyrektywy, Instytucja zamawiająca powinna mieć obowiązek rozważenia celowości podziału </w:t>
      </w:r>
      <w:r w:rsidRPr="006C5CEE">
        <w:rPr>
          <w:rFonts w:asciiTheme="minorHAnsi" w:hAnsiTheme="minorHAnsi" w:cs="Cambria"/>
          <w:sz w:val="24"/>
          <w:szCs w:val="24"/>
        </w:rPr>
        <w:lastRenderedPageBreak/>
        <w:t>zamówień na części, jednocześnie zachowując swobodę autonomicznego podejmowania decyzji na każdej podstawie, jaką uzna za stosowną, nie podlegając nadzorowi administracyjnemu ani sądowemu.</w:t>
      </w:r>
    </w:p>
    <w:p w14:paraId="3BDC23F2"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sz w:val="24"/>
          <w:szCs w:val="24"/>
        </w:rPr>
        <w:t xml:space="preserve">W każdym przypadku użycia w </w:t>
      </w:r>
      <w:r>
        <w:rPr>
          <w:rFonts w:asciiTheme="minorHAnsi" w:hAnsiTheme="minorHAnsi"/>
          <w:sz w:val="24"/>
          <w:szCs w:val="24"/>
        </w:rPr>
        <w:t>PFU</w:t>
      </w:r>
      <w:r w:rsidRPr="006C5CEE">
        <w:rPr>
          <w:rFonts w:asciiTheme="minorHAnsi" w:hAnsiTheme="minorHAnsi"/>
          <w:sz w:val="24"/>
          <w:szCs w:val="24"/>
        </w:rPr>
        <w:t xml:space="preserve"> norm, ocen technicznych, specyfikacji technicznych i systemów referencji technicznych, o których mowa w art. 101 ust. 1 pkt 2 oraz ust. 3 ustawy Pzp Wykonawca powinien przyjąć, że odniesieniu takiemu towarzyszą wyrazy „lub równoważne”.</w:t>
      </w:r>
    </w:p>
    <w:p w14:paraId="075BC46C" w14:textId="77777777" w:rsidR="000A59A9"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sz w:val="24"/>
          <w:szCs w:val="24"/>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w:t>
      </w:r>
      <w:r>
        <w:rPr>
          <w:rFonts w:asciiTheme="minorHAnsi" w:hAnsiTheme="minorHAnsi"/>
          <w:sz w:val="24"/>
          <w:szCs w:val="24"/>
        </w:rPr>
        <w:t>.</w:t>
      </w:r>
      <w:r w:rsidRPr="006C5CEE">
        <w:rPr>
          <w:rFonts w:asciiTheme="minorHAnsi" w:hAnsiTheme="minorHAnsi"/>
          <w:sz w:val="24"/>
          <w:szCs w:val="24"/>
        </w:rPr>
        <w:t xml:space="preserve"> </w:t>
      </w:r>
    </w:p>
    <w:p w14:paraId="668B1DFA"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Pr>
          <w:rFonts w:asciiTheme="minorHAnsi" w:hAnsiTheme="minorHAnsi"/>
          <w:sz w:val="24"/>
          <w:szCs w:val="24"/>
        </w:rPr>
        <w:t>Jeżeli w PFU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w:t>
      </w:r>
      <w:r w:rsidRPr="006C5CEE">
        <w:rPr>
          <w:rFonts w:asciiTheme="minorHAnsi" w:hAnsiTheme="minorHAnsi"/>
          <w:sz w:val="24"/>
          <w:szCs w:val="24"/>
        </w:rPr>
        <w:t>powoduje ryzyka niezgodności wykonanych prac z dokumentacją.</w:t>
      </w:r>
    </w:p>
    <w:p w14:paraId="0209E940"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cs="Cambria"/>
          <w:color w:val="000000"/>
          <w:sz w:val="24"/>
          <w:szCs w:val="24"/>
          <w:lang w:eastAsia="pl-PL"/>
        </w:rPr>
        <w:t xml:space="preserve">Zamawiający </w:t>
      </w:r>
      <w:r w:rsidRPr="006C5CEE">
        <w:rPr>
          <w:rFonts w:asciiTheme="minorHAnsi" w:hAnsiTheme="minorHAnsi" w:cs="Cambria"/>
          <w:b/>
          <w:bCs/>
          <w:color w:val="000000"/>
          <w:sz w:val="24"/>
          <w:szCs w:val="24"/>
          <w:lang w:eastAsia="pl-PL"/>
        </w:rPr>
        <w:t xml:space="preserve">nie wymaga </w:t>
      </w:r>
      <w:r w:rsidRPr="006C5CEE">
        <w:rPr>
          <w:rFonts w:asciiTheme="minorHAnsi" w:hAnsiTheme="minorHAnsi" w:cs="Cambria"/>
          <w:color w:val="000000"/>
          <w:sz w:val="24"/>
          <w:szCs w:val="24"/>
          <w:lang w:eastAsia="pl-PL"/>
        </w:rPr>
        <w:t xml:space="preserve">w niniejszym postępowaniu </w:t>
      </w:r>
      <w:r w:rsidRPr="006C5CEE">
        <w:rPr>
          <w:rFonts w:asciiTheme="minorHAnsi" w:hAnsiTheme="minorHAnsi" w:cs="Cambria"/>
          <w:b/>
          <w:bCs/>
          <w:color w:val="000000"/>
          <w:sz w:val="24"/>
          <w:szCs w:val="24"/>
          <w:lang w:eastAsia="pl-PL"/>
        </w:rPr>
        <w:t>przedmiotowych środków dowodowych.</w:t>
      </w:r>
    </w:p>
    <w:p w14:paraId="5145DF2A" w14:textId="77777777" w:rsidR="000A59A9" w:rsidRPr="006C5CEE" w:rsidRDefault="000A59A9" w:rsidP="00142551">
      <w:pPr>
        <w:numPr>
          <w:ilvl w:val="0"/>
          <w:numId w:val="75"/>
        </w:numPr>
        <w:tabs>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r>
        <w:rPr>
          <w:rFonts w:asciiTheme="minorHAnsi" w:hAnsiTheme="minorHAnsi"/>
          <w:sz w:val="24"/>
          <w:szCs w:val="24"/>
        </w:rPr>
        <w:t xml:space="preserve"> </w:t>
      </w:r>
      <w:r w:rsidRPr="006C5CEE">
        <w:rPr>
          <w:rFonts w:asciiTheme="minorHAnsi" w:hAnsiTheme="minorHAnsi"/>
          <w:sz w:val="24"/>
          <w:szCs w:val="24"/>
        </w:rPr>
        <w:t>Opis przedmiotu zamówienia uwzględnia wymagania w zakresie dostępności dla osób ze szczególnymi potrzebami oraz projektowania uniwersalnego.</w:t>
      </w:r>
    </w:p>
    <w:p w14:paraId="008F40D4" w14:textId="77777777" w:rsidR="000A59A9" w:rsidRPr="006C5CEE" w:rsidRDefault="000A59A9" w:rsidP="00142551">
      <w:pPr>
        <w:widowControl w:val="0"/>
        <w:numPr>
          <w:ilvl w:val="0"/>
          <w:numId w:val="75"/>
        </w:numPr>
        <w:tabs>
          <w:tab w:val="left" w:pos="567"/>
        </w:tabs>
        <w:spacing w:before="60" w:after="60" w:line="360" w:lineRule="auto"/>
        <w:ind w:left="0" w:firstLine="0"/>
        <w:rPr>
          <w:rFonts w:asciiTheme="minorHAnsi" w:hAnsiTheme="minorHAnsi"/>
          <w:color w:val="000000"/>
          <w:sz w:val="24"/>
          <w:szCs w:val="24"/>
        </w:rPr>
      </w:pPr>
      <w:r w:rsidRPr="006C5CEE">
        <w:rPr>
          <w:rFonts w:asciiTheme="minorHAnsi" w:hAnsiTheme="minorHAnsi"/>
          <w:color w:val="000000"/>
          <w:sz w:val="24"/>
          <w:szCs w:val="24"/>
        </w:rPr>
        <w:t>Wykonawca jest odpowiedzialny za całokształt zamówienia, w tym za przebieg oraz terminowe wykonanie, jakość, zgodność z obowiązującymi w tym zakresie przepisami prawa.</w:t>
      </w:r>
    </w:p>
    <w:p w14:paraId="12B6C515" w14:textId="77777777" w:rsidR="000A59A9" w:rsidRPr="006C5CEE" w:rsidRDefault="000A59A9" w:rsidP="00142551">
      <w:pPr>
        <w:numPr>
          <w:ilvl w:val="0"/>
          <w:numId w:val="75"/>
        </w:numPr>
        <w:tabs>
          <w:tab w:val="left" w:pos="284"/>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hAnsiTheme="minorHAnsi"/>
          <w:sz w:val="24"/>
          <w:szCs w:val="24"/>
        </w:rPr>
        <w:t>Wycena oferty winna uwzględniać wszystkie koszty i czynności niezbędne do wykonania przedmiotu zamówienia zgodnie z obowiązującym prawem i normami.</w:t>
      </w:r>
    </w:p>
    <w:p w14:paraId="08B375B9" w14:textId="77777777" w:rsidR="000A59A9" w:rsidRPr="006C5CEE" w:rsidRDefault="000A59A9" w:rsidP="00142551">
      <w:pPr>
        <w:numPr>
          <w:ilvl w:val="0"/>
          <w:numId w:val="75"/>
        </w:numPr>
        <w:tabs>
          <w:tab w:val="left" w:pos="284"/>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C5CEE">
        <w:rPr>
          <w:rFonts w:asciiTheme="minorHAnsi" w:eastAsia="Times New Roman" w:hAnsiTheme="minorHAnsi"/>
          <w:sz w:val="24"/>
          <w:szCs w:val="24"/>
          <w:lang w:eastAsia="pl-PL"/>
        </w:rPr>
        <w:t>Wykonawca udzieli na zastosowane materiały minimum 24- miesięcznej gwarancji.</w:t>
      </w:r>
    </w:p>
    <w:p w14:paraId="67B7F6EF" w14:textId="77777777" w:rsidR="000A59A9" w:rsidRPr="006C5CEE" w:rsidRDefault="000A59A9" w:rsidP="00142551">
      <w:pPr>
        <w:numPr>
          <w:ilvl w:val="0"/>
          <w:numId w:val="75"/>
        </w:numPr>
        <w:tabs>
          <w:tab w:val="left" w:pos="284"/>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rPr>
        <w:t xml:space="preserve">Wykonawca udzieli </w:t>
      </w:r>
      <w:r w:rsidRPr="00142551">
        <w:rPr>
          <w:rFonts w:asciiTheme="minorHAnsi" w:eastAsia="Times New Roman" w:hAnsiTheme="minorHAnsi"/>
          <w:b/>
          <w:sz w:val="24"/>
          <w:szCs w:val="24"/>
        </w:rPr>
        <w:t>na zrealizowane roboty budowlane minimum 36- miesięcznej gwarancji</w:t>
      </w:r>
      <w:r w:rsidRPr="006C5CEE">
        <w:rPr>
          <w:rFonts w:asciiTheme="minorHAnsi" w:eastAsia="Times New Roman" w:hAnsiTheme="minorHAnsi"/>
          <w:sz w:val="24"/>
          <w:szCs w:val="24"/>
        </w:rPr>
        <w:t xml:space="preserve">. </w:t>
      </w:r>
      <w:r w:rsidRPr="006C5CEE">
        <w:rPr>
          <w:rFonts w:asciiTheme="minorHAnsi" w:eastAsia="Times New Roman" w:hAnsiTheme="minorHAnsi"/>
          <w:sz w:val="24"/>
          <w:szCs w:val="24"/>
          <w:lang w:eastAsia="pl-PL"/>
        </w:rPr>
        <w:t xml:space="preserve">Zamawiający informuje, że okres gwarancji stanowi także jedno z kryteriów oceny ofert (opisane w rozdziale 15 SWZ). </w:t>
      </w:r>
    </w:p>
    <w:p w14:paraId="17892447"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 Wykonawca udzieli rękojmi na wykonane prace na okres 5 lat od daty podpisania przez Zamawiającego i Wykonawcę protokołu odbioru końcowego.</w:t>
      </w:r>
    </w:p>
    <w:p w14:paraId="034173BD" w14:textId="77777777" w:rsidR="000A59A9" w:rsidRPr="006C5CEE" w:rsidRDefault="000A59A9" w:rsidP="00142551">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 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0101D921" w14:textId="77777777" w:rsidR="000A59A9" w:rsidRPr="006C5CEE" w:rsidRDefault="000A59A9" w:rsidP="00142551">
      <w:pPr>
        <w:tabs>
          <w:tab w:val="left" w:pos="426"/>
        </w:tabs>
        <w:overflowPunct w:val="0"/>
        <w:autoSpaceDE w:val="0"/>
        <w:autoSpaceDN w:val="0"/>
        <w:adjustRightInd w:val="0"/>
        <w:spacing w:after="0" w:line="360" w:lineRule="auto"/>
        <w:textAlignment w:val="baseline"/>
        <w:rPr>
          <w:rFonts w:asciiTheme="minorHAnsi" w:eastAsia="Times New Roman" w:hAnsiTheme="minorHAnsi"/>
          <w:b/>
          <w:sz w:val="24"/>
          <w:szCs w:val="24"/>
          <w:lang w:eastAsia="pl-PL"/>
        </w:rPr>
      </w:pPr>
      <w:r w:rsidRPr="006C5CEE">
        <w:rPr>
          <w:rFonts w:asciiTheme="minorHAnsi" w:eastAsia="Times New Roman" w:hAnsiTheme="minorHAnsi"/>
          <w:b/>
          <w:sz w:val="24"/>
          <w:szCs w:val="24"/>
          <w:lang w:eastAsia="pl-PL"/>
        </w:rPr>
        <w:t>- roboty ziemne, montażowe, ogólnobudowlane i instalacyjne.</w:t>
      </w:r>
    </w:p>
    <w:p w14:paraId="3EF374B3" w14:textId="6F932C11"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W celu weryfikacji spełniania wymagań przez Wykonawcę lub Podwykonawcę wymogu </w:t>
      </w:r>
      <w:r w:rsidRPr="002313EE">
        <w:rPr>
          <w:rFonts w:asciiTheme="minorHAnsi" w:eastAsiaTheme="minorHAnsi" w:hAnsiTheme="minorHAnsi" w:cstheme="minorBidi"/>
          <w:sz w:val="24"/>
        </w:rPr>
        <w:t>zatrudnienia</w:t>
      </w:r>
      <w:r w:rsidRPr="006C5CEE">
        <w:rPr>
          <w:rFonts w:asciiTheme="minorHAnsi" w:eastAsia="Times New Roman" w:hAnsiTheme="minorHAnsi"/>
          <w:sz w:val="24"/>
          <w:szCs w:val="24"/>
          <w:lang w:eastAsia="pl-PL"/>
        </w:rPr>
        <w:t xml:space="preserve"> na podstawie stosunku pracy osób wykonujących wskazane w niniejszym ust. czynności Wykonawca przedstawi Zamawiającemu w terminie </w:t>
      </w:r>
      <w:r>
        <w:rPr>
          <w:rFonts w:asciiTheme="minorHAnsi" w:eastAsia="Times New Roman" w:hAnsiTheme="minorHAnsi"/>
          <w:sz w:val="24"/>
          <w:szCs w:val="24"/>
          <w:lang w:eastAsia="pl-PL"/>
        </w:rPr>
        <w:t>do</w:t>
      </w:r>
      <w:r w:rsidRPr="006C5CEE">
        <w:rPr>
          <w:rFonts w:asciiTheme="minorHAnsi" w:eastAsia="Times New Roman" w:hAnsiTheme="minorHAnsi"/>
          <w:sz w:val="24"/>
          <w:szCs w:val="24"/>
          <w:lang w:eastAsia="pl-PL"/>
        </w:rPr>
        <w:t xml:space="preserve"> 3 dni roboczych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w:t>
      </w:r>
      <w:r>
        <w:rPr>
          <w:rFonts w:asciiTheme="minorHAnsi" w:eastAsia="Times New Roman" w:hAnsiTheme="minorHAnsi"/>
          <w:sz w:val="24"/>
          <w:szCs w:val="24"/>
          <w:lang w:eastAsia="pl-PL"/>
        </w:rPr>
        <w:t xml:space="preserve">ownej w wysokości określonej w projektowanych postanowieniach umowy </w:t>
      </w:r>
      <w:r w:rsidRPr="006C5CEE">
        <w:rPr>
          <w:rFonts w:asciiTheme="minorHAnsi" w:eastAsia="Times New Roman" w:hAnsiTheme="minorHAnsi"/>
          <w:sz w:val="24"/>
          <w:szCs w:val="24"/>
          <w:lang w:eastAsia="pl-PL"/>
        </w:rPr>
        <w:t>(</w:t>
      </w:r>
      <w:r w:rsidRPr="006C5CEE">
        <w:rPr>
          <w:rFonts w:asciiTheme="minorHAnsi" w:eastAsia="Times New Roman" w:hAnsiTheme="minorHAnsi"/>
          <w:b/>
          <w:sz w:val="24"/>
          <w:szCs w:val="24"/>
          <w:lang w:eastAsia="pl-PL"/>
        </w:rPr>
        <w:t>Załącznik nr 5 do SWZ</w:t>
      </w:r>
      <w:r w:rsidRPr="006C5CEE">
        <w:rPr>
          <w:rFonts w:asciiTheme="minorHAnsi" w:eastAsia="Times New Roman" w:hAnsiTheme="minorHAnsi"/>
          <w:sz w:val="24"/>
          <w:szCs w:val="24"/>
          <w:lang w:eastAsia="pl-PL"/>
        </w:rPr>
        <w:t xml:space="preserve">).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6C5CEE">
        <w:rPr>
          <w:rFonts w:asciiTheme="minorHAnsi" w:eastAsia="Times New Roman" w:hAnsiTheme="minorHAnsi"/>
          <w:sz w:val="24"/>
          <w:szCs w:val="24"/>
          <w:lang w:eastAsia="pl-PL"/>
        </w:rPr>
        <w:t>będzie jako</w:t>
      </w:r>
      <w:proofErr w:type="gramEnd"/>
      <w:r w:rsidRPr="006C5CEE">
        <w:rPr>
          <w:rFonts w:asciiTheme="minorHAnsi" w:eastAsia="Times New Roman" w:hAnsiTheme="minorHAnsi"/>
          <w:sz w:val="24"/>
          <w:szCs w:val="24"/>
          <w:lang w:eastAsia="pl-PL"/>
        </w:rPr>
        <w:t xml:space="preserve"> niespełnienie przez Wykonawcę lub Podwykonawcę wymogu zatrudnienia na podstawie stosunku pracy osób wykonujących wskazane w niniejszym ust. czynności. </w:t>
      </w:r>
    </w:p>
    <w:p w14:paraId="1CD0B9DC" w14:textId="77777777"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W przypadku uzasadnionych wątpliwości, co do przestrzegania prawa pracy przez Wykonawcę lub Podwykonawcę, Zamawiający może zwrócić się o przeprowadzenie kontroli przez Państwową Inspekcję Pracy.</w:t>
      </w:r>
    </w:p>
    <w:p w14:paraId="0E76F48F" w14:textId="77777777"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0490B7F1" w14:textId="77777777"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3EED4F8C" w14:textId="77777777" w:rsidR="000A59A9" w:rsidRPr="002313EE" w:rsidRDefault="000A59A9" w:rsidP="00142551">
      <w:pPr>
        <w:numPr>
          <w:ilvl w:val="2"/>
          <w:numId w:val="78"/>
        </w:numPr>
        <w:tabs>
          <w:tab w:val="left" w:pos="284"/>
        </w:tabs>
        <w:suppressAutoHyphens/>
        <w:spacing w:after="0" w:line="360" w:lineRule="auto"/>
        <w:ind w:left="0" w:firstLine="0"/>
        <w:rPr>
          <w:rFonts w:asciiTheme="minorHAnsi" w:eastAsiaTheme="minorHAnsi" w:hAnsiTheme="minorHAnsi" w:cstheme="minorBidi"/>
          <w:sz w:val="24"/>
        </w:rPr>
      </w:pPr>
      <w:proofErr w:type="gramStart"/>
      <w:r w:rsidRPr="002313EE">
        <w:rPr>
          <w:rFonts w:asciiTheme="minorHAnsi" w:eastAsiaTheme="minorHAnsi" w:hAnsiTheme="minorHAnsi" w:cstheme="minorBidi"/>
          <w:sz w:val="24"/>
        </w:rPr>
        <w:t>oświadczenia</w:t>
      </w:r>
      <w:proofErr w:type="gramEnd"/>
      <w:r w:rsidRPr="002313EE">
        <w:rPr>
          <w:rFonts w:asciiTheme="minorHAnsi" w:eastAsiaTheme="minorHAnsi" w:hAnsiTheme="minorHAnsi" w:cstheme="minorBidi"/>
          <w:sz w:val="24"/>
        </w:rPr>
        <w:t xml:space="preserve"> zatrudnionego pracownika, </w:t>
      </w:r>
    </w:p>
    <w:p w14:paraId="31119423" w14:textId="77777777" w:rsidR="000A59A9" w:rsidRPr="002313EE" w:rsidRDefault="000A59A9" w:rsidP="00142551">
      <w:pPr>
        <w:numPr>
          <w:ilvl w:val="2"/>
          <w:numId w:val="78"/>
        </w:numPr>
        <w:tabs>
          <w:tab w:val="left" w:pos="284"/>
        </w:tabs>
        <w:suppressAutoHyphens/>
        <w:spacing w:after="0" w:line="360" w:lineRule="auto"/>
        <w:ind w:left="0" w:firstLine="0"/>
        <w:rPr>
          <w:rFonts w:asciiTheme="minorHAnsi" w:eastAsiaTheme="minorHAnsi" w:hAnsiTheme="minorHAnsi" w:cstheme="minorBidi"/>
          <w:sz w:val="24"/>
        </w:rPr>
      </w:pPr>
      <w:proofErr w:type="gramStart"/>
      <w:r w:rsidRPr="002313EE">
        <w:rPr>
          <w:rFonts w:asciiTheme="minorHAnsi" w:eastAsiaTheme="minorHAnsi" w:hAnsiTheme="minorHAnsi" w:cstheme="minorBidi"/>
          <w:sz w:val="24"/>
        </w:rPr>
        <w:t>oświadczenia</w:t>
      </w:r>
      <w:proofErr w:type="gramEnd"/>
      <w:r w:rsidRPr="002313EE">
        <w:rPr>
          <w:rFonts w:asciiTheme="minorHAnsi" w:eastAsiaTheme="minorHAnsi" w:hAnsiTheme="minorHAnsi" w:cstheme="minorBidi"/>
          <w:sz w:val="24"/>
        </w:rPr>
        <w:t xml:space="preserve"> Wykonawcy lub Podwykonawcy o zatrudnieniu pracownika na podstawie umowy o pracę, </w:t>
      </w:r>
    </w:p>
    <w:p w14:paraId="0A6CDA3C" w14:textId="77777777" w:rsidR="000A59A9" w:rsidRPr="002313EE" w:rsidRDefault="000A59A9" w:rsidP="00142551">
      <w:pPr>
        <w:numPr>
          <w:ilvl w:val="2"/>
          <w:numId w:val="78"/>
        </w:numPr>
        <w:tabs>
          <w:tab w:val="left" w:pos="284"/>
        </w:tabs>
        <w:suppressAutoHyphens/>
        <w:spacing w:after="0" w:line="360" w:lineRule="auto"/>
        <w:ind w:left="0" w:firstLine="0"/>
        <w:rPr>
          <w:rFonts w:asciiTheme="minorHAnsi" w:eastAsiaTheme="minorHAnsi" w:hAnsiTheme="minorHAnsi" w:cstheme="minorBidi"/>
          <w:sz w:val="24"/>
        </w:rPr>
      </w:pPr>
      <w:proofErr w:type="gramStart"/>
      <w:r w:rsidRPr="002313EE">
        <w:rPr>
          <w:rFonts w:asciiTheme="minorHAnsi" w:eastAsiaTheme="minorHAnsi" w:hAnsiTheme="minorHAnsi" w:cstheme="minorBidi"/>
          <w:sz w:val="24"/>
        </w:rPr>
        <w:t>poświadczonej</w:t>
      </w:r>
      <w:proofErr w:type="gramEnd"/>
      <w:r w:rsidRPr="002313EE">
        <w:rPr>
          <w:rFonts w:asciiTheme="minorHAnsi" w:eastAsiaTheme="minorHAnsi" w:hAnsiTheme="minorHAnsi" w:cstheme="minorBidi"/>
          <w:sz w:val="24"/>
        </w:rPr>
        <w:t xml:space="preserve"> za zgodność z oryginałem kopii umowy o pracę zatrudnionego pracownika, </w:t>
      </w:r>
    </w:p>
    <w:p w14:paraId="0CFCE945" w14:textId="77777777" w:rsidR="000A59A9" w:rsidRPr="006C5CEE" w:rsidRDefault="000A59A9" w:rsidP="00142551">
      <w:pPr>
        <w:numPr>
          <w:ilvl w:val="2"/>
          <w:numId w:val="78"/>
        </w:numPr>
        <w:tabs>
          <w:tab w:val="left" w:pos="284"/>
        </w:tabs>
        <w:suppressAutoHyphens/>
        <w:spacing w:after="0" w:line="360" w:lineRule="auto"/>
        <w:ind w:left="0" w:firstLine="0"/>
        <w:rPr>
          <w:rFonts w:asciiTheme="minorHAnsi" w:eastAsia="Times New Roman" w:hAnsiTheme="minorHAnsi"/>
          <w:sz w:val="24"/>
          <w:szCs w:val="24"/>
          <w:lang w:eastAsia="pl-PL"/>
        </w:rPr>
      </w:pPr>
      <w:proofErr w:type="gramStart"/>
      <w:r w:rsidRPr="002313EE">
        <w:rPr>
          <w:rFonts w:asciiTheme="minorHAnsi" w:eastAsiaTheme="minorHAnsi" w:hAnsiTheme="minorHAnsi" w:cstheme="minorBidi"/>
          <w:sz w:val="24"/>
        </w:rPr>
        <w:t>innych</w:t>
      </w:r>
      <w:proofErr w:type="gramEnd"/>
      <w:r w:rsidRPr="002313EE">
        <w:rPr>
          <w:rFonts w:asciiTheme="minorHAnsi" w:eastAsiaTheme="minorHAnsi" w:hAnsiTheme="minorHAnsi" w:cstheme="minorBidi"/>
          <w:sz w:val="24"/>
        </w:rPr>
        <w:t xml:space="preserve"> dokumentów − zawierających informacje, w tym dane osobowe, niezbędne do weryfikacji zatrudnienia na podstawie umowy o pracę, w szczególności imię i nazwisko zatrudnionego</w:t>
      </w:r>
      <w:r w:rsidRPr="006C5CEE">
        <w:rPr>
          <w:rFonts w:asciiTheme="minorHAnsi" w:eastAsia="Times New Roman" w:hAnsiTheme="minorHAnsi"/>
          <w:sz w:val="24"/>
          <w:szCs w:val="24"/>
          <w:lang w:eastAsia="pl-PL"/>
        </w:rPr>
        <w:t xml:space="preserve"> pracownika, datę zawarcia umowy o pracę, rodzaj umowy o pracę i zakres obowiązków pracownika.</w:t>
      </w:r>
    </w:p>
    <w:p w14:paraId="5D8DBBC1" w14:textId="77777777"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2168C417" w14:textId="77777777" w:rsidR="000A59A9" w:rsidRPr="006C5CEE" w:rsidRDefault="000A59A9" w:rsidP="00142551">
      <w:pPr>
        <w:numPr>
          <w:ilvl w:val="0"/>
          <w:numId w:val="79"/>
        </w:numPr>
        <w:tabs>
          <w:tab w:val="left" w:pos="284"/>
        </w:tabs>
        <w:suppressAutoHyphens/>
        <w:spacing w:after="0" w:line="360" w:lineRule="auto"/>
        <w:ind w:left="0" w:firstLine="0"/>
        <w:rPr>
          <w:rFonts w:asciiTheme="minorHAnsi" w:eastAsia="Times New Roman" w:hAnsiTheme="minorHAnsi"/>
          <w:sz w:val="24"/>
          <w:szCs w:val="24"/>
          <w:lang w:eastAsia="pl-PL"/>
        </w:rPr>
      </w:pPr>
      <w:proofErr w:type="gramStart"/>
      <w:r w:rsidRPr="002313EE">
        <w:rPr>
          <w:rFonts w:asciiTheme="minorHAnsi" w:eastAsiaTheme="minorHAnsi" w:hAnsiTheme="minorHAnsi" w:cstheme="minorBidi"/>
          <w:sz w:val="24"/>
        </w:rPr>
        <w:t>oświadczenie</w:t>
      </w:r>
      <w:proofErr w:type="gramEnd"/>
      <w:r w:rsidRPr="006C5CEE">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B376C30" w14:textId="77777777" w:rsidR="000A59A9" w:rsidRPr="006C5CEE" w:rsidRDefault="000A59A9" w:rsidP="00142551">
      <w:pPr>
        <w:numPr>
          <w:ilvl w:val="0"/>
          <w:numId w:val="79"/>
        </w:numPr>
        <w:tabs>
          <w:tab w:val="left" w:pos="284"/>
        </w:tabs>
        <w:suppressAutoHyphens/>
        <w:spacing w:after="0" w:line="360" w:lineRule="auto"/>
        <w:ind w:left="0" w:firstLine="0"/>
        <w:rPr>
          <w:rFonts w:asciiTheme="minorHAnsi" w:eastAsia="Times New Roman" w:hAnsiTheme="minorHAnsi"/>
          <w:sz w:val="24"/>
          <w:szCs w:val="24"/>
          <w:lang w:eastAsia="pl-PL"/>
        </w:rPr>
      </w:pPr>
      <w:proofErr w:type="gramStart"/>
      <w:r w:rsidRPr="002313EE">
        <w:rPr>
          <w:rFonts w:asciiTheme="minorHAnsi" w:eastAsiaTheme="minorHAnsi" w:hAnsiTheme="minorHAnsi" w:cstheme="minorBidi"/>
          <w:sz w:val="24"/>
        </w:rPr>
        <w:t>poświadczone</w:t>
      </w:r>
      <w:proofErr w:type="gramEnd"/>
      <w:r w:rsidRPr="002313EE">
        <w:rPr>
          <w:rFonts w:asciiTheme="minorHAnsi" w:eastAsiaTheme="minorHAnsi" w:hAnsiTheme="minorHAnsi" w:cstheme="minorBidi"/>
          <w:sz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w:t>
      </w:r>
      <w:r w:rsidRPr="006C5CEE">
        <w:rPr>
          <w:rFonts w:asciiTheme="minorHAnsi" w:eastAsia="Times New Roman" w:hAnsiTheme="minorHAnsi"/>
          <w:sz w:val="24"/>
          <w:szCs w:val="24"/>
          <w:lang w:eastAsia="pl-PL"/>
        </w:rPr>
        <w:t>: imię i nazwisko, rodzaj umowy o pracę, data zawarcia umowy o pracę i wymiar, etatu powinny być możliwe do zidentyfikowania;</w:t>
      </w:r>
    </w:p>
    <w:p w14:paraId="283E525E" w14:textId="77777777" w:rsidR="000A59A9" w:rsidRPr="006C5CEE" w:rsidRDefault="000A59A9" w:rsidP="00142551">
      <w:pPr>
        <w:numPr>
          <w:ilvl w:val="0"/>
          <w:numId w:val="77"/>
        </w:numPr>
        <w:tabs>
          <w:tab w:val="left" w:pos="284"/>
        </w:tabs>
        <w:suppressAutoHyphens/>
        <w:spacing w:after="0" w:line="360"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6C5CEE">
        <w:rPr>
          <w:rFonts w:asciiTheme="minorHAnsi" w:eastAsia="Times New Roman" w:hAnsiTheme="minorHAnsi"/>
          <w:b/>
          <w:sz w:val="24"/>
          <w:szCs w:val="24"/>
          <w:lang w:eastAsia="pl-PL"/>
        </w:rPr>
        <w:t>Załącznik Nr 5 do SWZ</w:t>
      </w:r>
      <w:r w:rsidRPr="006C5CEE">
        <w:rPr>
          <w:rFonts w:asciiTheme="minorHAnsi" w:eastAsia="Times New Roman" w:hAnsiTheme="minorHAnsi"/>
          <w:sz w:val="24"/>
          <w:szCs w:val="24"/>
          <w:lang w:eastAsia="pl-PL"/>
        </w:rPr>
        <w:t>).</w:t>
      </w:r>
    </w:p>
    <w:p w14:paraId="79EAAD52" w14:textId="77777777" w:rsidR="000A59A9" w:rsidRPr="006C5CEE" w:rsidRDefault="000A59A9" w:rsidP="00142551">
      <w:pPr>
        <w:numPr>
          <w:ilvl w:val="0"/>
          <w:numId w:val="75"/>
        </w:numPr>
        <w:tabs>
          <w:tab w:val="left" w:pos="567"/>
          <w:tab w:val="left" w:pos="709"/>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B082670" w14:textId="77777777" w:rsidR="000A59A9" w:rsidRPr="006C5C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6C5CEE">
        <w:rPr>
          <w:rFonts w:asciiTheme="minorHAnsi" w:eastAsia="Times New Roman" w:hAnsiTheme="minorHAnsi"/>
          <w:b/>
          <w:sz w:val="24"/>
          <w:szCs w:val="24"/>
          <w:lang w:eastAsia="pl-PL"/>
        </w:rPr>
        <w:t>Załącznik Nr 5 do SWZ</w:t>
      </w:r>
      <w:r w:rsidRPr="006C5CEE">
        <w:rPr>
          <w:rFonts w:asciiTheme="minorHAnsi" w:eastAsia="Times New Roman" w:hAnsiTheme="minorHAnsi"/>
          <w:sz w:val="24"/>
          <w:szCs w:val="24"/>
          <w:lang w:eastAsia="pl-PL"/>
        </w:rPr>
        <w:t>).</w:t>
      </w:r>
    </w:p>
    <w:p w14:paraId="42B77612" w14:textId="77777777" w:rsidR="000A59A9" w:rsidRPr="006C5CEE" w:rsidRDefault="000A59A9" w:rsidP="00142551">
      <w:pPr>
        <w:numPr>
          <w:ilvl w:val="0"/>
          <w:numId w:val="75"/>
        </w:numPr>
        <w:tabs>
          <w:tab w:val="left" w:pos="567"/>
          <w:tab w:val="left" w:pos="851"/>
        </w:tabs>
        <w:overflowPunct w:val="0"/>
        <w:autoSpaceDE w:val="0"/>
        <w:autoSpaceDN w:val="0"/>
        <w:adjustRightInd w:val="0"/>
        <w:spacing w:after="0" w:line="360" w:lineRule="auto"/>
        <w:ind w:left="0" w:firstLine="0"/>
        <w:textAlignment w:val="baseline"/>
        <w:rPr>
          <w:rFonts w:asciiTheme="minorHAnsi" w:eastAsia="Times New Roman" w:hAnsiTheme="minorHAnsi"/>
          <w:bCs/>
          <w:iCs/>
          <w:color w:val="000000"/>
          <w:sz w:val="24"/>
          <w:szCs w:val="24"/>
          <w:lang w:eastAsia="pl-PL"/>
        </w:rPr>
      </w:pPr>
      <w:r w:rsidRPr="006C5CEE">
        <w:rPr>
          <w:rFonts w:asciiTheme="minorHAnsi" w:eastAsia="Times New Roman" w:hAnsiTheme="minorHAnsi"/>
          <w:sz w:val="24"/>
          <w:szCs w:val="24"/>
          <w:lang w:eastAsia="pl-PL"/>
        </w:rPr>
        <w:t>Nazwy</w:t>
      </w:r>
      <w:r w:rsidRPr="006C5CEE">
        <w:rPr>
          <w:rFonts w:asciiTheme="minorHAnsi" w:eastAsia="Times New Roman" w:hAnsiTheme="minorHAnsi"/>
          <w:bCs/>
          <w:iCs/>
          <w:color w:val="000000"/>
          <w:sz w:val="24"/>
          <w:szCs w:val="24"/>
          <w:lang w:eastAsia="pl-PL"/>
        </w:rPr>
        <w:t xml:space="preserve"> i kody</w:t>
      </w:r>
      <w:r>
        <w:rPr>
          <w:rFonts w:asciiTheme="minorHAnsi" w:eastAsia="Times New Roman" w:hAnsiTheme="minorHAnsi"/>
          <w:bCs/>
          <w:iCs/>
          <w:color w:val="000000"/>
          <w:sz w:val="24"/>
          <w:szCs w:val="24"/>
          <w:lang w:eastAsia="pl-PL"/>
        </w:rPr>
        <w:t xml:space="preserve"> </w:t>
      </w:r>
      <w:r w:rsidRPr="006C5CEE">
        <w:rPr>
          <w:rFonts w:asciiTheme="minorHAnsi" w:eastAsia="Times New Roman" w:hAnsiTheme="minorHAnsi"/>
          <w:bCs/>
          <w:iCs/>
          <w:color w:val="000000"/>
          <w:sz w:val="24"/>
          <w:szCs w:val="24"/>
          <w:lang w:eastAsia="pl-PL"/>
        </w:rPr>
        <w:t>Wspólnego Słownika Zamówień (CPV):</w:t>
      </w:r>
    </w:p>
    <w:p w14:paraId="13397326"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45000000-7 - Roboty budowlane</w:t>
      </w:r>
    </w:p>
    <w:p w14:paraId="1E032DC8"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45100000-8 - Przygotowanie terenu pod budowę</w:t>
      </w:r>
    </w:p>
    <w:p w14:paraId="7B00153D"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45110000-1 - Roboty w zakresie burzenia i rozbiórki obiektów budowlanych; roboty ziemne</w:t>
      </w:r>
    </w:p>
    <w:p w14:paraId="4D3BBF38"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45112000-5 - Roboty w zakresie usuwania gleby</w:t>
      </w:r>
    </w:p>
    <w:p w14:paraId="08239D24"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45112700-2 - Roboty w zakresie kształtowania terenu</w:t>
      </w:r>
    </w:p>
    <w:p w14:paraId="595020BA"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45112710-5 - Roboty w zakresie kształtowania terenów zielonych</w:t>
      </w:r>
    </w:p>
    <w:p w14:paraId="720477AD"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45112711-2 - Roboty w zakresie kształtowania parków</w:t>
      </w:r>
    </w:p>
    <w:p w14:paraId="30702E92"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45112712-9 - Roboty w zakresie kształtowania ogrodów</w:t>
      </w:r>
    </w:p>
    <w:p w14:paraId="5AB7614B"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45233200-1 - Roboty w zakresie różnych nawierzchni</w:t>
      </w:r>
    </w:p>
    <w:p w14:paraId="481C544F"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45233260-9 - Roboty budowlane w zakresie dróg pieszych</w:t>
      </w:r>
    </w:p>
    <w:p w14:paraId="01DB4148"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45111200-0 - Roboty w zakresie przygotowania terenu pod budowę i roboty ziemne</w:t>
      </w:r>
    </w:p>
    <w:p w14:paraId="53640DD2"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45220000-5 - Roboty inżynieryjne i budowlane</w:t>
      </w:r>
    </w:p>
    <w:p w14:paraId="407300A4"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45260000-7 - Roboty w zakresie wykonywania pokryć i konstrukcji dachowych i inne podobne roboty specjalistyczne</w:t>
      </w:r>
    </w:p>
    <w:p w14:paraId="16EC6BC6"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 xml:space="preserve">45400000-1 - Roboty wykończeniowe obiektów budowlanych </w:t>
      </w:r>
    </w:p>
    <w:p w14:paraId="06EF3664"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45213112-1 - Roboty budowlane w zakresie obiektów handlowych</w:t>
      </w:r>
    </w:p>
    <w:p w14:paraId="22065B4B"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 xml:space="preserve">45213141-3 - Roboty budowlane w zakresie targowisk zadaszonych </w:t>
      </w:r>
    </w:p>
    <w:p w14:paraId="68E9123A"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45232460-4 - Roboty sanitarne</w:t>
      </w:r>
    </w:p>
    <w:p w14:paraId="506D2DEF"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45310000-3 - Roboty instalacyjne elektryczne</w:t>
      </w:r>
    </w:p>
    <w:p w14:paraId="07881520"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45330000-9 - Roboty instalacyjne wodno-kanalizacyjne i sanitarne</w:t>
      </w:r>
    </w:p>
    <w:p w14:paraId="0A9F244D"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71000000-8 - Usługi architektoniczne, budowlane, inżynieryjne i kontrolne</w:t>
      </w:r>
    </w:p>
    <w:p w14:paraId="16404FE1"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71200000-0 - Usługi architektoniczne i podobne</w:t>
      </w:r>
    </w:p>
    <w:p w14:paraId="3C451D2A"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71300000-1 - Usługi inżynieryjne</w:t>
      </w:r>
    </w:p>
    <w:p w14:paraId="427CB777"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71410000-5 - Usługi planowania przestrzennego</w:t>
      </w:r>
    </w:p>
    <w:p w14:paraId="45971697"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71420000-8 - Architektoniczne usługi zagospodarowania terenu</w:t>
      </w:r>
    </w:p>
    <w:p w14:paraId="504A67D6"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71500000-3 - Usługi związane z budownictwem</w:t>
      </w:r>
    </w:p>
    <w:p w14:paraId="517E536F"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71520000-9 - Usługi nadzoru budowlanego</w:t>
      </w:r>
    </w:p>
    <w:p w14:paraId="7653A93B" w14:textId="77777777" w:rsidR="000A59A9" w:rsidRPr="002313EE" w:rsidRDefault="000A59A9" w:rsidP="00142551">
      <w:pPr>
        <w:tabs>
          <w:tab w:val="left" w:pos="284"/>
          <w:tab w:val="left" w:pos="426"/>
        </w:tabs>
        <w:spacing w:after="0" w:line="360" w:lineRule="auto"/>
        <w:rPr>
          <w:rFonts w:asciiTheme="minorHAnsi" w:eastAsia="Times New Roman" w:hAnsiTheme="minorHAnsi"/>
          <w:sz w:val="24"/>
          <w:szCs w:val="24"/>
          <w:lang w:eastAsia="pl-PL"/>
        </w:rPr>
      </w:pPr>
      <w:r w:rsidRPr="002313EE">
        <w:rPr>
          <w:rFonts w:asciiTheme="minorHAnsi" w:eastAsia="Times New Roman" w:hAnsiTheme="minorHAnsi"/>
          <w:sz w:val="24"/>
          <w:szCs w:val="24"/>
          <w:lang w:eastAsia="pl-PL"/>
        </w:rPr>
        <w:t>71540000-5 - Usługi zarządzania budową</w:t>
      </w:r>
    </w:p>
    <w:p w14:paraId="60DDE0B3" w14:textId="27F3A88B" w:rsidR="00447B50" w:rsidRDefault="00447B50" w:rsidP="00142551">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p>
    <w:p w14:paraId="44665ACB" w14:textId="17D48F24" w:rsidR="001D241E" w:rsidRPr="008D28C0" w:rsidRDefault="001D241E" w:rsidP="00142551">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4C8739C6" w14:textId="7B0BC105" w:rsidR="000A59A9" w:rsidRPr="000A59A9" w:rsidRDefault="000A59A9"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Termin realizacji zamówienia</w:t>
      </w:r>
      <w:r w:rsidR="00D87D82">
        <w:rPr>
          <w:rFonts w:asciiTheme="minorHAnsi" w:eastAsia="Arial Unicode MS" w:hAnsiTheme="minorHAnsi"/>
          <w:color w:val="000000"/>
          <w:sz w:val="24"/>
          <w:szCs w:val="24"/>
          <w:u w:color="000000"/>
          <w:lang w:eastAsia="pl-PL"/>
        </w:rPr>
        <w:t>: do 28</w:t>
      </w:r>
      <w:r w:rsidRPr="000A59A9">
        <w:rPr>
          <w:rFonts w:asciiTheme="minorHAnsi" w:eastAsia="Arial Unicode MS" w:hAnsiTheme="minorHAnsi"/>
          <w:color w:val="000000"/>
          <w:sz w:val="24"/>
          <w:szCs w:val="24"/>
          <w:u w:color="000000"/>
          <w:lang w:eastAsia="pl-PL"/>
        </w:rPr>
        <w:t xml:space="preserve">.04.2023 </w:t>
      </w:r>
      <w:proofErr w:type="gramStart"/>
      <w:r w:rsidRPr="000A59A9">
        <w:rPr>
          <w:rFonts w:asciiTheme="minorHAnsi" w:eastAsia="Arial Unicode MS" w:hAnsiTheme="minorHAnsi"/>
          <w:color w:val="000000"/>
          <w:sz w:val="24"/>
          <w:szCs w:val="24"/>
          <w:u w:color="000000"/>
          <w:lang w:eastAsia="pl-PL"/>
        </w:rPr>
        <w:t>r</w:t>
      </w:r>
      <w:proofErr w:type="gramEnd"/>
      <w:r w:rsidRPr="000A59A9">
        <w:rPr>
          <w:rFonts w:asciiTheme="minorHAnsi" w:eastAsia="Arial Unicode MS" w:hAnsiTheme="minorHAnsi"/>
          <w:color w:val="000000"/>
          <w:sz w:val="24"/>
          <w:szCs w:val="24"/>
          <w:u w:color="000000"/>
          <w:lang w:eastAsia="pl-PL"/>
        </w:rPr>
        <w:t xml:space="preserve">., w tym: </w:t>
      </w:r>
    </w:p>
    <w:p w14:paraId="3E5E896D" w14:textId="236F4CE9" w:rsidR="000A59A9" w:rsidRPr="007848B6" w:rsidRDefault="000A59A9" w:rsidP="00142551">
      <w:pPr>
        <w:pStyle w:val="Akapitzlist"/>
        <w:numPr>
          <w:ilvl w:val="2"/>
          <w:numId w:val="83"/>
        </w:numPr>
        <w:tabs>
          <w:tab w:val="left" w:pos="426"/>
        </w:tabs>
        <w:spacing w:after="0" w:line="360" w:lineRule="auto"/>
        <w:ind w:left="0" w:firstLine="0"/>
        <w:contextualSpacing/>
        <w:rPr>
          <w:rFonts w:asciiTheme="minorHAnsi" w:eastAsia="Arial Unicode MS" w:hAnsiTheme="minorHAnsi"/>
          <w:sz w:val="24"/>
          <w:szCs w:val="24"/>
        </w:rPr>
      </w:pPr>
      <w:proofErr w:type="gramStart"/>
      <w:r w:rsidRPr="007848B6">
        <w:rPr>
          <w:rFonts w:asciiTheme="minorHAnsi" w:eastAsia="Arial Unicode MS" w:hAnsiTheme="minorHAnsi"/>
          <w:sz w:val="24"/>
          <w:szCs w:val="24"/>
        </w:rPr>
        <w:t>projekty</w:t>
      </w:r>
      <w:proofErr w:type="gramEnd"/>
      <w:r w:rsidRPr="007848B6">
        <w:rPr>
          <w:rFonts w:asciiTheme="minorHAnsi" w:eastAsia="Arial Unicode MS" w:hAnsiTheme="minorHAnsi"/>
          <w:sz w:val="24"/>
          <w:szCs w:val="24"/>
        </w:rPr>
        <w:t xml:space="preserve"> budowlane wielobranżowe do </w:t>
      </w:r>
      <w:r w:rsidR="007848B6" w:rsidRPr="007848B6">
        <w:rPr>
          <w:rFonts w:asciiTheme="minorHAnsi" w:eastAsia="Arial Unicode MS" w:hAnsiTheme="minorHAnsi"/>
          <w:sz w:val="24"/>
          <w:szCs w:val="24"/>
        </w:rPr>
        <w:t>3</w:t>
      </w:r>
      <w:r w:rsidRPr="007848B6">
        <w:rPr>
          <w:rFonts w:asciiTheme="minorHAnsi" w:eastAsia="Arial Unicode MS" w:hAnsiTheme="minorHAnsi"/>
          <w:sz w:val="24"/>
          <w:szCs w:val="24"/>
        </w:rPr>
        <w:t xml:space="preserve"> miesięcy od dnia zawarcia umowy</w:t>
      </w:r>
      <w:r w:rsidR="007848B6">
        <w:rPr>
          <w:rFonts w:asciiTheme="minorHAnsi" w:eastAsia="Arial Unicode MS" w:hAnsiTheme="minorHAnsi"/>
          <w:sz w:val="24"/>
          <w:szCs w:val="24"/>
        </w:rPr>
        <w:t xml:space="preserve">, wykonane na podstawie PFU, wraz z </w:t>
      </w:r>
      <w:r w:rsidR="007848B6" w:rsidRPr="007848B6">
        <w:rPr>
          <w:rFonts w:asciiTheme="minorHAnsi" w:eastAsia="Arial Unicode MS" w:hAnsiTheme="minorHAnsi"/>
          <w:sz w:val="24"/>
          <w:szCs w:val="24"/>
        </w:rPr>
        <w:t>uzyskanie</w:t>
      </w:r>
      <w:r w:rsidR="007848B6">
        <w:rPr>
          <w:rFonts w:asciiTheme="minorHAnsi" w:eastAsia="Arial Unicode MS" w:hAnsiTheme="minorHAnsi"/>
          <w:sz w:val="24"/>
          <w:szCs w:val="24"/>
        </w:rPr>
        <w:t>m</w:t>
      </w:r>
      <w:r w:rsidR="007848B6" w:rsidRPr="007848B6">
        <w:rPr>
          <w:rFonts w:asciiTheme="minorHAnsi" w:eastAsia="Arial Unicode MS" w:hAnsiTheme="minorHAnsi"/>
          <w:sz w:val="24"/>
          <w:szCs w:val="24"/>
        </w:rPr>
        <w:t xml:space="preserve"> decyzji celu publicznego,</w:t>
      </w:r>
    </w:p>
    <w:p w14:paraId="4BCAE3A7" w14:textId="5113357D" w:rsidR="000A59A9" w:rsidRPr="007848B6" w:rsidRDefault="000A59A9" w:rsidP="00142551">
      <w:pPr>
        <w:pStyle w:val="Akapitzlist"/>
        <w:numPr>
          <w:ilvl w:val="2"/>
          <w:numId w:val="83"/>
        </w:numPr>
        <w:tabs>
          <w:tab w:val="left" w:pos="426"/>
        </w:tabs>
        <w:spacing w:after="0" w:line="360" w:lineRule="auto"/>
        <w:ind w:left="0" w:firstLine="0"/>
        <w:contextualSpacing/>
        <w:rPr>
          <w:rFonts w:asciiTheme="minorHAnsi" w:eastAsia="Arial Unicode MS" w:hAnsiTheme="minorHAnsi"/>
          <w:sz w:val="24"/>
          <w:szCs w:val="24"/>
        </w:rPr>
      </w:pPr>
      <w:proofErr w:type="gramStart"/>
      <w:r w:rsidRPr="007848B6">
        <w:rPr>
          <w:rFonts w:asciiTheme="minorHAnsi" w:eastAsia="Arial Unicode MS" w:hAnsiTheme="minorHAnsi"/>
          <w:sz w:val="24"/>
          <w:szCs w:val="24"/>
        </w:rPr>
        <w:t>uzyskanie</w:t>
      </w:r>
      <w:proofErr w:type="gramEnd"/>
      <w:r w:rsidRPr="007848B6">
        <w:rPr>
          <w:rFonts w:asciiTheme="minorHAnsi" w:eastAsia="Arial Unicode MS" w:hAnsiTheme="minorHAnsi"/>
          <w:sz w:val="24"/>
          <w:szCs w:val="24"/>
        </w:rPr>
        <w:t xml:space="preserve"> decyzji pozwolenia na budowę w terminie 30 dni od daty zaakceptowania przez Zamawiającego dokumentacji, o której mowa w lit. b.,</w:t>
      </w:r>
    </w:p>
    <w:p w14:paraId="418C5B54" w14:textId="2062C5B3" w:rsidR="000A59A9" w:rsidRPr="007848B6" w:rsidRDefault="000A59A9" w:rsidP="00142551">
      <w:pPr>
        <w:pStyle w:val="Akapitzlist"/>
        <w:numPr>
          <w:ilvl w:val="2"/>
          <w:numId w:val="83"/>
        </w:numPr>
        <w:tabs>
          <w:tab w:val="left" w:pos="426"/>
        </w:tabs>
        <w:spacing w:after="0" w:line="360" w:lineRule="auto"/>
        <w:ind w:left="0" w:firstLine="0"/>
        <w:contextualSpacing/>
        <w:rPr>
          <w:rFonts w:asciiTheme="minorHAnsi" w:eastAsia="Arial Unicode MS" w:hAnsiTheme="minorHAnsi"/>
          <w:sz w:val="24"/>
          <w:szCs w:val="24"/>
        </w:rPr>
      </w:pPr>
      <w:proofErr w:type="gramStart"/>
      <w:r w:rsidRPr="007848B6">
        <w:rPr>
          <w:rFonts w:asciiTheme="minorHAnsi" w:eastAsia="Arial Unicode MS" w:hAnsiTheme="minorHAnsi"/>
          <w:sz w:val="24"/>
          <w:szCs w:val="24"/>
        </w:rPr>
        <w:t>projekty</w:t>
      </w:r>
      <w:proofErr w:type="gramEnd"/>
      <w:r w:rsidRPr="007848B6">
        <w:rPr>
          <w:rFonts w:asciiTheme="minorHAnsi" w:eastAsia="Arial Unicode MS" w:hAnsiTheme="minorHAnsi"/>
          <w:sz w:val="24"/>
          <w:szCs w:val="24"/>
        </w:rPr>
        <w:t xml:space="preserve"> wykonawcze wielobranżowe do </w:t>
      </w:r>
      <w:r w:rsidR="007848B6">
        <w:rPr>
          <w:rFonts w:asciiTheme="minorHAnsi" w:eastAsia="Arial Unicode MS" w:hAnsiTheme="minorHAnsi"/>
          <w:sz w:val="24"/>
          <w:szCs w:val="24"/>
        </w:rPr>
        <w:t>4</w:t>
      </w:r>
      <w:r w:rsidRPr="007848B6">
        <w:rPr>
          <w:rFonts w:asciiTheme="minorHAnsi" w:eastAsia="Arial Unicode MS" w:hAnsiTheme="minorHAnsi"/>
          <w:sz w:val="24"/>
          <w:szCs w:val="24"/>
        </w:rPr>
        <w:t xml:space="preserve"> miesięcy od dnia zawarcia umowy, </w:t>
      </w:r>
    </w:p>
    <w:p w14:paraId="1093EC27" w14:textId="60682E28" w:rsidR="000A59A9" w:rsidRPr="007848B6" w:rsidRDefault="00BB3C0A" w:rsidP="00142551">
      <w:pPr>
        <w:pStyle w:val="Akapitzlist"/>
        <w:numPr>
          <w:ilvl w:val="2"/>
          <w:numId w:val="83"/>
        </w:numPr>
        <w:tabs>
          <w:tab w:val="left" w:pos="426"/>
        </w:tabs>
        <w:spacing w:after="0" w:line="360" w:lineRule="auto"/>
        <w:ind w:left="0" w:firstLine="0"/>
        <w:contextualSpacing/>
        <w:rPr>
          <w:rFonts w:asciiTheme="minorHAnsi" w:eastAsia="Arial Unicode MS" w:hAnsiTheme="minorHAnsi"/>
          <w:sz w:val="24"/>
          <w:szCs w:val="24"/>
        </w:rPr>
      </w:pPr>
      <w:proofErr w:type="gramStart"/>
      <w:r>
        <w:rPr>
          <w:rFonts w:asciiTheme="minorHAnsi" w:eastAsia="Arial Unicode MS" w:hAnsiTheme="minorHAnsi"/>
          <w:sz w:val="24"/>
          <w:szCs w:val="24"/>
        </w:rPr>
        <w:t>wykonanie</w:t>
      </w:r>
      <w:proofErr w:type="gramEnd"/>
      <w:r>
        <w:rPr>
          <w:rFonts w:asciiTheme="minorHAnsi" w:eastAsia="Arial Unicode MS" w:hAnsiTheme="minorHAnsi"/>
          <w:sz w:val="24"/>
          <w:szCs w:val="24"/>
        </w:rPr>
        <w:t xml:space="preserve"> robót budow</w:t>
      </w:r>
      <w:r w:rsidR="000A59A9" w:rsidRPr="007848B6">
        <w:rPr>
          <w:rFonts w:asciiTheme="minorHAnsi" w:eastAsia="Arial Unicode MS" w:hAnsiTheme="minorHAnsi"/>
          <w:sz w:val="24"/>
          <w:szCs w:val="24"/>
        </w:rPr>
        <w:t>l</w:t>
      </w:r>
      <w:r>
        <w:rPr>
          <w:rFonts w:asciiTheme="minorHAnsi" w:eastAsia="Arial Unicode MS" w:hAnsiTheme="minorHAnsi"/>
          <w:sz w:val="24"/>
          <w:szCs w:val="24"/>
        </w:rPr>
        <w:t>a</w:t>
      </w:r>
      <w:r w:rsidR="000A59A9" w:rsidRPr="007848B6">
        <w:rPr>
          <w:rFonts w:asciiTheme="minorHAnsi" w:eastAsia="Arial Unicode MS" w:hAnsiTheme="minorHAnsi"/>
          <w:sz w:val="24"/>
          <w:szCs w:val="24"/>
        </w:rPr>
        <w:t>nych oraz uzyskanie decyzji</w:t>
      </w:r>
      <w:r w:rsidR="00D87D82" w:rsidRPr="007848B6">
        <w:rPr>
          <w:rFonts w:asciiTheme="minorHAnsi" w:eastAsia="Arial Unicode MS" w:hAnsiTheme="minorHAnsi"/>
          <w:sz w:val="24"/>
          <w:szCs w:val="24"/>
        </w:rPr>
        <w:t xml:space="preserve"> pozwolenia na użytkowanie do 28</w:t>
      </w:r>
      <w:r w:rsidR="000A59A9" w:rsidRPr="007848B6">
        <w:rPr>
          <w:rFonts w:asciiTheme="minorHAnsi" w:eastAsia="Arial Unicode MS" w:hAnsiTheme="minorHAnsi"/>
          <w:sz w:val="24"/>
          <w:szCs w:val="24"/>
        </w:rPr>
        <w:t xml:space="preserve">.04.2023 </w:t>
      </w:r>
      <w:proofErr w:type="gramStart"/>
      <w:r w:rsidR="000A59A9" w:rsidRPr="007848B6">
        <w:rPr>
          <w:rFonts w:asciiTheme="minorHAnsi" w:eastAsia="Arial Unicode MS" w:hAnsiTheme="minorHAnsi"/>
          <w:sz w:val="24"/>
          <w:szCs w:val="24"/>
        </w:rPr>
        <w:t>r</w:t>
      </w:r>
      <w:proofErr w:type="gramEnd"/>
      <w:r w:rsidR="000A59A9" w:rsidRPr="007848B6">
        <w:rPr>
          <w:rFonts w:asciiTheme="minorHAnsi" w:eastAsia="Arial Unicode MS" w:hAnsiTheme="minorHAnsi"/>
          <w:sz w:val="24"/>
          <w:szCs w:val="24"/>
        </w:rPr>
        <w:t xml:space="preserve">. </w:t>
      </w:r>
    </w:p>
    <w:p w14:paraId="09A82933" w14:textId="675E2B07" w:rsidR="0088256A" w:rsidRDefault="00045E1C"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Wskazanie konkretnej daty wykonania umowy podyktowane jest </w:t>
      </w:r>
      <w:r w:rsidR="00D53847">
        <w:rPr>
          <w:rFonts w:asciiTheme="minorHAnsi" w:eastAsia="Arial Unicode MS" w:hAnsiTheme="minorHAnsi"/>
          <w:color w:val="000000"/>
          <w:sz w:val="24"/>
          <w:szCs w:val="24"/>
          <w:u w:color="000000"/>
          <w:lang w:eastAsia="pl-PL"/>
        </w:rPr>
        <w:t xml:space="preserve">wypełnieniem obowiązków terminowych wynikających z </w:t>
      </w:r>
      <w:proofErr w:type="gramStart"/>
      <w:r w:rsidR="00D53847">
        <w:rPr>
          <w:rFonts w:asciiTheme="minorHAnsi" w:eastAsia="Arial Unicode MS" w:hAnsiTheme="minorHAnsi"/>
          <w:color w:val="000000"/>
          <w:sz w:val="24"/>
          <w:szCs w:val="24"/>
          <w:u w:color="000000"/>
          <w:lang w:eastAsia="pl-PL"/>
        </w:rPr>
        <w:t xml:space="preserve">umowy </w:t>
      </w:r>
      <w:r w:rsidR="00142551">
        <w:rPr>
          <w:rFonts w:asciiTheme="minorHAnsi" w:eastAsia="Arial Unicode MS" w:hAnsiTheme="minorHAnsi"/>
          <w:color w:val="000000"/>
          <w:sz w:val="24"/>
          <w:szCs w:val="24"/>
          <w:u w:color="000000"/>
          <w:lang w:eastAsia="pl-PL"/>
        </w:rPr>
        <w:t xml:space="preserve"> </w:t>
      </w:r>
      <w:r w:rsidR="00D53847">
        <w:rPr>
          <w:rFonts w:asciiTheme="minorHAnsi" w:eastAsia="Arial Unicode MS" w:hAnsiTheme="minorHAnsi"/>
          <w:color w:val="000000"/>
          <w:sz w:val="24"/>
          <w:szCs w:val="24"/>
          <w:u w:color="000000"/>
          <w:lang w:eastAsia="pl-PL"/>
        </w:rPr>
        <w:t>o</w:t>
      </w:r>
      <w:proofErr w:type="gramEnd"/>
      <w:r w:rsidR="00D53847">
        <w:rPr>
          <w:rFonts w:asciiTheme="minorHAnsi" w:eastAsia="Arial Unicode MS" w:hAnsiTheme="minorHAnsi"/>
          <w:color w:val="000000"/>
          <w:sz w:val="24"/>
          <w:szCs w:val="24"/>
          <w:u w:color="000000"/>
          <w:lang w:eastAsia="pl-PL"/>
        </w:rPr>
        <w:t xml:space="preserve"> </w:t>
      </w:r>
      <w:r w:rsidR="00D87D82">
        <w:rPr>
          <w:rFonts w:asciiTheme="minorHAnsi" w:eastAsia="Arial Unicode MS" w:hAnsiTheme="minorHAnsi"/>
          <w:color w:val="000000"/>
          <w:sz w:val="24"/>
          <w:szCs w:val="24"/>
          <w:u w:color="000000"/>
          <w:lang w:eastAsia="pl-PL"/>
        </w:rPr>
        <w:t xml:space="preserve">przyznaniu pomocy </w:t>
      </w:r>
      <w:r w:rsidR="007848B6">
        <w:rPr>
          <w:rFonts w:asciiTheme="minorHAnsi" w:eastAsia="Arial Unicode MS" w:hAnsiTheme="minorHAnsi"/>
          <w:color w:val="000000"/>
          <w:sz w:val="24"/>
          <w:szCs w:val="24"/>
          <w:u w:color="000000"/>
          <w:lang w:eastAsia="pl-PL"/>
        </w:rPr>
        <w:t xml:space="preserve">finansowej </w:t>
      </w:r>
      <w:r w:rsidR="00D87D82">
        <w:rPr>
          <w:rFonts w:asciiTheme="minorHAnsi" w:eastAsia="Arial Unicode MS" w:hAnsiTheme="minorHAnsi"/>
          <w:color w:val="000000"/>
          <w:sz w:val="24"/>
          <w:szCs w:val="24"/>
          <w:u w:color="000000"/>
          <w:lang w:eastAsia="pl-PL"/>
        </w:rPr>
        <w:t>zawartej</w:t>
      </w:r>
      <w:r w:rsidR="000A59A9">
        <w:rPr>
          <w:rFonts w:asciiTheme="minorHAnsi" w:eastAsia="Arial Unicode MS" w:hAnsiTheme="minorHAnsi"/>
          <w:color w:val="000000"/>
          <w:sz w:val="24"/>
          <w:szCs w:val="24"/>
          <w:u w:color="000000"/>
          <w:lang w:eastAsia="pl-PL"/>
        </w:rPr>
        <w:t xml:space="preserve"> z Samorządem Województwa Łódzkiego</w:t>
      </w:r>
      <w:r w:rsidR="00D53847">
        <w:rPr>
          <w:rFonts w:asciiTheme="minorHAnsi" w:eastAsia="Arial Unicode MS" w:hAnsiTheme="minorHAnsi"/>
          <w:color w:val="000000"/>
          <w:sz w:val="24"/>
          <w:szCs w:val="24"/>
          <w:u w:color="000000"/>
          <w:lang w:eastAsia="pl-PL"/>
        </w:rPr>
        <w:t>.</w:t>
      </w:r>
    </w:p>
    <w:p w14:paraId="5BA6D2D3" w14:textId="77777777" w:rsidR="00142551" w:rsidRDefault="00142551"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47EFEE5A" w14:textId="12047C3B" w:rsidR="001D241E" w:rsidRPr="008D28C0" w:rsidRDefault="001D241E" w:rsidP="00142551">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691AFD">
        <w:rPr>
          <w:rStyle w:val="Nagwek1Znak"/>
          <w:rFonts w:asciiTheme="minorHAnsi" w:eastAsia="Arial Unicode MS" w:hAnsiTheme="minorHAnsi"/>
          <w:szCs w:val="24"/>
          <w:lang w:val="pl-PL"/>
        </w:rPr>
        <w:t>ZDZIAŁ 5. PODSTAWY WYKLUCZENIA</w:t>
      </w:r>
    </w:p>
    <w:p w14:paraId="5A97DA65" w14:textId="1465418B" w:rsidR="001D241E" w:rsidRPr="008D28C0" w:rsidRDefault="001D241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4275A2F3" w:rsidR="000B4981" w:rsidRPr="008D28C0" w:rsidRDefault="00223059"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w:t>
      </w:r>
      <w:r w:rsidR="00AA0C80">
        <w:rPr>
          <w:rFonts w:asciiTheme="minorHAnsi" w:eastAsia="Times New Roman" w:hAnsiTheme="minorHAnsi"/>
          <w:sz w:val="24"/>
          <w:szCs w:val="24"/>
          <w:lang w:eastAsia="pl-PL"/>
        </w:rPr>
        <w:t xml:space="preserve"> 2010 r. o sporcie (Dz.U. </w:t>
      </w:r>
      <w:proofErr w:type="gramStart"/>
      <w:r w:rsidR="00AA0C80">
        <w:rPr>
          <w:rFonts w:asciiTheme="minorHAnsi" w:eastAsia="Times New Roman" w:hAnsiTheme="minorHAnsi"/>
          <w:sz w:val="24"/>
          <w:szCs w:val="24"/>
          <w:lang w:eastAsia="pl-PL"/>
        </w:rPr>
        <w:t>z</w:t>
      </w:r>
      <w:proofErr w:type="gramEnd"/>
      <w:r w:rsidR="00AA0C80">
        <w:rPr>
          <w:rFonts w:asciiTheme="minorHAnsi" w:eastAsia="Times New Roman" w:hAnsiTheme="minorHAnsi"/>
          <w:sz w:val="24"/>
          <w:szCs w:val="24"/>
          <w:lang w:eastAsia="pl-PL"/>
        </w:rPr>
        <w:t xml:space="preserve"> 2022</w:t>
      </w:r>
      <w:r w:rsidRPr="008D28C0">
        <w:rPr>
          <w:rFonts w:asciiTheme="minorHAnsi" w:eastAsia="Times New Roman" w:hAnsiTheme="minorHAnsi"/>
          <w:sz w:val="24"/>
          <w:szCs w:val="24"/>
          <w:lang w:eastAsia="pl-PL"/>
        </w:rPr>
        <w:t xml:space="preserve"> r. poz. </w:t>
      </w:r>
      <w:r w:rsidR="00AA0C80">
        <w:rPr>
          <w:rFonts w:asciiTheme="minorHAnsi" w:eastAsia="Times New Roman" w:hAnsiTheme="minorHAnsi"/>
          <w:sz w:val="24"/>
          <w:szCs w:val="24"/>
          <w:lang w:eastAsia="pl-PL"/>
        </w:rPr>
        <w:t xml:space="preserve">1599 z późn. </w:t>
      </w:r>
      <w:proofErr w:type="gramStart"/>
      <w:r w:rsidR="00AA0C80">
        <w:rPr>
          <w:rFonts w:asciiTheme="minorHAnsi" w:eastAsia="Times New Roman" w:hAnsiTheme="minorHAnsi"/>
          <w:sz w:val="24"/>
          <w:szCs w:val="24"/>
          <w:lang w:eastAsia="pl-PL"/>
        </w:rPr>
        <w:t>zm</w:t>
      </w:r>
      <w:proofErr w:type="gramEnd"/>
      <w:r w:rsidR="00AA0C8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 lub w art. 54 ust. 1-4 ustawy z dnia 12 maja 2011 r. o refundacji leków, środków spożywczych specjalnego przeznaczenia żywieniowego oraz w</w:t>
      </w:r>
      <w:r w:rsidR="00AA0C80">
        <w:rPr>
          <w:rFonts w:asciiTheme="minorHAnsi" w:eastAsia="Times New Roman" w:hAnsiTheme="minorHAnsi"/>
          <w:sz w:val="24"/>
          <w:szCs w:val="24"/>
          <w:lang w:eastAsia="pl-PL"/>
        </w:rPr>
        <w:t xml:space="preserve">yrobów medycznych (Dz.U. z 2022 </w:t>
      </w:r>
      <w:r w:rsidRPr="008D28C0">
        <w:rPr>
          <w:rFonts w:asciiTheme="minorHAnsi" w:eastAsia="Times New Roman" w:hAnsiTheme="minorHAnsi"/>
          <w:sz w:val="24"/>
          <w:szCs w:val="24"/>
          <w:lang w:eastAsia="pl-PL"/>
        </w:rPr>
        <w:t xml:space="preserve">r. poz. </w:t>
      </w:r>
      <w:r w:rsidR="00AA0C80">
        <w:rPr>
          <w:rFonts w:asciiTheme="minorHAnsi" w:eastAsia="Times New Roman" w:hAnsiTheme="minorHAnsi"/>
          <w:sz w:val="24"/>
          <w:szCs w:val="24"/>
          <w:lang w:eastAsia="pl-PL"/>
        </w:rPr>
        <w:t xml:space="preserve">463 z </w:t>
      </w:r>
      <w:proofErr w:type="gramStart"/>
      <w:r w:rsidR="00AA0C80">
        <w:rPr>
          <w:rFonts w:asciiTheme="minorHAnsi" w:eastAsia="Times New Roman" w:hAnsiTheme="minorHAnsi"/>
          <w:sz w:val="24"/>
          <w:szCs w:val="24"/>
          <w:lang w:eastAsia="pl-PL"/>
        </w:rPr>
        <w:t>późn. zm</w:t>
      </w:r>
      <w:proofErr w:type="gramEnd"/>
      <w:r w:rsidR="00AA0C8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w:t>
      </w:r>
    </w:p>
    <w:p w14:paraId="561D5107" w14:textId="702CDB50"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AC4352F"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w:t>
      </w:r>
      <w:proofErr w:type="spellStart"/>
      <w:r w:rsidR="00AA0C80">
        <w:rPr>
          <w:rFonts w:asciiTheme="minorHAnsi" w:eastAsia="Times New Roman" w:hAnsiTheme="minorHAnsi"/>
          <w:sz w:val="24"/>
          <w:szCs w:val="24"/>
          <w:lang w:eastAsia="pl-PL"/>
        </w:rPr>
        <w:t>t.j</w:t>
      </w:r>
      <w:proofErr w:type="spellEnd"/>
      <w:r w:rsidR="00AA0C80">
        <w:rPr>
          <w:rFonts w:asciiTheme="minorHAnsi" w:eastAsia="Times New Roman" w:hAnsiTheme="minorHAnsi"/>
          <w:sz w:val="24"/>
          <w:szCs w:val="24"/>
          <w:lang w:eastAsia="pl-PL"/>
        </w:rPr>
        <w:t xml:space="preserve">. </w:t>
      </w:r>
      <w:r w:rsidRPr="008D28C0">
        <w:rPr>
          <w:rFonts w:asciiTheme="minorHAnsi" w:eastAsia="Times New Roman" w:hAnsiTheme="minorHAnsi"/>
          <w:sz w:val="24"/>
          <w:szCs w:val="24"/>
          <w:lang w:eastAsia="pl-PL"/>
        </w:rPr>
        <w:t xml:space="preserve">Dz. U. </w:t>
      </w:r>
      <w:proofErr w:type="gramStart"/>
      <w:r w:rsidR="00AA0C80">
        <w:rPr>
          <w:rFonts w:asciiTheme="minorHAnsi" w:eastAsia="Times New Roman" w:hAnsiTheme="minorHAnsi"/>
          <w:sz w:val="24"/>
          <w:szCs w:val="24"/>
          <w:lang w:eastAsia="pl-PL"/>
        </w:rPr>
        <w:t>z</w:t>
      </w:r>
      <w:proofErr w:type="gramEnd"/>
      <w:r w:rsidR="00AA0C80">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142551">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142551">
      <w:pPr>
        <w:tabs>
          <w:tab w:val="left" w:pos="426"/>
        </w:tabs>
        <w:spacing w:after="0" w:line="360"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142551">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245179CE" w14:textId="77777777" w:rsidR="0081149E" w:rsidRPr="00DF1F93"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64BA915A" w14:textId="77777777" w:rsidR="0081149E" w:rsidRPr="00DF1F93" w:rsidRDefault="0081149E" w:rsidP="00142551">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DF1F93" w:rsidRDefault="0081149E" w:rsidP="00142551">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DF1F93" w:rsidRDefault="0081149E" w:rsidP="00142551">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DF1F93"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733EB274" w14:textId="77777777" w:rsidR="0081149E" w:rsidRPr="00DF1F93"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750FF88" w14:textId="77777777" w:rsidR="0081149E" w:rsidRPr="00DF1F93"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DF1F93"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24F5A6A6" w14:textId="49CE1C6C" w:rsidR="0081149E" w:rsidRPr="008D28C0"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F17D72" w:rsidRPr="00F17D72">
        <w:rPr>
          <w:rFonts w:asciiTheme="minorHAnsi" w:hAnsiTheme="minorHAnsi"/>
          <w:b/>
          <w:bCs/>
          <w:iCs/>
          <w:sz w:val="24"/>
          <w:szCs w:val="24"/>
        </w:rPr>
        <w:t>łącznik nr 3</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7F06EE84" w14:textId="77777777" w:rsidR="0081149E" w:rsidRPr="008D28C0"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8D28C0"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3DE6CC51" w14:textId="77777777" w:rsidR="0081149E" w:rsidRPr="008D28C0"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81149E" w:rsidRDefault="0081149E" w:rsidP="00142551">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142551">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142551">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142551">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142551">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142551">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142551">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142551">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142551">
      <w:pPr>
        <w:tabs>
          <w:tab w:val="left" w:pos="426"/>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142551">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142551">
      <w:pPr>
        <w:tabs>
          <w:tab w:val="left" w:pos="426"/>
          <w:tab w:val="left" w:pos="567"/>
        </w:tabs>
        <w:overflowPunct w:val="0"/>
        <w:autoSpaceDE w:val="0"/>
        <w:autoSpaceDN w:val="0"/>
        <w:adjustRightInd w:val="0"/>
        <w:spacing w:after="0" w:line="360" w:lineRule="auto"/>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142551">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142551">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142551">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5AC28C2C" w14:textId="77777777" w:rsidR="00691AFD" w:rsidRPr="00691AFD" w:rsidRDefault="00691AFD" w:rsidP="00142551">
      <w:pPr>
        <w:tabs>
          <w:tab w:val="left" w:pos="284"/>
          <w:tab w:val="left" w:pos="426"/>
        </w:tabs>
        <w:spacing w:after="0" w:line="360" w:lineRule="auto"/>
        <w:rPr>
          <w:rFonts w:asciiTheme="minorHAnsi" w:eastAsia="Arial Unicode MS" w:hAnsiTheme="minorHAnsi" w:cs="Arial Unicode MS"/>
          <w:bCs/>
          <w:sz w:val="24"/>
          <w:szCs w:val="24"/>
          <w:u w:color="000000"/>
          <w:lang w:eastAsia="pl-PL"/>
        </w:rPr>
      </w:pPr>
      <w:r w:rsidRPr="00691AFD">
        <w:rPr>
          <w:rFonts w:asciiTheme="minorHAnsi" w:eastAsia="Arial Unicode MS" w:hAnsiTheme="minorHAnsi" w:cs="Arial Unicode MS"/>
          <w:bCs/>
          <w:sz w:val="24"/>
          <w:szCs w:val="24"/>
          <w:u w:color="000000"/>
          <w:lang w:eastAsia="pl-PL"/>
        </w:rPr>
        <w:t xml:space="preserve">Zamawiający wymaga, aby Wykonawcy wykazali, że dysponują lub będą dysponować osobami spełniającymi niżej wymienione wymagania w zakresie uprawnień budowlanych: </w:t>
      </w:r>
    </w:p>
    <w:p w14:paraId="74885E88" w14:textId="77777777" w:rsidR="00691AFD" w:rsidRPr="00691AFD" w:rsidRDefault="00691AFD" w:rsidP="00142551">
      <w:pPr>
        <w:numPr>
          <w:ilvl w:val="0"/>
          <w:numId w:val="80"/>
        </w:numPr>
        <w:tabs>
          <w:tab w:val="left" w:pos="284"/>
          <w:tab w:val="left" w:pos="426"/>
        </w:tabs>
        <w:spacing w:after="0" w:line="360" w:lineRule="auto"/>
        <w:ind w:left="0" w:firstLine="0"/>
        <w:rPr>
          <w:rFonts w:asciiTheme="minorHAnsi" w:eastAsia="Arial Unicode MS" w:hAnsiTheme="minorHAnsi" w:cs="Arial Unicode MS"/>
          <w:bCs/>
          <w:sz w:val="24"/>
          <w:szCs w:val="24"/>
        </w:rPr>
      </w:pPr>
      <w:proofErr w:type="gramStart"/>
      <w:r w:rsidRPr="00691AFD">
        <w:rPr>
          <w:rFonts w:asciiTheme="minorHAnsi" w:eastAsia="Arial Unicode MS" w:hAnsiTheme="minorHAnsi" w:cs="Arial Unicode MS"/>
          <w:bCs/>
          <w:sz w:val="24"/>
          <w:szCs w:val="24"/>
        </w:rPr>
        <w:t>w</w:t>
      </w:r>
      <w:proofErr w:type="gramEnd"/>
      <w:r w:rsidRPr="00691AFD">
        <w:rPr>
          <w:rFonts w:asciiTheme="minorHAnsi" w:eastAsia="Arial Unicode MS" w:hAnsiTheme="minorHAnsi" w:cs="Arial Unicode MS"/>
          <w:bCs/>
          <w:sz w:val="24"/>
          <w:szCs w:val="24"/>
        </w:rPr>
        <w:t xml:space="preserve"> </w:t>
      </w:r>
      <w:r w:rsidRPr="00691AFD">
        <w:rPr>
          <w:rFonts w:asciiTheme="minorHAnsi" w:eastAsia="Arial Unicode MS" w:hAnsiTheme="minorHAnsi" w:cs="Arial Unicode MS"/>
          <w:bCs/>
          <w:sz w:val="24"/>
          <w:szCs w:val="24"/>
          <w:u w:color="000000"/>
          <w:lang w:eastAsia="pl-PL"/>
        </w:rPr>
        <w:t>zakresie</w:t>
      </w:r>
      <w:r w:rsidRPr="00691AFD">
        <w:rPr>
          <w:rFonts w:asciiTheme="minorHAnsi" w:eastAsia="Arial Unicode MS" w:hAnsiTheme="minorHAnsi" w:cs="Arial Unicode MS"/>
          <w:bCs/>
          <w:sz w:val="24"/>
          <w:szCs w:val="24"/>
        </w:rPr>
        <w:t xml:space="preserve"> projektowania: </w:t>
      </w:r>
    </w:p>
    <w:p w14:paraId="2E9F6C7C" w14:textId="77777777" w:rsidR="00691AFD" w:rsidRPr="00691AFD" w:rsidRDefault="00691AFD" w:rsidP="00142551">
      <w:pPr>
        <w:numPr>
          <w:ilvl w:val="0"/>
          <w:numId w:val="81"/>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91AFD">
        <w:rPr>
          <w:rFonts w:asciiTheme="minorHAnsi" w:hAnsiTheme="minorHAnsi"/>
          <w:b/>
          <w:sz w:val="24"/>
          <w:szCs w:val="24"/>
        </w:rPr>
        <w:t>branża</w:t>
      </w:r>
      <w:proofErr w:type="gramEnd"/>
      <w:r w:rsidRPr="00691AFD">
        <w:rPr>
          <w:rFonts w:asciiTheme="minorHAnsi" w:hAnsiTheme="minorHAnsi"/>
          <w:b/>
          <w:sz w:val="24"/>
          <w:szCs w:val="24"/>
        </w:rPr>
        <w:t xml:space="preserve"> budowlana</w:t>
      </w:r>
      <w:r w:rsidRPr="00691AFD">
        <w:rPr>
          <w:rFonts w:asciiTheme="minorHAnsi" w:hAnsiTheme="minorHAnsi"/>
          <w:sz w:val="24"/>
          <w:szCs w:val="24"/>
        </w:rPr>
        <w:t xml:space="preserve"> – min. 1 projektant z uprawnieniami w specjalności architektonicznej w zakresie sporządzania projektów architektoniczno – budowlanych w odniesieniu do architektury obiektów;</w:t>
      </w:r>
    </w:p>
    <w:p w14:paraId="3511AC3C" w14:textId="77777777" w:rsidR="00691AFD" w:rsidRPr="00691AFD" w:rsidRDefault="00691AFD" w:rsidP="00142551">
      <w:pPr>
        <w:numPr>
          <w:ilvl w:val="0"/>
          <w:numId w:val="81"/>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91AFD">
        <w:rPr>
          <w:rFonts w:asciiTheme="minorHAnsi" w:hAnsiTheme="minorHAnsi"/>
          <w:b/>
          <w:sz w:val="24"/>
          <w:szCs w:val="24"/>
        </w:rPr>
        <w:t>branża</w:t>
      </w:r>
      <w:proofErr w:type="gramEnd"/>
      <w:r w:rsidRPr="00691AFD">
        <w:rPr>
          <w:rFonts w:asciiTheme="minorHAnsi" w:hAnsiTheme="minorHAnsi"/>
          <w:b/>
          <w:sz w:val="24"/>
          <w:szCs w:val="24"/>
        </w:rPr>
        <w:t xml:space="preserve"> budowlana</w:t>
      </w:r>
      <w:r w:rsidRPr="00691AFD">
        <w:rPr>
          <w:rFonts w:asciiTheme="minorHAnsi" w:hAnsiTheme="minorHAnsi"/>
          <w:sz w:val="24"/>
          <w:szCs w:val="24"/>
        </w:rPr>
        <w:t xml:space="preserve"> - min. 1 projektant z uprawnieniami w specjalności konstrukcyjno – budowlanej w zakresie sporządzania projektów architektoniczno – budowlanych w odniesieniu do konstrukcji obiektów;</w:t>
      </w:r>
    </w:p>
    <w:p w14:paraId="020955D0" w14:textId="77777777" w:rsidR="00691AFD" w:rsidRPr="00691AFD" w:rsidRDefault="00691AFD" w:rsidP="00142551">
      <w:pPr>
        <w:numPr>
          <w:ilvl w:val="0"/>
          <w:numId w:val="81"/>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91AFD">
        <w:rPr>
          <w:rFonts w:asciiTheme="minorHAnsi" w:hAnsiTheme="minorHAnsi"/>
          <w:b/>
          <w:bCs/>
          <w:sz w:val="24"/>
          <w:szCs w:val="24"/>
        </w:rPr>
        <w:t>branża</w:t>
      </w:r>
      <w:proofErr w:type="gramEnd"/>
      <w:r w:rsidRPr="00691AFD">
        <w:rPr>
          <w:rFonts w:asciiTheme="minorHAnsi" w:hAnsiTheme="minorHAnsi"/>
          <w:b/>
          <w:bCs/>
          <w:sz w:val="24"/>
          <w:szCs w:val="24"/>
        </w:rPr>
        <w:t xml:space="preserve"> drogowa</w:t>
      </w:r>
      <w:r w:rsidRPr="00691AFD">
        <w:rPr>
          <w:rFonts w:asciiTheme="minorHAnsi" w:hAnsiTheme="minorHAnsi"/>
          <w:sz w:val="24"/>
          <w:szCs w:val="24"/>
        </w:rPr>
        <w:t xml:space="preserve"> - min. 1 projektant z </w:t>
      </w:r>
      <w:r w:rsidRPr="00691AFD">
        <w:rPr>
          <w:rFonts w:asciiTheme="minorHAnsi" w:hAnsiTheme="minorHAnsi"/>
          <w:sz w:val="24"/>
          <w:szCs w:val="24"/>
          <w:shd w:val="clear" w:color="auto" w:fill="FFFFFF"/>
        </w:rPr>
        <w:t>uprawnieniami budowlanymi w specjalności inżynieryjnej drogowej w zakresie sporządzania projektów dróg i autostrad w zakresie dotyczącym utwardzenia terenu, dróg, chodników i parkingów;</w:t>
      </w:r>
    </w:p>
    <w:p w14:paraId="3B2DC223" w14:textId="77777777" w:rsidR="00691AFD" w:rsidRPr="00691AFD" w:rsidRDefault="00691AFD" w:rsidP="00142551">
      <w:pPr>
        <w:numPr>
          <w:ilvl w:val="0"/>
          <w:numId w:val="81"/>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91AFD">
        <w:rPr>
          <w:rFonts w:asciiTheme="minorHAnsi" w:hAnsiTheme="minorHAnsi"/>
          <w:b/>
          <w:bCs/>
          <w:sz w:val="24"/>
          <w:szCs w:val="24"/>
        </w:rPr>
        <w:t>branża</w:t>
      </w:r>
      <w:proofErr w:type="gramEnd"/>
      <w:r w:rsidRPr="00691AFD">
        <w:rPr>
          <w:rFonts w:asciiTheme="minorHAnsi" w:hAnsiTheme="minorHAnsi"/>
          <w:b/>
          <w:sz w:val="24"/>
          <w:szCs w:val="24"/>
        </w:rPr>
        <w:t xml:space="preserve"> instalacyjna</w:t>
      </w:r>
      <w:r w:rsidRPr="00691AFD">
        <w:rPr>
          <w:rFonts w:asciiTheme="minorHAnsi" w:hAnsiTheme="minorHAnsi"/>
          <w:sz w:val="24"/>
          <w:szCs w:val="24"/>
        </w:rPr>
        <w:t xml:space="preserve"> – min. 1 projektant z uprawnieniami budowlanymi w zakresie sporządzania projektów w specjalności instalacyjnej w zakresie sieci, instalacji i urządzeń cieplnych, wentylacyjnych, gazowych, wodociągowych i kanalizacyjnych w odniesieniu do instalacji wewnętrznych i przyłączy zewnętrznych sieci bez ograniczeń,</w:t>
      </w:r>
    </w:p>
    <w:p w14:paraId="657D8DAF" w14:textId="77777777" w:rsidR="00691AFD" w:rsidRPr="00691AFD" w:rsidRDefault="00691AFD" w:rsidP="00142551">
      <w:pPr>
        <w:numPr>
          <w:ilvl w:val="0"/>
          <w:numId w:val="81"/>
        </w:numPr>
        <w:tabs>
          <w:tab w:val="left" w:pos="426"/>
          <w:tab w:val="left" w:pos="567"/>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91AFD">
        <w:rPr>
          <w:rFonts w:asciiTheme="minorHAnsi" w:hAnsiTheme="minorHAnsi"/>
          <w:b/>
          <w:sz w:val="24"/>
          <w:szCs w:val="24"/>
        </w:rPr>
        <w:t>branża</w:t>
      </w:r>
      <w:proofErr w:type="gramEnd"/>
      <w:r w:rsidRPr="00691AFD">
        <w:rPr>
          <w:rFonts w:asciiTheme="minorHAnsi" w:hAnsiTheme="minorHAnsi"/>
          <w:b/>
          <w:sz w:val="24"/>
          <w:szCs w:val="24"/>
        </w:rPr>
        <w:t xml:space="preserve"> elektryczna</w:t>
      </w:r>
      <w:r w:rsidRPr="00691AFD">
        <w:rPr>
          <w:rFonts w:asciiTheme="minorHAnsi" w:hAnsiTheme="minorHAnsi"/>
          <w:sz w:val="24"/>
          <w:szCs w:val="24"/>
        </w:rPr>
        <w:t xml:space="preserve"> - min. 1 projektant z uprawnieniami budowlanymi w zakresie sporządzania projektów w specjalności instalacyjnej w zakresie sieci, instalacji i urządzeń elektrycznych i elektroenergetycznych w odniesieniu do instalacji wewnętrznych i przyłączy zewnętrznych sieci elektrycznej bez ograniczeń.</w:t>
      </w:r>
    </w:p>
    <w:p w14:paraId="1CB162AB" w14:textId="77777777" w:rsidR="00691AFD" w:rsidRPr="00691AFD" w:rsidRDefault="00691AFD" w:rsidP="00142551">
      <w:pPr>
        <w:tabs>
          <w:tab w:val="left" w:pos="284"/>
          <w:tab w:val="left" w:pos="426"/>
        </w:tabs>
        <w:spacing w:after="0" w:line="360" w:lineRule="auto"/>
        <w:rPr>
          <w:rFonts w:asciiTheme="minorHAnsi" w:eastAsia="Arial Unicode MS" w:hAnsiTheme="minorHAnsi" w:cs="Arial Unicode MS"/>
          <w:b/>
          <w:bCs/>
          <w:sz w:val="24"/>
          <w:szCs w:val="24"/>
          <w:u w:color="000000"/>
          <w:lang w:eastAsia="pl-PL"/>
        </w:rPr>
      </w:pPr>
      <w:r w:rsidRPr="00691AFD">
        <w:rPr>
          <w:rFonts w:asciiTheme="minorHAnsi" w:eastAsia="Arial Unicode MS" w:hAnsiTheme="minorHAnsi" w:cs="Arial Unicode MS"/>
          <w:b/>
          <w:bCs/>
          <w:sz w:val="24"/>
          <w:szCs w:val="24"/>
          <w:u w:color="000000"/>
          <w:lang w:eastAsia="pl-PL"/>
        </w:rPr>
        <w:t xml:space="preserve">UWAGA: </w:t>
      </w:r>
    </w:p>
    <w:p w14:paraId="5C2309C5" w14:textId="77777777" w:rsidR="00691AFD" w:rsidRPr="00691AFD" w:rsidRDefault="00691AFD" w:rsidP="00142551">
      <w:pPr>
        <w:tabs>
          <w:tab w:val="left" w:pos="284"/>
          <w:tab w:val="left" w:pos="426"/>
        </w:tabs>
        <w:spacing w:after="0" w:line="360" w:lineRule="auto"/>
        <w:rPr>
          <w:rFonts w:asciiTheme="minorHAnsi" w:eastAsia="Arial Unicode MS" w:hAnsiTheme="minorHAnsi" w:cs="Arial Unicode MS"/>
          <w:bCs/>
          <w:sz w:val="24"/>
          <w:szCs w:val="24"/>
          <w:u w:color="000000"/>
          <w:lang w:eastAsia="pl-PL"/>
        </w:rPr>
      </w:pPr>
      <w:r w:rsidRPr="00691AFD">
        <w:rPr>
          <w:rFonts w:asciiTheme="minorHAnsi" w:eastAsia="Arial Unicode MS" w:hAnsiTheme="minorHAnsi" w:cs="Arial Unicode MS"/>
          <w:bCs/>
          <w:sz w:val="24"/>
          <w:szCs w:val="24"/>
          <w:u w:color="000000"/>
          <w:lang w:eastAsia="pl-PL"/>
        </w:rPr>
        <w:t xml:space="preserve">Zamawiający dopuszcza łączenie stanowisk z li. </w:t>
      </w:r>
      <w:proofErr w:type="gramStart"/>
      <w:r w:rsidRPr="00691AFD">
        <w:rPr>
          <w:rFonts w:asciiTheme="minorHAnsi" w:eastAsia="Arial Unicode MS" w:hAnsiTheme="minorHAnsi" w:cs="Arial Unicode MS"/>
          <w:bCs/>
          <w:sz w:val="24"/>
          <w:szCs w:val="24"/>
          <w:u w:color="000000"/>
          <w:lang w:eastAsia="pl-PL"/>
        </w:rPr>
        <w:t>a</w:t>
      </w:r>
      <w:proofErr w:type="gramEnd"/>
      <w:r w:rsidRPr="00691AFD">
        <w:rPr>
          <w:rFonts w:asciiTheme="minorHAnsi" w:eastAsia="Arial Unicode MS" w:hAnsiTheme="minorHAnsi" w:cs="Arial Unicode MS"/>
          <w:bCs/>
          <w:sz w:val="24"/>
          <w:szCs w:val="24"/>
          <w:u w:color="000000"/>
          <w:lang w:eastAsia="pl-PL"/>
        </w:rPr>
        <w:t xml:space="preserve"> i lit. b tylko pod warunkiem spełnienia łącznie wymagań dotyczących specjalności.</w:t>
      </w:r>
    </w:p>
    <w:p w14:paraId="473AA7A1" w14:textId="77777777" w:rsidR="00691AFD" w:rsidRPr="00691AFD" w:rsidRDefault="00691AFD" w:rsidP="00142551">
      <w:pPr>
        <w:numPr>
          <w:ilvl w:val="0"/>
          <w:numId w:val="80"/>
        </w:numPr>
        <w:tabs>
          <w:tab w:val="left" w:pos="284"/>
          <w:tab w:val="left" w:pos="426"/>
        </w:tabs>
        <w:spacing w:after="0" w:line="360" w:lineRule="auto"/>
        <w:ind w:left="0" w:firstLine="0"/>
        <w:rPr>
          <w:rFonts w:asciiTheme="minorHAnsi" w:eastAsia="Arial Unicode MS" w:hAnsiTheme="minorHAnsi" w:cs="Arial Unicode MS"/>
          <w:bCs/>
          <w:sz w:val="24"/>
          <w:szCs w:val="24"/>
        </w:rPr>
      </w:pPr>
      <w:proofErr w:type="gramStart"/>
      <w:r w:rsidRPr="00691AFD">
        <w:rPr>
          <w:rFonts w:asciiTheme="minorHAnsi" w:eastAsia="Arial Unicode MS" w:hAnsiTheme="minorHAnsi" w:cs="Arial Unicode MS"/>
          <w:bCs/>
          <w:sz w:val="24"/>
          <w:szCs w:val="24"/>
        </w:rPr>
        <w:t>w</w:t>
      </w:r>
      <w:proofErr w:type="gramEnd"/>
      <w:r w:rsidRPr="00691AFD">
        <w:rPr>
          <w:rFonts w:asciiTheme="minorHAnsi" w:eastAsia="Arial Unicode MS" w:hAnsiTheme="minorHAnsi" w:cs="Arial Unicode MS"/>
          <w:bCs/>
          <w:sz w:val="24"/>
          <w:szCs w:val="24"/>
        </w:rPr>
        <w:t xml:space="preserve"> zakresie robót budowlanych: </w:t>
      </w:r>
    </w:p>
    <w:p w14:paraId="303D95E5" w14:textId="77777777" w:rsidR="00691AFD" w:rsidRPr="00691AFD" w:rsidRDefault="00691AFD" w:rsidP="00142551">
      <w:pPr>
        <w:numPr>
          <w:ilvl w:val="0"/>
          <w:numId w:val="82"/>
        </w:numPr>
        <w:tabs>
          <w:tab w:val="left" w:pos="426"/>
          <w:tab w:val="left" w:pos="567"/>
        </w:tabs>
        <w:overflowPunct w:val="0"/>
        <w:autoSpaceDE w:val="0"/>
        <w:autoSpaceDN w:val="0"/>
        <w:adjustRightInd w:val="0"/>
        <w:spacing w:after="0" w:line="360" w:lineRule="auto"/>
        <w:ind w:left="0" w:firstLine="0"/>
        <w:textAlignment w:val="baseline"/>
        <w:rPr>
          <w:rFonts w:asciiTheme="minorHAnsi" w:eastAsia="Arial Unicode MS" w:hAnsiTheme="minorHAnsi" w:cs="Arial Unicode MS"/>
          <w:bCs/>
          <w:sz w:val="24"/>
          <w:szCs w:val="24"/>
        </w:rPr>
      </w:pPr>
      <w:r w:rsidRPr="00691AFD">
        <w:rPr>
          <w:rFonts w:asciiTheme="minorHAnsi" w:eastAsia="Arial Unicode MS" w:hAnsiTheme="minorHAnsi" w:cs="Arial Unicode MS"/>
          <w:b/>
          <w:bCs/>
          <w:sz w:val="24"/>
          <w:szCs w:val="24"/>
        </w:rPr>
        <w:t>Kierownik Budowy</w:t>
      </w:r>
      <w:r w:rsidRPr="00691AFD">
        <w:rPr>
          <w:rFonts w:asciiTheme="minorHAnsi" w:eastAsia="Arial Unicode MS" w:hAnsiTheme="minorHAnsi" w:cs="Arial Unicode MS"/>
          <w:bCs/>
          <w:sz w:val="24"/>
          <w:szCs w:val="24"/>
        </w:rPr>
        <w:t xml:space="preserve"> posiadający uprawnienia do kierowania robotami budowlanymi i nadzorowania</w:t>
      </w:r>
    </w:p>
    <w:p w14:paraId="45AC33D4" w14:textId="77777777" w:rsidR="00691AFD" w:rsidRPr="00691AFD" w:rsidRDefault="00691AFD" w:rsidP="00142551">
      <w:pPr>
        <w:numPr>
          <w:ilvl w:val="0"/>
          <w:numId w:val="82"/>
        </w:numPr>
        <w:tabs>
          <w:tab w:val="left" w:pos="426"/>
          <w:tab w:val="left" w:pos="567"/>
        </w:tabs>
        <w:overflowPunct w:val="0"/>
        <w:autoSpaceDE w:val="0"/>
        <w:autoSpaceDN w:val="0"/>
        <w:adjustRightInd w:val="0"/>
        <w:spacing w:after="0" w:line="360" w:lineRule="auto"/>
        <w:ind w:left="0" w:firstLine="0"/>
        <w:textAlignment w:val="baseline"/>
        <w:rPr>
          <w:rFonts w:asciiTheme="minorHAnsi" w:eastAsia="Arial Unicode MS" w:hAnsiTheme="minorHAnsi" w:cs="Arial Unicode MS"/>
          <w:bCs/>
          <w:sz w:val="24"/>
          <w:szCs w:val="24"/>
        </w:rPr>
      </w:pPr>
      <w:r w:rsidRPr="00691AFD">
        <w:rPr>
          <w:rFonts w:asciiTheme="minorHAnsi" w:eastAsia="Arial Unicode MS" w:hAnsiTheme="minorHAnsi" w:cs="Arial Unicode MS"/>
          <w:b/>
          <w:bCs/>
          <w:sz w:val="24"/>
          <w:szCs w:val="24"/>
        </w:rPr>
        <w:t>Kierownik robót drogowych</w:t>
      </w:r>
      <w:r w:rsidRPr="00691AFD">
        <w:rPr>
          <w:rFonts w:asciiTheme="minorHAnsi" w:eastAsia="Arial Unicode MS" w:hAnsiTheme="minorHAnsi" w:cs="Arial Unicode MS"/>
          <w:bCs/>
          <w:sz w:val="24"/>
          <w:szCs w:val="24"/>
        </w:rPr>
        <w:t xml:space="preserve"> posiadający uprawnienia do kierowania robotami budowlanymi w specjalności drogowej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A4D2A59" w14:textId="77777777" w:rsidR="00691AFD" w:rsidRPr="00691AFD" w:rsidRDefault="00691AFD" w:rsidP="00142551">
      <w:pPr>
        <w:numPr>
          <w:ilvl w:val="0"/>
          <w:numId w:val="82"/>
        </w:numPr>
        <w:tabs>
          <w:tab w:val="left" w:pos="426"/>
          <w:tab w:val="left" w:pos="567"/>
        </w:tabs>
        <w:overflowPunct w:val="0"/>
        <w:autoSpaceDE w:val="0"/>
        <w:autoSpaceDN w:val="0"/>
        <w:adjustRightInd w:val="0"/>
        <w:spacing w:after="0" w:line="360" w:lineRule="auto"/>
        <w:ind w:left="0" w:firstLine="0"/>
        <w:textAlignment w:val="baseline"/>
        <w:rPr>
          <w:rFonts w:asciiTheme="minorHAnsi" w:eastAsia="Arial Unicode MS" w:hAnsiTheme="minorHAnsi" w:cs="Arial Unicode MS"/>
          <w:bCs/>
          <w:sz w:val="24"/>
          <w:szCs w:val="24"/>
        </w:rPr>
      </w:pPr>
      <w:r w:rsidRPr="00691AFD">
        <w:rPr>
          <w:rFonts w:asciiTheme="minorHAnsi" w:eastAsia="Arial Unicode MS" w:hAnsiTheme="minorHAnsi" w:cs="Arial Unicode MS"/>
          <w:b/>
          <w:bCs/>
          <w:sz w:val="24"/>
          <w:szCs w:val="24"/>
        </w:rPr>
        <w:t>Kierownik robót sanitarnych</w:t>
      </w:r>
      <w:r w:rsidRPr="00691AFD">
        <w:rPr>
          <w:rFonts w:asciiTheme="minorHAnsi" w:eastAsia="Arial Unicode MS" w:hAnsiTheme="minorHAnsi" w:cs="Arial Unicode MS"/>
          <w:bCs/>
          <w:sz w:val="24"/>
          <w:szCs w:val="24"/>
        </w:rPr>
        <w:t xml:space="preserve"> posiadający uprawnienia budowlane do kierowania robotami budowlanymi w specjalności instalacyjnej w zakresie sieci, instalacji i urządzeń cieplnych, wentylacyjnych, gazowych, wodociągowych i kanalizacyjnych bez </w:t>
      </w:r>
      <w:proofErr w:type="gramStart"/>
      <w:r w:rsidRPr="00691AFD">
        <w:rPr>
          <w:rFonts w:asciiTheme="minorHAnsi" w:eastAsia="Arial Unicode MS" w:hAnsiTheme="minorHAnsi" w:cs="Arial Unicode MS"/>
          <w:bCs/>
          <w:sz w:val="24"/>
          <w:szCs w:val="24"/>
        </w:rPr>
        <w:t>ograniczeń  lub</w:t>
      </w:r>
      <w:proofErr w:type="gramEnd"/>
      <w:r w:rsidRPr="00691AFD">
        <w:rPr>
          <w:rFonts w:asciiTheme="minorHAnsi" w:eastAsia="Arial Unicode MS" w:hAnsiTheme="minorHAnsi" w:cs="Arial Unicode MS"/>
          <w:bCs/>
          <w:sz w:val="24"/>
          <w:szCs w:val="24"/>
        </w:rPr>
        <w:t xml:space="preserve">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D5E8C78" w14:textId="77777777" w:rsidR="00691AFD" w:rsidRPr="00691AFD" w:rsidRDefault="00691AFD" w:rsidP="00142551">
      <w:pPr>
        <w:numPr>
          <w:ilvl w:val="0"/>
          <w:numId w:val="82"/>
        </w:numPr>
        <w:tabs>
          <w:tab w:val="left" w:pos="426"/>
          <w:tab w:val="left" w:pos="567"/>
        </w:tabs>
        <w:overflowPunct w:val="0"/>
        <w:autoSpaceDE w:val="0"/>
        <w:autoSpaceDN w:val="0"/>
        <w:adjustRightInd w:val="0"/>
        <w:spacing w:after="0" w:line="360" w:lineRule="auto"/>
        <w:ind w:left="0" w:firstLine="0"/>
        <w:textAlignment w:val="baseline"/>
        <w:rPr>
          <w:rFonts w:asciiTheme="minorHAnsi" w:eastAsia="Arial Unicode MS" w:hAnsiTheme="minorHAnsi" w:cs="Arial Unicode MS"/>
          <w:bCs/>
          <w:sz w:val="24"/>
          <w:szCs w:val="24"/>
        </w:rPr>
      </w:pPr>
      <w:r w:rsidRPr="00691AFD">
        <w:rPr>
          <w:rFonts w:asciiTheme="minorHAnsi" w:eastAsia="Arial Unicode MS" w:hAnsiTheme="minorHAnsi" w:cs="Arial Unicode MS"/>
          <w:b/>
          <w:bCs/>
          <w:sz w:val="24"/>
          <w:szCs w:val="24"/>
        </w:rPr>
        <w:t>Kierownik robót elektrycznych</w:t>
      </w:r>
      <w:r w:rsidRPr="00691AFD">
        <w:rPr>
          <w:rFonts w:asciiTheme="minorHAnsi" w:eastAsia="Arial Unicode MS" w:hAnsiTheme="minorHAnsi" w:cs="Arial Unicode MS"/>
          <w:bCs/>
          <w:sz w:val="24"/>
          <w:szCs w:val="24"/>
        </w:rPr>
        <w:t xml:space="preserve"> posiadający uprawnienia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F3FC66A" w14:textId="77777777" w:rsidR="00691AFD" w:rsidRPr="00691AFD" w:rsidRDefault="00691AFD" w:rsidP="00142551">
      <w:pPr>
        <w:spacing w:after="0" w:line="360" w:lineRule="auto"/>
        <w:jc w:val="both"/>
        <w:rPr>
          <w:rFonts w:asciiTheme="minorHAnsi" w:eastAsia="Arial Unicode MS" w:hAnsiTheme="minorHAnsi" w:cs="Arial Unicode MS"/>
          <w:bCs/>
          <w:sz w:val="24"/>
          <w:szCs w:val="24"/>
        </w:rPr>
      </w:pPr>
      <w:r w:rsidRPr="00691AFD">
        <w:rPr>
          <w:rFonts w:asciiTheme="minorHAnsi" w:eastAsia="Arial Unicode MS" w:hAnsiTheme="minorHAnsi" w:cs="Arial Unicode MS"/>
          <w:bCs/>
          <w:sz w:val="24"/>
          <w:szCs w:val="24"/>
        </w:rPr>
        <w:t xml:space="preserve">UWAGA: </w:t>
      </w:r>
    </w:p>
    <w:p w14:paraId="3CAB9CDC" w14:textId="77777777" w:rsidR="00691AFD" w:rsidRPr="00691AFD" w:rsidRDefault="00691AFD" w:rsidP="00142551">
      <w:pPr>
        <w:spacing w:after="0" w:line="360" w:lineRule="auto"/>
        <w:jc w:val="both"/>
        <w:rPr>
          <w:rFonts w:asciiTheme="minorHAnsi" w:eastAsia="Arial Unicode MS" w:hAnsiTheme="minorHAnsi" w:cs="Arial Unicode MS"/>
          <w:bCs/>
          <w:sz w:val="24"/>
          <w:szCs w:val="24"/>
        </w:rPr>
      </w:pPr>
      <w:r w:rsidRPr="00691AFD">
        <w:rPr>
          <w:rFonts w:asciiTheme="minorHAnsi" w:eastAsia="Arial Unicode MS" w:hAnsiTheme="minorHAnsi" w:cs="Arial Unicode MS"/>
          <w:bCs/>
          <w:sz w:val="24"/>
          <w:szCs w:val="24"/>
        </w:rPr>
        <w:t xml:space="preserve">Zamawiający dopuszcza łączenie stanowisk Kierownika budowy z Kierownikiem robót danej branży tylko pod warunkiem spełnienia łącznie wymagań dotyczących specjalności. </w:t>
      </w:r>
    </w:p>
    <w:p w14:paraId="24136EB9" w14:textId="01458D70" w:rsidR="00A01488" w:rsidRPr="00691AFD" w:rsidRDefault="00691AFD" w:rsidP="00142551">
      <w:pPr>
        <w:spacing w:after="0" w:line="360" w:lineRule="auto"/>
        <w:jc w:val="both"/>
        <w:rPr>
          <w:rFonts w:asciiTheme="minorHAnsi" w:eastAsia="Arial Unicode MS" w:hAnsiTheme="minorHAnsi" w:cs="Arial Unicode MS"/>
          <w:bCs/>
          <w:sz w:val="24"/>
          <w:szCs w:val="24"/>
        </w:rPr>
      </w:pPr>
      <w:r w:rsidRPr="00691AFD">
        <w:rPr>
          <w:rFonts w:asciiTheme="minorHAnsi" w:eastAsia="Arial Unicode MS" w:hAnsiTheme="minorHAnsi" w:cs="Arial Unicode MS"/>
          <w:bCs/>
          <w:sz w:val="24"/>
          <w:szCs w:val="24"/>
        </w:rPr>
        <w:t>Zamawiający dopuszcza łączenie stanowisk projektanta danej branży i kierownika danej branży pod warunkiem spełnienia łącznie wymagań dotyczących specjalności</w:t>
      </w:r>
      <w:r w:rsidR="00A01488">
        <w:rPr>
          <w:rFonts w:asciiTheme="minorHAnsi" w:hAnsiTheme="minorHAnsi"/>
          <w:sz w:val="24"/>
          <w:szCs w:val="24"/>
        </w:rPr>
        <w:t>.</w:t>
      </w:r>
    </w:p>
    <w:p w14:paraId="26BB6AA1" w14:textId="188B70B2" w:rsidR="00A62EFF" w:rsidRPr="00A01488" w:rsidRDefault="00A62EFF" w:rsidP="00142551">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142551">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142551">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142551">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06097810" w:rsidR="00A62EFF" w:rsidRPr="008D28C0" w:rsidRDefault="00F85B20" w:rsidP="00142551">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142551">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142551">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142551">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3981BD51" w:rsidR="00A62EFF" w:rsidRPr="008D28C0" w:rsidRDefault="00A62EFF" w:rsidP="00142551">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ROBOTY BUDOWLANE LUB USŁUGI, KTÓRYCH WSKAZANE ZDOLNOŚCI DOTYCZĄ.</w:t>
      </w:r>
    </w:p>
    <w:p w14:paraId="1485CDD2" w14:textId="3E3BA6F9" w:rsidR="00206EE6" w:rsidRPr="008D28C0" w:rsidRDefault="00A62EFF"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608CC1F0" w:rsidR="002814F4" w:rsidRPr="008D28C0" w:rsidRDefault="00F1792E" w:rsidP="00142551">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691AFD">
        <w:rPr>
          <w:rFonts w:asciiTheme="minorHAnsi" w:hAnsiTheme="minorHAnsi"/>
          <w:b/>
          <w:sz w:val="24"/>
          <w:szCs w:val="24"/>
          <w:u w:color="000000"/>
          <w:lang w:eastAsia="pl-PL"/>
        </w:rPr>
        <w:t xml:space="preserve">Załącznik nr </w:t>
      </w:r>
      <w:r w:rsidR="00691AFD">
        <w:rPr>
          <w:rFonts w:asciiTheme="minorHAnsi" w:hAnsiTheme="minorHAnsi"/>
          <w:b/>
          <w:sz w:val="24"/>
          <w:szCs w:val="24"/>
          <w:u w:color="000000"/>
          <w:lang w:eastAsia="pl-PL"/>
        </w:rPr>
        <w:t>3</w:t>
      </w:r>
      <w:r w:rsidRPr="00691AFD">
        <w:rPr>
          <w:rFonts w:asciiTheme="minorHAnsi" w:hAnsiTheme="minorHAnsi"/>
          <w:b/>
          <w:sz w:val="24"/>
          <w:szCs w:val="24"/>
          <w:u w:color="000000"/>
          <w:lang w:eastAsia="pl-PL"/>
        </w:rPr>
        <w:t xml:space="preserve"> 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142551">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142551">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765CAB58" w:rsidR="0012733C" w:rsidRPr="008D28C0" w:rsidRDefault="0012733C" w:rsidP="00142551">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w:t>
      </w:r>
      <w:r w:rsidR="003E3C06">
        <w:rPr>
          <w:rFonts w:asciiTheme="minorHAnsi" w:hAnsiTheme="minorHAnsi"/>
          <w:sz w:val="24"/>
          <w:szCs w:val="24"/>
        </w:rPr>
        <w:t xml:space="preserve">jami na temat ich kwalifikacji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691AFD">
        <w:rPr>
          <w:rFonts w:asciiTheme="minorHAnsi" w:hAnsiTheme="minorHAnsi"/>
          <w:b/>
          <w:sz w:val="24"/>
          <w:szCs w:val="24"/>
        </w:rPr>
        <w:t>Załącznik n</w:t>
      </w:r>
      <w:r w:rsidR="00691AFD">
        <w:rPr>
          <w:rFonts w:asciiTheme="minorHAnsi" w:hAnsiTheme="minorHAnsi"/>
          <w:b/>
          <w:sz w:val="24"/>
          <w:szCs w:val="24"/>
        </w:rPr>
        <w:t>r 4</w:t>
      </w:r>
      <w:r w:rsidRPr="00691AFD">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4F759E3" w:rsidR="006F397C" w:rsidRPr="00720FDC" w:rsidRDefault="006F397C" w:rsidP="00142551">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w:t>
      </w:r>
      <w:r w:rsidR="00691AFD">
        <w:rPr>
          <w:rFonts w:asciiTheme="minorHAnsi" w:hAnsiTheme="minorHAnsi"/>
          <w:sz w:val="24"/>
          <w:szCs w:val="24"/>
        </w:rPr>
        <w:t xml:space="preserve"> w postępowaniu (</w:t>
      </w:r>
      <w:r w:rsidR="00691AFD" w:rsidRPr="00691AFD">
        <w:rPr>
          <w:rFonts w:asciiTheme="minorHAnsi" w:hAnsiTheme="minorHAnsi"/>
          <w:b/>
          <w:sz w:val="24"/>
          <w:szCs w:val="24"/>
        </w:rPr>
        <w:t xml:space="preserve">Załącznik nr 3 </w:t>
      </w:r>
      <w:r w:rsidRPr="00691AFD">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142551">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142551">
      <w:pPr>
        <w:pStyle w:val="Nagwek1"/>
        <w:tabs>
          <w:tab w:val="left" w:pos="426"/>
        </w:tabs>
        <w:spacing w:before="0" w:after="0" w:line="360" w:lineRule="auto"/>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2"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142551">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3"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4"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142551">
      <w:pPr>
        <w:tabs>
          <w:tab w:val="left" w:pos="426"/>
        </w:tabs>
        <w:overflowPunct w:val="0"/>
        <w:autoSpaceDE w:val="0"/>
        <w:autoSpaceDN w:val="0"/>
        <w:adjustRightInd w:val="0"/>
        <w:spacing w:after="0" w:line="360" w:lineRule="auto"/>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142551">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142551">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142551">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142551">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142551">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5"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6"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142551">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142551">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142551">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18E075D0" w:rsidR="001B7708" w:rsidRPr="008D28C0" w:rsidRDefault="001D241E" w:rsidP="00142551">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691AFD">
        <w:rPr>
          <w:rFonts w:asciiTheme="minorHAnsi" w:hAnsiTheme="minorHAnsi"/>
          <w:sz w:val="24"/>
          <w:szCs w:val="24"/>
        </w:rPr>
        <w:t>Dominika Woźniak</w:t>
      </w:r>
      <w:r w:rsidR="001B7708" w:rsidRPr="008D28C0">
        <w:rPr>
          <w:rFonts w:asciiTheme="minorHAnsi" w:hAnsiTheme="minorHAnsi"/>
          <w:sz w:val="24"/>
          <w:szCs w:val="24"/>
        </w:rPr>
        <w:t>,</w:t>
      </w:r>
    </w:p>
    <w:p w14:paraId="13290F78" w14:textId="5D042EA9" w:rsidR="001D241E" w:rsidRPr="008D28C0" w:rsidRDefault="001D241E" w:rsidP="00142551">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142551">
      <w:pPr>
        <w:tabs>
          <w:tab w:val="left" w:pos="426"/>
        </w:tabs>
        <w:spacing w:after="0" w:line="360"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59EF49EC" w:rsidR="001D241E" w:rsidRPr="008D28C0" w:rsidRDefault="00471260" w:rsidP="00142551">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691AFD">
        <w:rPr>
          <w:rFonts w:asciiTheme="minorHAnsi" w:eastAsia="Times New Roman" w:hAnsiTheme="minorHAnsi"/>
          <w:b/>
          <w:sz w:val="24"/>
          <w:szCs w:val="24"/>
        </w:rPr>
        <w:t>23.09</w:t>
      </w:r>
      <w:r w:rsidR="00C82422" w:rsidRPr="003E3C06">
        <w:rPr>
          <w:rFonts w:asciiTheme="minorHAnsi" w:eastAsia="Times New Roman" w:hAnsiTheme="minorHAnsi"/>
          <w:b/>
          <w:sz w:val="24"/>
          <w:szCs w:val="24"/>
        </w:rPr>
        <w:t>.</w:t>
      </w:r>
      <w:r w:rsidR="00FE1754" w:rsidRPr="003E3C06">
        <w:rPr>
          <w:rFonts w:asciiTheme="minorHAnsi" w:eastAsia="Times New Roman" w:hAnsiTheme="minorHAnsi"/>
          <w:b/>
          <w:sz w:val="24"/>
          <w:szCs w:val="24"/>
        </w:rPr>
        <w:t xml:space="preserve">2022 </w:t>
      </w:r>
      <w:proofErr w:type="gramStart"/>
      <w:r w:rsidR="00FE1754" w:rsidRPr="003E3C06">
        <w:rPr>
          <w:rFonts w:asciiTheme="minorHAnsi" w:eastAsia="Times New Roman" w:hAnsiTheme="minorHAnsi"/>
          <w:b/>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142551">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142551">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142551">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63842A7"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F17D72">
        <w:rPr>
          <w:rFonts w:asciiTheme="minorHAnsi" w:eastAsia="Times New Roman" w:hAnsiTheme="minorHAnsi"/>
          <w:b/>
          <w:sz w:val="24"/>
          <w:szCs w:val="24"/>
          <w:lang w:eastAsia="pl-PL"/>
        </w:rPr>
        <w:t xml:space="preserve">Załącznik Nr </w:t>
      </w:r>
      <w:r w:rsidR="00F17D72" w:rsidRPr="00F17D72">
        <w:rPr>
          <w:rFonts w:asciiTheme="minorHAnsi" w:eastAsia="Times New Roman" w:hAnsiTheme="minorHAnsi"/>
          <w:b/>
          <w:sz w:val="24"/>
          <w:szCs w:val="24"/>
          <w:lang w:eastAsia="pl-PL"/>
        </w:rPr>
        <w:t>2</w:t>
      </w:r>
      <w:r w:rsidR="001D241E" w:rsidRPr="00F17D72">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6ABBCCF7"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wa w art. 125 ust. 1 ustawy Pzp stanowiący</w:t>
      </w:r>
      <w:r w:rsidR="00A041D0" w:rsidRPr="00F17D72">
        <w:rPr>
          <w:rFonts w:asciiTheme="minorHAnsi" w:eastAsia="Times New Roman" w:hAnsiTheme="minorHAnsi"/>
          <w:b/>
          <w:sz w:val="24"/>
          <w:szCs w:val="24"/>
          <w:lang w:eastAsia="pl-PL"/>
        </w:rPr>
        <w:t xml:space="preserve"> Załącznik N</w:t>
      </w:r>
      <w:r w:rsidR="001D241E" w:rsidRPr="00F17D72">
        <w:rPr>
          <w:rFonts w:asciiTheme="minorHAnsi" w:eastAsia="Times New Roman" w:hAnsiTheme="minorHAnsi"/>
          <w:b/>
          <w:sz w:val="24"/>
          <w:szCs w:val="24"/>
          <w:lang w:eastAsia="pl-PL"/>
        </w:rPr>
        <w:t xml:space="preserve">r </w:t>
      </w:r>
      <w:r w:rsidR="00F17D72" w:rsidRPr="00F17D72">
        <w:rPr>
          <w:rFonts w:asciiTheme="minorHAnsi" w:eastAsia="Times New Roman" w:hAnsiTheme="minorHAnsi"/>
          <w:b/>
          <w:sz w:val="24"/>
          <w:szCs w:val="24"/>
          <w:lang w:eastAsia="pl-PL"/>
        </w:rPr>
        <w:t>3</w:t>
      </w:r>
      <w:r w:rsidR="007459D4" w:rsidRPr="00F17D72">
        <w:rPr>
          <w:rFonts w:asciiTheme="minorHAnsi" w:eastAsia="Times New Roman" w:hAnsiTheme="minorHAnsi"/>
          <w:b/>
          <w:sz w:val="24"/>
          <w:szCs w:val="24"/>
          <w:lang w:eastAsia="pl-PL"/>
        </w:rPr>
        <w:br/>
      </w:r>
      <w:r w:rsidR="001D241E" w:rsidRPr="00F17D72">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D927FE2" w:rsidR="001D241E" w:rsidRPr="008D28C0" w:rsidRDefault="00471260" w:rsidP="00142551">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w:t>
      </w:r>
      <w:r w:rsidR="00C82306" w:rsidRPr="00F17D72">
        <w:rPr>
          <w:rFonts w:asciiTheme="minorHAnsi" w:eastAsia="Times New Roman" w:hAnsiTheme="minorHAnsi"/>
          <w:b/>
          <w:sz w:val="24"/>
          <w:szCs w:val="24"/>
          <w:lang w:eastAsia="pl-PL"/>
        </w:rPr>
        <w:t xml:space="preserve">Załącznika nr </w:t>
      </w:r>
      <w:r w:rsidR="00F17D72" w:rsidRPr="00F17D72">
        <w:rPr>
          <w:rFonts w:asciiTheme="minorHAnsi" w:eastAsia="Times New Roman" w:hAnsiTheme="minorHAnsi"/>
          <w:b/>
          <w:sz w:val="24"/>
          <w:szCs w:val="24"/>
          <w:lang w:eastAsia="pl-PL"/>
        </w:rPr>
        <w:t>3</w:t>
      </w:r>
      <w:r w:rsidR="00C82306" w:rsidRPr="00F17D72">
        <w:rPr>
          <w:rFonts w:asciiTheme="minorHAnsi" w:eastAsia="Times New Roman" w:hAnsiTheme="minorHAnsi"/>
          <w:b/>
          <w:sz w:val="24"/>
          <w:szCs w:val="24"/>
          <w:lang w:eastAsia="pl-PL"/>
        </w:rPr>
        <w:t xml:space="preserve"> do SWZ</w:t>
      </w:r>
      <w:r w:rsidR="00C82306" w:rsidRPr="008D28C0">
        <w:rPr>
          <w:rFonts w:asciiTheme="minorHAnsi" w:eastAsia="Times New Roman" w:hAnsiTheme="minorHAnsi"/>
          <w:sz w:val="24"/>
          <w:szCs w:val="24"/>
          <w:lang w:eastAsia="pl-PL"/>
        </w:rPr>
        <w:t>)</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142551">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142551">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142551">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142551">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142551">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142551">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142551">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7"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3045E59F" w:rsidR="00EE219A" w:rsidRPr="003E3C06" w:rsidRDefault="00EE219A" w:rsidP="00142551">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b/>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691AFD">
        <w:rPr>
          <w:rFonts w:asciiTheme="minorHAnsi" w:eastAsia="Arial Unicode MS" w:hAnsiTheme="minorHAnsi" w:cs="Arial Unicode MS"/>
          <w:b/>
          <w:color w:val="000000"/>
          <w:sz w:val="24"/>
          <w:szCs w:val="24"/>
          <w:u w:color="000000"/>
          <w:lang w:eastAsia="pl-PL"/>
        </w:rPr>
        <w:t>25.08</w:t>
      </w:r>
      <w:r w:rsidR="00645436" w:rsidRPr="003E3C06">
        <w:rPr>
          <w:rFonts w:asciiTheme="minorHAnsi" w:eastAsia="Arial Unicode MS" w:hAnsiTheme="minorHAnsi" w:cs="Arial Unicode MS"/>
          <w:b/>
          <w:color w:val="000000"/>
          <w:sz w:val="24"/>
          <w:szCs w:val="24"/>
          <w:u w:color="000000"/>
          <w:lang w:eastAsia="pl-PL"/>
        </w:rPr>
        <w:t>.2022</w:t>
      </w:r>
      <w:r w:rsidRPr="003E3C06">
        <w:rPr>
          <w:rFonts w:asciiTheme="minorHAnsi" w:eastAsia="Arial Unicode MS" w:hAnsiTheme="minorHAnsi" w:cs="Arial Unicode MS"/>
          <w:b/>
          <w:color w:val="000000"/>
          <w:sz w:val="24"/>
          <w:szCs w:val="24"/>
          <w:u w:color="000000"/>
          <w:lang w:eastAsia="pl-PL"/>
        </w:rPr>
        <w:t xml:space="preserve"> </w:t>
      </w:r>
      <w:proofErr w:type="gramStart"/>
      <w:r w:rsidRPr="003E3C06">
        <w:rPr>
          <w:rFonts w:asciiTheme="minorHAnsi" w:eastAsia="Arial Unicode MS" w:hAnsiTheme="minorHAnsi" w:cs="Arial Unicode MS"/>
          <w:b/>
          <w:color w:val="000000"/>
          <w:sz w:val="24"/>
          <w:szCs w:val="24"/>
          <w:u w:color="000000"/>
          <w:lang w:eastAsia="pl-PL"/>
        </w:rPr>
        <w:t>r</w:t>
      </w:r>
      <w:proofErr w:type="gramEnd"/>
      <w:r w:rsidRPr="003E3C06">
        <w:rPr>
          <w:rFonts w:asciiTheme="minorHAnsi" w:eastAsia="Arial Unicode MS" w:hAnsiTheme="minorHAnsi" w:cs="Arial Unicode MS"/>
          <w:b/>
          <w:color w:val="000000"/>
          <w:sz w:val="24"/>
          <w:szCs w:val="24"/>
          <w:u w:color="000000"/>
          <w:lang w:eastAsia="pl-PL"/>
        </w:rPr>
        <w:t>., o godz. 1</w:t>
      </w:r>
      <w:r w:rsidR="003E3C06">
        <w:rPr>
          <w:rFonts w:asciiTheme="minorHAnsi" w:eastAsia="Arial Unicode MS" w:hAnsiTheme="minorHAnsi" w:cs="Arial Unicode MS"/>
          <w:b/>
          <w:color w:val="000000"/>
          <w:sz w:val="24"/>
          <w:szCs w:val="24"/>
          <w:u w:color="000000"/>
          <w:lang w:eastAsia="pl-PL"/>
        </w:rPr>
        <w:t>0</w:t>
      </w:r>
      <w:r w:rsidRPr="003E3C06">
        <w:rPr>
          <w:rFonts w:asciiTheme="minorHAnsi" w:eastAsia="Arial Unicode MS" w:hAnsiTheme="minorHAnsi" w:cs="Arial Unicode MS"/>
          <w:b/>
          <w:color w:val="000000"/>
          <w:sz w:val="24"/>
          <w:szCs w:val="24"/>
          <w:u w:color="000000"/>
          <w:lang w:eastAsia="pl-PL"/>
        </w:rPr>
        <w:t>.00</w:t>
      </w:r>
    </w:p>
    <w:p w14:paraId="4266EEB5" w14:textId="45725B6F" w:rsidR="001D241E" w:rsidRPr="008D28C0" w:rsidRDefault="002879A4"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432DE19A" w:rsidR="00C5676F" w:rsidRPr="008D28C0" w:rsidRDefault="00A86778" w:rsidP="00142551">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691AFD">
        <w:rPr>
          <w:rFonts w:asciiTheme="minorHAnsi" w:eastAsia="Times New Roman" w:hAnsiTheme="minorHAnsi"/>
          <w:b/>
          <w:sz w:val="24"/>
          <w:szCs w:val="24"/>
        </w:rPr>
        <w:t>25.08.</w:t>
      </w:r>
      <w:r w:rsidR="00645436" w:rsidRPr="003E3C06">
        <w:rPr>
          <w:rFonts w:asciiTheme="minorHAnsi" w:eastAsia="Times New Roman" w:hAnsiTheme="minorHAnsi"/>
          <w:b/>
          <w:sz w:val="24"/>
          <w:szCs w:val="24"/>
        </w:rPr>
        <w:t>2022</w:t>
      </w:r>
      <w:r w:rsidR="007459D4" w:rsidRPr="003E3C06">
        <w:rPr>
          <w:rFonts w:asciiTheme="minorHAnsi" w:eastAsia="Times New Roman" w:hAnsiTheme="minorHAnsi"/>
          <w:b/>
          <w:sz w:val="24"/>
          <w:szCs w:val="24"/>
        </w:rPr>
        <w:t xml:space="preserve"> </w:t>
      </w:r>
      <w:proofErr w:type="gramStart"/>
      <w:r w:rsidR="007459D4" w:rsidRPr="003E3C06">
        <w:rPr>
          <w:rFonts w:asciiTheme="minorHAnsi" w:eastAsia="Times New Roman" w:hAnsiTheme="minorHAnsi"/>
          <w:b/>
          <w:sz w:val="24"/>
          <w:szCs w:val="24"/>
        </w:rPr>
        <w:t>r</w:t>
      </w:r>
      <w:proofErr w:type="gramEnd"/>
      <w:r w:rsidR="007459D4" w:rsidRPr="003E3C06">
        <w:rPr>
          <w:rFonts w:asciiTheme="minorHAnsi" w:eastAsia="Times New Roman" w:hAnsiTheme="minorHAnsi"/>
          <w:b/>
          <w:sz w:val="24"/>
          <w:szCs w:val="24"/>
        </w:rPr>
        <w:t xml:space="preserve">. godz. </w:t>
      </w:r>
      <w:r w:rsidR="005E2D49" w:rsidRPr="003E3C06">
        <w:rPr>
          <w:rFonts w:asciiTheme="minorHAnsi" w:eastAsia="Times New Roman" w:hAnsiTheme="minorHAnsi"/>
          <w:b/>
          <w:sz w:val="24"/>
          <w:szCs w:val="24"/>
        </w:rPr>
        <w:t>1</w:t>
      </w:r>
      <w:r w:rsidR="003E3C06">
        <w:rPr>
          <w:rFonts w:asciiTheme="minorHAnsi" w:eastAsia="Times New Roman" w:hAnsiTheme="minorHAnsi"/>
          <w:b/>
          <w:sz w:val="24"/>
          <w:szCs w:val="24"/>
        </w:rPr>
        <w:t>0</w:t>
      </w:r>
      <w:r w:rsidR="003E1388" w:rsidRPr="003E3C06">
        <w:rPr>
          <w:rFonts w:asciiTheme="minorHAnsi" w:eastAsia="Times New Roman" w:hAnsiTheme="minorHAnsi"/>
          <w:b/>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142551">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142551">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142551">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142551">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142551">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2A1820E5" w14:textId="77777777" w:rsidR="000C0BED" w:rsidRDefault="00A7177C" w:rsidP="00142551">
      <w:pPr>
        <w:tabs>
          <w:tab w:val="left" w:pos="426"/>
        </w:tabs>
        <w:suppressAutoHyphens/>
        <w:spacing w:after="0" w:line="360" w:lineRule="auto"/>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0C0BED">
        <w:rPr>
          <w:rFonts w:asciiTheme="minorHAnsi" w:eastAsia="Arial Unicode MS" w:hAnsiTheme="minorHAnsi"/>
          <w:sz w:val="24"/>
          <w:szCs w:val="24"/>
        </w:rPr>
        <w:t xml:space="preserve">, w tym: </w:t>
      </w:r>
    </w:p>
    <w:p w14:paraId="353E24F2" w14:textId="77777777" w:rsidR="000C0BED" w:rsidRDefault="000C0BED" w:rsidP="00142551">
      <w:pPr>
        <w:tabs>
          <w:tab w:val="num" w:pos="851"/>
        </w:tabs>
        <w:spacing w:after="0" w:line="360" w:lineRule="auto"/>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cena</w:t>
      </w:r>
      <w:proofErr w:type="gramEnd"/>
      <w:r>
        <w:rPr>
          <w:rFonts w:asciiTheme="minorHAnsi" w:eastAsia="Arial Unicode MS" w:hAnsiTheme="minorHAnsi"/>
          <w:color w:val="000000"/>
          <w:sz w:val="24"/>
          <w:szCs w:val="24"/>
          <w:u w:color="000000"/>
          <w:lang w:eastAsia="pl-PL"/>
        </w:rPr>
        <w:t xml:space="preserve"> brutto za wykonanie dokumentacji projektowej, </w:t>
      </w:r>
    </w:p>
    <w:p w14:paraId="66366BE2" w14:textId="2F62A956" w:rsidR="00AD269A" w:rsidRPr="008D28C0" w:rsidRDefault="000C0BED" w:rsidP="00142551">
      <w:pPr>
        <w:tabs>
          <w:tab w:val="left" w:pos="426"/>
        </w:tabs>
        <w:suppressAutoHyphens/>
        <w:spacing w:after="0" w:line="360" w:lineRule="auto"/>
        <w:contextualSpacing/>
        <w:rPr>
          <w:rFonts w:asciiTheme="minorHAnsi" w:eastAsia="Arial Unicode MS" w:hAnsiTheme="minorHAnsi"/>
          <w:sz w:val="24"/>
          <w:szCs w:val="24"/>
        </w:rPr>
      </w:pPr>
      <w:r>
        <w:rPr>
          <w:rFonts w:asciiTheme="minorHAnsi" w:eastAsia="Arial Unicode MS" w:hAnsiTheme="minorHAnsi"/>
          <w:color w:val="000000"/>
          <w:sz w:val="24"/>
          <w:szCs w:val="24"/>
          <w:u w:color="000000"/>
          <w:lang w:eastAsia="pl-PL"/>
        </w:rPr>
        <w:t>cena brutto za wykonanie robót budowlanych</w:t>
      </w:r>
      <w:r w:rsidR="008D5438">
        <w:rPr>
          <w:rFonts w:asciiTheme="minorHAnsi" w:eastAsia="Arial Unicode MS" w:hAnsiTheme="minorHAnsi"/>
          <w:sz w:val="24"/>
          <w:szCs w:val="24"/>
        </w:rPr>
        <w:t>.</w:t>
      </w:r>
      <w:bookmarkStart w:id="0" w:name="_GoBack"/>
      <w:bookmarkEnd w:id="0"/>
    </w:p>
    <w:p w14:paraId="1610DF62" w14:textId="77777777" w:rsidR="00A7177C" w:rsidRPr="008D28C0" w:rsidRDefault="00A7177C" w:rsidP="00142551">
      <w:pPr>
        <w:numPr>
          <w:ilvl w:val="0"/>
          <w:numId w:val="61"/>
        </w:numPr>
        <w:tabs>
          <w:tab w:val="left" w:pos="426"/>
          <w:tab w:val="left" w:pos="567"/>
        </w:tabs>
        <w:suppressAutoHyphens/>
        <w:spacing w:after="0" w:line="360"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142551">
      <w:pPr>
        <w:numPr>
          <w:ilvl w:val="0"/>
          <w:numId w:val="61"/>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667DC570" w:rsidR="001D241E" w:rsidRPr="008D28C0" w:rsidRDefault="00471260"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F67288">
        <w:rPr>
          <w:rFonts w:asciiTheme="minorHAnsi" w:eastAsia="Times New Roman" w:hAnsiTheme="minorHAnsi"/>
          <w:b/>
          <w:sz w:val="24"/>
          <w:szCs w:val="24"/>
        </w:rPr>
        <w:t>Z</w:t>
      </w:r>
      <w:r w:rsidR="00E776AE" w:rsidRPr="00F67288">
        <w:rPr>
          <w:rFonts w:asciiTheme="minorHAnsi" w:eastAsia="Times New Roman" w:hAnsiTheme="minorHAnsi"/>
          <w:b/>
          <w:sz w:val="24"/>
          <w:szCs w:val="24"/>
        </w:rPr>
        <w:t xml:space="preserve">ałącznik Nr </w:t>
      </w:r>
      <w:r w:rsidR="00F67288" w:rsidRPr="00F67288">
        <w:rPr>
          <w:rFonts w:asciiTheme="minorHAnsi" w:eastAsia="Times New Roman" w:hAnsiTheme="minorHAnsi"/>
          <w:b/>
          <w:sz w:val="24"/>
          <w:szCs w:val="24"/>
        </w:rPr>
        <w:t>2</w:t>
      </w:r>
      <w:r w:rsidR="001D241E" w:rsidRPr="00F67288">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Pr="008D28C0" w:rsidRDefault="00471260" w:rsidP="00142551">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142551">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142551">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4849760B" w:rsidR="00720FDC" w:rsidRPr="008D28C0" w:rsidRDefault="007E7BF3" w:rsidP="00142551">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Okres</w:t>
      </w:r>
      <w:r w:rsidR="002A5E9A" w:rsidRPr="002A5E9A">
        <w:rPr>
          <w:rFonts w:asciiTheme="minorHAnsi" w:eastAsia="Times New Roman" w:hAnsiTheme="minorHAnsi"/>
          <w:kern w:val="1"/>
          <w:sz w:val="24"/>
          <w:szCs w:val="24"/>
          <w:lang w:eastAsia="zh-CN"/>
        </w:rPr>
        <w:t xml:space="preserve"> gwarancji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142551">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342F77EA" w14:textId="70B6C3FF" w:rsidR="005B7E9E" w:rsidRPr="00073AD1" w:rsidRDefault="005B7E9E" w:rsidP="00142551">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142551">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142551">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142551">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0FF8BA48" w14:textId="5F268D9C" w:rsidR="002A5E9A" w:rsidRPr="002A5E9A" w:rsidRDefault="00191C9B" w:rsidP="00142551">
      <w:pPr>
        <w:autoSpaceDE w:val="0"/>
        <w:autoSpaceDN w:val="0"/>
        <w:adjustRightInd w:val="0"/>
        <w:spacing w:after="0" w:line="360" w:lineRule="auto"/>
        <w:rPr>
          <w:rFonts w:asciiTheme="minorHAnsi" w:hAnsiTheme="minorHAnsi"/>
          <w:bCs/>
          <w:color w:val="000000"/>
          <w:sz w:val="24"/>
          <w:szCs w:val="24"/>
        </w:rPr>
      </w:pPr>
      <w:r w:rsidRPr="002A5E9A">
        <w:rPr>
          <w:rFonts w:asciiTheme="minorHAnsi" w:hAnsiTheme="minorHAnsi"/>
          <w:color w:val="000000"/>
          <w:sz w:val="24"/>
          <w:szCs w:val="24"/>
        </w:rPr>
        <w:t xml:space="preserve">Kryterium II: </w:t>
      </w:r>
      <w:r w:rsidR="007E7BF3">
        <w:rPr>
          <w:rFonts w:asciiTheme="minorHAnsi" w:hAnsiTheme="minorHAnsi"/>
          <w:bCs/>
          <w:color w:val="000000"/>
          <w:sz w:val="24"/>
          <w:szCs w:val="24"/>
        </w:rPr>
        <w:t>Okres</w:t>
      </w:r>
      <w:r w:rsidR="007E7BF3" w:rsidRPr="002A5E9A">
        <w:rPr>
          <w:rFonts w:asciiTheme="minorHAnsi" w:hAnsiTheme="minorHAnsi"/>
          <w:bCs/>
          <w:color w:val="000000"/>
          <w:sz w:val="24"/>
          <w:szCs w:val="24"/>
        </w:rPr>
        <w:t xml:space="preserve"> </w:t>
      </w:r>
      <w:r w:rsidR="002A5E9A" w:rsidRPr="002A5E9A">
        <w:rPr>
          <w:rFonts w:asciiTheme="minorHAnsi" w:hAnsiTheme="minorHAnsi"/>
          <w:bCs/>
          <w:color w:val="000000"/>
          <w:sz w:val="24"/>
          <w:szCs w:val="24"/>
        </w:rPr>
        <w:t>gwarancji (G)</w:t>
      </w:r>
    </w:p>
    <w:p w14:paraId="540F2057" w14:textId="77777777" w:rsidR="002A5E9A" w:rsidRPr="00A60604" w:rsidRDefault="002A5E9A" w:rsidP="00142551">
      <w:pPr>
        <w:autoSpaceDE w:val="0"/>
        <w:autoSpaceDN w:val="0"/>
        <w:adjustRightInd w:val="0"/>
        <w:spacing w:after="0" w:line="360" w:lineRule="auto"/>
        <w:rPr>
          <w:rFonts w:asciiTheme="minorHAnsi" w:hAnsiTheme="minorHAnsi"/>
          <w:b/>
          <w:bCs/>
          <w:color w:val="000000"/>
          <w:sz w:val="24"/>
          <w:szCs w:val="24"/>
        </w:rPr>
      </w:pPr>
      <w:r w:rsidRPr="00A60604">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63588EAF" w14:textId="77777777"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 trakcie oceny ofert kolejno rozpatrywanym i ocenianym Wykonawcom przyznawane </w:t>
      </w:r>
      <w:r w:rsidRPr="00A60604">
        <w:rPr>
          <w:rFonts w:asciiTheme="minorHAnsi" w:hAnsiTheme="minorHAnsi"/>
          <w:bCs/>
          <w:color w:val="000000"/>
          <w:sz w:val="24"/>
          <w:szCs w:val="24"/>
        </w:rPr>
        <w:br/>
        <w:t>są punkty za powyższe kryterium według następujących zasad:</w:t>
      </w:r>
    </w:p>
    <w:p w14:paraId="5766AAB0" w14:textId="2231FE4D"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 zależności od okresu gwarancji na roboty budowlane </w:t>
      </w:r>
      <w:r w:rsidR="0002559E" w:rsidRPr="0002559E">
        <w:rPr>
          <w:rFonts w:asciiTheme="minorHAnsi" w:hAnsiTheme="minorHAnsi"/>
          <w:bCs/>
          <w:color w:val="000000"/>
          <w:sz w:val="24"/>
          <w:szCs w:val="24"/>
        </w:rPr>
        <w:t xml:space="preserve">oraz na zastosowane materiały </w:t>
      </w:r>
      <w:r w:rsidRPr="00A60604">
        <w:rPr>
          <w:rFonts w:asciiTheme="minorHAnsi" w:hAnsiTheme="minorHAnsi"/>
          <w:bCs/>
          <w:color w:val="000000"/>
          <w:sz w:val="24"/>
          <w:szCs w:val="24"/>
        </w:rPr>
        <w:t>otrzyma następującą ilość punktów:</w:t>
      </w:r>
    </w:p>
    <w:p w14:paraId="18AEF6FC" w14:textId="77777777" w:rsidR="002A5E9A" w:rsidRPr="00A60604" w:rsidRDefault="002A5E9A" w:rsidP="00142551">
      <w:pPr>
        <w:numPr>
          <w:ilvl w:val="0"/>
          <w:numId w:val="72"/>
        </w:numPr>
        <w:autoSpaceDE w:val="0"/>
        <w:autoSpaceDN w:val="0"/>
        <w:adjustRightInd w:val="0"/>
        <w:spacing w:after="0" w:line="360"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60 miesięcy - 40 pkt</w:t>
      </w:r>
    </w:p>
    <w:p w14:paraId="0B45DB3F" w14:textId="77777777" w:rsidR="002A5E9A" w:rsidRPr="00A60604" w:rsidRDefault="002A5E9A" w:rsidP="00142551">
      <w:pPr>
        <w:numPr>
          <w:ilvl w:val="0"/>
          <w:numId w:val="72"/>
        </w:numPr>
        <w:autoSpaceDE w:val="0"/>
        <w:autoSpaceDN w:val="0"/>
        <w:adjustRightInd w:val="0"/>
        <w:spacing w:after="0" w:line="360"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48 miesięcy - 20 pkt</w:t>
      </w:r>
    </w:p>
    <w:p w14:paraId="11F8AE1F" w14:textId="77777777" w:rsidR="002A5E9A" w:rsidRPr="00A60604" w:rsidRDefault="002A5E9A" w:rsidP="00142551">
      <w:pPr>
        <w:numPr>
          <w:ilvl w:val="0"/>
          <w:numId w:val="72"/>
        </w:numPr>
        <w:autoSpaceDE w:val="0"/>
        <w:autoSpaceDN w:val="0"/>
        <w:adjustRightInd w:val="0"/>
        <w:spacing w:after="0" w:line="360" w:lineRule="auto"/>
        <w:ind w:left="0" w:firstLine="426"/>
        <w:rPr>
          <w:rFonts w:asciiTheme="minorHAnsi" w:hAnsiTheme="minorHAnsi"/>
          <w:bCs/>
          <w:color w:val="000000"/>
          <w:sz w:val="24"/>
          <w:szCs w:val="24"/>
        </w:rPr>
      </w:pPr>
      <w:r w:rsidRPr="00A60604">
        <w:rPr>
          <w:rFonts w:asciiTheme="minorHAnsi" w:hAnsiTheme="minorHAnsi"/>
          <w:bCs/>
          <w:color w:val="000000"/>
          <w:sz w:val="24"/>
          <w:szCs w:val="24"/>
        </w:rPr>
        <w:t>36 miesięcy - 0 pkt</w:t>
      </w:r>
    </w:p>
    <w:p w14:paraId="0C3C9183" w14:textId="1F045F4B"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Wykonawca winien wypełnić w Formularzu ofertowym tabelę dotyczącą kryterium: </w:t>
      </w:r>
      <w:r w:rsidR="007E7BF3">
        <w:rPr>
          <w:rFonts w:asciiTheme="minorHAnsi" w:hAnsiTheme="minorHAnsi"/>
          <w:bCs/>
          <w:color w:val="000000"/>
          <w:sz w:val="24"/>
          <w:szCs w:val="24"/>
        </w:rPr>
        <w:t>O</w:t>
      </w:r>
      <w:r w:rsidRPr="00A60604">
        <w:rPr>
          <w:rFonts w:asciiTheme="minorHAnsi" w:hAnsiTheme="minorHAnsi"/>
          <w:bCs/>
          <w:color w:val="000000"/>
          <w:sz w:val="24"/>
          <w:szCs w:val="24"/>
        </w:rPr>
        <w:t xml:space="preserve">kresu gwarancji </w:t>
      </w:r>
    </w:p>
    <w:p w14:paraId="0AA7158D" w14:textId="7358B6E0"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Jeżeli Wykonawca w ofercie nie zaznaczy żadnej pozycji, wówczas Zamawiający uzna, </w:t>
      </w:r>
      <w:r w:rsidRPr="00A60604">
        <w:rPr>
          <w:rFonts w:asciiTheme="minorHAnsi" w:hAnsiTheme="minorHAnsi"/>
          <w:bCs/>
          <w:color w:val="000000"/>
          <w:sz w:val="24"/>
          <w:szCs w:val="24"/>
        </w:rPr>
        <w:br/>
      </w:r>
      <w:r w:rsidR="007E7BF3">
        <w:rPr>
          <w:rFonts w:asciiTheme="minorHAnsi" w:hAnsiTheme="minorHAnsi"/>
          <w:bCs/>
          <w:color w:val="000000"/>
          <w:sz w:val="24"/>
          <w:szCs w:val="24"/>
        </w:rPr>
        <w:t>że Wykonawca wskazuje minimalny okres</w:t>
      </w:r>
      <w:r w:rsidRPr="00A60604">
        <w:rPr>
          <w:rFonts w:asciiTheme="minorHAnsi" w:hAnsiTheme="minorHAnsi"/>
          <w:bCs/>
          <w:color w:val="000000"/>
          <w:sz w:val="24"/>
          <w:szCs w:val="24"/>
        </w:rPr>
        <w:t xml:space="preserve"> gwarancji, tj. 36 miesięcy i przyzna 0 pkt w tym kryterium.</w:t>
      </w:r>
    </w:p>
    <w:p w14:paraId="46F27639" w14:textId="77777777" w:rsidR="002A5E9A" w:rsidRPr="00A60604" w:rsidRDefault="002A5E9A" w:rsidP="00142551">
      <w:pPr>
        <w:autoSpaceDE w:val="0"/>
        <w:autoSpaceDN w:val="0"/>
        <w:adjustRightInd w:val="0"/>
        <w:spacing w:line="360" w:lineRule="auto"/>
        <w:jc w:val="both"/>
        <w:rPr>
          <w:rFonts w:asciiTheme="minorHAnsi" w:hAnsiTheme="minorHAnsi" w:cstheme="minorHAnsi"/>
          <w:sz w:val="24"/>
          <w:szCs w:val="24"/>
        </w:rPr>
      </w:pPr>
      <w:r w:rsidRPr="00A60604">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A60604">
        <w:rPr>
          <w:rFonts w:asciiTheme="minorHAnsi" w:hAnsiTheme="minorHAnsi" w:cstheme="minorHAnsi"/>
          <w:sz w:val="24"/>
          <w:szCs w:val="24"/>
        </w:rPr>
        <w:t>zakresie co</w:t>
      </w:r>
      <w:proofErr w:type="gramEnd"/>
      <w:r w:rsidRPr="00A60604">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5EAE44CB" w14:textId="77777777" w:rsidR="002A5E9A" w:rsidRPr="00A60604" w:rsidRDefault="002A5E9A" w:rsidP="006C5E73">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A60604">
        <w:rPr>
          <w:rFonts w:asciiTheme="minorHAnsi" w:hAnsiTheme="minorHAnsi"/>
          <w:sz w:val="24"/>
          <w:szCs w:val="24"/>
        </w:rPr>
        <w:t xml:space="preserve"> Każda z ofert otrzyma liczbę </w:t>
      </w:r>
      <w:proofErr w:type="gramStart"/>
      <w:r w:rsidRPr="00A60604">
        <w:rPr>
          <w:rFonts w:asciiTheme="minorHAnsi" w:hAnsiTheme="minorHAnsi"/>
          <w:sz w:val="24"/>
          <w:szCs w:val="24"/>
        </w:rPr>
        <w:t>punktów jaka</w:t>
      </w:r>
      <w:proofErr w:type="gramEnd"/>
      <w:r w:rsidRPr="00A60604">
        <w:rPr>
          <w:rFonts w:asciiTheme="minorHAnsi" w:hAnsiTheme="minorHAnsi"/>
          <w:sz w:val="24"/>
          <w:szCs w:val="24"/>
        </w:rPr>
        <w:t xml:space="preserve"> wynika ze wzoru: </w:t>
      </w:r>
    </w:p>
    <w:p w14:paraId="5E9202A6" w14:textId="77777777"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LP = C + G</w:t>
      </w:r>
    </w:p>
    <w:p w14:paraId="227C9185" w14:textId="77777777"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LP – całkowita liczba punktów przyznanych ofercie</w:t>
      </w:r>
    </w:p>
    <w:p w14:paraId="1FE74E6B" w14:textId="77777777" w:rsidR="002A5E9A" w:rsidRPr="00A60604" w:rsidRDefault="002A5E9A" w:rsidP="00142551">
      <w:pPr>
        <w:autoSpaceDE w:val="0"/>
        <w:autoSpaceDN w:val="0"/>
        <w:adjustRightInd w:val="0"/>
        <w:spacing w:after="0" w:line="360" w:lineRule="auto"/>
        <w:rPr>
          <w:rFonts w:asciiTheme="minorHAnsi" w:hAnsiTheme="minorHAnsi"/>
          <w:bCs/>
          <w:color w:val="000000"/>
          <w:sz w:val="24"/>
          <w:szCs w:val="24"/>
        </w:rPr>
      </w:pPr>
      <w:r w:rsidRPr="00A60604">
        <w:rPr>
          <w:rFonts w:asciiTheme="minorHAnsi" w:hAnsiTheme="minorHAnsi"/>
          <w:bCs/>
          <w:color w:val="000000"/>
          <w:sz w:val="24"/>
          <w:szCs w:val="24"/>
        </w:rPr>
        <w:t xml:space="preserve">C - liczba punktów przyznanych za kryterium nr I – Cena </w:t>
      </w:r>
    </w:p>
    <w:p w14:paraId="07B83411" w14:textId="0BEFAF5A" w:rsidR="002A5E9A" w:rsidRPr="00A60604" w:rsidRDefault="002A5E9A" w:rsidP="00142551">
      <w:pPr>
        <w:autoSpaceDE w:val="0"/>
        <w:autoSpaceDN w:val="0"/>
        <w:adjustRightInd w:val="0"/>
        <w:spacing w:after="0" w:line="360" w:lineRule="auto"/>
        <w:rPr>
          <w:rFonts w:asciiTheme="minorHAnsi" w:hAnsiTheme="minorHAnsi"/>
          <w:sz w:val="24"/>
          <w:szCs w:val="24"/>
        </w:rPr>
      </w:pPr>
      <w:r w:rsidRPr="00A60604">
        <w:rPr>
          <w:rFonts w:asciiTheme="minorHAnsi" w:hAnsiTheme="minorHAnsi"/>
          <w:sz w:val="24"/>
          <w:szCs w:val="24"/>
        </w:rPr>
        <w:t xml:space="preserve">G – liczba punktów przyznanych za kryterium nr II - </w:t>
      </w:r>
      <w:r w:rsidR="007E7BF3">
        <w:rPr>
          <w:rFonts w:asciiTheme="minorHAnsi" w:hAnsiTheme="minorHAnsi"/>
          <w:sz w:val="24"/>
          <w:szCs w:val="24"/>
        </w:rPr>
        <w:t>Okres</w:t>
      </w:r>
      <w:r w:rsidRPr="00A60604">
        <w:rPr>
          <w:rFonts w:asciiTheme="minorHAnsi" w:hAnsiTheme="minorHAnsi"/>
          <w:sz w:val="24"/>
          <w:szCs w:val="24"/>
        </w:rPr>
        <w:t xml:space="preserve"> gwarancji</w:t>
      </w:r>
    </w:p>
    <w:p w14:paraId="7167B7FF" w14:textId="3352F11D" w:rsidR="00C55B8D" w:rsidRPr="008D28C0" w:rsidRDefault="00C55B8D" w:rsidP="00142551">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54159396" w14:textId="067FE3DF" w:rsidR="00C55B8D" w:rsidRPr="008D28C0" w:rsidRDefault="00F14C19" w:rsidP="00142551">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142551">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142551">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142551">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142551">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2C96EBE2" w14:textId="409BB46B" w:rsidR="00F67288" w:rsidRDefault="00F67288" w:rsidP="00142551">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F67288">
        <w:rPr>
          <w:rFonts w:asciiTheme="minorHAnsi" w:hAnsiTheme="minorHAnsi"/>
          <w:sz w:val="24"/>
          <w:szCs w:val="24"/>
        </w:rPr>
        <w:t>wniesienia</w:t>
      </w:r>
      <w:proofErr w:type="gramEnd"/>
      <w:r w:rsidRPr="00F67288">
        <w:rPr>
          <w:rFonts w:asciiTheme="minorHAnsi" w:hAnsiTheme="minorHAnsi"/>
          <w:sz w:val="24"/>
          <w:szCs w:val="24"/>
        </w:rPr>
        <w:t xml:space="preserve"> zabezpieczenia należytego wykonania umowy</w:t>
      </w:r>
      <w:r>
        <w:rPr>
          <w:rFonts w:asciiTheme="minorHAnsi" w:hAnsiTheme="minorHAnsi"/>
          <w:sz w:val="24"/>
          <w:szCs w:val="24"/>
        </w:rPr>
        <w:t>,</w:t>
      </w:r>
    </w:p>
    <w:p w14:paraId="35CD04F4" w14:textId="7E21229D" w:rsidR="001D241E" w:rsidRPr="009D1E9D" w:rsidRDefault="001D241E" w:rsidP="00142551">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142551">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142551">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07C140" w14:textId="3C0BEAF4" w:rsidR="0060290B" w:rsidRPr="00F67288" w:rsidRDefault="00CE40C5" w:rsidP="00142551">
      <w:pPr>
        <w:numPr>
          <w:ilvl w:val="0"/>
          <w:numId w:val="71"/>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kopie</w:t>
      </w:r>
      <w:proofErr w:type="gramEnd"/>
      <w:r w:rsidRPr="00F67288">
        <w:rPr>
          <w:rFonts w:asciiTheme="minorHAnsi" w:eastAsia="Arial Unicode MS" w:hAnsiTheme="minorHAnsi"/>
          <w:color w:val="000000"/>
          <w:sz w:val="24"/>
          <w:szCs w:val="24"/>
          <w:u w:color="000000"/>
          <w:lang w:eastAsia="pl-PL"/>
        </w:rPr>
        <w:t xml:space="preserve"> (potwierdzone</w:t>
      </w:r>
      <w:r w:rsidR="0060290B" w:rsidRPr="00F67288">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przynależności do właściwej izby samorządu zawodowego </w:t>
      </w:r>
      <w:r w:rsidR="00691AFD" w:rsidRPr="00F67288">
        <w:rPr>
          <w:rFonts w:asciiTheme="minorHAnsi" w:eastAsia="Arial Unicode MS" w:hAnsiTheme="minorHAnsi"/>
          <w:color w:val="000000"/>
          <w:sz w:val="24"/>
          <w:szCs w:val="24"/>
          <w:u w:color="000000"/>
          <w:lang w:eastAsia="pl-PL"/>
        </w:rPr>
        <w:t xml:space="preserve">projektantów, </w:t>
      </w:r>
      <w:r w:rsidR="0060290B" w:rsidRPr="00F67288">
        <w:rPr>
          <w:rFonts w:asciiTheme="minorHAnsi" w:eastAsia="Arial Unicode MS" w:hAnsiTheme="minorHAnsi"/>
          <w:color w:val="000000"/>
          <w:sz w:val="24"/>
          <w:szCs w:val="24"/>
          <w:u w:color="000000"/>
          <w:lang w:eastAsia="pl-PL"/>
        </w:rPr>
        <w:t>kierownika budowy</w:t>
      </w:r>
      <w:r w:rsidR="00691AFD" w:rsidRPr="00F67288">
        <w:rPr>
          <w:rFonts w:asciiTheme="minorHAnsi" w:eastAsia="Arial Unicode MS" w:hAnsiTheme="minorHAnsi"/>
          <w:color w:val="000000"/>
          <w:sz w:val="24"/>
          <w:szCs w:val="24"/>
          <w:u w:color="000000"/>
          <w:lang w:eastAsia="pl-PL"/>
        </w:rPr>
        <w:t>, kierowników robót</w:t>
      </w:r>
      <w:r w:rsidR="00F67288" w:rsidRPr="00F67288">
        <w:t xml:space="preserve"> </w:t>
      </w:r>
      <w:r w:rsidR="00F67288" w:rsidRPr="00F67288">
        <w:rPr>
          <w:rFonts w:asciiTheme="minorHAnsi" w:eastAsia="Arial Unicode MS" w:hAnsiTheme="minorHAnsi"/>
          <w:color w:val="000000"/>
          <w:sz w:val="24"/>
          <w:szCs w:val="24"/>
          <w:u w:color="000000"/>
          <w:lang w:eastAsia="pl-PL"/>
        </w:rPr>
        <w:t>wszystkich branż</w:t>
      </w:r>
      <w:r w:rsidR="0060290B" w:rsidRPr="00F67288">
        <w:rPr>
          <w:rFonts w:asciiTheme="minorHAnsi" w:eastAsia="Arial Unicode MS" w:hAnsiTheme="minorHAnsi"/>
          <w:color w:val="000000"/>
          <w:sz w:val="24"/>
          <w:szCs w:val="24"/>
          <w:u w:color="000000"/>
          <w:lang w:eastAsia="pl-PL"/>
        </w:rPr>
        <w:t>.</w:t>
      </w:r>
    </w:p>
    <w:p w14:paraId="7EA84655" w14:textId="4840B0D5" w:rsidR="00FF3F4A" w:rsidRPr="008D28C0" w:rsidRDefault="00F17D72" w:rsidP="00142551">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Pr>
          <w:rFonts w:asciiTheme="minorHAnsi" w:eastAsia="Arial Unicode MS" w:hAnsiTheme="minorHAnsi"/>
          <w:color w:val="000000"/>
          <w:sz w:val="24"/>
          <w:szCs w:val="24"/>
          <w:lang w:eastAsia="pl-PL"/>
        </w:rPr>
        <w:t xml:space="preserve"> </w:t>
      </w:r>
      <w:r w:rsidR="00FF3F4A"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00FF3F4A" w:rsidRPr="00B44B8C">
        <w:rPr>
          <w:rFonts w:asciiTheme="minorHAnsi" w:eastAsia="Arial Unicode MS" w:hAnsiTheme="minorHAnsi"/>
          <w:color w:val="000000"/>
          <w:sz w:val="24"/>
          <w:szCs w:val="24"/>
          <w:lang w:eastAsia="pl-PL"/>
        </w:rPr>
        <w:t xml:space="preserve">stanowi </w:t>
      </w:r>
      <w:r w:rsidR="00FF3F4A" w:rsidRPr="003E3C06">
        <w:rPr>
          <w:rFonts w:asciiTheme="minorHAnsi" w:eastAsia="Arial Unicode MS" w:hAnsiTheme="minorHAnsi"/>
          <w:b/>
          <w:color w:val="000000"/>
          <w:sz w:val="24"/>
          <w:szCs w:val="24"/>
          <w:lang w:eastAsia="pl-PL"/>
        </w:rPr>
        <w:t xml:space="preserve">Załącznik Nr </w:t>
      </w:r>
      <w:r w:rsidR="00F67288">
        <w:rPr>
          <w:rFonts w:asciiTheme="minorHAnsi" w:eastAsia="Arial Unicode MS" w:hAnsiTheme="minorHAnsi"/>
          <w:b/>
          <w:color w:val="000000"/>
          <w:sz w:val="24"/>
          <w:szCs w:val="24"/>
          <w:lang w:eastAsia="pl-PL"/>
        </w:rPr>
        <w:t>5</w:t>
      </w:r>
      <w:r w:rsidR="00FF3F4A" w:rsidRPr="003E3C06">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00FF3F4A"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142551">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1A5F4612" w14:textId="11350F3E"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Wykonawca, którego oferta zostanie wybrana, przed zawarciem umowy zobowiązany jest wnieść zabezpieczenie należytego wykonania umowy w wysokości 5 % ceny całkowitej podanej w ofercie.</w:t>
      </w:r>
    </w:p>
    <w:p w14:paraId="540FE732" w14:textId="06237507"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Zabezpieczenie może być wniesione w:</w:t>
      </w:r>
    </w:p>
    <w:p w14:paraId="01254E06"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1)</w:t>
      </w:r>
      <w:r w:rsidRPr="00F67288">
        <w:rPr>
          <w:rFonts w:asciiTheme="minorHAnsi" w:eastAsia="Arial Unicode MS" w:hAnsiTheme="minorHAnsi"/>
          <w:color w:val="000000"/>
          <w:sz w:val="24"/>
          <w:szCs w:val="24"/>
          <w:u w:color="000000"/>
          <w:lang w:eastAsia="pl-PL"/>
        </w:rPr>
        <w:tab/>
        <w:t>pieniądzu</w:t>
      </w:r>
      <w:proofErr w:type="gramEnd"/>
      <w:r w:rsidRPr="00F67288">
        <w:rPr>
          <w:rFonts w:asciiTheme="minorHAnsi" w:eastAsia="Arial Unicode MS" w:hAnsiTheme="minorHAnsi"/>
          <w:color w:val="000000"/>
          <w:sz w:val="24"/>
          <w:szCs w:val="24"/>
          <w:u w:color="000000"/>
          <w:lang w:eastAsia="pl-PL"/>
        </w:rPr>
        <w:t>;</w:t>
      </w:r>
    </w:p>
    <w:p w14:paraId="0F2EDC0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2)</w:t>
      </w:r>
      <w:r w:rsidRPr="00F67288">
        <w:rPr>
          <w:rFonts w:asciiTheme="minorHAnsi" w:eastAsia="Arial Unicode MS" w:hAnsiTheme="minorHAnsi"/>
          <w:color w:val="000000"/>
          <w:sz w:val="24"/>
          <w:szCs w:val="24"/>
          <w:u w:color="000000"/>
          <w:lang w:eastAsia="pl-PL"/>
        </w:rPr>
        <w:tab/>
        <w:t>poręczeniach</w:t>
      </w:r>
      <w:proofErr w:type="gramEnd"/>
      <w:r w:rsidRPr="00F67288">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3BBB39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3)</w:t>
      </w:r>
      <w:r w:rsidRPr="00F67288">
        <w:rPr>
          <w:rFonts w:asciiTheme="minorHAnsi" w:eastAsia="Arial Unicode MS" w:hAnsiTheme="minorHAnsi"/>
          <w:color w:val="000000"/>
          <w:sz w:val="24"/>
          <w:szCs w:val="24"/>
          <w:u w:color="000000"/>
          <w:lang w:eastAsia="pl-PL"/>
        </w:rPr>
        <w:tab/>
        <w:t>gwarancjach</w:t>
      </w:r>
      <w:proofErr w:type="gramEnd"/>
      <w:r w:rsidRPr="00F67288">
        <w:rPr>
          <w:rFonts w:asciiTheme="minorHAnsi" w:eastAsia="Arial Unicode MS" w:hAnsiTheme="minorHAnsi"/>
          <w:color w:val="000000"/>
          <w:sz w:val="24"/>
          <w:szCs w:val="24"/>
          <w:u w:color="000000"/>
          <w:lang w:eastAsia="pl-PL"/>
        </w:rPr>
        <w:t xml:space="preserve"> bankowych;</w:t>
      </w:r>
    </w:p>
    <w:p w14:paraId="22E56BEE"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4)</w:t>
      </w:r>
      <w:r w:rsidRPr="00F67288">
        <w:rPr>
          <w:rFonts w:asciiTheme="minorHAnsi" w:eastAsia="Arial Unicode MS" w:hAnsiTheme="minorHAnsi"/>
          <w:color w:val="000000"/>
          <w:sz w:val="24"/>
          <w:szCs w:val="24"/>
          <w:u w:color="000000"/>
          <w:lang w:eastAsia="pl-PL"/>
        </w:rPr>
        <w:tab/>
        <w:t>gwarancjach</w:t>
      </w:r>
      <w:proofErr w:type="gramEnd"/>
      <w:r w:rsidRPr="00F67288">
        <w:rPr>
          <w:rFonts w:asciiTheme="minorHAnsi" w:eastAsia="Arial Unicode MS" w:hAnsiTheme="minorHAnsi"/>
          <w:color w:val="000000"/>
          <w:sz w:val="24"/>
          <w:szCs w:val="24"/>
          <w:u w:color="000000"/>
          <w:lang w:eastAsia="pl-PL"/>
        </w:rPr>
        <w:t xml:space="preserve"> ubezpieczeniowych;</w:t>
      </w:r>
    </w:p>
    <w:p w14:paraId="566A50E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5)</w:t>
      </w:r>
      <w:r w:rsidRPr="00F67288">
        <w:rPr>
          <w:rFonts w:asciiTheme="minorHAnsi" w:eastAsia="Arial Unicode MS" w:hAnsiTheme="minorHAnsi"/>
          <w:color w:val="000000"/>
          <w:sz w:val="24"/>
          <w:szCs w:val="24"/>
          <w:u w:color="000000"/>
          <w:lang w:eastAsia="pl-PL"/>
        </w:rPr>
        <w:tab/>
        <w:t>poręczeniach</w:t>
      </w:r>
      <w:proofErr w:type="gramEnd"/>
      <w:r w:rsidRPr="00F67288">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47AEA265" w14:textId="3E66B002"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1198D13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Santander Bank</w:t>
      </w:r>
    </w:p>
    <w:p w14:paraId="2E9EDA43"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nr</w:t>
      </w:r>
      <w:proofErr w:type="gramEnd"/>
      <w:r w:rsidRPr="00F67288">
        <w:rPr>
          <w:rFonts w:asciiTheme="minorHAnsi" w:eastAsia="Arial Unicode MS" w:hAnsiTheme="minorHAnsi"/>
          <w:color w:val="000000"/>
          <w:sz w:val="24"/>
          <w:szCs w:val="24"/>
          <w:u w:color="000000"/>
          <w:lang w:eastAsia="pl-PL"/>
        </w:rPr>
        <w:t xml:space="preserve"> konta 64 1090 2590 0000 0001 4691 9313</w:t>
      </w:r>
    </w:p>
    <w:p w14:paraId="1F28076C"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F67288">
        <w:rPr>
          <w:rFonts w:asciiTheme="minorHAnsi" w:eastAsia="Arial Unicode MS" w:hAnsiTheme="minorHAnsi"/>
          <w:color w:val="000000"/>
          <w:sz w:val="24"/>
          <w:szCs w:val="24"/>
          <w:u w:color="000000"/>
          <w:lang w:eastAsia="pl-PL"/>
        </w:rPr>
        <w:t>z</w:t>
      </w:r>
      <w:proofErr w:type="gramEnd"/>
      <w:r w:rsidRPr="00F67288">
        <w:rPr>
          <w:rFonts w:asciiTheme="minorHAnsi" w:eastAsia="Arial Unicode MS" w:hAnsiTheme="minorHAnsi"/>
          <w:color w:val="000000"/>
          <w:sz w:val="24"/>
          <w:szCs w:val="24"/>
          <w:u w:color="000000"/>
          <w:lang w:eastAsia="pl-PL"/>
        </w:rPr>
        <w:t xml:space="preserve"> adnotacją:</w:t>
      </w:r>
    </w:p>
    <w:p w14:paraId="5DB16DDC" w14:textId="60D61622"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b/>
          <w:color w:val="000000"/>
          <w:sz w:val="24"/>
          <w:szCs w:val="24"/>
          <w:u w:color="000000"/>
          <w:lang w:eastAsia="pl-PL"/>
        </w:rPr>
        <w:t>zabezpieczenie należytego wykonania umowy nr sprawy IZ.ZP.271.19.2022</w:t>
      </w:r>
      <w:r w:rsidRPr="00F67288">
        <w:rPr>
          <w:rFonts w:asciiTheme="minorHAnsi" w:eastAsia="Arial Unicode MS" w:hAnsiTheme="minorHAnsi"/>
          <w:color w:val="000000"/>
          <w:sz w:val="24"/>
          <w:szCs w:val="24"/>
          <w:u w:color="000000"/>
          <w:lang w:eastAsia="pl-PL"/>
        </w:rPr>
        <w:t>”</w:t>
      </w:r>
    </w:p>
    <w:p w14:paraId="7AD07087" w14:textId="6172C5A5"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2979E28E" w14:textId="1ECB5059"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 przypadku wniesienia zabezpieczenia w formach, o których mowa w ust. 17.2pkt 2 - 5 niniejszego rozdziału SWZ, Wykonawca składa Zamawiającemu oryginał dokumentu potwierdzającego wniesienie zabezpieczenia w tych formach.</w:t>
      </w:r>
    </w:p>
    <w:p w14:paraId="43F530A3" w14:textId="1C67C287"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F67288">
        <w:rPr>
          <w:rFonts w:asciiTheme="minorHAnsi" w:eastAsia="Arial Unicode MS" w:hAnsiTheme="minorHAnsi"/>
          <w:color w:val="000000"/>
          <w:sz w:val="24"/>
          <w:szCs w:val="24"/>
          <w:u w:color="000000"/>
          <w:lang w:eastAsia="pl-PL"/>
        </w:rPr>
        <w:t>zawierać co</w:t>
      </w:r>
      <w:proofErr w:type="gramEnd"/>
      <w:r w:rsidRPr="00F67288">
        <w:rPr>
          <w:rFonts w:asciiTheme="minorHAnsi" w:eastAsia="Arial Unicode MS" w:hAnsiTheme="minorHAnsi"/>
          <w:color w:val="000000"/>
          <w:sz w:val="24"/>
          <w:szCs w:val="24"/>
          <w:u w:color="000000"/>
          <w:lang w:eastAsia="pl-PL"/>
        </w:rPr>
        <w:t xml:space="preserve"> najmniej poniższe wymagania:</w:t>
      </w:r>
    </w:p>
    <w:p w14:paraId="3057A8E5"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2DF71E34"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C4E6F8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6819888C"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kwotę gwarancji i/lub poręczenia;</w:t>
      </w:r>
    </w:p>
    <w:p w14:paraId="36986277"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0F062F86"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zapewnienia wykonalności na terenie Rzeczypospolitej Polskiej;</w:t>
      </w:r>
    </w:p>
    <w:p w14:paraId="7B59D54F"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4059294A" w14:textId="77777777" w:rsidR="00F67288" w:rsidRPr="00F67288" w:rsidRDefault="00F67288" w:rsidP="00142551">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w:t>
      </w:r>
      <w:r w:rsidRPr="00F67288">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3791E3CF" w14:textId="4C0BAA16"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72DD5390" w14:textId="5074EE86"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F67288">
        <w:rPr>
          <w:rFonts w:asciiTheme="minorHAnsi" w:eastAsia="Arial Unicode MS" w:hAnsiTheme="minorHAnsi"/>
          <w:color w:val="000000"/>
          <w:sz w:val="24"/>
          <w:szCs w:val="24"/>
          <w:u w:color="000000"/>
          <w:lang w:eastAsia="pl-PL"/>
        </w:rPr>
        <w:t>wymaga aby</w:t>
      </w:r>
      <w:proofErr w:type="gramEnd"/>
      <w:r w:rsidRPr="00F67288">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2FDBB393" w14:textId="7BC3D299" w:rsidR="00F67288" w:rsidRPr="00F67288"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5576AD4" w14:textId="350BDE08" w:rsidR="001A4873" w:rsidRPr="008D28C0" w:rsidRDefault="00F67288" w:rsidP="00142551">
      <w:pPr>
        <w:numPr>
          <w:ilvl w:val="0"/>
          <w:numId w:val="8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67288">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5EBA489A" w:rsidR="001D241E" w:rsidRPr="00B44B8C" w:rsidRDefault="001D241E" w:rsidP="00142551">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3E3C06">
        <w:rPr>
          <w:rFonts w:asciiTheme="minorHAnsi" w:eastAsia="Arial Unicode MS" w:hAnsiTheme="minorHAnsi"/>
          <w:b/>
          <w:bCs/>
          <w:iCs/>
          <w:sz w:val="24"/>
          <w:szCs w:val="24"/>
          <w:u w:color="000000"/>
          <w:lang w:eastAsia="pl-PL"/>
        </w:rPr>
        <w:t xml:space="preserve">Załącznik Nr </w:t>
      </w:r>
      <w:r w:rsidR="00F67288">
        <w:rPr>
          <w:rFonts w:asciiTheme="minorHAnsi" w:eastAsia="Arial Unicode MS" w:hAnsiTheme="minorHAnsi"/>
          <w:b/>
          <w:bCs/>
          <w:iCs/>
          <w:sz w:val="24"/>
          <w:szCs w:val="24"/>
          <w:u w:color="000000"/>
          <w:lang w:eastAsia="pl-PL"/>
        </w:rPr>
        <w:t>5</w:t>
      </w:r>
      <w:r w:rsidRPr="003E3C06">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6D156313" w:rsidR="00351A8C" w:rsidRPr="00B44B8C" w:rsidRDefault="00351A8C" w:rsidP="00142551">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3E3C06">
        <w:rPr>
          <w:rFonts w:asciiTheme="minorHAnsi" w:eastAsia="Arial Unicode MS" w:hAnsiTheme="minorHAnsi"/>
          <w:b/>
          <w:bCs/>
          <w:iCs/>
          <w:sz w:val="24"/>
          <w:szCs w:val="24"/>
          <w:u w:color="000000"/>
          <w:lang w:eastAsia="pl-PL"/>
        </w:rPr>
        <w:t xml:space="preserve">Załącznik nr </w:t>
      </w:r>
      <w:r w:rsidR="00F67288">
        <w:rPr>
          <w:rFonts w:asciiTheme="minorHAnsi" w:eastAsia="Arial Unicode MS" w:hAnsiTheme="minorHAnsi"/>
          <w:b/>
          <w:bCs/>
          <w:iCs/>
          <w:sz w:val="24"/>
          <w:szCs w:val="24"/>
          <w:u w:color="000000"/>
          <w:lang w:eastAsia="pl-PL"/>
        </w:rPr>
        <w:t>5</w:t>
      </w:r>
      <w:r w:rsidRPr="003E3C06">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030E9D54" w14:textId="77777777"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142551">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142551">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142551">
      <w:pPr>
        <w:numPr>
          <w:ilvl w:val="1"/>
          <w:numId w:val="44"/>
        </w:numPr>
        <w:tabs>
          <w:tab w:val="left" w:pos="426"/>
        </w:tabs>
        <w:spacing w:after="0" w:line="360" w:lineRule="auto"/>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142551">
      <w:pPr>
        <w:numPr>
          <w:ilvl w:val="0"/>
          <w:numId w:val="4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142551">
      <w:pPr>
        <w:numPr>
          <w:ilvl w:val="0"/>
          <w:numId w:val="48"/>
        </w:numPr>
        <w:tabs>
          <w:tab w:val="left" w:pos="426"/>
        </w:tab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142551">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142551">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7F0F6F6D" w14:textId="77777777" w:rsidR="001F5DD5" w:rsidRDefault="00561E53"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9"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3A10F25F" w:rsidR="001D241E" w:rsidRPr="001F5DD5" w:rsidRDefault="001D241E"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1F5DD5">
        <w:rPr>
          <w:rFonts w:asciiTheme="minorHAnsi" w:eastAsia="Times New Roman" w:hAnsiTheme="minorHAnsi"/>
          <w:sz w:val="24"/>
          <w:szCs w:val="24"/>
        </w:rPr>
        <w:t xml:space="preserve">Dane osobowe Wykonawców uczestniczących w postępowaniu przetwarzane będą </w:t>
      </w:r>
      <w:r w:rsidR="005703D1" w:rsidRPr="001F5DD5">
        <w:rPr>
          <w:rFonts w:asciiTheme="minorHAnsi" w:eastAsia="Times New Roman" w:hAnsiTheme="minorHAnsi"/>
          <w:sz w:val="24"/>
          <w:szCs w:val="24"/>
        </w:rPr>
        <w:br/>
      </w:r>
      <w:r w:rsidRPr="001F5DD5">
        <w:rPr>
          <w:rFonts w:asciiTheme="minorHAnsi" w:eastAsia="Times New Roman" w:hAnsiTheme="minorHAnsi"/>
          <w:sz w:val="24"/>
          <w:szCs w:val="24"/>
        </w:rPr>
        <w:t>na podstawie art. 6 ust. 1 lit. c RODO w celu związanym z postępowaniem o udziel</w:t>
      </w:r>
      <w:r w:rsidR="00246F31" w:rsidRPr="001F5DD5">
        <w:rPr>
          <w:rFonts w:asciiTheme="minorHAnsi" w:eastAsia="Times New Roman" w:hAnsiTheme="minorHAnsi"/>
          <w:sz w:val="24"/>
          <w:szCs w:val="24"/>
        </w:rPr>
        <w:t xml:space="preserve">enie zamówienia publicznego </w:t>
      </w:r>
      <w:r w:rsidR="009D2F8C" w:rsidRPr="001F5DD5">
        <w:rPr>
          <w:rFonts w:asciiTheme="minorHAnsi" w:eastAsia="Times New Roman" w:hAnsiTheme="minorHAnsi"/>
          <w:sz w:val="24"/>
          <w:szCs w:val="24"/>
        </w:rPr>
        <w:t>IZ.ZP.271.</w:t>
      </w:r>
      <w:r w:rsidR="0053709B" w:rsidRPr="001F5DD5">
        <w:rPr>
          <w:rFonts w:asciiTheme="minorHAnsi" w:eastAsia="Times New Roman" w:hAnsiTheme="minorHAnsi"/>
          <w:sz w:val="24"/>
          <w:szCs w:val="24"/>
        </w:rPr>
        <w:t>1</w:t>
      </w:r>
      <w:r w:rsidR="001F5DD5" w:rsidRPr="001F5DD5">
        <w:rPr>
          <w:rFonts w:asciiTheme="minorHAnsi" w:eastAsia="Times New Roman" w:hAnsiTheme="minorHAnsi"/>
          <w:sz w:val="24"/>
          <w:szCs w:val="24"/>
        </w:rPr>
        <w:t>9</w:t>
      </w:r>
      <w:r w:rsidR="0083543E" w:rsidRPr="001F5DD5">
        <w:rPr>
          <w:rFonts w:asciiTheme="minorHAnsi" w:eastAsia="Times New Roman" w:hAnsiTheme="minorHAnsi"/>
          <w:sz w:val="24"/>
          <w:szCs w:val="24"/>
        </w:rPr>
        <w:t>.</w:t>
      </w:r>
      <w:r w:rsidR="00246F31" w:rsidRPr="001F5DD5">
        <w:rPr>
          <w:rFonts w:asciiTheme="minorHAnsi" w:eastAsia="Times New Roman" w:hAnsiTheme="minorHAnsi"/>
          <w:sz w:val="24"/>
          <w:szCs w:val="24"/>
        </w:rPr>
        <w:t>202</w:t>
      </w:r>
      <w:r w:rsidR="00350CBC" w:rsidRPr="001F5DD5">
        <w:rPr>
          <w:rFonts w:asciiTheme="minorHAnsi" w:eastAsia="Times New Roman" w:hAnsiTheme="minorHAnsi"/>
          <w:sz w:val="24"/>
          <w:szCs w:val="24"/>
        </w:rPr>
        <w:t>2</w:t>
      </w:r>
      <w:r w:rsidR="00246F31" w:rsidRPr="001F5DD5">
        <w:rPr>
          <w:rFonts w:asciiTheme="minorHAnsi" w:eastAsia="Times New Roman" w:hAnsiTheme="minorHAnsi"/>
          <w:sz w:val="24"/>
          <w:szCs w:val="24"/>
        </w:rPr>
        <w:t xml:space="preserve"> </w:t>
      </w:r>
      <w:r w:rsidR="001F5DD5" w:rsidRPr="001F5DD5">
        <w:rPr>
          <w:rFonts w:asciiTheme="minorHAnsi" w:eastAsia="Times New Roman" w:hAnsiTheme="minorHAnsi"/>
          <w:sz w:val="24"/>
          <w:szCs w:val="24"/>
        </w:rPr>
        <w:t>Przebudowa targowiska miejskiego w Sulejowie wraz z urządzeniami budowlanymi - "Mój Rynek</w:t>
      </w:r>
      <w:r w:rsidR="001F5DD5">
        <w:rPr>
          <w:rFonts w:asciiTheme="minorHAnsi" w:eastAsia="Times New Roman" w:hAnsiTheme="minorHAnsi"/>
          <w:sz w:val="24"/>
          <w:szCs w:val="24"/>
        </w:rPr>
        <w:t>”</w:t>
      </w:r>
      <w:r w:rsidR="001F5DD5" w:rsidRPr="001F5DD5">
        <w:rPr>
          <w:rFonts w:asciiTheme="minorHAnsi" w:eastAsia="Times New Roman" w:hAnsiTheme="minorHAnsi"/>
          <w:sz w:val="24"/>
          <w:szCs w:val="24"/>
        </w:rPr>
        <w:t xml:space="preserve"> </w:t>
      </w:r>
      <w:r w:rsidR="00246F31" w:rsidRPr="001F5DD5">
        <w:rPr>
          <w:rFonts w:asciiTheme="minorHAnsi" w:eastAsia="Times New Roman" w:hAnsiTheme="minorHAnsi"/>
          <w:sz w:val="24"/>
          <w:szCs w:val="24"/>
        </w:rPr>
        <w:t xml:space="preserve">prowadzonym w trybie podstawowym bez </w:t>
      </w:r>
      <w:r w:rsidR="003E3C06" w:rsidRPr="001F5DD5">
        <w:rPr>
          <w:rFonts w:asciiTheme="minorHAnsi" w:eastAsia="Times New Roman" w:hAnsiTheme="minorHAnsi"/>
          <w:sz w:val="24"/>
          <w:szCs w:val="24"/>
        </w:rPr>
        <w:t>p</w:t>
      </w:r>
      <w:r w:rsidR="00246F31" w:rsidRPr="001F5DD5">
        <w:rPr>
          <w:rFonts w:asciiTheme="minorHAnsi" w:eastAsia="Times New Roman" w:hAnsiTheme="minorHAnsi"/>
          <w:sz w:val="24"/>
          <w:szCs w:val="24"/>
        </w:rPr>
        <w:t>rzeprowadzenia negocjacji</w:t>
      </w:r>
      <w:r w:rsidRPr="001F5DD5">
        <w:rPr>
          <w:rFonts w:asciiTheme="minorHAnsi" w:eastAsia="Times New Roman" w:hAnsiTheme="minorHAnsi"/>
          <w:sz w:val="24"/>
          <w:szCs w:val="24"/>
        </w:rPr>
        <w:t>;</w:t>
      </w:r>
    </w:p>
    <w:p w14:paraId="6EC470B9" w14:textId="70F0CDB4" w:rsidR="00C5676F" w:rsidRPr="00B44B8C"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142551">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142551">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142551">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142551">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142551">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142551">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142551">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142551">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142551">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142551">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B4ABC33" w:rsidR="00D94327" w:rsidRPr="00C9229E"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F64361" w:rsidRPr="00C9229E">
        <w:rPr>
          <w:rFonts w:asciiTheme="minorHAnsi" w:hAnsiTheme="minorHAnsi"/>
          <w:bCs/>
          <w:sz w:val="24"/>
          <w:szCs w:val="24"/>
        </w:rPr>
        <w:t>robót budowlanych</w:t>
      </w:r>
      <w:r w:rsidRPr="00C9229E">
        <w:rPr>
          <w:rFonts w:asciiTheme="minorHAnsi" w:hAnsiTheme="minorHAnsi"/>
          <w:bCs/>
          <w:sz w:val="24"/>
          <w:szCs w:val="24"/>
        </w:rPr>
        <w:t xml:space="preserve"> zamówień polegających na powtórzeniu podobnych </w:t>
      </w:r>
      <w:r w:rsidR="00F64361" w:rsidRPr="00C9229E">
        <w:rPr>
          <w:rFonts w:asciiTheme="minorHAnsi" w:hAnsiTheme="minorHAnsi"/>
          <w:bCs/>
          <w:sz w:val="24"/>
          <w:szCs w:val="24"/>
        </w:rPr>
        <w:t>robót budowlanych</w:t>
      </w:r>
      <w:r w:rsidRPr="00C9229E">
        <w:rPr>
          <w:rFonts w:asciiTheme="minorHAnsi" w:hAnsiTheme="minorHAnsi"/>
          <w:bCs/>
          <w:sz w:val="24"/>
          <w:szCs w:val="24"/>
        </w:rPr>
        <w:t>.</w:t>
      </w:r>
    </w:p>
    <w:p w14:paraId="046C05A1" w14:textId="13B2E430" w:rsidR="00D94327" w:rsidRPr="00C9229E"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142551">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12C85AA9" w14:textId="77777777" w:rsidR="00B2224A" w:rsidRDefault="00D94327" w:rsidP="00B2224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10ABCFCC" w14:textId="1A489952" w:rsidR="00B2224A" w:rsidRPr="00B2224A" w:rsidRDefault="00B2224A" w:rsidP="00B2224A">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2224A">
        <w:rPr>
          <w:rFonts w:asciiTheme="minorHAnsi" w:hAnsiTheme="minorHAnsi"/>
          <w:bCs/>
          <w:sz w:val="24"/>
          <w:szCs w:val="24"/>
        </w:rPr>
        <w:t xml:space="preserve">Realizując obowiązek dostępności cyfrowej, Zamawiający w niniejszym dokumencie oraz </w:t>
      </w:r>
      <w:r>
        <w:rPr>
          <w:rFonts w:asciiTheme="minorHAnsi" w:hAnsiTheme="minorHAnsi"/>
          <w:bCs/>
          <w:sz w:val="24"/>
          <w:szCs w:val="24"/>
        </w:rPr>
        <w:t>załącznikach do SWZ od nr 1 do 5</w:t>
      </w:r>
      <w:r w:rsidRPr="00B2224A">
        <w:rPr>
          <w:rFonts w:asciiTheme="minorHAnsi" w:hAnsiTheme="minorHAnsi"/>
          <w:bCs/>
          <w:sz w:val="24"/>
          <w:szCs w:val="24"/>
        </w:rPr>
        <w:t xml:space="preserve"> (oprócz Ogłoszenia o zamówieniu) używa czcionki </w:t>
      </w:r>
      <w:proofErr w:type="spellStart"/>
      <w:r w:rsidRPr="00B2224A">
        <w:rPr>
          <w:rFonts w:asciiTheme="minorHAnsi" w:hAnsiTheme="minorHAnsi"/>
          <w:bCs/>
          <w:sz w:val="24"/>
          <w:szCs w:val="24"/>
        </w:rPr>
        <w:t>bezszeryfowej</w:t>
      </w:r>
      <w:proofErr w:type="spellEnd"/>
      <w:r w:rsidRPr="00B2224A">
        <w:rPr>
          <w:rFonts w:asciiTheme="minorHAnsi" w:hAnsiTheme="minorHAnsi"/>
          <w:bCs/>
          <w:sz w:val="24"/>
          <w:szCs w:val="24"/>
        </w:rPr>
        <w:t xml:space="preserve"> (Calibri o rozmiarze 12). Zastosowano interlinię 1,5 pkt. </w:t>
      </w:r>
    </w:p>
    <w:p w14:paraId="7989FAF2" w14:textId="77777777" w:rsidR="001D241E" w:rsidRPr="008D28C0" w:rsidRDefault="00D94327" w:rsidP="00142551">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372F049F" w14:textId="26D0F3DE" w:rsidR="001F5DD5"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1 do SWZ - </w:t>
      </w:r>
      <w:r w:rsidRPr="001F5DD5">
        <w:rPr>
          <w:rFonts w:asciiTheme="minorHAnsi" w:hAnsiTheme="minorHAnsi"/>
          <w:sz w:val="24"/>
          <w:szCs w:val="24"/>
          <w:lang w:eastAsia="pl-PL"/>
        </w:rPr>
        <w:t>Opis przedmiotu zamówienia</w:t>
      </w:r>
    </w:p>
    <w:p w14:paraId="79CCF4DA" w14:textId="5D12465B" w:rsidR="00C12F78" w:rsidRPr="008D28C0"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2</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233D211" w:rsidR="00346EF2" w:rsidRPr="008D28C0"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10AEFBB8" w:rsidR="00140B28" w:rsidRPr="008D28C0"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4</w:t>
      </w:r>
      <w:r w:rsidR="008C6944" w:rsidRPr="008D28C0">
        <w:rPr>
          <w:rFonts w:asciiTheme="minorHAnsi" w:hAnsiTheme="minorHAnsi"/>
          <w:sz w:val="24"/>
          <w:szCs w:val="24"/>
          <w:lang w:eastAsia="pl-PL"/>
        </w:rPr>
        <w:t xml:space="preserve"> </w:t>
      </w:r>
      <w:r w:rsidR="00140B28" w:rsidRPr="008D28C0">
        <w:rPr>
          <w:rFonts w:asciiTheme="minorHAnsi" w:hAnsiTheme="minorHAnsi"/>
          <w:sz w:val="24"/>
          <w:szCs w:val="24"/>
          <w:lang w:eastAsia="pl-PL"/>
        </w:rPr>
        <w:t>do SWZ - Wykaz osób</w:t>
      </w:r>
    </w:p>
    <w:p w14:paraId="59D45A89" w14:textId="6B45FC49" w:rsidR="0015442F"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5</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76EC5D2D" w14:textId="54ABE277" w:rsidR="001F5DD5"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6 do </w:t>
      </w:r>
      <w:proofErr w:type="gramStart"/>
      <w:r>
        <w:rPr>
          <w:rFonts w:asciiTheme="minorHAnsi" w:hAnsiTheme="minorHAnsi"/>
          <w:sz w:val="24"/>
          <w:szCs w:val="24"/>
          <w:lang w:eastAsia="pl-PL"/>
        </w:rPr>
        <w:t xml:space="preserve">SWZ  - </w:t>
      </w:r>
      <w:r w:rsidRPr="00B37ACC">
        <w:rPr>
          <w:rFonts w:asciiTheme="minorHAnsi" w:eastAsia="Times New Roman" w:hAnsiTheme="minorHAnsi"/>
          <w:sz w:val="24"/>
          <w:szCs w:val="24"/>
        </w:rPr>
        <w:t>Warunki</w:t>
      </w:r>
      <w:proofErr w:type="gramEnd"/>
      <w:r w:rsidRPr="00B37ACC">
        <w:rPr>
          <w:rFonts w:asciiTheme="minorHAnsi" w:eastAsia="Times New Roman" w:hAnsiTheme="minorHAnsi"/>
          <w:sz w:val="24"/>
          <w:szCs w:val="24"/>
        </w:rPr>
        <w:t>, jak</w:t>
      </w:r>
      <w:r>
        <w:rPr>
          <w:rFonts w:asciiTheme="minorHAnsi" w:eastAsia="Times New Roman" w:hAnsiTheme="minorHAnsi"/>
          <w:sz w:val="24"/>
          <w:szCs w:val="24"/>
        </w:rPr>
        <w:t>ie powinno spełniać targowisko</w:t>
      </w:r>
    </w:p>
    <w:p w14:paraId="456ED06D" w14:textId="00B56CB9" w:rsidR="0053709B" w:rsidRPr="008D28C0" w:rsidRDefault="001F5DD5" w:rsidP="00142551">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7</w:t>
      </w:r>
      <w:r w:rsidR="0053709B">
        <w:rPr>
          <w:rFonts w:asciiTheme="minorHAnsi" w:hAnsiTheme="minorHAnsi"/>
          <w:sz w:val="24"/>
          <w:szCs w:val="24"/>
          <w:lang w:eastAsia="pl-PL"/>
        </w:rPr>
        <w:t xml:space="preserve"> do SWZ </w:t>
      </w:r>
      <w:r>
        <w:rPr>
          <w:rFonts w:asciiTheme="minorHAnsi" w:hAnsiTheme="minorHAnsi"/>
          <w:sz w:val="24"/>
          <w:szCs w:val="24"/>
          <w:lang w:eastAsia="pl-PL"/>
        </w:rPr>
        <w:t>-</w:t>
      </w:r>
      <w:r w:rsidR="0053709B">
        <w:rPr>
          <w:rFonts w:asciiTheme="minorHAnsi" w:hAnsiTheme="minorHAnsi"/>
          <w:sz w:val="24"/>
          <w:szCs w:val="24"/>
          <w:lang w:eastAsia="pl-PL"/>
        </w:rPr>
        <w:t xml:space="preserve"> </w:t>
      </w:r>
      <w:r w:rsidRPr="001F5DD5">
        <w:rPr>
          <w:rFonts w:asciiTheme="minorHAnsi" w:hAnsiTheme="minorHAnsi"/>
          <w:sz w:val="24"/>
          <w:szCs w:val="24"/>
          <w:lang w:eastAsia="pl-PL"/>
        </w:rPr>
        <w:t>Program funkcjonalno-użytkowy</w:t>
      </w:r>
      <w:r>
        <w:rPr>
          <w:rFonts w:asciiTheme="minorHAnsi" w:hAnsiTheme="minorHAnsi"/>
          <w:sz w:val="24"/>
          <w:szCs w:val="24"/>
          <w:lang w:eastAsia="pl-PL"/>
        </w:rPr>
        <w:t xml:space="preserve"> wraz z załącznikami</w:t>
      </w:r>
    </w:p>
    <w:p w14:paraId="5E52DF4B" w14:textId="77777777" w:rsidR="007C4DDC" w:rsidRPr="008D28C0" w:rsidRDefault="007C4DDC" w:rsidP="00142551">
      <w:pPr>
        <w:tabs>
          <w:tab w:val="left" w:pos="426"/>
        </w:tabs>
        <w:spacing w:after="0" w:line="360" w:lineRule="auto"/>
        <w:contextualSpacing/>
        <w:rPr>
          <w:rFonts w:asciiTheme="minorHAnsi" w:hAnsiTheme="minorHAnsi"/>
          <w:sz w:val="24"/>
          <w:szCs w:val="24"/>
        </w:rPr>
      </w:pPr>
    </w:p>
    <w:p w14:paraId="2899940A" w14:textId="77777777" w:rsidR="00142551" w:rsidRPr="008D28C0" w:rsidRDefault="00142551">
      <w:pPr>
        <w:tabs>
          <w:tab w:val="left" w:pos="426"/>
        </w:tabs>
        <w:spacing w:after="0" w:line="360" w:lineRule="auto"/>
        <w:contextualSpacing/>
        <w:rPr>
          <w:rFonts w:asciiTheme="minorHAnsi" w:hAnsiTheme="minorHAnsi"/>
          <w:sz w:val="24"/>
          <w:szCs w:val="24"/>
        </w:rPr>
      </w:pPr>
    </w:p>
    <w:sectPr w:rsidR="00142551" w:rsidRPr="008D28C0"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8D5438">
      <w:rPr>
        <w:noProof/>
        <w:lang w:val="pl-PL"/>
      </w:rPr>
      <w:t>36</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0CBD7283"/>
    <w:multiLevelType w:val="hybridMultilevel"/>
    <w:tmpl w:val="B2C018D0"/>
    <w:lvl w:ilvl="0" w:tplc="D35268F2">
      <w:start w:val="1"/>
      <w:numFmt w:val="decimal"/>
      <w:lvlText w:val="%1)"/>
      <w:lvlJc w:val="left"/>
      <w:pPr>
        <w:ind w:left="360" w:hanging="360"/>
      </w:pPr>
      <w:rPr>
        <w:rFonts w:asciiTheme="minorHAnsi" w:hAnsiTheme="minorHAnsi" w:hint="default"/>
        <w:b w:val="0"/>
        <w:sz w:val="24"/>
        <w:szCs w:val="24"/>
      </w:rPr>
    </w:lvl>
    <w:lvl w:ilvl="1" w:tplc="686E9C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5B904DA"/>
    <w:multiLevelType w:val="hybridMultilevel"/>
    <w:tmpl w:val="A7608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7B92674"/>
    <w:multiLevelType w:val="hybridMultilevel"/>
    <w:tmpl w:val="D706C2A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8F38D13E">
      <w:start w:val="1"/>
      <w:numFmt w:val="lowerLetter"/>
      <w:lvlText w:val="%3)"/>
      <w:lvlJc w:val="left"/>
      <w:pPr>
        <w:ind w:left="2160" w:hanging="180"/>
      </w:pPr>
      <w:rPr>
        <w:rFonts w:ascii="Cambria" w:hAnsi="Cambria" w:cs="Times New Roman"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F4EC2"/>
    <w:multiLevelType w:val="hybridMultilevel"/>
    <w:tmpl w:val="7FDE0DAC"/>
    <w:lvl w:ilvl="0" w:tplc="8F38D13E">
      <w:start w:val="1"/>
      <w:numFmt w:val="lowerLetter"/>
      <w:lvlText w:val="%1)"/>
      <w:lvlJc w:val="left"/>
      <w:pPr>
        <w:ind w:left="2340" w:hanging="360"/>
      </w:pPr>
      <w:rPr>
        <w:rFonts w:ascii="Cambria" w:hAnsi="Cambria"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2CFF74FA"/>
    <w:multiLevelType w:val="hybridMultilevel"/>
    <w:tmpl w:val="C11A85C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1F60BA"/>
    <w:multiLevelType w:val="hybridMultilevel"/>
    <w:tmpl w:val="908CACA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421811"/>
    <w:multiLevelType w:val="hybridMultilevel"/>
    <w:tmpl w:val="908CACA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480EED"/>
    <w:multiLevelType w:val="hybridMultilevel"/>
    <w:tmpl w:val="E860376E"/>
    <w:lvl w:ilvl="0" w:tplc="C15C5EA4">
      <w:start w:val="1"/>
      <w:numFmt w:val="decimal"/>
      <w:lvlText w:val="%1)"/>
      <w:lvlJc w:val="left"/>
      <w:pPr>
        <w:tabs>
          <w:tab w:val="num" w:pos="709"/>
        </w:tabs>
        <w:ind w:left="72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1" w:tplc="79C29538">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14EFE58">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0A26BDAA">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CCF0ABAE">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C34CC77A">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1D64D3F8">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62582372">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293C3A46">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8"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6945E8"/>
    <w:multiLevelType w:val="hybridMultilevel"/>
    <w:tmpl w:val="D4C8B2EC"/>
    <w:lvl w:ilvl="0" w:tplc="D35268F2">
      <w:start w:val="1"/>
      <w:numFmt w:val="decimal"/>
      <w:lvlText w:val="%1)"/>
      <w:lvlJc w:val="left"/>
      <w:pPr>
        <w:ind w:left="360" w:hanging="360"/>
      </w:pPr>
      <w:rPr>
        <w:rFonts w:asciiTheme="minorHAnsi" w:hAnsiTheme="minorHAnsi" w:hint="default"/>
        <w:b w:val="0"/>
        <w:sz w:val="24"/>
        <w:szCs w:val="24"/>
      </w:rPr>
    </w:lvl>
    <w:lvl w:ilvl="1" w:tplc="686E9C30">
      <w:start w:val="1"/>
      <w:numFmt w:val="decimal"/>
      <w:lvlText w:val="%2."/>
      <w:lvlJc w:val="left"/>
      <w:pPr>
        <w:ind w:left="1080" w:hanging="360"/>
      </w:pPr>
      <w:rPr>
        <w:rFonts w:hint="default"/>
      </w:rPr>
    </w:lvl>
    <w:lvl w:ilvl="2" w:tplc="F29012C0">
      <w:start w:val="1"/>
      <w:numFmt w:val="lowerLetter"/>
      <w:lvlText w:val="%3)"/>
      <w:lvlJc w:val="left"/>
      <w:pPr>
        <w:ind w:left="1980" w:hanging="360"/>
      </w:pPr>
      <w:rPr>
        <w:rFonts w:eastAsia="Times New Roman" w:cs="Times New Roman" w:hint="default"/>
      </w:rPr>
    </w:lvl>
    <w:lvl w:ilvl="3" w:tplc="76BC83E2">
      <w:start w:val="1"/>
      <w:numFmt w:val="lowerLetter"/>
      <w:lvlText w:val="%4."/>
      <w:lvlJc w:val="left"/>
      <w:pPr>
        <w:ind w:left="2580" w:hanging="4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6"/>
  </w:num>
  <w:num w:numId="41">
    <w:abstractNumId w:val="49"/>
  </w:num>
  <w:num w:numId="42">
    <w:abstractNumId w:val="58"/>
  </w:num>
  <w:num w:numId="43">
    <w:abstractNumId w:val="81"/>
  </w:num>
  <w:num w:numId="44">
    <w:abstractNumId w:val="72"/>
  </w:num>
  <w:num w:numId="45">
    <w:abstractNumId w:val="80"/>
  </w:num>
  <w:num w:numId="46">
    <w:abstractNumId w:val="54"/>
  </w:num>
  <w:num w:numId="47">
    <w:abstractNumId w:val="63"/>
  </w:num>
  <w:num w:numId="48">
    <w:abstractNumId w:val="77"/>
  </w:num>
  <w:num w:numId="49">
    <w:abstractNumId w:val="47"/>
  </w:num>
  <w:num w:numId="50">
    <w:abstractNumId w:val="53"/>
  </w:num>
  <w:num w:numId="51">
    <w:abstractNumId w:val="61"/>
  </w:num>
  <w:num w:numId="52">
    <w:abstractNumId w:val="83"/>
  </w:num>
  <w:num w:numId="53">
    <w:abstractNumId w:val="59"/>
  </w:num>
  <w:num w:numId="54">
    <w:abstractNumId w:val="43"/>
  </w:num>
  <w:num w:numId="55">
    <w:abstractNumId w:val="39"/>
  </w:num>
  <w:num w:numId="56">
    <w:abstractNumId w:val="55"/>
  </w:num>
  <w:num w:numId="57">
    <w:abstractNumId w:val="56"/>
  </w:num>
  <w:num w:numId="58">
    <w:abstractNumId w:val="84"/>
  </w:num>
  <w:num w:numId="59">
    <w:abstractNumId w:val="46"/>
  </w:num>
  <w:num w:numId="60">
    <w:abstractNumId w:val="57"/>
  </w:num>
  <w:num w:numId="61">
    <w:abstractNumId w:val="78"/>
  </w:num>
  <w:num w:numId="62">
    <w:abstractNumId w:val="73"/>
  </w:num>
  <w:num w:numId="63">
    <w:abstractNumId w:val="71"/>
  </w:num>
  <w:num w:numId="64">
    <w:abstractNumId w:val="42"/>
  </w:num>
  <w:num w:numId="65">
    <w:abstractNumId w:val="48"/>
  </w:num>
  <w:num w:numId="66">
    <w:abstractNumId w:val="41"/>
  </w:num>
  <w:num w:numId="67">
    <w:abstractNumId w:val="75"/>
  </w:num>
  <w:num w:numId="68">
    <w:abstractNumId w:val="62"/>
  </w:num>
  <w:num w:numId="69">
    <w:abstractNumId w:val="65"/>
  </w:num>
  <w:num w:numId="70">
    <w:abstractNumId w:val="44"/>
  </w:num>
  <w:num w:numId="71">
    <w:abstractNumId w:val="76"/>
  </w:num>
  <w:num w:numId="72">
    <w:abstractNumId w:val="70"/>
  </w:num>
  <w:num w:numId="73">
    <w:abstractNumId w:val="60"/>
  </w:num>
  <w:num w:numId="74">
    <w:abstractNumId w:val="74"/>
  </w:num>
  <w:num w:numId="75">
    <w:abstractNumId w:val="82"/>
  </w:num>
  <w:num w:numId="76">
    <w:abstractNumId w:val="40"/>
  </w:num>
  <w:num w:numId="77">
    <w:abstractNumId w:val="79"/>
  </w:num>
  <w:num w:numId="78">
    <w:abstractNumId w:val="50"/>
  </w:num>
  <w:num w:numId="79">
    <w:abstractNumId w:val="51"/>
  </w:num>
  <w:num w:numId="80">
    <w:abstractNumId w:val="45"/>
  </w:num>
  <w:num w:numId="81">
    <w:abstractNumId w:val="68"/>
  </w:num>
  <w:num w:numId="82">
    <w:abstractNumId w:val="67"/>
  </w:num>
  <w:num w:numId="83">
    <w:abstractNumId w:val="52"/>
  </w:num>
  <w:num w:numId="84">
    <w:abstractNumId w:val="69"/>
  </w:num>
  <w:num w:numId="85">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559E"/>
    <w:rsid w:val="0002762F"/>
    <w:rsid w:val="00027D43"/>
    <w:rsid w:val="000367D9"/>
    <w:rsid w:val="0004056B"/>
    <w:rsid w:val="00041337"/>
    <w:rsid w:val="00041CF4"/>
    <w:rsid w:val="00045E1C"/>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59A9"/>
    <w:rsid w:val="000A7704"/>
    <w:rsid w:val="000B0607"/>
    <w:rsid w:val="000B3661"/>
    <w:rsid w:val="000B4981"/>
    <w:rsid w:val="000B6537"/>
    <w:rsid w:val="000B67F2"/>
    <w:rsid w:val="000B7D7D"/>
    <w:rsid w:val="000C0BE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2551"/>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3B2C"/>
    <w:rsid w:val="001B5FD9"/>
    <w:rsid w:val="001B6D78"/>
    <w:rsid w:val="001B7708"/>
    <w:rsid w:val="001D133A"/>
    <w:rsid w:val="001D241E"/>
    <w:rsid w:val="001D3715"/>
    <w:rsid w:val="001D46D3"/>
    <w:rsid w:val="001D6120"/>
    <w:rsid w:val="001E1D74"/>
    <w:rsid w:val="001E4326"/>
    <w:rsid w:val="001F0532"/>
    <w:rsid w:val="001F0BB4"/>
    <w:rsid w:val="001F5DD5"/>
    <w:rsid w:val="001F65E5"/>
    <w:rsid w:val="001F6A04"/>
    <w:rsid w:val="00200B27"/>
    <w:rsid w:val="00201ABE"/>
    <w:rsid w:val="00203484"/>
    <w:rsid w:val="00206906"/>
    <w:rsid w:val="00206EE6"/>
    <w:rsid w:val="0021002A"/>
    <w:rsid w:val="002130B8"/>
    <w:rsid w:val="00214FF4"/>
    <w:rsid w:val="00220CCB"/>
    <w:rsid w:val="00223059"/>
    <w:rsid w:val="002241B1"/>
    <w:rsid w:val="0022521D"/>
    <w:rsid w:val="00227A47"/>
    <w:rsid w:val="002310CF"/>
    <w:rsid w:val="002362CC"/>
    <w:rsid w:val="0024399A"/>
    <w:rsid w:val="00243BAA"/>
    <w:rsid w:val="00243C02"/>
    <w:rsid w:val="00246F31"/>
    <w:rsid w:val="002506FA"/>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3C0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E38A5"/>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3709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1AFD"/>
    <w:rsid w:val="00692CB0"/>
    <w:rsid w:val="006950A6"/>
    <w:rsid w:val="00695CC6"/>
    <w:rsid w:val="00696039"/>
    <w:rsid w:val="00697E2E"/>
    <w:rsid w:val="006A4BCE"/>
    <w:rsid w:val="006B0F02"/>
    <w:rsid w:val="006B35BD"/>
    <w:rsid w:val="006B6AB6"/>
    <w:rsid w:val="006B725A"/>
    <w:rsid w:val="006C016F"/>
    <w:rsid w:val="006C0492"/>
    <w:rsid w:val="006C5CEE"/>
    <w:rsid w:val="006C5E73"/>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7C4E"/>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48B6"/>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BF3"/>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D5438"/>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C80"/>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E7D2E"/>
    <w:rsid w:val="00AF0CAF"/>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224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86090"/>
    <w:rsid w:val="00B9066B"/>
    <w:rsid w:val="00B92F16"/>
    <w:rsid w:val="00B95D24"/>
    <w:rsid w:val="00B965CE"/>
    <w:rsid w:val="00B96E2D"/>
    <w:rsid w:val="00B976F0"/>
    <w:rsid w:val="00BA068C"/>
    <w:rsid w:val="00BA2AFF"/>
    <w:rsid w:val="00BA39F3"/>
    <w:rsid w:val="00BB3C0A"/>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02F"/>
    <w:rsid w:val="00D21AA8"/>
    <w:rsid w:val="00D226E9"/>
    <w:rsid w:val="00D2554D"/>
    <w:rsid w:val="00D2752E"/>
    <w:rsid w:val="00D2762D"/>
    <w:rsid w:val="00D35DFA"/>
    <w:rsid w:val="00D36E2F"/>
    <w:rsid w:val="00D4563D"/>
    <w:rsid w:val="00D523C4"/>
    <w:rsid w:val="00D53847"/>
    <w:rsid w:val="00D5762E"/>
    <w:rsid w:val="00D57FBF"/>
    <w:rsid w:val="00D6136C"/>
    <w:rsid w:val="00D62C22"/>
    <w:rsid w:val="00D64FC4"/>
    <w:rsid w:val="00D66A39"/>
    <w:rsid w:val="00D67486"/>
    <w:rsid w:val="00D708F7"/>
    <w:rsid w:val="00D72544"/>
    <w:rsid w:val="00D73F31"/>
    <w:rsid w:val="00D75B5B"/>
    <w:rsid w:val="00D76357"/>
    <w:rsid w:val="00D806DD"/>
    <w:rsid w:val="00D81216"/>
    <w:rsid w:val="00D81A0B"/>
    <w:rsid w:val="00D85B3D"/>
    <w:rsid w:val="00D87D82"/>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17D72"/>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6728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158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proceedings"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proceedings"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ulejo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40E6-2A29-4654-B577-9E9B778B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37</Pages>
  <Words>10881</Words>
  <Characters>65292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229</cp:revision>
  <cp:lastPrinted>2022-08-08T11:04:00Z</cp:lastPrinted>
  <dcterms:created xsi:type="dcterms:W3CDTF">2021-11-02T11:29:00Z</dcterms:created>
  <dcterms:modified xsi:type="dcterms:W3CDTF">2022-08-08T12:19:00Z</dcterms:modified>
</cp:coreProperties>
</file>