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36AB0FA1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CD75F7">
        <w:rPr>
          <w:rFonts w:asciiTheme="minorHAnsi" w:hAnsiTheme="minorHAnsi" w:cs="Arial"/>
          <w:sz w:val="22"/>
          <w:szCs w:val="22"/>
        </w:rPr>
        <w:t>2</w:t>
      </w:r>
      <w:r w:rsidR="00826C86">
        <w:rPr>
          <w:rFonts w:asciiTheme="minorHAnsi" w:hAnsiTheme="minorHAnsi" w:cs="Arial"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FC0DCF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4CC80BB0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E22358">
        <w:rPr>
          <w:rFonts w:asciiTheme="minorHAnsi" w:hAnsiTheme="minorHAnsi" w:cs="Arial"/>
          <w:sz w:val="24"/>
          <w:szCs w:val="24"/>
        </w:rPr>
        <w:t>10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4AFD6D86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 xml:space="preserve">OGŁOSZENIE O </w:t>
      </w:r>
      <w:r w:rsidR="00CD75F7">
        <w:rPr>
          <w:rFonts w:asciiTheme="minorHAnsi" w:hAnsiTheme="minorHAnsi" w:cs="Arial"/>
          <w:b/>
          <w:sz w:val="28"/>
          <w:szCs w:val="28"/>
        </w:rPr>
        <w:t xml:space="preserve">ZMIANIE OGŁOSZENIA O </w:t>
      </w:r>
      <w:r w:rsidRPr="00647F7D">
        <w:rPr>
          <w:rFonts w:asciiTheme="minorHAnsi" w:hAnsiTheme="minorHAnsi" w:cs="Arial"/>
          <w:b/>
          <w:sz w:val="28"/>
          <w:szCs w:val="28"/>
        </w:rPr>
        <w:t>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1C924DB8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E22358">
        <w:rPr>
          <w:rFonts w:asciiTheme="minorHAnsi" w:hAnsiTheme="minorHAnsi" w:cs="Arial"/>
          <w:b/>
          <w:sz w:val="28"/>
          <w:szCs w:val="28"/>
        </w:rPr>
        <w:t>Dostawa zasuw</w:t>
      </w:r>
      <w:bookmarkStart w:id="1" w:name="_GoBack"/>
      <w:bookmarkEnd w:id="1"/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2665963" w14:textId="77777777" w:rsidR="00F50D06" w:rsidRDefault="00F50D06" w:rsidP="00EB1232">
      <w:pPr>
        <w:ind w:left="2977" w:hanging="2977"/>
        <w:rPr>
          <w:rFonts w:ascii="Arial" w:hAnsi="Arial" w:cs="Arial"/>
          <w:b/>
        </w:rPr>
      </w:pPr>
    </w:p>
    <w:p w14:paraId="77A606EC" w14:textId="1E5307FE" w:rsidR="0019643D" w:rsidRPr="00F50D06" w:rsidRDefault="00F50D06" w:rsidP="00F50D06">
      <w:pPr>
        <w:spacing w:line="276" w:lineRule="auto"/>
        <w:ind w:left="2977" w:hanging="2977"/>
        <w:rPr>
          <w:rFonts w:asciiTheme="minorHAnsi" w:hAnsiTheme="minorHAnsi" w:cs="Arial"/>
          <w:bCs/>
          <w:sz w:val="22"/>
          <w:szCs w:val="22"/>
        </w:rPr>
      </w:pPr>
      <w:r w:rsidRPr="00F50D06">
        <w:rPr>
          <w:rFonts w:asciiTheme="minorHAnsi" w:hAnsiTheme="minorHAnsi" w:cs="Arial"/>
          <w:bCs/>
          <w:sz w:val="22"/>
          <w:szCs w:val="22"/>
        </w:rPr>
        <w:t>Zamawiający informuje, iż zmianie ulega ogłoszenie o zamówieniu w zakresie:</w:t>
      </w:r>
    </w:p>
    <w:p w14:paraId="1FC74C76" w14:textId="77777777" w:rsidR="00F50D06" w:rsidRPr="00742CD9" w:rsidRDefault="00F50D06" w:rsidP="00EB1232">
      <w:pPr>
        <w:ind w:left="2977" w:hanging="2977"/>
        <w:rPr>
          <w:rFonts w:ascii="Arial" w:hAnsi="Arial" w:cs="Arial"/>
          <w:b/>
        </w:rPr>
      </w:pPr>
    </w:p>
    <w:p w14:paraId="1773DFCB" w14:textId="6C2909C6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 zmianą:</w:t>
      </w:r>
    </w:p>
    <w:p w14:paraId="39EB3AD9" w14:textId="1DA52EFF" w:rsidR="0061781C" w:rsidRPr="00F6051F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7" w:history="1">
        <w:r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>
        <w:rPr>
          <w:rFonts w:asciiTheme="minorHAnsi" w:hAnsiTheme="minorHAnsi" w:cs="Arial"/>
          <w:b/>
          <w:sz w:val="22"/>
          <w:szCs w:val="22"/>
        </w:rPr>
        <w:t>25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05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 w:rsidRPr="00F6051F">
        <w:rPr>
          <w:rFonts w:asciiTheme="minorHAnsi" w:hAnsiTheme="minorHAnsi" w:cs="Arial"/>
          <w:b/>
          <w:sz w:val="22"/>
          <w:szCs w:val="22"/>
        </w:rPr>
        <w:t>202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37AEAE1A" w14:textId="050BE2F7" w:rsidR="0019643D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A19B91" w14:textId="77777777" w:rsidR="0061781C" w:rsidRPr="0061781C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781C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Pr="0061781C">
        <w:rPr>
          <w:rFonts w:asciiTheme="minorHAnsi" w:hAnsiTheme="minorHAnsi" w:cs="Arial"/>
          <w:b/>
          <w:sz w:val="22"/>
          <w:szCs w:val="22"/>
        </w:rPr>
        <w:t xml:space="preserve">25.05.2022 r. </w:t>
      </w:r>
      <w:r w:rsidRPr="0061781C">
        <w:rPr>
          <w:rFonts w:asciiTheme="minorHAnsi" w:hAnsiTheme="minorHAnsi" w:cs="Arial"/>
          <w:sz w:val="22"/>
          <w:szCs w:val="22"/>
        </w:rPr>
        <w:t xml:space="preserve">o godz. </w:t>
      </w:r>
      <w:r w:rsidRPr="0061781C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340ECAFD" w14:textId="77777777" w:rsidR="0061781C" w:rsidRDefault="0061781C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B39AA94" w14:textId="41FEE404" w:rsidR="00F50D0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zmianie:</w:t>
      </w:r>
    </w:p>
    <w:p w14:paraId="67BCA5BE" w14:textId="77777777" w:rsidR="0061781C" w:rsidRPr="00F6051F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05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 w:rsidRPr="00F6051F">
        <w:rPr>
          <w:rFonts w:asciiTheme="minorHAnsi" w:hAnsiTheme="minorHAnsi" w:cs="Arial"/>
          <w:b/>
          <w:sz w:val="22"/>
          <w:szCs w:val="22"/>
        </w:rPr>
        <w:t>202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635E96A2" w14:textId="65089F23" w:rsidR="00F50D06" w:rsidRDefault="00F50D06" w:rsidP="00F50D0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2B1971A0" w14:textId="77777777" w:rsidR="0061781C" w:rsidRPr="00C47C44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7C44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C47C44">
        <w:rPr>
          <w:rFonts w:asciiTheme="minorHAnsi" w:hAnsiTheme="minorHAnsi" w:cs="Arial"/>
          <w:b/>
          <w:sz w:val="22"/>
          <w:szCs w:val="22"/>
        </w:rPr>
        <w:t xml:space="preserve">.05.2022 r. </w:t>
      </w:r>
      <w:r w:rsidRPr="00C47C44">
        <w:rPr>
          <w:rFonts w:asciiTheme="minorHAnsi" w:hAnsiTheme="minorHAnsi" w:cs="Arial"/>
          <w:sz w:val="22"/>
          <w:szCs w:val="22"/>
        </w:rPr>
        <w:t xml:space="preserve">o godz. </w:t>
      </w:r>
      <w:r w:rsidRPr="00C47C44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6A7E46B1" w14:textId="5902DA28" w:rsidR="00F50D0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78178E" w14:textId="77777777" w:rsidR="0061781C" w:rsidRPr="00DB7776" w:rsidRDefault="0061781C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3B82E" w14:textId="644F98C1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Pozostałe postanowienia pozostają bez zmian.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5B2DD35A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0811F9F1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4AE48A6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D25E7B1" w14:textId="77777777" w:rsidR="00F50D06" w:rsidRPr="00F50D06" w:rsidRDefault="00F50D06" w:rsidP="00F50D06">
      <w:pPr>
        <w:ind w:left="4962"/>
        <w:jc w:val="center"/>
        <w:rPr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845B" w14:textId="77777777" w:rsidR="00F354C4" w:rsidRDefault="00F354C4" w:rsidP="00AC775A">
      <w:r>
        <w:separator/>
      </w:r>
    </w:p>
  </w:endnote>
  <w:endnote w:type="continuationSeparator" w:id="0">
    <w:p w14:paraId="2DA3CCF2" w14:textId="77777777" w:rsidR="00F354C4" w:rsidRDefault="00F354C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5354" w14:textId="77777777" w:rsidR="00F354C4" w:rsidRDefault="00F354C4" w:rsidP="00AC775A">
      <w:r>
        <w:separator/>
      </w:r>
    </w:p>
  </w:footnote>
  <w:footnote w:type="continuationSeparator" w:id="0">
    <w:p w14:paraId="781AA6BF" w14:textId="77777777" w:rsidR="00F354C4" w:rsidRDefault="00F354C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8"/>
  </w:num>
  <w:num w:numId="20">
    <w:abstractNumId w:val="24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1781C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02BEE"/>
    <w:rsid w:val="00815337"/>
    <w:rsid w:val="00826C86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21F5F"/>
    <w:rsid w:val="00C50662"/>
    <w:rsid w:val="00C57261"/>
    <w:rsid w:val="00CB50FA"/>
    <w:rsid w:val="00CC293B"/>
    <w:rsid w:val="00CD1336"/>
    <w:rsid w:val="00CD184F"/>
    <w:rsid w:val="00CD75F7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358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54C4"/>
    <w:rsid w:val="00F3752C"/>
    <w:rsid w:val="00F50D06"/>
    <w:rsid w:val="00F515D9"/>
    <w:rsid w:val="00F62D1F"/>
    <w:rsid w:val="00F8578F"/>
    <w:rsid w:val="00FA0876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2022-05-23T06:21:00Z</dcterms:created>
  <dcterms:modified xsi:type="dcterms:W3CDTF">2022-05-23T06:34:00Z</dcterms:modified>
</cp:coreProperties>
</file>