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2C" w:rsidRDefault="00832B63">
      <w:pPr>
        <w:widowControl w:val="0"/>
        <w:spacing w:after="0" w:line="240" w:lineRule="auto"/>
        <w:jc w:val="right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ZAŁĄCZNIK NR 7 DO SIWZ</w:t>
      </w:r>
    </w:p>
    <w:p w:rsidR="004834EE" w:rsidRDefault="004834EE">
      <w:pPr>
        <w:widowControl w:val="0"/>
        <w:tabs>
          <w:tab w:val="left" w:pos="7825"/>
        </w:tabs>
        <w:spacing w:after="0" w:line="200" w:lineRule="atLeast"/>
        <w:jc w:val="center"/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</w:pPr>
    </w:p>
    <w:p w:rsidR="0016652C" w:rsidRDefault="00832B63">
      <w:pPr>
        <w:widowControl w:val="0"/>
        <w:tabs>
          <w:tab w:val="left" w:pos="7825"/>
        </w:tabs>
        <w:spacing w:after="0" w:line="200" w:lineRule="atLeast"/>
        <w:jc w:val="center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PROJEKT</w:t>
      </w:r>
    </w:p>
    <w:p w:rsidR="0016652C" w:rsidRDefault="00832B63">
      <w:pPr>
        <w:widowControl w:val="0"/>
        <w:spacing w:after="0" w:line="100" w:lineRule="atLeast"/>
        <w:jc w:val="center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UMOWA Nr SZP.251.5.22</w:t>
      </w:r>
    </w:p>
    <w:p w:rsidR="004834EE" w:rsidRDefault="004834EE">
      <w:pPr>
        <w:widowControl w:val="0"/>
        <w:spacing w:after="0" w:line="100" w:lineRule="atLeast"/>
        <w:jc w:val="center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5376672" cy="1323736"/>
            <wp:effectExtent l="0" t="0" r="0" b="0"/>
            <wp:docPr id="1" name="Obraz 3" descr="Fundusz Inwestycji Lok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Fundusz Inwestycji Lokaln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4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2C" w:rsidRDefault="0016652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6652C" w:rsidRDefault="00832B6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Inwestycja finansowana ze środków </w:t>
      </w:r>
      <w:r>
        <w:rPr>
          <w:rStyle w:val="Pogrubienie"/>
          <w:rFonts w:ascii="Arial" w:hAnsi="Arial" w:cs="Arial"/>
        </w:rPr>
        <w:t xml:space="preserve">Rządowego Funduszu Inwestycji Lokalnych w ramach </w:t>
      </w:r>
      <w:r>
        <w:rPr>
          <w:rFonts w:ascii="Arial" w:hAnsi="Arial" w:cs="Arial"/>
          <w:b/>
          <w:bCs/>
        </w:rPr>
        <w:t>Funduszu Przeciwdziałania COVID-19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Niniejsza umowa zawierana jest po przeprowadzeniu postępowania o udzielenie zamówienia publicznego realizowanego w </w:t>
      </w:r>
      <w:r>
        <w:rPr>
          <w:rFonts w:ascii="Arial" w:hAnsi="Arial" w:cs="Arial"/>
        </w:rPr>
        <w:t>trybie przetargu nieograniczonego na podstawie ustawy z dnia 11.09.2019 r. Prawo zamówień publicznych (t. j. Dz. U. z 2021r., poz. 1129 z zm.) zwanej dalej "PZP”,</w:t>
      </w:r>
      <w:r>
        <w:rPr>
          <w:rFonts w:ascii="Arial" w:eastAsia="Lucida Sans Unicode" w:hAnsi="Arial" w:cs="Arial"/>
          <w:kern w:val="2"/>
          <w:lang w:eastAsia="hi-IN" w:bidi="hi-IN"/>
        </w:rPr>
        <w:t xml:space="preserve"> pod nazwą 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„</w:t>
      </w:r>
      <w:r>
        <w:rPr>
          <w:rFonts w:ascii="Arial" w:hAnsi="Arial" w:cs="Arial"/>
          <w:b/>
          <w:bCs/>
          <w:color w:val="000000"/>
        </w:rPr>
        <w:t>Wysokiej klasy system tomografii komputerowej wyposażony w zaawansowane algorytmy rekonstrukcyjne i innowacyjne aplikacje do oceny obrazów radiologicznych wraz z infrastrukturą teleinformatyczną do archiwizacji i dystrybucji obrazów oraz dostosowaniem pomieszczeń do wymagań instalacyjnych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”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hi-IN" w:bidi="hi-IN"/>
        </w:rPr>
        <w:t>o wartości powyżej 215.000, EURO.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Umowa zawarta w dniu ………………….w  Brodnicy pomiędzy: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Zespołem Opieki Zdrowotnej Samodzielnym Publicznym Zakładem Opieki Zdrowotnej w  Brodnicy im. R. Czerwiakowskiego,</w:t>
      </w: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ul. Wiejska 9</w:t>
      </w: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87-300 Brodnica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reprezentowanym przez:</w:t>
      </w:r>
    </w:p>
    <w:p w:rsidR="0016652C" w:rsidRDefault="0016652C">
      <w:pPr>
        <w:widowControl w:val="0"/>
        <w:tabs>
          <w:tab w:val="left" w:pos="-26"/>
        </w:tabs>
        <w:spacing w:after="0" w:line="100" w:lineRule="atLeast"/>
        <w:ind w:left="-26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Dyrektora – Dariusza Szczepańskiego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zwanym dalej „Zamawiającym”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a firmą: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…………………………………………………..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…………………………………………………..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Posługującą się numerem identyfikacji podatkowej NIP ……………….., REGON: …………….., wpisaną do rejestru przedsiębiorców Krajowego Rejestru Sądowego prowadzonego przez Sąd Rejonowy w ….................. Wydział ….…………. Gospodarczy Krajowego Rejestru Sądowego, pod numerem KRS............................ / Rejestru Działalności Gospodarczej CEIDG  ………………………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reprezentowaną przez: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- ................................................................................................................................................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lastRenderedPageBreak/>
        <w:t>zwaną dalej „Wykonawcą”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zwanymi  łącznie „Stronami” .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i/>
          <w:i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Zważywszy, że:</w:t>
      </w: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i/>
          <w:iCs/>
          <w:kern w:val="2"/>
          <w:lang w:eastAsia="hi-IN" w:bidi="hi-IN"/>
        </w:rPr>
        <w:t>1) Wykonawca został wyłoniony w postępowaniu o udzielenie zamówienia publicznego pod nazwą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: „</w:t>
      </w:r>
      <w:r>
        <w:rPr>
          <w:rFonts w:ascii="Arial" w:hAnsi="Arial" w:cs="Arial"/>
          <w:b/>
          <w:bCs/>
          <w:color w:val="000000"/>
        </w:rPr>
        <w:t>Wysokiej klasy system tomografii komputerowej wyposażony w zaawansowane algorytmy rekonstrukcyjne i innowacyjne aplikacje do oceny obrazów radiologicznych wraz z infrastrukturą teleinformatyczną do archiwizacji i dystrybucji obrazów oraz dostosowaniem pomieszczeń do wymagań instalacyjnych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.”</w:t>
      </w:r>
      <w:r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 xml:space="preserve"> - sprawa nr SZP.251.5.22</w:t>
      </w:r>
      <w:r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, przeprowadzonym przez Zamawiającego w trybie przetargu nieograniczonego, na podstawie ustawy z dnia 11 września 2019 roku Prawo zamówień publicznych (t. j. </w:t>
      </w:r>
      <w:r>
        <w:rPr>
          <w:rFonts w:ascii="Arial" w:eastAsia="Lucida Sans Unicode" w:hAnsi="Arial" w:cs="Arial"/>
          <w:bCs/>
          <w:i/>
          <w:iCs/>
          <w:kern w:val="2"/>
          <w:lang w:eastAsia="hi-IN" w:bidi="hi-IN"/>
        </w:rPr>
        <w:t>Dz. U. z 2021r. poz. 1129 z zm.</w:t>
      </w:r>
      <w:r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) zwanej dalej: „PZP”, w którym oferta Wykonawcy z dnia ………… 2022r. została uznana za najkorzystniejszą; </w:t>
      </w:r>
    </w:p>
    <w:p w:rsidR="0016652C" w:rsidRDefault="00832B63">
      <w:pPr>
        <w:widowControl w:val="0"/>
        <w:spacing w:after="0" w:line="2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i/>
          <w:iCs/>
          <w:kern w:val="2"/>
          <w:lang w:eastAsia="hi-IN" w:bidi="hi-IN"/>
        </w:rPr>
        <w:t>2) osoby zawierające niniejszą Umowę są uprawnione do reprezentowania właściwej ze Stron i są uprawnione do zaciągania zobowiązań wynikających z niniejszej Umowy;</w:t>
      </w:r>
    </w:p>
    <w:p w:rsidR="0016652C" w:rsidRDefault="0016652C">
      <w:pPr>
        <w:widowControl w:val="0"/>
        <w:spacing w:after="0" w:line="2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Strony postanowiły zawrzeć Umowę o następującej treści: </w:t>
      </w: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16652C" w:rsidRDefault="0016652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52C" w:rsidRDefault="00832B63">
      <w:pPr>
        <w:spacing w:after="0"/>
        <w:ind w:left="283" w:hanging="283"/>
        <w:jc w:val="both"/>
      </w:pPr>
      <w:r>
        <w:rPr>
          <w:rFonts w:ascii="Arial" w:hAnsi="Arial" w:cs="Arial"/>
        </w:rPr>
        <w:t>1. W ramach umowy Wykon</w:t>
      </w:r>
      <w:r>
        <w:rPr>
          <w:rFonts w:ascii="Arial" w:hAnsi="Arial"/>
        </w:rPr>
        <w:t>awca sprzedaje, a Zamawiający nabywa własność przedmiotu o nazwie – tomograf komputerowy (TK) wraz z systemem PACS.</w:t>
      </w:r>
    </w:p>
    <w:p w:rsidR="0016652C" w:rsidRDefault="00832B63">
      <w:pPr>
        <w:spacing w:after="0"/>
        <w:ind w:left="283" w:hanging="283"/>
        <w:jc w:val="both"/>
      </w:pPr>
      <w:r>
        <w:rPr>
          <w:rFonts w:ascii="Arial" w:hAnsi="Arial"/>
        </w:rPr>
        <w:t>2. Wykonawca zobowiązuje się w ramach ceny:</w:t>
      </w:r>
    </w:p>
    <w:p w:rsidR="0016652C" w:rsidRDefault="00832B63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dostarczyć przedmiot umowy – tomograf komputerowy, określony w ust. 1 do „Zamawiającego”, tj.  Zespołu Opieki Zdrowotnej SPZOZ w Brodnicy, ul. Wiejska 9, Zakład Radiologii i Diagnostyki Obrazowej, parter budynku; dostarczyć dokumentację powykonawczą, w tym projekt osłon 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łych oraz </w:t>
      </w:r>
    </w:p>
    <w:p w:rsidR="0016652C" w:rsidRDefault="00832B63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dostarczyć kompletną infrastrukturę teleinformatyczną do archiwizacji i dystrybucji obrazów skł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dającą się z: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serwera i macierzy dyskowej  wraz z system PACS, służącego do dystrybucji i archiwizacji badań diagnostyki obrazowej oraz obsługującego procesy integracji systemu PACS z systemem HIS/RIS </w:t>
      </w:r>
      <w:proofErr w:type="spellStart"/>
      <w:r>
        <w:rPr>
          <w:rFonts w:ascii="Arial" w:hAnsi="Arial" w:cs="Arial"/>
        </w:rPr>
        <w:t>Zzamawiającego</w:t>
      </w:r>
      <w:proofErr w:type="spellEnd"/>
      <w:r>
        <w:rPr>
          <w:rFonts w:ascii="Arial" w:hAnsi="Arial" w:cs="Arial"/>
        </w:rPr>
        <w:t xml:space="preserve"> oraz aparatami diagnostycznymi znajdującymi w pracowniach Zakładu Radiologii (w zakresie </w:t>
      </w:r>
      <w:proofErr w:type="spellStart"/>
      <w:r>
        <w:rPr>
          <w:rFonts w:ascii="Arial" w:hAnsi="Arial" w:cs="Arial"/>
        </w:rPr>
        <w:t>Dicom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Modality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Worklist</w:t>
      </w:r>
      <w:proofErr w:type="spellEnd"/>
      <w:r>
        <w:rPr>
          <w:rFonts w:ascii="Arial" w:hAnsi="Arial" w:cs="Arial"/>
        </w:rPr>
        <w:t>),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interfejsu administratora </w:t>
      </w:r>
      <w:proofErr w:type="spellStart"/>
      <w:r>
        <w:rPr>
          <w:rFonts w:ascii="Arial" w:hAnsi="Arial" w:cs="Arial"/>
        </w:rPr>
        <w:t>pozwajalącego</w:t>
      </w:r>
      <w:proofErr w:type="spellEnd"/>
      <w:r>
        <w:rPr>
          <w:rFonts w:ascii="Arial" w:hAnsi="Arial" w:cs="Arial"/>
        </w:rPr>
        <w:t xml:space="preserve"> na zarządzanie system PACS,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interfejsów użytkowników do </w:t>
      </w:r>
      <w:proofErr w:type="spellStart"/>
      <w:r>
        <w:rPr>
          <w:rFonts w:ascii="Arial" w:hAnsi="Arial" w:cs="Arial"/>
        </w:rPr>
        <w:t>dystrybycji</w:t>
      </w:r>
      <w:proofErr w:type="spellEnd"/>
      <w:r>
        <w:rPr>
          <w:rFonts w:ascii="Arial" w:hAnsi="Arial" w:cs="Arial"/>
        </w:rPr>
        <w:t xml:space="preserve"> wyników badań obrazowych,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interfejs przeglądarki </w:t>
      </w:r>
      <w:proofErr w:type="spellStart"/>
      <w:r>
        <w:rPr>
          <w:rFonts w:ascii="Arial" w:hAnsi="Arial" w:cs="Arial"/>
        </w:rPr>
        <w:t>klicznicznej</w:t>
      </w:r>
      <w:proofErr w:type="spellEnd"/>
      <w:r>
        <w:rPr>
          <w:rFonts w:ascii="Arial" w:hAnsi="Arial" w:cs="Arial"/>
        </w:rPr>
        <w:t xml:space="preserve"> do dystrybucji badań dla lekarzy,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systemu automatycznego nagrywania badań na płyty w postaci robota nagrywającego wraz z komputerem i UPS-em podtrzymującym pracę stanowiska w przypadku zaniku prądu, oraz 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dykowanego oprogramowania do projektowania i wykonywania nadruków na płycie oraz obsł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gującego proces nagrywania,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urządzenia wielofunkcyjnego  do obiegu dokumentacji papierowej (skanowanie skierowań i dr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kowanie wyników).</w:t>
      </w:r>
    </w:p>
    <w:p w:rsidR="0016652C" w:rsidRDefault="00832B63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Przeprowadzić proces integracji dostarczonego systemu PACS z systemem szpitalnym HIS/RIS Zamawiającego oraz aparatami diagnostycznymi wskazanymi przez Zamawiającego.</w:t>
      </w:r>
      <w:r>
        <w:rPr>
          <w:rFonts w:ascii="Arial" w:hAnsi="Arial" w:cs="Arial"/>
        </w:rPr>
        <w:br/>
        <w:t xml:space="preserve">Integracja musi spełniać następujące warunki: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  <w:lang w:eastAsia="ar-SA"/>
        </w:rPr>
        <w:t>System PACS musi komunikować się z systemem HIS za pomocą protokołu HL7 w wersji 2.x, bezpośrednio (np. bez pośrednictwa systemu RIS);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System PACS musi generować DICOM </w:t>
      </w:r>
      <w:proofErr w:type="spellStart"/>
      <w:r>
        <w:rPr>
          <w:rFonts w:ascii="Arial" w:hAnsi="Arial" w:cs="Arial"/>
          <w:color w:val="000000"/>
          <w:lang w:eastAsia="ar-SA"/>
        </w:rPr>
        <w:t>Modality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lang w:eastAsia="ar-SA"/>
        </w:rPr>
        <w:t>Worklist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dla urządzeń diagnostycznych na po</w:t>
      </w:r>
      <w:r>
        <w:rPr>
          <w:rFonts w:ascii="Arial" w:hAnsi="Arial" w:cs="Arial"/>
          <w:color w:val="000000"/>
          <w:lang w:eastAsia="ar-SA"/>
        </w:rPr>
        <w:t>d</w:t>
      </w:r>
      <w:r>
        <w:rPr>
          <w:rFonts w:ascii="Arial" w:hAnsi="Arial" w:cs="Arial"/>
          <w:color w:val="000000"/>
          <w:lang w:eastAsia="ar-SA"/>
        </w:rPr>
        <w:t>stawie danych odebranych od systemu HIS w komunikacie HL7;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  <w:lang w:eastAsia="ar-SA"/>
        </w:rPr>
        <w:t xml:space="preserve">Generowana </w:t>
      </w:r>
      <w:proofErr w:type="spellStart"/>
      <w:r>
        <w:rPr>
          <w:rFonts w:ascii="Arial" w:hAnsi="Arial" w:cs="Arial"/>
          <w:color w:val="000000"/>
          <w:lang w:eastAsia="ar-SA"/>
        </w:rPr>
        <w:t>worklista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musi mieć możliwość filtrowania wyników osobno dla każdego aparatu zgodnie z danymi przesłanymi w HL7 ze zleceniem;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System PACS musi automatycznie poprawiać/synchronizować dane, w generowanej przez siebie DICOM </w:t>
      </w:r>
      <w:proofErr w:type="spellStart"/>
      <w:r>
        <w:rPr>
          <w:rFonts w:ascii="Arial" w:hAnsi="Arial" w:cs="Arial"/>
          <w:color w:val="000000"/>
          <w:lang w:eastAsia="ar-SA"/>
        </w:rPr>
        <w:t>Modality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lang w:eastAsia="ar-SA"/>
        </w:rPr>
        <w:t>Worklist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na podstawie danych HL7 odebranych od systemu HIS</w:t>
      </w:r>
      <w:r>
        <w:rPr>
          <w:rFonts w:ascii="Arial" w:hAnsi="Arial" w:cs="Arial"/>
          <w:color w:val="000000"/>
          <w:lang w:eastAsia="ar-SA"/>
        </w:rPr>
        <w:br/>
        <w:t xml:space="preserve">- Automatyczna zmiana statusu zleconego badania, w generowanej przez system PACS DICOM </w:t>
      </w:r>
      <w:proofErr w:type="spellStart"/>
      <w:r>
        <w:rPr>
          <w:rFonts w:ascii="Arial" w:hAnsi="Arial" w:cs="Arial"/>
          <w:color w:val="000000"/>
          <w:lang w:eastAsia="ar-SA"/>
        </w:rPr>
        <w:t>Modality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lang w:eastAsia="ar-SA"/>
        </w:rPr>
        <w:t>Worklist</w:t>
      </w:r>
      <w:proofErr w:type="spellEnd"/>
      <w:r>
        <w:rPr>
          <w:rFonts w:ascii="Arial" w:hAnsi="Arial" w:cs="Arial"/>
          <w:color w:val="000000"/>
          <w:lang w:eastAsia="ar-SA"/>
        </w:rPr>
        <w:t xml:space="preserve">, dla urządzeń diagnostycznych po wykonanym badaniu;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System PACS musi automatycznie usuwać pozycję DICOM </w:t>
      </w:r>
      <w:proofErr w:type="spellStart"/>
      <w:r>
        <w:rPr>
          <w:rFonts w:ascii="Arial" w:hAnsi="Arial" w:cs="Arial"/>
          <w:color w:val="000000"/>
          <w:lang w:eastAsia="ar-SA"/>
        </w:rPr>
        <w:t>Modality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lang w:eastAsia="ar-SA"/>
        </w:rPr>
        <w:t>Worklist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po wycofaniu (an</w:t>
      </w:r>
      <w:r>
        <w:rPr>
          <w:rFonts w:ascii="Arial" w:hAnsi="Arial" w:cs="Arial"/>
          <w:color w:val="000000"/>
          <w:lang w:eastAsia="ar-SA"/>
        </w:rPr>
        <w:t>u</w:t>
      </w:r>
      <w:r>
        <w:rPr>
          <w:rFonts w:ascii="Arial" w:hAnsi="Arial" w:cs="Arial"/>
          <w:color w:val="000000"/>
          <w:lang w:eastAsia="ar-SA"/>
        </w:rPr>
        <w:t>lowaniu) zlecenia w systemie HIS na podstawie otrzymanego z systemu HIS komunikatu HL7</w:t>
      </w:r>
      <w:r>
        <w:rPr>
          <w:rFonts w:ascii="Arial" w:hAnsi="Arial" w:cs="Arial"/>
          <w:color w:val="000000"/>
          <w:lang w:eastAsia="ar-SA"/>
        </w:rPr>
        <w:br/>
        <w:t xml:space="preserve">- Obsługa komunikacji zwrotnej HL7 do HIS po zakończeniu badania. System PACS przesyła link do przeglądarki WEB;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lastRenderedPageBreak/>
        <w:t xml:space="preserve">- </w:t>
      </w:r>
      <w:r>
        <w:rPr>
          <w:rFonts w:ascii="Arial" w:hAnsi="Arial" w:cs="Arial"/>
        </w:rPr>
        <w:t>System PACS musi odbierać od systemu HIS komunikaty HL7 z wynikami (opisami) badań. Od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brane opisy muszą być dołączane do badania w systemie PACS jako kolejna seria, udostępni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ne stacjom diagnostycznym, do nagrania na płytę oraz prawidłowo wyświetlane w przeglądarce klinicznej;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Edycja opisu w systemie HIS powoduje zmianę w systemie PACS, system PACS udostępnia tylko ostatnią aktualną wersję opisu. Usunięcie opisu w systemie HIS powoduje natychmiastowe, a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tomatyczne usunięcie powiązanego wyniku z systemu PACS;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Administrator systemu PACS z panelu administracji ma możliwość połączenia istniejącego w sy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temie badania z odpowiednią pozycją </w:t>
      </w:r>
      <w:proofErr w:type="spellStart"/>
      <w:r>
        <w:rPr>
          <w:rFonts w:ascii="Arial" w:hAnsi="Arial" w:cs="Arial"/>
        </w:rPr>
        <w:t>Modality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Worklist</w:t>
      </w:r>
      <w:proofErr w:type="spellEnd"/>
      <w:r>
        <w:rPr>
          <w:rFonts w:ascii="Arial" w:hAnsi="Arial" w:cs="Arial"/>
        </w:rPr>
        <w:t>, utworzoną na podstawie danych zlec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nia z systemu HIS. Zmiany są automatycznie uwidocznione dla klientów systemu PACS (interfe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sy, przeglądarki, węzły DICOM). System PACS przesyła link do przeglądarki WEB oraz identyf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kator technika wykonującego;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System PACS przechowuje informację o statusie badania w HIS:  np. opisane/nieopisane;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  <w:lang w:eastAsia="ar-SA"/>
        </w:rPr>
        <w:t>Ewentualne koszty procesów integracji ponosi Wykonawca.</w:t>
      </w:r>
    </w:p>
    <w:p w:rsidR="0016652C" w:rsidRDefault="00832B63">
      <w:pPr>
        <w:tabs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Dostawcy systemu i aparatów diagnostycznych z którymi należy zintegrować system PACS:</w:t>
      </w:r>
    </w:p>
    <w:p w:rsidR="0016652C" w:rsidRDefault="00832B63">
      <w:pPr>
        <w:tabs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system HIS/RIS – Eskulap – serwis firma Konsultant IT, 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mammograf (dostawca: </w:t>
      </w:r>
      <w:proofErr w:type="spellStart"/>
      <w:r>
        <w:rPr>
          <w:rFonts w:ascii="Arial" w:hAnsi="Arial" w:cs="Arial"/>
        </w:rPr>
        <w:t>Timko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Hologic</w:t>
      </w:r>
      <w:proofErr w:type="spellEnd"/>
      <w:r>
        <w:rPr>
          <w:rFonts w:ascii="Arial" w:hAnsi="Arial" w:cs="Arial"/>
        </w:rPr>
        <w:t>),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aparaty stacjonarny RTG (Dostawca: </w:t>
      </w:r>
      <w:proofErr w:type="spellStart"/>
      <w:r>
        <w:rPr>
          <w:rFonts w:ascii="Arial" w:hAnsi="Arial" w:cs="Arial"/>
        </w:rPr>
        <w:t>Agfa</w:t>
      </w:r>
      <w:proofErr w:type="spellEnd"/>
      <w:r>
        <w:rPr>
          <w:rFonts w:ascii="Arial" w:hAnsi="Arial" w:cs="Arial"/>
        </w:rPr>
        <w:t>),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aparat przenośny RTG (Dostawca: </w:t>
      </w:r>
      <w:proofErr w:type="spellStart"/>
      <w:r>
        <w:rPr>
          <w:rFonts w:ascii="Arial" w:hAnsi="Arial" w:cs="Arial"/>
        </w:rPr>
        <w:t>Agfa</w:t>
      </w:r>
      <w:proofErr w:type="spellEnd"/>
      <w:r>
        <w:rPr>
          <w:rFonts w:ascii="Arial" w:hAnsi="Arial" w:cs="Arial"/>
        </w:rPr>
        <w:t>),</w:t>
      </w:r>
    </w:p>
    <w:p w:rsidR="0016652C" w:rsidRDefault="00832B63">
      <w:p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aparat TK – dostarczony w ramach postępowania.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 i zainstalowane oprogramowanie musi posiadać interfejsy w języku polskim.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Wykonać prace montażowe, roboty budowlane niezbędne do prawidłowego użytkowania prze</w:t>
      </w:r>
      <w:r>
        <w:rPr>
          <w:rFonts w:ascii="Arial" w:hAnsi="Arial"/>
        </w:rPr>
        <w:t>d</w:t>
      </w:r>
      <w:r>
        <w:rPr>
          <w:rFonts w:ascii="Arial" w:hAnsi="Arial"/>
        </w:rPr>
        <w:t>miotu umowy, w tym  wykonać i uzgodnić z WSSE projekt osłon stałych, odbiór końcowy nastąpi po uzyskaniu wszelkich niezbędnych zezwoleń, w szczególności decyzji PWIS w Bydgoszczy zezwalającej na stosowanie w gabinecie aparatu TK i uruchomienie pracowni tomografii komp</w:t>
      </w:r>
      <w:r>
        <w:rPr>
          <w:rFonts w:ascii="Arial" w:hAnsi="Arial"/>
        </w:rPr>
        <w:t>u</w:t>
      </w:r>
      <w:r>
        <w:rPr>
          <w:rFonts w:ascii="Arial" w:hAnsi="Arial"/>
        </w:rPr>
        <w:t>terowej.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Uruchomić przedmiot umowy oraz sprawdzić poprawność jego funkcjonowania.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Przeszkolić personel wskazany przez Zamawiającego z zakresu prawidłowej obsługi, eksploat</w:t>
      </w:r>
      <w:r>
        <w:rPr>
          <w:rFonts w:ascii="Arial" w:hAnsi="Arial"/>
        </w:rPr>
        <w:t>a</w:t>
      </w:r>
      <w:r>
        <w:rPr>
          <w:rFonts w:ascii="Arial" w:hAnsi="Arial"/>
        </w:rPr>
        <w:t>cji i konserwacji przedmiotu umowy (w szerszym zakresie jeśli tak określa specyfikacja technic</w:t>
      </w:r>
      <w:r>
        <w:rPr>
          <w:rFonts w:ascii="Arial" w:hAnsi="Arial"/>
        </w:rPr>
        <w:t>z</w:t>
      </w:r>
      <w:r>
        <w:rPr>
          <w:rFonts w:ascii="Arial" w:hAnsi="Arial"/>
        </w:rPr>
        <w:t>na), a także wystawić certyfikat przeszkolonym osobom.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Zgłosić Zamawiającemu gotowość do odbioru.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  <w:color w:val="000000" w:themeColor="text1"/>
        </w:rPr>
        <w:t>Zrealizować inne świadczenia określone w umowie lub specyfikacji istotnych warunków zam</w:t>
      </w:r>
      <w:r>
        <w:rPr>
          <w:rFonts w:ascii="Arial" w:hAnsi="Arial"/>
          <w:color w:val="000000" w:themeColor="text1"/>
        </w:rPr>
        <w:t>ó</w:t>
      </w:r>
      <w:r>
        <w:rPr>
          <w:rFonts w:ascii="Arial" w:hAnsi="Arial"/>
          <w:color w:val="000000" w:themeColor="text1"/>
        </w:rPr>
        <w:t>wienia, w tym dokonać demontażu istniejącego aparatu z zachowaniem najwyższej staranności.</w:t>
      </w:r>
    </w:p>
    <w:p w:rsidR="0016652C" w:rsidRDefault="00832B63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  <w:color w:val="000000" w:themeColor="text1"/>
        </w:rPr>
        <w:t>Zabezpieczenie, zapakowanie i opisanie zdemontowanego urządzenia (całości lub jego demo</w:t>
      </w:r>
      <w:r>
        <w:rPr>
          <w:rFonts w:ascii="Arial" w:hAnsi="Arial"/>
          <w:color w:val="000000" w:themeColor="text1"/>
        </w:rPr>
        <w:t>n</w:t>
      </w:r>
      <w:r>
        <w:rPr>
          <w:rFonts w:ascii="Arial" w:hAnsi="Arial"/>
          <w:color w:val="000000" w:themeColor="text1"/>
        </w:rPr>
        <w:t>towalnych elementów) w taki sposób, aby można było je ponownie zmontować i uruchomić. Zdemontowane urządzenia należy ustawić do przechowania w miejscu wskazanym przez Z</w:t>
      </w:r>
      <w:r>
        <w:rPr>
          <w:rFonts w:ascii="Arial" w:hAnsi="Arial"/>
          <w:color w:val="000000" w:themeColor="text1"/>
        </w:rPr>
        <w:t>a</w:t>
      </w:r>
      <w:r>
        <w:rPr>
          <w:rFonts w:ascii="Arial" w:hAnsi="Arial"/>
          <w:color w:val="000000" w:themeColor="text1"/>
        </w:rPr>
        <w:t>mawiającego.</w:t>
      </w:r>
    </w:p>
    <w:p w:rsidR="0016652C" w:rsidRDefault="00832B63">
      <w:pPr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3. Przedmiot umowy, opisany szczegółowo w ust. 1 niniejszej umowy oraz w pkt IV 1.1. i IV 1.2 SWZ zostanie dostarczony zgodnie z zobowiązaniem Wykonawcy określonym w jego ofercie. </w:t>
      </w:r>
    </w:p>
    <w:p w:rsidR="0016652C" w:rsidRDefault="00832B63">
      <w:pPr>
        <w:spacing w:after="0"/>
        <w:jc w:val="both"/>
      </w:pPr>
      <w:r>
        <w:rPr>
          <w:rFonts w:ascii="Arial" w:hAnsi="Arial"/>
        </w:rPr>
        <w:t>4. Wykonawca oświadcza, że zapoznał się z programem funkcjonalno-użytkowym.</w:t>
      </w:r>
    </w:p>
    <w:p w:rsidR="0016652C" w:rsidRDefault="00832B63">
      <w:pPr>
        <w:spacing w:after="0"/>
        <w:ind w:left="283" w:hanging="283"/>
        <w:jc w:val="both"/>
      </w:pPr>
      <w:r>
        <w:rPr>
          <w:rFonts w:ascii="Arial" w:hAnsi="Arial"/>
        </w:rPr>
        <w:t>5. Wykonawca oświadcza, że przedmiot umowy jest produktem fabrycznie nowym, przy czym data produkcji nie może być wcześniejsza niż 2022 ro</w:t>
      </w:r>
      <w:r>
        <w:rPr>
          <w:rFonts w:ascii="Arial" w:hAnsi="Arial" w:cs="Arial"/>
        </w:rPr>
        <w:t>k.</w:t>
      </w:r>
    </w:p>
    <w:p w:rsidR="0016652C" w:rsidRDefault="0016652C">
      <w:pPr>
        <w:spacing w:after="0"/>
        <w:ind w:left="283" w:hanging="283"/>
        <w:jc w:val="both"/>
        <w:rPr>
          <w:rFonts w:ascii="Arial" w:hAnsi="Arial" w:cs="Arial"/>
          <w:color w:val="FF0000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Dokumenty</w:t>
      </w:r>
    </w:p>
    <w:p w:rsidR="0016652C" w:rsidRDefault="0016652C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dostarczony zostanie Zamawiającemu wraz z poniższymi dokumentami (dla każdego z dostarczanych urządzeń oddzielnie):</w:t>
      </w:r>
    </w:p>
    <w:p w:rsidR="0016652C" w:rsidRDefault="00832B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karta gwarancyjna,</w:t>
      </w:r>
    </w:p>
    <w:p w:rsidR="0016652C" w:rsidRDefault="00832B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sposobu dezynfekcji,</w:t>
      </w:r>
    </w:p>
    <w:p w:rsidR="0016652C" w:rsidRDefault="00832B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instrukcja obsługi w języku polskim (2 szt.).</w:t>
      </w:r>
    </w:p>
    <w:p w:rsidR="0016652C" w:rsidRDefault="00832B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Karta gwarancyjna musi zawierać wyszczególnienie autoryzowanych punktów serwisowych Wykonawcy w Polsce (co najmniej jeden).</w:t>
      </w:r>
    </w:p>
    <w:p w:rsidR="0016652C" w:rsidRDefault="00832B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drobnych rzeczy dopuszczalne jest wystawienie zbiorczego dokumentu karty gwarancyjnej wyszczególniającego wszystkie drobne rzeczy.</w:t>
      </w:r>
    </w:p>
    <w:p w:rsidR="0016652C" w:rsidRDefault="00832B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Instrukcje obsługi w języku polskim należy dostarczyć w liczbie 2 szt. na każdą rzecz danego rodzaju. Wykonawca nie musi dostarczać jednak więcej niż łącznie 6 szt. instrukcji dla jednego rodzaju rzeczy.</w:t>
      </w:r>
    </w:p>
    <w:p w:rsidR="0016652C" w:rsidRPr="004834EE" w:rsidRDefault="00832B63" w:rsidP="004834E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Karta gwarancyjna zawiera warunki gwarancji określone w § 6. Karta gwarancyjna nie może zawierać postanowień mniej korzystnych dla Zamawiającego niż postanowienia umowy.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Odbiór dostawy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do 30 listopada 2022 r. (maksymalny okres wyłączenia pracowni to 90 dni, szczegółowy termin przekazania Wykonawcy pracowni po wcześniejszym uzgodnieniu z Zamawiającym). 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zawiadomi Zamawiającego o gotowości do odbioru przedmiotu umowy drogą elektroniczną na adresy osób wskazanych w ust. 8.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wyznaczy termin odbioru w ciągu 5 dni roboczych od dnia zawiadomienia przez Wykonawcę o gotowości do odbioru. Termin ten nie powinien być późniejszy niż 10 dni od dnia zawiadomienia.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obowiązków Wykonawcy potwierdzona będzie protokolarnie przez Strony.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odmówić przyjęcia dostawy niepełnej lub choćby częściowo wadliwej.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w protokole odbioru końcowego wad, usterek lub innych braków w przedmiocie dostawy, zgłoszenie usunięcia wad, usterek lub innych braków należy przesłać pocztą elektroniczną na adres (lub adresy) wskazany w ust. 8.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 do wyznaczenia terminu, dokonania odbioru i innych czynności związanych z odbiorem upoważnieni są: …………………..….. (tel. …………………..), e-mail: ………, ………. (tel. ………………………..), e-mail: ……………………………………...</w:t>
      </w:r>
    </w:p>
    <w:p w:rsidR="0016652C" w:rsidRDefault="00832B6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Wykonawcę w kwestiach związanych z przekazaniem przedmiotu umowy reprezentuje …………………………, tel. ………………………..., e-mail: ……………………………..…..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 umowy</w:t>
      </w:r>
    </w:p>
    <w:p w:rsidR="0016652C" w:rsidRDefault="0016652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52C" w:rsidRDefault="00832B63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należy: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opracowanie m.in. kompletnej dokumentacji projektowej niezbędnej do wykonania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>i ukończenia robót  budowlanych, wykonanie kompleksowo prac budowlanych i dostarczenie sprzętu medycznego, i wyposażenia dla przedmiotowego zadania zgodnie z najlepszymi zasadami wiedzy inżynierskiej, z wykorzystaniem najnowszych technologii zapewniających minimalne koszty utrzymania i eksploatacji pracowni, z zastosowaniem technologii i rozwiązań przyjaznych dla środowiska naturalnego, a także zgodnie z wymaganiami organizacyjno-użytkowymi Zamawiającego, ze wszelkimi normami i obowiązującymi przepisami prawa, w szczególności: prawa budowlanego, ustawy prawo atomowe, rozporządzenia ministra zdrowia w sprawie szczegółowych warunków bezpiecznej pracy z urządzeniami radiologicznymi, przepisów przeciwpożarowych, przepisów sanitarnych, i ustaw i rozporządzeń ministra zdrowia i innych. Wykonawca przedstawi dokumentację projektową Zamawiającemu do akceptacji;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opracowanie i uzgodnienie z Zamawiającym i we wskazanej przez niego lokalizacji, ostatecznej koncepcji (uwzględniającą również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ups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 kolorystykę i aranżację wnętrz, funkcjonalność itp.);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wykonanie prac zgodnie z obowiązującymi wymaganiami i uzgodnieniami z Zamawiającym. Działanie Wykonawcy oraz wyniki jego pracy muszą być zgodne z obowiązującym porządkiem prawnym. Opracowana dokumentacja winna być przekazana Zamawiającemu wraz ze wszystkimi wymaganymi prawem uzgodnieniami i decyzjami (w tym uzgodniony z właściwymi służbami projekt osłon). Koszt wszelkich uzgodnień, w tym m.in. pozyskania ewentualnych ekspertyz, opracowań, zgód, uzgodnień lub/i decyzji, należy do Wykonawcy;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wykonanie projektów wykonawczych wraz z wyposażeniem stałym i ruchomym w branżach (jeśli konieczne): architektoniczno-budowlanej, technologii medycznej, instalacji elektrycznych, instalacji teletechnicznych, instalacji wentylacji i klimatyzacji, instalacji przeciwpożarowych i dźwiękowych systemów ostrzegawczych, instalacji wodno-kanalizacyjnej, instalacji c.o. , c.t. i chłodu, instalacji gazów medycznych;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przyłączenie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Pracowni TK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do istniejących sieci lub zaprojektowanie i wykonanie nowych odpowiednio do potrzeb. W ramach niniejszej umowy, Wykonawca wykona wszelkie </w:t>
      </w: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obliczenia koniecznych bilansów mocy grzewczej, elektrycznej i wodnej, a także wykona w razie konieczności wszelkie niezbędne projekty nowych lub/i rozbudowy istniejących źródeł mediów oraz wykona stosowne prace budowlane;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dokumentacja, dostarczona przez Wykonawcę,  musi uwzględniać konieczność wykonania niezbędnych robót instalacyjnych i budowlano – malarskich i innych, w pomieszczeniach, które zostaną naruszone podczas prac budowlanych opartych na przedmiotowych opracowaniach. Prace te Wykonawca wykona w ramach niniejszej umowy po uzgodnieniu z </w:t>
      </w:r>
      <w:r>
        <w:rPr>
          <w:rFonts w:ascii="Arial" w:hAnsi="Arial" w:cs="Arial"/>
          <w:sz w:val="22"/>
          <w:szCs w:val="22"/>
          <w:shd w:val="clear" w:color="auto" w:fill="FFFFFF"/>
        </w:rPr>
        <w:t>Zamawiającym</w:t>
      </w:r>
      <w:r>
        <w:rPr>
          <w:rFonts w:ascii="Arial" w:hAnsi="Arial" w:cs="Arial"/>
          <w:sz w:val="22"/>
          <w:szCs w:val="22"/>
        </w:rPr>
        <w:t>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uzyskanie wszelkich opinii, uzgodnień, pozwoleń, ekspertyz, badań i pomiarów koniecznych do prawidłowej realizacji robót i innych dokumentów wymaganych szczególnymi przepisami, niezbędnych dla Zamawiającego i Użytkownika w postępowaniu, mających na celu zatwierdzenie projektów i uzyskanie wymaganych dokumentów, w tym ostatecznego pozwolenia na użytkowanie;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przekazywanie Zamawiającemu odpisów wszelkich pism i dokumentów uzyskanych i składanych w związku z wykonywaniem niniejszego zamówienia, a także pisemne udzielenie odpowiedzi (zajmowanie stanowiska) na </w:t>
      </w:r>
      <w:r>
        <w:rPr>
          <w:rFonts w:ascii="Arial" w:hAnsi="Arial" w:cs="Arial"/>
          <w:sz w:val="22"/>
          <w:szCs w:val="22"/>
          <w:shd w:val="clear" w:color="auto" w:fill="FFFFFF"/>
        </w:rPr>
        <w:t>wystąpienia Zamawiającego – w każdym z przypadków w terminie nie dłuższym niż 2 dni robocze</w:t>
      </w:r>
      <w:r>
        <w:rPr>
          <w:rFonts w:ascii="Arial" w:hAnsi="Arial" w:cs="Arial"/>
          <w:sz w:val="22"/>
          <w:szCs w:val="22"/>
        </w:rPr>
        <w:t>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wszelkie niezbędne materiały: mapy, wnioski, uzgodnienia, opinie wymagane dla realizacji całości zadania Wykonawca pozyskuje we własnym zakresie w ramach ceny złożonej </w:t>
      </w:r>
      <w:r>
        <w:rPr>
          <w:rFonts w:ascii="Arial" w:hAnsi="Arial" w:cs="Arial"/>
          <w:sz w:val="22"/>
          <w:szCs w:val="22"/>
        </w:rPr>
        <w:br/>
        <w:t>w ofercie;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Zamawiający wymaga, aby opracowanie technologii medycznej oraz wszelkie konieczne uzgodnienia sanitarne, zostały uzgodnione i zatwierdzone przez właściwego dla </w:t>
      </w:r>
      <w:r>
        <w:rPr>
          <w:rFonts w:ascii="Arial" w:hAnsi="Arial" w:cs="Arial"/>
          <w:sz w:val="22"/>
          <w:szCs w:val="22"/>
          <w:shd w:val="clear" w:color="auto" w:fill="FFFFFF"/>
        </w:rPr>
        <w:t>Zamawiającego</w:t>
      </w:r>
      <w:r>
        <w:rPr>
          <w:rFonts w:ascii="Arial" w:hAnsi="Arial" w:cs="Arial"/>
          <w:sz w:val="22"/>
          <w:szCs w:val="22"/>
        </w:rPr>
        <w:t xml:space="preserve"> Inspektora Sanitarnego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uzgadni</w:t>
      </w:r>
      <w:r>
        <w:rPr>
          <w:rFonts w:ascii="Arial" w:hAnsi="Arial" w:cs="Arial"/>
          <w:sz w:val="22"/>
          <w:szCs w:val="22"/>
        </w:rPr>
        <w:t>anie z Zamawiającym doboru materiałów budowlanych i technologii w projektowanych rozwiązaniach oraz udzielanie mu wyjaśnień i informacji w przedmiocie projektowanych rozwiązań;</w:t>
      </w:r>
    </w:p>
    <w:p w:rsidR="0016652C" w:rsidRDefault="00832B63">
      <w:pPr>
        <w:pStyle w:val="Standard"/>
        <w:numPr>
          <w:ilvl w:val="0"/>
          <w:numId w:val="40"/>
        </w:numPr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okresie gwarancji testy specjalistyczne (zgodnie z obowiązującymi na dzień wykonania testów przepisami prawa) wykonywane będą na koszt Wykonawcy;</w:t>
      </w:r>
    </w:p>
    <w:p w:rsidR="0016652C" w:rsidRDefault="00832B63">
      <w:pPr>
        <w:pStyle w:val="Standard"/>
        <w:numPr>
          <w:ilvl w:val="0"/>
          <w:numId w:val="40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dokonywanie niezbędnych zmian oraz korekt, niezależnie od przyczyn warunkujących wprowadzenie tych zmian oraz korekt w przedmiocie zamówienia, jeżeli pozostają one w zgodzie z obowiązującymi normami i przepisami prawa, a także zasadami sztuki budowlanej.</w:t>
      </w:r>
    </w:p>
    <w:p w:rsidR="0016652C" w:rsidRDefault="00832B63">
      <w:pPr>
        <w:pStyle w:val="Standard"/>
        <w:numPr>
          <w:ilvl w:val="0"/>
          <w:numId w:val="13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>Do obowiązków Zamawiającego należy: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>przekazanie posiadanych przez siebie dokumentów dotyczących realizacji umowy,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odebranie przedmiotu umowy zgodnie z zapisami </w:t>
      </w:r>
      <w:r>
        <w:rPr>
          <w:rFonts w:ascii="Arial" w:eastAsia="TimesNewRoman" w:hAnsi="Arial" w:cs="Arial"/>
          <w:sz w:val="22"/>
          <w:szCs w:val="22"/>
        </w:rPr>
        <w:t>§ 3 umowy,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</w:rPr>
        <w:t>zapłata za wykonanie przedmiotu umowy,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</w:rPr>
        <w:t>zaopiniowanie oraz przekazanie decyzji o akceptacji lub niezaakceptowaniu rozwiązań przedstawionych w koncepcji w terminie 3 dni od jej otrzymania,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  <w:shd w:val="clear" w:color="auto" w:fill="FFFFFF"/>
        </w:rPr>
        <w:t>uzgodnienie aranżacji pomieszczeń,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</w:rPr>
        <w:t>zaakceptowanie lub odmowa akceptacji dokumentacji projektowej przedstawionej przez Wykonawcę,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eastAsia="TimesNewRoman" w:hAnsi="Arial" w:cs="Arial"/>
          <w:sz w:val="22"/>
          <w:szCs w:val="22"/>
        </w:rPr>
        <w:t>konstruktywna współpraca z Wykonawcą w celu realizacji umowy.</w:t>
      </w:r>
    </w:p>
    <w:p w:rsidR="0016652C" w:rsidRDefault="00832B63">
      <w:pPr>
        <w:pStyle w:val="Standard"/>
        <w:numPr>
          <w:ilvl w:val="0"/>
          <w:numId w:val="16"/>
        </w:numPr>
        <w:spacing w:line="276" w:lineRule="auto"/>
        <w:jc w:val="both"/>
        <w:textAlignment w:val="baseline"/>
        <w:outlineLvl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nadzór nad demontażem starego urządzenia oraz wskazanie miejsca jego złożenia (w całości lub w zabezpieczonych przez Wykonawcę częściach).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warunki płatności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 tytułu realizacji przez Wykonawcę obowiązków, o których mowa w § 1 wynosi:</w:t>
      </w:r>
    </w:p>
    <w:p w:rsidR="0016652C" w:rsidRDefault="0016652C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</w:p>
    <w:p w:rsidR="0016652C" w:rsidRDefault="00832B63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……………. zł</w:t>
      </w:r>
    </w:p>
    <w:p w:rsidR="0016652C" w:rsidRDefault="00832B63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brutto: </w:t>
      </w:r>
      <w:r>
        <w:rPr>
          <w:rFonts w:ascii="Arial" w:hAnsi="Arial" w:cs="Arial"/>
          <w:b/>
        </w:rPr>
        <w:t>……………. zł</w:t>
      </w:r>
      <w:r>
        <w:rPr>
          <w:rFonts w:ascii="Arial" w:hAnsi="Arial" w:cs="Arial"/>
        </w:rPr>
        <w:t xml:space="preserve"> (słownie: ………………..…./100)</w:t>
      </w:r>
    </w:p>
    <w:p w:rsidR="0016652C" w:rsidRDefault="00832B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zapłaci cenę Wykonawcy w terminie 30 dni od daty otrzymania prawidłowo wystawionej faktury VAT. </w:t>
      </w:r>
    </w:p>
    <w:p w:rsidR="0016652C" w:rsidRDefault="00832B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wystawienia faktury przez Wykonawcę jest podpisany przez Strony protokół odbioru, bądź inny dokument potwierdzający prawidłową realizację zamówienia.</w:t>
      </w:r>
    </w:p>
    <w:p w:rsidR="0016652C" w:rsidRDefault="00832B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Należne Wykonawcy płatności przekazywane będą na rachunek Wykonawcy wskazany na fakturze VAT.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 gwarancji i okres rękojmi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dostarczony przedmiot umowy jest sprawny, pozbawiony wad, odpowiada wymaganiom określonym w specyfikacji istotnych warunków zamówienia przetargu nieograniczonego oraz nadaje się do celu do jakiego jest przeznaczony.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Zamawiającemu pełnej gwarancji na przedmiot umowy: aparat TK wraz z urządzeniami, system PACS oraz wykonane prace montażowo-instalacyjne, roboty budowlane. Okres gwarancji wynosi </w:t>
      </w:r>
      <w:r>
        <w:rPr>
          <w:rFonts w:ascii="Arial" w:hAnsi="Arial" w:cs="Arial"/>
          <w:b/>
        </w:rPr>
        <w:t>……….…</w:t>
      </w:r>
      <w:r>
        <w:rPr>
          <w:rFonts w:ascii="Arial" w:hAnsi="Arial" w:cs="Arial"/>
        </w:rPr>
        <w:t xml:space="preserve"> miesięcy i zaczyna biec w dniu podpisania protokołu odbioru.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i obsługi serwisowej na cały zestaw zgodnie z ofertą wykonawcy  licząc od daty dostarczenia i uruchomienia przedmiotu zamówienia potwierdzonej stosownym Protokołem zdawczo-odbiorczym podpisanym przez obie strony umowy. Gwarancja pełna, bez żadnych wykluczeń i ograniczeń oraz bez limitu wykonanych ekspozycji realizowana przez autoryzowany serwis producenta na terenie Polski i w oparciu o oryginalne części producenta aparatu/urządzeń obowiązująca ………… miesięcy. 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wykonywać na swój koszt wszelkie przeglądy dostarczonego przedmiotu umowy wymagane przez jego producenta lub Wykonawcę w okresie gwarancji określonym w ust. 2, a także gdy zajdzie taka potrzeba w tym okresie wymienić części eksploatacyjne.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wskazuje numer faksu/e-mail  ………….., na który Zamawiający może dokonywać zgłoszeń ujawnionych wad. Wykonawca wskazuje numer telefonu do kontaktów z serwisem ………………..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faksu/e-mail wskazany w ust. 5 czynny jest u Wykonawcy 24h na dobę. W przypadku braku możliwości zgłoszenia wady w sposób określony w ust. 5, za co odpowiedzialność ponosi Wykonawca, Zamawiający zgłasza wadę listem poleconym wysłanym na adres Wykonawcy określony w umowie. Za dzień zgłoszenia wady uważa się dzień nadania listu poleconego.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wad w okresie gwarancji Wykonawca zobowiązany jest przystąpić do ich diagnozowania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gwarancji przyjmowanie zgłoszeń serwisowych 24h na dobę, 365 dni w roku,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serwisu (rozumiany jako kontakt telefoniczny lub rozpoczęcie interwencji zdalne) od przyjęcia zgłoszenia awarii mailem na adres podany w umowie w czasie do 24 godz.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Czas usunięcie awarii, usterki lub wady (rozumiane jako przywrócenie pierwotnej funkcjonalności) od powzięcia wiadomości o zaistniałych wadach - bez konieczności sprowadzania części zamiennych w czasie do 3 dni roboczych.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Czas usunięcie awarii, usterki lub wady (rozumiane jako przywrócenie pierwotnej funkcjonalności) od powzięcia wiadomości o zaistniałych wadach - w przypadku konieczności sprowadzania części zamiennych w czasie do 5 dni roboczych od przyjęcia zgłoszenia awarii.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Potwierdzeniem wykonania usługi serwisowej będzie protokół z naprawy/karta pracy serwisu, podpisana przez upoważnionego przedstawiciela Zamawiającego oraz wpis do Paszportu Technicznego. 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5 dni roboczych od daty zgłoszenia wady Wykonawca: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usunie wadę, albo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 usunięcia wady do czasu ujawnienia kolejnej wady tego samego rodzaju w tym samym elemencie upłynął najwyżej tydzień terminy określone w ust. 7 i 8 zostają skrócone do następnego dnia roboczego. 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Odmowa usunięcia wady może nastąpić w przypadku, gdy wada nie wynika z przyczyn związanych z właściwościami przedmiotu, w szczególności konstrukcyjnych, produkcyjnych, </w:t>
      </w:r>
      <w:r>
        <w:rPr>
          <w:rFonts w:ascii="Arial" w:hAnsi="Arial" w:cs="Arial"/>
        </w:rPr>
        <w:lastRenderedPageBreak/>
        <w:t>materiałowych lub innych za które odpowiedzialność ponosi Wykonawca. Domniemywa się, że ujawniona wada wynika z przyczyn za które odpowiedzialność ponosi Wykonawca.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Nieprawidłowe działanie lub jego brak osób obsługujących rzecz, w której ujawniła się wada może być podstawą do odmowy uznania odpowiedzialności za wadę, jedynie jeżeli: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stosowały się one do dostarczonej instrukcji obsługi, lub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ich zachowanie w sposób oczywisty było nieprawidłowe (wedle miary zachowania przeciętnego dorosłego człowieka).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wady w okresie gwarancji może polegać na: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naprawie rzeczy,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</w:pPr>
      <w:r>
        <w:rPr>
          <w:rFonts w:ascii="Arial" w:hAnsi="Arial" w:cs="Arial"/>
        </w:rPr>
        <w:t>wymianie uszkodzonego elementu rzeczy na nowy,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</w:pPr>
      <w:r>
        <w:rPr>
          <w:rFonts w:ascii="Arial" w:hAnsi="Arial" w:cs="Arial"/>
        </w:rPr>
        <w:t>zmianie oprogramowania rzeczy,</w:t>
      </w:r>
    </w:p>
    <w:p w:rsidR="0016652C" w:rsidRDefault="00832B63">
      <w:pPr>
        <w:pStyle w:val="Akapitzlist"/>
        <w:numPr>
          <w:ilvl w:val="1"/>
          <w:numId w:val="4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wymianie całej rzeczy na nową.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potwierdza datę usunięcia wady w karcie gwarancyjnej rzeczy.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trzykrotnego ujawnienia się istotnej wady tego samego rodzaju lub tego samego elementu rzeczy Wykonawca zobowiązany jest wymienić element rzeczy na nowy w terminie 14 dni.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Wykonawca nie usunie wady w terminie 14 dni od dnia jej zgłoszenia, Zamawiający ma prawo zlecić usunięcie wady osobie trzeciej na koszt i ryzyko Wykonawcy. Zamawiający zleci usunięcie wady osobie trzeciej, która posiada autoryzację producenta do dokonywania takich napraw bez utraty gwarancji producenta.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ukazania się w okresie gwarancji poprawek dostarczonego specjalistycznego oprogramowania Wykonawca zobowiązany jest przekazać te poprawki Zamawiającemu w terminie 14 dni od dnia ich ukazania się. Na żądanie Zamawiającego Wykonawca udzieli niezbędnej pomocy w ich instalacji.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ze swoimi zobowiązaniami gwarancyjnymi.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dostępność części zamiennych przez okres min. 10 lat po upływie okresu gwarancji, a dla sprzętu komputerowego min 3 lata. po upływie okresu gwarancji. Czas dostawy dla każdej części zamiennej po okresie gwarancji nie może przekroczyć 14 dni licząc od dnia wystąpienia przez Zamawiającego do Wykonawcy o dostarczenie części. Wykonawca zapewni stałą, niczym nieograniczoną możliwość zakupu części zamiennych aparatu przez Zamawiającego.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rękojmi jest równy okresowi gwarancji; zasady usuwania wad fizycznych w ramach rękojmi są takie same jak w przypadku usuwania wad fizycznych w ramach gwarancji.</w:t>
      </w:r>
    </w:p>
    <w:p w:rsidR="004834EE" w:rsidRPr="00832B63" w:rsidRDefault="004834EE" w:rsidP="004834EE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hAnsi="Arial" w:cs="Arial"/>
        </w:rPr>
        <w:t>Wykonawca w okresie gwarancji zobowiązany jest wykonać bezpłatne przeglądy techniczne i testy specjalistyczne zgodnie z zaleceniami producenta oraz zgodnie z obowiązującymi przepisami. Przegląd odbędzie się w terminie uzgodnionym z Zamawiającym.</w:t>
      </w:r>
    </w:p>
    <w:p w:rsidR="0016652C" w:rsidRDefault="00832B6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przegląd</w:t>
      </w:r>
      <w:r w:rsidR="004834E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technicznego Wykonawca wykona wszelkie zalecane czynności konserwacyjne </w:t>
      </w:r>
      <w:r w:rsidR="00483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sprawdzi stan techniczny przedmiotu dostawy</w:t>
      </w:r>
      <w:r w:rsidR="004834EE">
        <w:rPr>
          <w:rFonts w:ascii="Arial" w:hAnsi="Arial" w:cs="Arial"/>
        </w:rPr>
        <w:t xml:space="preserve"> oraz wymieni materiały eksploatacyjne na swój koszt.</w:t>
      </w:r>
    </w:p>
    <w:p w:rsidR="0016652C" w:rsidRDefault="00832B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Wykonawca nie wykona w terminie przeglądu technicznego, Zamawiający ma prawo zlecić jego wykonanie osobie trzeciej, która posiada autoryzację producenta do dokonywania takich przeglądów bez utraty gwarancji producenta na koszt i ryzyko Wykonawcy.</w:t>
      </w:r>
    </w:p>
    <w:p w:rsidR="0016652C" w:rsidRDefault="00832B6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W razie odrzucenia przez Wykonawcę reklamacji, złożonej przez Zamawiającego w ramach gwarancji, Zamawiający może wystąpić o przeprowadzenie ekspertyzy przez rzeczoznawcę.</w:t>
      </w:r>
    </w:p>
    <w:p w:rsidR="0016652C" w:rsidRDefault="00832B6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Jeżeli reklamacja Zamawiającego okaże się uzasadniona, koszty związane z przeprowadzeniem ekspertyzy ponosi Wykonawca.</w:t>
      </w:r>
    </w:p>
    <w:p w:rsidR="0016652C" w:rsidRDefault="00832B6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W przypadku rozbieżności pomiędzy postanowieniami niniejszej umowy a kartą gwarancyjną dołączoną przez Wykonawcę, pierwszeństwo mają postanowienia niniejszego paragrafu lub umowy.</w:t>
      </w:r>
    </w:p>
    <w:p w:rsidR="0016652C" w:rsidRDefault="00832B6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Po okresie gwarancji Wykonawca udostępni Zamawiającemu wszelkie instrukcje serwisowe, kody serwisowe umożliwiające wykonanie prac serwisowych przez niezależny serwis.</w:t>
      </w:r>
    </w:p>
    <w:p w:rsidR="0016652C" w:rsidRDefault="0016652C">
      <w:pPr>
        <w:pStyle w:val="Akapitzlist"/>
        <w:widowControl w:val="0"/>
        <w:tabs>
          <w:tab w:val="left" w:pos="0"/>
          <w:tab w:val="left" w:pos="426"/>
        </w:tabs>
        <w:spacing w:after="0" w:line="261" w:lineRule="atLeast"/>
        <w:ind w:left="360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producenta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:rsidR="0016652C" w:rsidRDefault="00832B6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zobowiązany jest działać w sposób umożliwiający uzyskanie i zachowanie gwarancji producenta przez Zamawiającego.</w:t>
      </w:r>
    </w:p>
    <w:p w:rsidR="004834EE" w:rsidRDefault="004834EE" w:rsidP="004834EE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16652C" w:rsidRDefault="0016652C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16652C" w:rsidRDefault="00832B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poniższe kary umowne, odpowiednio w przypadku:</w:t>
      </w:r>
    </w:p>
    <w:p w:rsidR="0016652C" w:rsidRDefault="00E63B2D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zwłoka</w:t>
      </w:r>
      <w:r w:rsidR="00832B63">
        <w:rPr>
          <w:rFonts w:ascii="Arial" w:hAnsi="Arial" w:cs="Arial"/>
        </w:rPr>
        <w:t xml:space="preserve"> Wykonawcy w realizacji dostawy lub któregoś świadczenia określonego w § 1 ust. 2 pkt 1 - 8 lub opóźnienia Wykonawcy w obowiązku wymiany rzeczy na nową – w wysokości 0,5% ceny brutto przedmiotu umowy za każdy rozpoczęty dzień opóźnienia,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każde naruszenie obowiązków, o których mowa w </w:t>
      </w:r>
      <w:r>
        <w:rPr>
          <w:rFonts w:ascii="Arial" w:eastAsia="TimesNewRoman" w:hAnsi="Arial" w:cs="Arial"/>
        </w:rPr>
        <w:t>§ 4 ust. 1 niniejszej umowy, w wysokości 1.000,- zł za każde naruszenie,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każdy rozpoczęty dzień zwłoki w wykonywaniu obowiązków wynikających z gwarancji o której mowa w § 6 umowy w wysokości 0,5% wartości umowy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braku realizacji w terminie obowiązku, o którym mowa w § 6 ust. 20 lub ust. 21 umowy – w wysokości 3 % ceny brutto przedmiotu umowy, której brak realizacji dotyczy, </w:t>
      </w:r>
    </w:p>
    <w:p w:rsidR="0016652C" w:rsidRDefault="00E63B2D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</w:pPr>
      <w:r>
        <w:rPr>
          <w:rFonts w:ascii="Arial" w:hAnsi="Arial" w:cs="Arial"/>
        </w:rPr>
        <w:t>zwłoka</w:t>
      </w:r>
      <w:r w:rsidR="00832B63">
        <w:rPr>
          <w:rFonts w:ascii="Arial" w:hAnsi="Arial" w:cs="Arial"/>
        </w:rPr>
        <w:t xml:space="preserve"> w usunięciu wad, usterek lub innych braków stwierdzonych w protokole odbioru, zgodnie z § 3 ust. 6 umowy, liczonego od upływu terminu wyznaczonego na usunięcie wad – w wysokości 0,2% ceny brutto przedmiotu umowy, za każdy rozpoczęty dzień opóźnienia,</w:t>
      </w:r>
    </w:p>
    <w:p w:rsidR="0016652C" w:rsidRDefault="00832B63">
      <w:pPr>
        <w:pStyle w:val="Akapitzlist"/>
        <w:numPr>
          <w:ilvl w:val="1"/>
          <w:numId w:val="7"/>
        </w:numPr>
        <w:spacing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odstąpienia od umowy z przyczyn leżących po stronie Wykonawcy – w wysokości 10% ceny brutto przedmiotu umowy.</w:t>
      </w:r>
    </w:p>
    <w:p w:rsidR="0016652C" w:rsidRDefault="00832B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karę umowną w przypadku odstąpienia od umowy z przyczyn leżących po stronie Zamawiającego w wysokości 10% ceny brutto umowy lub jej części (wobec której nastąpiło odstąpienie).</w:t>
      </w:r>
    </w:p>
    <w:p w:rsidR="0016652C" w:rsidRDefault="00832B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Wykonawca zrealizował należycie samodzielną część dostawy według opisu przedmiotu zamówienia, to jest dostarczył kompletne urządzenie oraz zrealizował w stosunku do niego dodatkowe świadczenia, jego cena brutto pomniejsza cenę brutto przedmiotu umowy stanowiącą podstawę obliczania kar zgodnie z ust. 1 lit. a. Nie dotyczy to sytuacji kiedy brak realizacji pozostałej części dostawy uniemożliwia lub znacznie utrudnia korzystanie z dostarczonego urządzenia.</w:t>
      </w:r>
    </w:p>
    <w:p w:rsidR="0016652C" w:rsidRDefault="00832B6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dostarczy i uruchomi rzecz zastępczą o tych samych funkcjonalnościach w miejsce rzeczy uszkodzonej kara umowna nie jest naliczana przez okres opóźnienia kiedy Zamawiający mógł korzystać z rzeczy zastępczej. Wykonawca może z tym samym skutkiem dostarczyć i uruchomić inną rzecz zastępczą o podobnych funkcjonalnościach po uzyskaniu zgody Zamawiającego.</w:t>
      </w:r>
    </w:p>
    <w:p w:rsidR="0016652C" w:rsidRDefault="00832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kara umowna nie pokryje szkody strony, może ona dochodzić odszkodowania uzupełniającego na zasadach ogólnych.</w:t>
      </w:r>
    </w:p>
    <w:p w:rsidR="0016652C" w:rsidRDefault="00832B6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 się wyrównać w całości szkodę poniesioną przez Zamawiającego w przypadku utraty dotacji z powodu zwłoki w wykonaniu umowy, poprzez zapłatę odszkodowania równego wysokości utraconej dotacji.</w:t>
      </w:r>
    </w:p>
    <w:p w:rsidR="0016652C" w:rsidRDefault="00832B6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może dochodzić na zasadach ogólnych odszkodowania przewyższającego kary umowne za nienależyte wykonywanie postanowień niniejszej umowy jak również za odstąpienie od umowy z przyczyn za które Wykonawca ponosi odpowiedzialność lub wyrównania wskaz</w:t>
      </w:r>
      <w:r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nego w ust. 6 powyżej.</w:t>
      </w:r>
    </w:p>
    <w:p w:rsidR="0016652C" w:rsidRDefault="00832B63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Maksymalna wysokość kar umownych, których mogą dochodzić strony, z wszelkich tytułów przewidzianych w Umowie nie może przekraczać 100% wynagrodzenia.</w:t>
      </w:r>
    </w:p>
    <w:p w:rsidR="0016652C" w:rsidRDefault="0016652C">
      <w:pPr>
        <w:tabs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240" w:lineRule="auto"/>
        <w:jc w:val="both"/>
        <w:rPr>
          <w:rFonts w:ascii="Arial" w:hAnsi="Arial" w:cs="Arial"/>
          <w:spacing w:val="-3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Opóźnienie współdziałania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opóźnienia Zamawiającego w koniecznym współdziałaniu z Wykonawcą (w szczególności brak koniecznych uzgodnień co do kolorystyki rzeczy lub innych uzgodnień wskazanych w specyfikacji istotnych warunków zamówienia lub brak informacji co do dokładnego miejsca i warunków montażu) w realizacji umowy, potwierdzony pisemnie przez Zamawiającego lub stwierdzony sądownie, nie jest zaliczany na poczet terminu realizacji umowy określonego w § 3 ust. 1.</w:t>
      </w:r>
    </w:p>
    <w:p w:rsidR="004834EE" w:rsidRDefault="004834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834EE" w:rsidRDefault="004834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834EE" w:rsidRDefault="004834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10</w:t>
      </w:r>
    </w:p>
    <w:p w:rsidR="0016652C" w:rsidRDefault="00832B6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:rsidR="0016652C" w:rsidRDefault="0016652C">
      <w:pPr>
        <w:spacing w:after="0" w:line="240" w:lineRule="auto"/>
        <w:jc w:val="both"/>
        <w:rPr>
          <w:rFonts w:ascii="Arial" w:hAnsi="Arial" w:cs="Arial"/>
        </w:rPr>
      </w:pPr>
    </w:p>
    <w:p w:rsidR="0016652C" w:rsidRDefault="00832B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zmianę postanowień umowy w stosunku do treści oferty, na podstawie której dokonano wyboru Wykonawcy w razie wystąpienia następujących okoliczności, z uwzględnieniem podanych warunków ich wprowadzenia: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numeru rachunku bankowego, nazwy i innych danych Stron umowy, w przypadku zmiany tych danych,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cen jednostkowych na niższe niż zaoferowane,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oferowanego sprzętu na sprzęt o parametrach nie gorszych niż oferowany w przypadku wycofania oferowanego sprzętu z rynku, wstrzymania produkcji, w cenie nie wyższej niż oferowana,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stawki podatku VAT – przez odpowiednią zmianę wynagrodzenia brutto Wykonawcy. Strony są zobowiązane do niezwłocznego zawarcia odpowiedniego aneksu w przypadku wystąpienia zmiany stawki podatku VAT,</w:t>
      </w:r>
    </w:p>
    <w:p w:rsidR="0016652C" w:rsidRDefault="00832B63">
      <w:pPr>
        <w:pStyle w:val="Akapitzlist"/>
        <w:numPr>
          <w:ilvl w:val="0"/>
          <w:numId w:val="12"/>
        </w:numPr>
        <w:spacing w:after="0" w:line="240" w:lineRule="auto"/>
        <w:ind w:left="8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terminu wykonania umowy będącego następstwem opóźnień w wydawaniu decyzji, opinii koniecznych dla prawidłowej realizacji umowy lub w wykonywaniu innych czynności przez instytucje i urzędy.</w:t>
      </w:r>
    </w:p>
    <w:p w:rsidR="0016652C" w:rsidRDefault="00832B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określone w punkcie poprzedzającym nie mogą być niekorzystne dla Zamawiającego, w szczególności nie mogą skutkować niekorzystną dla niego zmianą wartości umowy, z wyłączeniem pkt d) ust. 1 powyżej.</w:t>
      </w:r>
    </w:p>
    <w:p w:rsidR="0016652C" w:rsidRDefault="00832B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dokonanie zmiany umowy należy przedłożyć na piśmie, a okoliczności mogące stanowić podstawę zmiany umowy powinny być uzasadnione i w miarę możliwości również udokumentowane przez Wykonawcę. </w:t>
      </w:r>
    </w:p>
    <w:p w:rsidR="0016652C" w:rsidRDefault="00832B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zgody obydwu stron.</w:t>
      </w:r>
    </w:p>
    <w:p w:rsidR="0016652C" w:rsidRDefault="00832B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są dopuszczalne, jeżeli zachodzi co najmniej jedna z następujących okoliczności: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1)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2) zmiany dotyczą realizacji dodatkowych dostaw, usług lub robót budowlanych                                  od dotychczasowego wykonawcy, nieobjętych zamówieniem podstawowym, o ile stały się niezbędne i zostały spełnione łącznie następujące warunki: 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b) zmiana wykonawcy spowodowałaby istotną niedogodność lub znaczne zwiększenie kosztów dla zamawiającego,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c) wartość każdej kolejnej zmiany nie przekracza 50% wartości zamówienia określonej pierwotnie w umowie lub umowie ramowej;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3) zostały spełnione łącznie następujące warunki: 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a) konieczność zmiany umowy lub umowy ramowej spowodowana jest okolicznościami, których Zamawiający, działając z należytą starannością, nie mógł przewidzieć,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b) wartość zmiany nie przekracza 50% wartości zamówienia określonej pierwotnie w umowie lub umowie ramowej;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4) wykonawcę, któremu zamawiający udzielił zamówienia, ma zastąpić nowy wykonawca: 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a) na podstawie postanowień umownych, o których mowa w pkt 1,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b) w wyniku połączenia, podziału, przekształcenia, upadłości, restrukturyzacji lub nabycia dotychczasowego wykonawcy lub jego przedsiębiorstwa, o ile nowy wykonawca spełnia warunki udziału w postępowaniu, nie zachodzą wobec niego podstawy wykluczenia oraz                     nie pociąga to za sobą innych istotnych zmian umowy,</w:t>
      </w:r>
    </w:p>
    <w:p w:rsidR="0016652C" w:rsidRDefault="00832B63">
      <w:pPr>
        <w:pStyle w:val="Akapitzlist"/>
        <w:spacing w:line="24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c) w wyniku przejęcia przez zamawiającego zobowiązań wykonawcy względem jego podwykonawców;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5) zmiany, niezależnie od ich wartości, nie są istotne w rozumieniu art. 454 ust. 2 ustawy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 xml:space="preserve">; </w:t>
      </w:r>
    </w:p>
    <w:p w:rsidR="0016652C" w:rsidRDefault="00832B6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6) łączna wartość zmian jest mniejsza od 10% wartości zamówienia określonej pierwotnie w umowie w przypadku zamówień na dostawy. </w:t>
      </w:r>
    </w:p>
    <w:p w:rsidR="0016652C" w:rsidRDefault="00832B6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Postanowienia umowne zmienione z naruszeniem ust. 5 podlega unieważnieniu. Na miejsce unieważnionych postanowień umowy wchodzą postanowienia umowne w pierwotnym brzmieniu.</w:t>
      </w:r>
    </w:p>
    <w:p w:rsidR="004834EE" w:rsidRDefault="004834E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11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 i rozwiązanie umowy</w:t>
      </w:r>
    </w:p>
    <w:p w:rsidR="0016652C" w:rsidRDefault="0016652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jest uprawniony do odstąpienia od umowy z przyczyn leżących po Stronie Wykonawcy w przypadku każdego rażącego naruszenia umowy przez Wykonawcę, za jakie uważa się w szczególności opóźnienie w zakończeniu realizacji przedmiotu umowy powyżej 30 dni w stosunku do terminu określonego w § 3 ust. 1.</w:t>
      </w: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może realizować swoje uprawnienie do odstąpienia od umowy w terminie 30 dni od dnia wystąpienia podstawy odstąpienia, nie krócej jednak niż do czasu jej ustania.</w:t>
      </w:r>
    </w:p>
    <w:p w:rsidR="00CE6C3F" w:rsidRDefault="00CE6C3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CE6C3F">
        <w:rPr>
          <w:rFonts w:ascii="Arial" w:hAnsi="Arial" w:cs="Arial"/>
        </w:rPr>
        <w:t>Zamawiający wystos</w:t>
      </w:r>
      <w:r>
        <w:rPr>
          <w:rFonts w:ascii="Arial" w:hAnsi="Arial" w:cs="Arial"/>
        </w:rPr>
        <w:t>uje</w:t>
      </w:r>
      <w:r w:rsidRPr="00CE6C3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W</w:t>
      </w:r>
      <w:r w:rsidRPr="00CE6C3F">
        <w:rPr>
          <w:rFonts w:ascii="Arial" w:hAnsi="Arial" w:cs="Arial"/>
        </w:rPr>
        <w:t>ykonawcy wezwani</w:t>
      </w:r>
      <w:r>
        <w:rPr>
          <w:rFonts w:ascii="Arial" w:hAnsi="Arial" w:cs="Arial"/>
        </w:rPr>
        <w:t>e</w:t>
      </w:r>
      <w:r w:rsidRPr="00CE6C3F">
        <w:rPr>
          <w:rFonts w:ascii="Arial" w:hAnsi="Arial" w:cs="Arial"/>
        </w:rPr>
        <w:t xml:space="preserve"> do spełnienia świadczenia wyznaczając mu dodatkowy termin, nie krótszy niż 7 dni, po upływie którego zaktualizuje się prawo do odstąpienia</w:t>
      </w:r>
      <w:r>
        <w:rPr>
          <w:rFonts w:ascii="Arial" w:hAnsi="Arial" w:cs="Arial"/>
        </w:rPr>
        <w:t>.</w:t>
      </w: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odstąpieniu od umowy wymaga formy pisemnej pod rygorem nieważności i powinno zawierać uzasadnienie z podaniem podstawy odstąpienia.</w:t>
      </w: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 Wykonawcę, iż niezależnie od postanowień umowy uprawniony jest do odstąpienia od umowy w sytuacji i na warunkach określonych w art. 456 ust. 1, pkt. 2)  ustawy prawo zamówień publicznych.</w:t>
      </w:r>
    </w:p>
    <w:p w:rsidR="0016652C" w:rsidRDefault="00832B6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 xml:space="preserve">Zamawiający może rozwiązać umowę, jeżeli zachodzi co najmniej jedna z następujących okoliczności: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1) zmiana umowy została dokonana z naruszeniem art. 454 i 455 ustawy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 xml:space="preserve">;                                 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2) wykonawca w chwili zawarcia umowy podlegał wykluczeniu z postępowania na podstawie art. 108 ust. 1 ustawy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 xml:space="preserve">; </w:t>
      </w:r>
    </w:p>
    <w:p w:rsidR="0016652C" w:rsidRDefault="00832B63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16652C" w:rsidRDefault="00832B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W przypadku, o którym mowa w ust. 5, wykonawca może żądać wyłącznie wynagrodzenia należnego z tytułu wykonania części umowy.</w:t>
      </w:r>
    </w:p>
    <w:p w:rsidR="0016652C" w:rsidRDefault="0016652C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16652C" w:rsidRDefault="00832B63">
      <w:pPr>
        <w:pStyle w:val="Standard"/>
        <w:tabs>
          <w:tab w:val="left" w:pos="93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16652C" w:rsidRDefault="00832B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autorskie</w:t>
      </w:r>
    </w:p>
    <w:p w:rsidR="0016652C" w:rsidRDefault="00832B63">
      <w:pPr>
        <w:ind w:left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Wykonawca przenosi na Zamawiającego, w ramach uzgodnionego Wynagrodzenia, autorskie prawa majątkowe do utworów (w tym wszelkiej dokumentacji projektowej sporządzonej w związku z umową przez Wykonawcę lub dla niego) i własność nośników, na których są utrwalone oraz zezwala na wykonywanie zależnych praw autorskich w rozumieniu ustawy z dnia 4 lutego 1994 roku Prawo autorskie i prawa pokrewne (t. j. Dz. U. z 2021 r. poz. 1062 z </w:t>
      </w:r>
      <w:proofErr w:type="spellStart"/>
      <w:r>
        <w:rPr>
          <w:rFonts w:ascii="Arial" w:hAnsi="Arial" w:cs="Arial"/>
          <w:lang w:eastAsia="ar-SA"/>
        </w:rPr>
        <w:t>późn</w:t>
      </w:r>
      <w:proofErr w:type="spellEnd"/>
      <w:r>
        <w:rPr>
          <w:rFonts w:ascii="Arial" w:hAnsi="Arial" w:cs="Arial"/>
          <w:lang w:eastAsia="ar-SA"/>
        </w:rPr>
        <w:t xml:space="preserve">. zm.), powstałych w wyniku wykonania przedmiotowej umowy. Przeniesienie autorskich praw majątkowych do utworów i zezwolenia na wykonywanie zależnych praw autorskich (prawa rozporządzania i korzystania z opracowań utworów) następuje na wszystkich polach eksploatacji znanych w dniu zawarcia umowy, w tym w szczególności na następujących polach eksploatacji: </w:t>
      </w:r>
    </w:p>
    <w:p w:rsidR="0016652C" w:rsidRDefault="00832B6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W zakresie używania dla wszelkich dowolnych celów Zamawiającego, w tym do realizacji robót oraz budowy, wszelkiego rodzaju remontów, adaptacji, modernizacji przeróbek robót oraz ich odbudowy, rozbudowy, nadbudowy, przebudowy, dobudowy, przybudowy.</w:t>
      </w:r>
    </w:p>
    <w:p w:rsidR="0016652C" w:rsidRDefault="00832B6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wykorzystania w całości lub w części utworów i ich opracowań dla dowolnych celów Zamawiającego oraz dokonywania w nich zmian, przeróbek, uzupełnień dla celów wykonywania, ukończenia, użytkowania, konserwacji, dokonywania zmian i naprawy robót - w tym także do wyrażania przez Zamawiającego zgody na wprowadzanie zmian, przeróbek i uzupełnień, do wszystkich utworów zawartych w utworach lub ich opracowaniach i innych dokumentach projektowych sporządzonych przez Wykonawcę (lub na jego rzecz).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utrwalania i zwielokrotniania utworów i ich opracowań – wytwarzanie wszelkimi dowolnymi technikami egzemplarzy utworów i ich opracowań, w tym techniką drukarską, techniką reprograficzną, zapisu magnetycznego oraz techniką cyfrową.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obrotu oryginałem albo egzemplarzami, na których utworów  i ich opracowania utrwalono – wprowadzanie do obrotu, użyczenie albo najem oryginału albo egzemplarzy.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zakresie rozpowszechniania utworów i ich opracowań – w sposób inny niż określony w punkcie 4) – publiczne wykonanie, wystawienie, wyświetlenie, odtworzenie lub nadawanie i reemitowanie, a także publiczne udostępnianie utworów Wykonawcy i ich opracowań w taki sposób, aby każdy mógł mieć do nich dostęp w miejscu i czasie przez siebie wybranym;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innego korzystania z utworów i ich opracowań – do projektowania w oparciu o utwory i ich opracowania. Wykonawca zapewni udzielenie Zamawiającemu, w ramach wynagrodzenia, bezterminowej, nieodwołalnej, przenoszalnej, niewyłącznej licencji do oprogramowania w zakresie niezbędnym do funkcjonowania robót – w rozumieniu ustawy z dnia 4 lutego 1994 r. Prawo autorskie i prawa pokrewne na czas nieograniczony na wszelkich polach eksploatacji znanych w dniu zawarcia umowy, w tym na następujących polach eksploatacji: 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używania dla wszelkich dowolnych celów Zamawiającego;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wykorzystania w całości lub w części, w szczególności dla celów wykonywania, ukończenia, użytkowania, konserwacji, dokonywania zmian i naprawy robót;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trwałe lub czasowe zwielokrotniane oprogramowania w całości lub części jakimikolwiek  środkami i w jakiejkolwiek formie, w tym zwielokrotnianie związane z wprowadzaniem, wyświetlaniem, stosowaniem, przekazywaniem i przechowywaniem oprogramowania;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oprogramowania do pamięci komputerów lub innych urządzeń czytających oraz serwerów sieci komputerowych;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wprowadzanie, wyświetlanie, stosowanie, przekazywanie i przechowywanie oprogramowania na dowolnej ilości stanowisk;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tłumaczenie, przystosowywanie, zmiany układu lub wszelkie zmiany w oprogramowaniu;</w:t>
      </w:r>
    </w:p>
    <w:p w:rsidR="0016652C" w:rsidRDefault="00832B6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rozpowszechnianie, w tym użyczenie i najem oprogramowania;  </w:t>
      </w:r>
    </w:p>
    <w:p w:rsidR="0016652C" w:rsidRDefault="00832B6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 tym, że Zamawiający może upoważnić inne osoby do korzystania z oprogramowania w zakresie uzyskanej licencji.</w:t>
      </w:r>
    </w:p>
    <w:p w:rsidR="0016652C" w:rsidRDefault="00832B63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Przeniesienie autorskich praw majątkowych wraz z przeniesieniem własności egzemplarzy,  udzielenie wszelkich uprawnień w tym licencji następuje na cały czas trwania autorskich praw majątkowych bez ograniczeń terytorialnych wraz z ich przekazaniem Zamawiającemu.</w:t>
      </w:r>
    </w:p>
    <w:p w:rsidR="0016652C" w:rsidRDefault="0016652C">
      <w:pPr>
        <w:spacing w:after="0"/>
        <w:ind w:left="708"/>
        <w:jc w:val="both"/>
        <w:rPr>
          <w:rFonts w:ascii="Arial" w:hAnsi="Arial" w:cs="Arial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</w:p>
    <w:p w:rsidR="0016652C" w:rsidRDefault="0016652C">
      <w:pPr>
        <w:spacing w:after="0"/>
        <w:ind w:left="708"/>
        <w:jc w:val="both"/>
        <w:rPr>
          <w:rFonts w:ascii="Arial" w:hAnsi="Arial" w:cs="Arial"/>
        </w:rPr>
      </w:pPr>
    </w:p>
    <w:p w:rsidR="0016652C" w:rsidRDefault="00832B63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dopuszczeniem do przetwarzania danych osobowych Wykonawca oświadcza, że: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 się i zobowiązuje się do przestrzegania obowiązków wynikających z przepisów ustawy z dnia 29 sierpnia 1997r. o ochronie danych osobowych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2019 r. poz. 1781) oraz aktów wykonawczych wydanych na jej podstawie oraz zapoznał się z regulacjami wewnętrznymi administratora danych osobowych obowiązujących w obszarze przetwarzania danych osobowych; Wykonawca zapoznał się i zobowiązuje się do 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 bezpieczeństwo przetwarzanych danych osobowych poprzez ich ochronę przed niepowołanym dostępem, nieuzasadnioną modyfikacją i zniszczeniem, nielegalnym ujawnieniem lub pozyskaniem;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 w tajemnicy dane osobowe oraz sposoby ich zabezpieczeń, do których uzyska dostęp w trakcie współpracy z administratorem danych, jak i po jej zakończeniu;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uzyskania nieuprawnionego dostępu do danych osobowych lub wykrycia incydentu godzącego w bezpieczeństwo danych osobowych, zobowiązuje się powiadomić administratora danych osobowych;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Znane mu są zasady odpowiedzialności prawnej za niezgodne z ustawą o ochronie danych osobowych przetwarzanie danych osobowych oraz ma świadomość, że za niedopełnienie </w:t>
      </w:r>
      <w:r>
        <w:rPr>
          <w:rFonts w:ascii="Arial" w:hAnsi="Arial" w:cs="Arial"/>
        </w:rPr>
        <w:lastRenderedPageBreak/>
        <w:t>obowiązków wynikających z niniejszego oświadczenia może odpowiadać prawnie na podstawie regulacji wewnętrznych obowiązujących u administratora danych, kodeksu pracy, kodeksu cywilnego lub ustawy o ochronie danych osobowych;</w:t>
      </w:r>
    </w:p>
    <w:p w:rsidR="0016652C" w:rsidRDefault="00832B63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przyjmuje do wiadomości, że przysługuje mu prawo dostępu do treści jego danych oraz ich poprawiania, a podanie danych w celach związanych z realizacją umowy jest dobrowolne, ale niezbędne do realizacji ww. celów.</w:t>
      </w:r>
    </w:p>
    <w:p w:rsidR="0016652C" w:rsidRDefault="00832B63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upoważniają się wzajemnie do przetwarzania danych osobowych niezbędnych do wykonania niniejszej umowy i tylko w tym zakresie, a także zobowiązują się do ochrony takich danych z należytą starannością i z zachowaniem zasad ochrony danych medycznych i ochrony danych osobowych przewidzianych przepisami obowiązującego prawa, w szczególności ustawy z dnia 10 maja 2018 r.  o ochronie danych osobowych (t. j. Dz. Ust. z 2019 r.,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1781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16652C" w:rsidRDefault="00832B63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 do poddania w zakresie przestrzegania obowiązków opisanych w ust. 3 i 4 powyżej, kontroli uprawnionych organów, w tym w szczególności Prezesa Urzędu Ochrony Danych Osobowych.</w:t>
      </w:r>
    </w:p>
    <w:p w:rsidR="0016652C" w:rsidRDefault="00832B63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Ogólnego Rozporządzenia o Ochronie Danych (RODO) informujemy, że: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osobowych Wykonawców lub Zleceniobiorców jest Zespół Opieki Zdrowotnej w Brodnicy, adres: ul. Wiejska 9, 87-300 Brodnica;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>
        <w:r>
          <w:rPr>
            <w:rStyle w:val="czeinternetowe"/>
            <w:rFonts w:ascii="Arial" w:hAnsi="Arial" w:cs="Arial"/>
            <w:color w:val="000000" w:themeColor="text1"/>
          </w:rPr>
          <w:t>sekretariat@zozbrodnica.pl</w:t>
        </w:r>
      </w:hyperlink>
      <w:r>
        <w:rPr>
          <w:rFonts w:ascii="Arial" w:hAnsi="Arial" w:cs="Arial"/>
          <w:color w:val="000000" w:themeColor="text1"/>
        </w:rPr>
        <w:t>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nie zamierza przekazywać Państwa danych osobowych do państwa trzeciego lub organizacji międzynarodowej;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mają Państwo prawo uzyskać kopię swoich danych osobowych w siedzibie administratora.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zgodnie z art. 13 ust. 2 RODO informujemy, że: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będą przechowywane do momentu upływu okresu przedawnienia wynikającego z ustawy z dnia 23 kwietnia 1964 r. Kodeks cywilny;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jednakże niezbędne do zawarcia umowy. Konsekwencją niepodania danych osobowych będzie brak realizacji umowy;</w:t>
      </w:r>
    </w:p>
    <w:p w:rsidR="0016652C" w:rsidRDefault="00832B63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nie podejmuje decyzji w sposób zautomatyzowany w oparciu o Państwa dane osobowe.</w:t>
      </w:r>
    </w:p>
    <w:p w:rsidR="0016652C" w:rsidRDefault="0016652C">
      <w:pPr>
        <w:spacing w:after="0"/>
        <w:ind w:left="708"/>
        <w:jc w:val="both"/>
        <w:rPr>
          <w:rFonts w:ascii="Arial" w:hAnsi="Arial" w:cs="Arial"/>
        </w:rPr>
      </w:pP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16652C" w:rsidRDefault="00832B6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16652C" w:rsidRDefault="0016652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6652C" w:rsidRDefault="00832B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umową zastosowanie ma prawo polskie.</w:t>
      </w:r>
    </w:p>
    <w:p w:rsidR="0016652C" w:rsidRDefault="00832B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oraz uzupełnienia umowy wymagają formy pisemnej pod rygorem nieważności.</w:t>
      </w:r>
    </w:p>
    <w:p w:rsidR="0016652C" w:rsidRDefault="00832B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między stronami wynikłe w związku albo na podstawie niniejszej umowy, będą rozstrzygane przez sąd właściwy miejscowo dla siedziby Zamawiającego.</w:t>
      </w:r>
    </w:p>
    <w:p w:rsidR="0016652C" w:rsidRDefault="00832B6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trzech jednobrzmiących egzemplarzach, dwóch dla Zamawiającego i jednym dla Wykonawcy.</w:t>
      </w:r>
    </w:p>
    <w:p w:rsidR="0016652C" w:rsidRDefault="0016652C">
      <w:pPr>
        <w:widowControl w:val="0"/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>Załączniki:</w:t>
      </w:r>
    </w:p>
    <w:p w:rsidR="0016652C" w:rsidRDefault="0016652C">
      <w:pPr>
        <w:widowControl w:val="0"/>
        <w:tabs>
          <w:tab w:val="left" w:pos="0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>
      <w:pPr>
        <w:widowControl w:val="0"/>
        <w:tabs>
          <w:tab w:val="left" w:pos="0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1. Oferta Wykonawcy.</w:t>
      </w:r>
    </w:p>
    <w:p w:rsidR="0016652C" w:rsidRDefault="00832B63">
      <w:pPr>
        <w:widowControl w:val="0"/>
        <w:tabs>
          <w:tab w:val="left" w:pos="0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2. Formularz spełniania parametrów technicznych. </w:t>
      </w:r>
    </w:p>
    <w:p w:rsidR="0016652C" w:rsidRDefault="00832B63">
      <w:pPr>
        <w:widowControl w:val="0"/>
        <w:tabs>
          <w:tab w:val="left" w:pos="0"/>
        </w:tabs>
        <w:spacing w:after="0" w:line="261" w:lineRule="atLeast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3. Umowa przetwarzania danych osobowych.</w:t>
      </w:r>
    </w:p>
    <w:p w:rsidR="0016652C" w:rsidRDefault="0016652C">
      <w:pPr>
        <w:widowControl w:val="0"/>
        <w:tabs>
          <w:tab w:val="left" w:pos="0"/>
        </w:tabs>
        <w:spacing w:after="0" w:line="261" w:lineRule="atLeast"/>
        <w:ind w:left="348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16652C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Default="00832B63">
      <w:pPr>
        <w:widowControl w:val="0"/>
        <w:spacing w:after="0" w:line="100" w:lineRule="atLeast"/>
        <w:ind w:firstLine="708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WYKONAWCA:</w:t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  <w:t xml:space="preserve">   </w:t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</w:r>
      <w:r>
        <w:rPr>
          <w:rFonts w:ascii="Arial" w:eastAsia="Lucida Sans Unicode" w:hAnsi="Arial" w:cs="Arial"/>
          <w:b/>
          <w:kern w:val="2"/>
          <w:lang w:eastAsia="hi-IN" w:bidi="hi-IN"/>
        </w:rPr>
        <w:tab/>
        <w:t>ZAMAWIAJĄCY:</w:t>
      </w:r>
    </w:p>
    <w:p w:rsidR="0016652C" w:rsidRDefault="0016652C">
      <w:pPr>
        <w:widowControl w:val="0"/>
        <w:tabs>
          <w:tab w:val="left" w:pos="1140"/>
        </w:tabs>
        <w:spacing w:after="0" w:line="100" w:lineRule="atLeast"/>
        <w:ind w:left="13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16652C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4834EE" w:rsidRDefault="004834EE">
      <w:pPr>
        <w:pStyle w:val="Bezodstpw"/>
        <w:rPr>
          <w:b/>
          <w:bCs/>
          <w:iCs/>
          <w:sz w:val="22"/>
        </w:rPr>
      </w:pPr>
    </w:p>
    <w:p w:rsidR="0016652C" w:rsidRDefault="00832B63">
      <w:pPr>
        <w:pStyle w:val="Bezodstpw"/>
        <w:jc w:val="center"/>
        <w:rPr>
          <w:b/>
          <w:bCs/>
          <w:sz w:val="22"/>
        </w:rPr>
      </w:pPr>
      <w:r>
        <w:rPr>
          <w:b/>
          <w:bCs/>
          <w:iCs/>
          <w:sz w:val="22"/>
        </w:rPr>
        <w:lastRenderedPageBreak/>
        <w:t>PROJEKT</w:t>
      </w:r>
    </w:p>
    <w:p w:rsidR="0016652C" w:rsidRDefault="0016652C">
      <w:pPr>
        <w:pStyle w:val="Bezodstpw"/>
        <w:jc w:val="center"/>
        <w:rPr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UMOWA POWIERZENIA PRZETWARZANIA DANYCH OSOBOWYCH</w:t>
      </w:r>
    </w:p>
    <w:p w:rsidR="00842FBE" w:rsidRDefault="00842FBE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noProof/>
          <w:lang w:eastAsia="pl-PL"/>
        </w:rPr>
        <w:drawing>
          <wp:inline distT="0" distB="0" distL="0" distR="0">
            <wp:extent cx="4776826" cy="1323736"/>
            <wp:effectExtent l="0" t="0" r="5080" b="0"/>
            <wp:docPr id="2" name="Obraz1" descr="Fundusz Inwestycji Lok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Fundusz Inwestycji Lokaln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68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BE" w:rsidRDefault="00842FBE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Inwestycja finansowana ze środków Rządowego Funduszu Inwestycji Lokalnych w ramach Funduszu Przeciwdziałania COVID-19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Niniejsza umowa została zawarta w Brodnicy w dniu ………… r. roku pomiędzy: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Zespołem Opieki Zdrowotnej Samodzielnym Publicznym Zakładem Opieki Zdrowotnej im. R. Czerwiakowskiego w Brodnicy,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ul. Wiejska 9,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87-300 Brodnica,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b/>
          <w:sz w:val="22"/>
        </w:rPr>
      </w:pPr>
      <w:r>
        <w:rPr>
          <w:sz w:val="22"/>
        </w:rPr>
        <w:t>reprezentowanym przez: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rPr>
          <w:b/>
          <w:bCs/>
          <w:sz w:val="22"/>
        </w:rPr>
      </w:pPr>
      <w:r>
        <w:rPr>
          <w:b/>
          <w:sz w:val="22"/>
        </w:rPr>
        <w:t>Dyrektora – Dariusza Szczepańskiego</w:t>
      </w:r>
    </w:p>
    <w:p w:rsidR="0016652C" w:rsidRDefault="0016652C">
      <w:pPr>
        <w:pStyle w:val="Bezodstpw"/>
        <w:rPr>
          <w:b/>
          <w:bCs/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zwaną dalej „</w:t>
      </w:r>
      <w:r>
        <w:rPr>
          <w:b/>
          <w:sz w:val="22"/>
        </w:rPr>
        <w:t>Administratorem</w:t>
      </w:r>
      <w:r>
        <w:rPr>
          <w:sz w:val="22"/>
        </w:rPr>
        <w:t xml:space="preserve">”, 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a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……………….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……………….</w:t>
      </w:r>
    </w:p>
    <w:p w:rsidR="0016652C" w:rsidRDefault="00832B63">
      <w:pPr>
        <w:pStyle w:val="Bezodstpw"/>
        <w:rPr>
          <w:b/>
          <w:sz w:val="22"/>
        </w:rPr>
      </w:pPr>
      <w:r>
        <w:rPr>
          <w:b/>
          <w:sz w:val="22"/>
        </w:rPr>
        <w:t>……………….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NIP ………………, REGON ……………., KRS …………../</w:t>
      </w:r>
      <w:proofErr w:type="spellStart"/>
      <w:r>
        <w:rPr>
          <w:sz w:val="22"/>
        </w:rPr>
        <w:t>CEiDG</w:t>
      </w:r>
      <w:proofErr w:type="spellEnd"/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reprezentowaną przez: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- ................................................................................................................................................</w:t>
      </w: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 xml:space="preserve">zwaną dalej </w:t>
      </w:r>
      <w:r>
        <w:rPr>
          <w:b/>
          <w:sz w:val="22"/>
        </w:rPr>
        <w:t>„Podmiotem Przetwarzającym</w:t>
      </w:r>
      <w:r>
        <w:rPr>
          <w:sz w:val="22"/>
        </w:rPr>
        <w:t>”</w:t>
      </w: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Administrator i Podmiot Przetwarzający będą dalej zwani łącznie „</w:t>
      </w:r>
      <w:r>
        <w:rPr>
          <w:b/>
          <w:sz w:val="22"/>
        </w:rPr>
        <w:t>Stronami</w:t>
      </w:r>
      <w:r>
        <w:rPr>
          <w:sz w:val="22"/>
        </w:rPr>
        <w:t>”, a każdy z osobna „</w:t>
      </w:r>
      <w:r>
        <w:rPr>
          <w:b/>
          <w:sz w:val="22"/>
        </w:rPr>
        <w:t>Stroną</w:t>
      </w:r>
      <w:r>
        <w:rPr>
          <w:sz w:val="22"/>
        </w:rPr>
        <w:t>”.</w:t>
      </w: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Zważywszy, że:</w:t>
      </w:r>
    </w:p>
    <w:p w:rsidR="0016652C" w:rsidRDefault="00832B63">
      <w:pPr>
        <w:pStyle w:val="Bezodstpw"/>
        <w:numPr>
          <w:ilvl w:val="0"/>
          <w:numId w:val="21"/>
        </w:numPr>
        <w:rPr>
          <w:sz w:val="22"/>
        </w:rPr>
      </w:pPr>
      <w:r>
        <w:rPr>
          <w:sz w:val="22"/>
        </w:rPr>
        <w:t>Administrator jest administratorem danych osobowych w rozumieniu art. 4 pkt 7 Rozporządzenia Parlamentu Europejskiego i Rady (UE) 2016/679 z dnia 27 kwietnia 2016 r. w sprawie ochrony osób fizycznych w związku z przetwarzaniem danych osobowych i w sprawie swobodnego  przepływu  takich  danych  oraz  uchylenia  dyrektywy  95/46/WE, zwanego dalej „RODO”, wskazanych w załączniku nr 1 do umowy.</w:t>
      </w:r>
    </w:p>
    <w:p w:rsidR="0016652C" w:rsidRDefault="00832B63">
      <w:pPr>
        <w:pStyle w:val="Bezodstpw"/>
        <w:numPr>
          <w:ilvl w:val="0"/>
          <w:numId w:val="21"/>
        </w:numPr>
        <w:rPr>
          <w:sz w:val="22"/>
        </w:rPr>
      </w:pPr>
      <w:r>
        <w:rPr>
          <w:sz w:val="22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>Strony postanowiły, co następuje: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lastRenderedPageBreak/>
        <w:t>§ 1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Przedmiot umowy</w:t>
      </w:r>
      <w:bookmarkStart w:id="0" w:name="_Ref503532323"/>
    </w:p>
    <w:p w:rsidR="0016652C" w:rsidRDefault="00832B63">
      <w:pPr>
        <w:pStyle w:val="Bezodstpw"/>
        <w:rPr>
          <w:bCs/>
          <w:iCs/>
          <w:sz w:val="22"/>
        </w:rPr>
      </w:pPr>
      <w:r>
        <w:rPr>
          <w:bCs/>
          <w:iCs/>
          <w:sz w:val="22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0"/>
    </w:p>
    <w:p w:rsidR="0016652C" w:rsidRDefault="00832B63">
      <w:pPr>
        <w:pStyle w:val="Bezodstpw"/>
        <w:rPr>
          <w:bCs/>
          <w:iCs/>
          <w:sz w:val="22"/>
        </w:rPr>
      </w:pPr>
      <w:r>
        <w:rPr>
          <w:bCs/>
          <w:iCs/>
          <w:sz w:val="22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16652C" w:rsidRDefault="00832B63">
      <w:pPr>
        <w:pStyle w:val="Bezodstpw"/>
        <w:rPr>
          <w:bCs/>
          <w:iCs/>
          <w:sz w:val="22"/>
        </w:rPr>
      </w:pPr>
      <w:r>
        <w:rPr>
          <w:bCs/>
          <w:iCs/>
          <w:sz w:val="22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16652C" w:rsidRDefault="0016652C">
      <w:pPr>
        <w:pStyle w:val="Bezodstpw"/>
        <w:rPr>
          <w:bCs/>
          <w:iCs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Oświadczenie Podmiotu Przetwarzającego</w:t>
      </w:r>
    </w:p>
    <w:p w:rsidR="0016652C" w:rsidRDefault="00832B63">
      <w:pPr>
        <w:pStyle w:val="Bezodstpw"/>
        <w:rPr>
          <w:bCs/>
          <w:iCs/>
          <w:sz w:val="22"/>
        </w:rPr>
      </w:pPr>
      <w:r>
        <w:rPr>
          <w:bCs/>
          <w:iCs/>
          <w:sz w:val="22"/>
        </w:rPr>
        <w:t>Podmiot Przetwarzający oświadcza, że: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dysponuje środkami, doświadczeniem, wiedzą oraz odpowiednio wyszkolonym personelem, umożliwiającymi prawidłowe przetwarzanie danych osobowych w zakresie i w celu określonych w umowie.</w:t>
      </w:r>
    </w:p>
    <w:p w:rsidR="0016652C" w:rsidRDefault="0016652C">
      <w:pPr>
        <w:pStyle w:val="Bezodstpw"/>
        <w:rPr>
          <w:bCs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Przetwarzanie danych osobowych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bookmarkStart w:id="1" w:name="_Ref503346952"/>
      <w:r>
        <w:rPr>
          <w:bCs/>
          <w:iCs/>
          <w:sz w:val="22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Przetwarzanie danych osobowych przez Podmiot Przetwarzający jest ograniczone do celu i zakresu wskazanych w załączniku nr 1 do umowy.</w:t>
      </w:r>
      <w:bookmarkStart w:id="3" w:name="_Ref503360012"/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 xml:space="preserve">Podmiot Przetwarzający prowadzi rejestr czynności przetwarzania danych osobowych, zawierający informacje wymagane przez obowiązujące przepisy, chyba że zgodnie </w:t>
      </w:r>
      <w:r>
        <w:rPr>
          <w:bCs/>
          <w:iCs/>
          <w:sz w:val="22"/>
        </w:rPr>
        <w:br/>
        <w:t>z obowiązującymi przepisami nie ma obowiązku prowadzenia takiego rejestru.</w:t>
      </w:r>
      <w:bookmarkEnd w:id="3"/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zapewni, że osoby, które będą zaangażowane w czynności przetwarzania danych osobowych w ramach jego organizacji:</w:t>
      </w:r>
      <w:bookmarkEnd w:id="4"/>
    </w:p>
    <w:p w:rsidR="0016652C" w:rsidRDefault="00832B63">
      <w:pPr>
        <w:pStyle w:val="Bezodstpw"/>
        <w:numPr>
          <w:ilvl w:val="0"/>
          <w:numId w:val="42"/>
        </w:numPr>
        <w:rPr>
          <w:bCs/>
          <w:sz w:val="22"/>
        </w:rPr>
      </w:pPr>
      <w:r>
        <w:rPr>
          <w:bCs/>
          <w:sz w:val="22"/>
        </w:rPr>
        <w:t>otrzymają pisemne upoważnienia do przetwarzania danych osobowych;</w:t>
      </w:r>
    </w:p>
    <w:p w:rsidR="0016652C" w:rsidRDefault="00832B63">
      <w:pPr>
        <w:pStyle w:val="Bezodstpw"/>
        <w:numPr>
          <w:ilvl w:val="0"/>
          <w:numId w:val="43"/>
        </w:numPr>
        <w:rPr>
          <w:bCs/>
          <w:sz w:val="22"/>
        </w:rPr>
      </w:pPr>
      <w:r>
        <w:rPr>
          <w:bCs/>
          <w:sz w:val="22"/>
        </w:rPr>
        <w:t>będą zaznajomione z obowiązującymi przepisami o ochronie danych osobowych (z  uwzględnieniem ich ewentualnych zmian) oraz z odpowiedzialnością za ich nieprzestrzeganie;</w:t>
      </w:r>
    </w:p>
    <w:p w:rsidR="0016652C" w:rsidRDefault="00832B63">
      <w:pPr>
        <w:pStyle w:val="Bezodstpw"/>
        <w:numPr>
          <w:ilvl w:val="0"/>
          <w:numId w:val="44"/>
        </w:numPr>
        <w:rPr>
          <w:bCs/>
          <w:sz w:val="22"/>
        </w:rPr>
      </w:pPr>
      <w:r>
        <w:rPr>
          <w:bCs/>
          <w:sz w:val="22"/>
        </w:rPr>
        <w:t>będą dokonywały czynności przetwarzania danych osobowych wyłącznie na polecenie Administratora, z zastrzeżeniem ust. 2; oraz</w:t>
      </w:r>
    </w:p>
    <w:p w:rsidR="0016652C" w:rsidRDefault="00832B63">
      <w:pPr>
        <w:pStyle w:val="Bezodstpw"/>
        <w:numPr>
          <w:ilvl w:val="0"/>
          <w:numId w:val="45"/>
        </w:numPr>
        <w:rPr>
          <w:bCs/>
          <w:sz w:val="22"/>
        </w:rPr>
      </w:pPr>
      <w:r>
        <w:rPr>
          <w:bCs/>
          <w:sz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>
        <w:rPr>
          <w:bCs/>
          <w:sz w:val="22"/>
        </w:rPr>
        <w:t>.</w:t>
      </w:r>
    </w:p>
    <w:p w:rsidR="0016652C" w:rsidRDefault="00832B63">
      <w:pPr>
        <w:pStyle w:val="Bezodstpw"/>
        <w:numPr>
          <w:ilvl w:val="0"/>
          <w:numId w:val="22"/>
        </w:numPr>
        <w:rPr>
          <w:bCs/>
          <w:iCs/>
          <w:sz w:val="22"/>
        </w:rPr>
      </w:pPr>
      <w:r>
        <w:rPr>
          <w:bCs/>
          <w:iCs/>
          <w:sz w:val="22"/>
        </w:rPr>
        <w:lastRenderedPageBreak/>
        <w:t>Podmiot Przetwarzający prowadzi ewidencję udzielonych upoważnień do przetwarzania danych osobowych, o których mowa w ust. 8 lit. a).</w:t>
      </w:r>
    </w:p>
    <w:p w:rsidR="0016652C" w:rsidRDefault="0016652C">
      <w:pPr>
        <w:pStyle w:val="Bezodstpw"/>
        <w:rPr>
          <w:bCs/>
          <w:iCs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Dalsze powierzenia przetwarzania</w:t>
      </w:r>
    </w:p>
    <w:p w:rsidR="0016652C" w:rsidRDefault="00832B63">
      <w:pPr>
        <w:pStyle w:val="Bezodstpw"/>
        <w:numPr>
          <w:ilvl w:val="0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16652C" w:rsidRDefault="00832B63">
      <w:pPr>
        <w:pStyle w:val="Bezodstpw"/>
        <w:numPr>
          <w:ilvl w:val="0"/>
          <w:numId w:val="46"/>
        </w:numPr>
        <w:rPr>
          <w:bCs/>
          <w:sz w:val="22"/>
        </w:rPr>
      </w:pPr>
      <w:r>
        <w:rPr>
          <w:bCs/>
          <w:sz w:val="22"/>
        </w:rPr>
        <w:t>uzyska na to zgodę Administratora, wyrażoną w formie dokumentowej (papierowej lub cyfrowej, w tym za pośrednictwem poczty elektronicznej);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zawrze z podwykonawcą umowę powierzenia przetwarzania danych osobowych na warunkach nie gorszych niż warunki umowy;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upewni się, że podwykonawca zapewnia wystarczające gwarancje wdrożenia odpowiednich środków technicznych i organizacyjnych, by przetwarzanie odpowiadało wymogom obowiązujących przepisów.</w:t>
      </w:r>
    </w:p>
    <w:p w:rsidR="0016652C" w:rsidRDefault="00832B63">
      <w:pPr>
        <w:pStyle w:val="Bezodstpw"/>
        <w:numPr>
          <w:ilvl w:val="0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16652C" w:rsidRDefault="00832B63">
      <w:pPr>
        <w:pStyle w:val="Bezodstpw"/>
        <w:numPr>
          <w:ilvl w:val="0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Bezpieczeństwo danych osobowych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niezwłocznie zawiadamia Administratora, przed podjęciem jakichkolwiek działań, o każdym przypadku:</w:t>
      </w:r>
    </w:p>
    <w:p w:rsidR="0016652C" w:rsidRDefault="00832B63">
      <w:pPr>
        <w:pStyle w:val="Bezodstpw"/>
        <w:numPr>
          <w:ilvl w:val="0"/>
          <w:numId w:val="47"/>
        </w:numPr>
        <w:rPr>
          <w:bCs/>
          <w:sz w:val="22"/>
        </w:rPr>
      </w:pPr>
      <w:r>
        <w:rPr>
          <w:bCs/>
          <w:sz w:val="22"/>
        </w:rPr>
        <w:t>wystąpienia jakiegokolwiek organu z żądaniem udostępnienia danych osobowych, chyba że zakaz ujawnienia tej informacji wynika z obowiązujących przepisów;</w:t>
      </w:r>
    </w:p>
    <w:p w:rsidR="0016652C" w:rsidRDefault="00832B63">
      <w:pPr>
        <w:pStyle w:val="Bezodstpw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wystąpienia przez osobę, której dane osobowe dotyczą, z żądaniem dotyczącym przetwarzania danych osobowych lub ich treści.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16652C" w:rsidRDefault="00832B63">
      <w:pPr>
        <w:pStyle w:val="Bezodstpw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16652C" w:rsidRDefault="00832B63">
      <w:pPr>
        <w:pStyle w:val="Bezodstpw"/>
        <w:numPr>
          <w:ilvl w:val="0"/>
          <w:numId w:val="49"/>
        </w:numPr>
        <w:rPr>
          <w:bCs/>
          <w:sz w:val="22"/>
        </w:rPr>
      </w:pPr>
      <w:bookmarkStart w:id="5" w:name="_Hlk511479474"/>
      <w:r>
        <w:rPr>
          <w:bCs/>
          <w:sz w:val="22"/>
        </w:rPr>
        <w:t>imię i nazwisko oraz dane kontaktowe inspektora ochrony danych lub oznaczenie innego punktu kontaktowego, od którego można uzyskać więcej informacji;</w:t>
      </w:r>
      <w:bookmarkEnd w:id="5"/>
    </w:p>
    <w:p w:rsidR="0016652C" w:rsidRDefault="00832B63">
      <w:pPr>
        <w:pStyle w:val="Bezodstpw"/>
        <w:numPr>
          <w:ilvl w:val="0"/>
          <w:numId w:val="50"/>
        </w:numPr>
        <w:rPr>
          <w:bCs/>
          <w:sz w:val="22"/>
        </w:rPr>
      </w:pPr>
      <w:r>
        <w:rPr>
          <w:bCs/>
          <w:sz w:val="22"/>
        </w:rPr>
        <w:t>możliwe konsekwencje naruszenia ochrony danych osobowych; oraz</w:t>
      </w:r>
    </w:p>
    <w:p w:rsidR="0016652C" w:rsidRDefault="00832B63">
      <w:pPr>
        <w:pStyle w:val="Bezodstpw"/>
        <w:numPr>
          <w:ilvl w:val="0"/>
          <w:numId w:val="51"/>
        </w:numPr>
        <w:rPr>
          <w:bCs/>
          <w:sz w:val="22"/>
        </w:rPr>
      </w:pPr>
      <w:r>
        <w:rPr>
          <w:bCs/>
          <w:sz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16652C" w:rsidRDefault="00832B63">
      <w:pPr>
        <w:pStyle w:val="Bezodstpw"/>
        <w:numPr>
          <w:ilvl w:val="1"/>
          <w:numId w:val="25"/>
        </w:numPr>
        <w:rPr>
          <w:bCs/>
          <w:iCs/>
          <w:sz w:val="22"/>
        </w:rPr>
      </w:pPr>
      <w:r>
        <w:rPr>
          <w:bCs/>
          <w:iCs/>
          <w:sz w:val="22"/>
        </w:rPr>
        <w:lastRenderedPageBreak/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Prawo do kontroli</w:t>
      </w:r>
    </w:p>
    <w:p w:rsidR="0016652C" w:rsidRDefault="00832B63">
      <w:pPr>
        <w:pStyle w:val="Bezodstpw"/>
        <w:numPr>
          <w:ilvl w:val="0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16652C" w:rsidRDefault="00832B63">
      <w:pPr>
        <w:pStyle w:val="Bezodstpw"/>
        <w:numPr>
          <w:ilvl w:val="0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16652C" w:rsidRDefault="0016652C">
      <w:pPr>
        <w:pStyle w:val="Bezodstpw"/>
        <w:rPr>
          <w:b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Rozwiązanie umowy</w:t>
      </w:r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Umowa wchodzi w życie z dniem ……………. r. i zostaje zawarta na czas określony do dnia rozwiązania lub wygaśnięcia ostatniej z umów łączących Strony, z których wynika konieczność przetwarzania danych osobowych przez Podmiot Przetwarzający.</w:t>
      </w:r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bookmarkStart w:id="6" w:name="_Ref503535635"/>
      <w:r>
        <w:rPr>
          <w:bCs/>
          <w:iCs/>
          <w:sz w:val="22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bookmarkStart w:id="7" w:name="_Ref503365162"/>
      <w:r>
        <w:rPr>
          <w:bCs/>
          <w:iCs/>
          <w:sz w:val="22"/>
        </w:rPr>
        <w:t>Najpóźniej w dniu rozwiązania umowy Podmiot Przetwarzający ma obowiązek:</w:t>
      </w:r>
      <w:bookmarkEnd w:id="7"/>
    </w:p>
    <w:p w:rsidR="0016652C" w:rsidRDefault="00832B63">
      <w:pPr>
        <w:pStyle w:val="Bezodstpw"/>
        <w:numPr>
          <w:ilvl w:val="0"/>
          <w:numId w:val="52"/>
        </w:numPr>
        <w:rPr>
          <w:bCs/>
          <w:sz w:val="22"/>
        </w:rPr>
      </w:pPr>
      <w:r>
        <w:rPr>
          <w:bCs/>
          <w:sz w:val="22"/>
        </w:rPr>
        <w:t>usunąć wszelkie dane osobowe; albo</w:t>
      </w:r>
    </w:p>
    <w:p w:rsidR="0016652C" w:rsidRPr="00236207" w:rsidRDefault="00832B63" w:rsidP="00236207">
      <w:pPr>
        <w:pStyle w:val="Bezodstpw"/>
        <w:numPr>
          <w:ilvl w:val="0"/>
          <w:numId w:val="54"/>
        </w:numPr>
        <w:rPr>
          <w:bCs/>
          <w:sz w:val="22"/>
        </w:rPr>
      </w:pPr>
      <w:r w:rsidRPr="00236207">
        <w:rPr>
          <w:bCs/>
          <w:sz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  <w:r w:rsidR="00236207" w:rsidRPr="00236207">
        <w:rPr>
          <w:bCs/>
          <w:sz w:val="22"/>
        </w:rPr>
        <w:t xml:space="preserve"> </w:t>
      </w:r>
      <w:bookmarkStart w:id="8" w:name="_GoBack"/>
      <w:bookmarkEnd w:id="8"/>
      <w:r w:rsidRPr="00236207">
        <w:rPr>
          <w:bCs/>
          <w:sz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W przypadku rozwiązania Umowy w trybie ust. 2 wybór Administratora będzie zakomunikowany Podmiotowi Przetwarzającemu w oświadczeniu o rozwiązaniu umowy ze skutkiem natychmiastowym.</w:t>
      </w:r>
    </w:p>
    <w:p w:rsidR="0016652C" w:rsidRDefault="00832B63">
      <w:pPr>
        <w:pStyle w:val="Bezodstpw"/>
        <w:numPr>
          <w:ilvl w:val="1"/>
          <w:numId w:val="23"/>
        </w:numPr>
        <w:rPr>
          <w:bCs/>
          <w:iCs/>
          <w:sz w:val="22"/>
        </w:rPr>
      </w:pPr>
      <w:r>
        <w:rPr>
          <w:bCs/>
          <w:iCs/>
          <w:sz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16652C" w:rsidRDefault="0016652C">
      <w:pPr>
        <w:pStyle w:val="Bezodstpw"/>
        <w:ind w:left="360"/>
        <w:rPr>
          <w:bCs/>
          <w:iCs/>
          <w:sz w:val="22"/>
        </w:rPr>
      </w:pP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§ 8</w:t>
      </w:r>
    </w:p>
    <w:p w:rsidR="0016652C" w:rsidRDefault="00832B63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>Postanowienia końcowe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Podmiotowi Przetwarzającemu nie przysługuje wynagrodzenie za wykonywanie Umowy.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Załączniki do Umowy stanowią jej integralną część.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Wszelkie zmiany umowy wymagają formy pisemnej pod rygorem nieważności.</w:t>
      </w:r>
    </w:p>
    <w:p w:rsidR="0016652C" w:rsidRDefault="00832B63">
      <w:pPr>
        <w:pStyle w:val="Bezodstpw"/>
        <w:numPr>
          <w:ilvl w:val="0"/>
          <w:numId w:val="24"/>
        </w:numPr>
        <w:rPr>
          <w:bCs/>
          <w:iCs/>
          <w:sz w:val="22"/>
        </w:rPr>
      </w:pPr>
      <w:r>
        <w:rPr>
          <w:bCs/>
          <w:iCs/>
          <w:sz w:val="22"/>
        </w:rPr>
        <w:t>Umowa została sporządzona w dwóch egzemplarzach, po jednym dla każdej ze Stron.</w:t>
      </w:r>
    </w:p>
    <w:p w:rsidR="0016652C" w:rsidRDefault="0016652C">
      <w:pPr>
        <w:pStyle w:val="Bezodstpw"/>
        <w:ind w:left="360"/>
        <w:rPr>
          <w:bCs/>
          <w:iCs/>
          <w:sz w:val="22"/>
        </w:rPr>
      </w:pPr>
    </w:p>
    <w:p w:rsidR="0016652C" w:rsidRDefault="0016652C">
      <w:pPr>
        <w:pStyle w:val="Bezodstpw"/>
        <w:rPr>
          <w:sz w:val="22"/>
        </w:rPr>
      </w:pP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 xml:space="preserve">      Administrator: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  <w:r>
        <w:rPr>
          <w:sz w:val="22"/>
        </w:rPr>
        <w:tab/>
        <w:t>Podmiot Przetwarzający:</w:t>
      </w:r>
    </w:p>
    <w:p w:rsidR="0016652C" w:rsidRDefault="00832B63">
      <w:pPr>
        <w:pStyle w:val="Bezodstpw"/>
        <w:rPr>
          <w:sz w:val="22"/>
        </w:rPr>
      </w:pPr>
      <w:r>
        <w:rPr>
          <w:sz w:val="22"/>
        </w:rPr>
        <w:t xml:space="preserve">    ……..…………….…                                                                   ……………….…………..</w:t>
      </w:r>
    </w:p>
    <w:sectPr w:rsidR="0016652C">
      <w:pgSz w:w="11906" w:h="16838"/>
      <w:pgMar w:top="709" w:right="1080" w:bottom="709" w:left="1080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365"/>
    <w:multiLevelType w:val="multilevel"/>
    <w:tmpl w:val="5C06E2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CB12CD"/>
    <w:multiLevelType w:val="multilevel"/>
    <w:tmpl w:val="EEE08FC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D8F50C2"/>
    <w:multiLevelType w:val="multilevel"/>
    <w:tmpl w:val="C136DB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FC12393"/>
    <w:multiLevelType w:val="multilevel"/>
    <w:tmpl w:val="EE42F9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30262CB"/>
    <w:multiLevelType w:val="multilevel"/>
    <w:tmpl w:val="7E1ED16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nsid w:val="14CC0286"/>
    <w:multiLevelType w:val="multilevel"/>
    <w:tmpl w:val="19DC8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BF349B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C017FED"/>
    <w:multiLevelType w:val="multilevel"/>
    <w:tmpl w:val="D21865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1FE707B1"/>
    <w:multiLevelType w:val="multilevel"/>
    <w:tmpl w:val="6282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20C6A57"/>
    <w:multiLevelType w:val="multilevel"/>
    <w:tmpl w:val="D656618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22A7229C"/>
    <w:multiLevelType w:val="multilevel"/>
    <w:tmpl w:val="F50449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68574DB"/>
    <w:multiLevelType w:val="multilevel"/>
    <w:tmpl w:val="A98A96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32174AD1"/>
    <w:multiLevelType w:val="multilevel"/>
    <w:tmpl w:val="DB32A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36609BF"/>
    <w:multiLevelType w:val="multilevel"/>
    <w:tmpl w:val="325443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33F87DD2"/>
    <w:multiLevelType w:val="multilevel"/>
    <w:tmpl w:val="8AF66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9F4E13"/>
    <w:multiLevelType w:val="multilevel"/>
    <w:tmpl w:val="D9A2B4A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4341521F"/>
    <w:multiLevelType w:val="multilevel"/>
    <w:tmpl w:val="8D522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44E8444F"/>
    <w:multiLevelType w:val="multilevel"/>
    <w:tmpl w:val="8A28BA4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>
    <w:nsid w:val="4F32078B"/>
    <w:multiLevelType w:val="multilevel"/>
    <w:tmpl w:val="423EA7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F6C2BB4"/>
    <w:multiLevelType w:val="multilevel"/>
    <w:tmpl w:val="8A6CB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531A59DB"/>
    <w:multiLevelType w:val="multilevel"/>
    <w:tmpl w:val="E996DE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54686793"/>
    <w:multiLevelType w:val="multilevel"/>
    <w:tmpl w:val="841211C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>
    <w:nsid w:val="59637291"/>
    <w:multiLevelType w:val="multilevel"/>
    <w:tmpl w:val="C85AD7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602D6B1D"/>
    <w:multiLevelType w:val="multilevel"/>
    <w:tmpl w:val="F3ACAB7E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24">
    <w:nsid w:val="607F4161"/>
    <w:multiLevelType w:val="multilevel"/>
    <w:tmpl w:val="CB807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7137DFF"/>
    <w:multiLevelType w:val="multilevel"/>
    <w:tmpl w:val="CD7A75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679D37AE"/>
    <w:multiLevelType w:val="multilevel"/>
    <w:tmpl w:val="A2E00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6A1A24D8"/>
    <w:multiLevelType w:val="multilevel"/>
    <w:tmpl w:val="719A86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6B252E76"/>
    <w:multiLevelType w:val="multilevel"/>
    <w:tmpl w:val="42D20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6D1513A6"/>
    <w:multiLevelType w:val="multilevel"/>
    <w:tmpl w:val="EBDAC3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725C0B26"/>
    <w:multiLevelType w:val="multilevel"/>
    <w:tmpl w:val="B9F69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27B2E4C"/>
    <w:multiLevelType w:val="multilevel"/>
    <w:tmpl w:val="925EBB5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732B0EA3"/>
    <w:multiLevelType w:val="multilevel"/>
    <w:tmpl w:val="5456F7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3F60173"/>
    <w:multiLevelType w:val="multilevel"/>
    <w:tmpl w:val="B16E40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751A329D"/>
    <w:multiLevelType w:val="multilevel"/>
    <w:tmpl w:val="B7F0FD4A"/>
    <w:lvl w:ilvl="0">
      <w:start w:val="2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95" w:hanging="180"/>
      </w:pPr>
    </w:lvl>
  </w:abstractNum>
  <w:abstractNum w:abstractNumId="35">
    <w:nsid w:val="78CA24F1"/>
    <w:multiLevelType w:val="multilevel"/>
    <w:tmpl w:val="E37CC4A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7AAE34B3"/>
    <w:multiLevelType w:val="multilevel"/>
    <w:tmpl w:val="D79630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nsid w:val="7D0C0C95"/>
    <w:multiLevelType w:val="multilevel"/>
    <w:tmpl w:val="C400E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7D452412"/>
    <w:multiLevelType w:val="multilevel"/>
    <w:tmpl w:val="FD369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7E5F6329"/>
    <w:multiLevelType w:val="multilevel"/>
    <w:tmpl w:val="C5DACE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nsid w:val="7F466D30"/>
    <w:multiLevelType w:val="multilevel"/>
    <w:tmpl w:val="3350E8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30"/>
  </w:num>
  <w:num w:numId="6">
    <w:abstractNumId w:val="5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39"/>
  </w:num>
  <w:num w:numId="12">
    <w:abstractNumId w:val="4"/>
  </w:num>
  <w:num w:numId="13">
    <w:abstractNumId w:val="28"/>
  </w:num>
  <w:num w:numId="14">
    <w:abstractNumId w:val="34"/>
  </w:num>
  <w:num w:numId="15">
    <w:abstractNumId w:val="23"/>
  </w:num>
  <w:num w:numId="16">
    <w:abstractNumId w:val="18"/>
  </w:num>
  <w:num w:numId="17">
    <w:abstractNumId w:val="24"/>
  </w:num>
  <w:num w:numId="18">
    <w:abstractNumId w:val="21"/>
  </w:num>
  <w:num w:numId="19">
    <w:abstractNumId w:val="10"/>
  </w:num>
  <w:num w:numId="20">
    <w:abstractNumId w:val="33"/>
  </w:num>
  <w:num w:numId="21">
    <w:abstractNumId w:val="26"/>
  </w:num>
  <w:num w:numId="22">
    <w:abstractNumId w:val="37"/>
  </w:num>
  <w:num w:numId="23">
    <w:abstractNumId w:val="19"/>
  </w:num>
  <w:num w:numId="24">
    <w:abstractNumId w:val="13"/>
  </w:num>
  <w:num w:numId="25">
    <w:abstractNumId w:val="29"/>
  </w:num>
  <w:num w:numId="26">
    <w:abstractNumId w:val="27"/>
  </w:num>
  <w:num w:numId="27">
    <w:abstractNumId w:val="1"/>
  </w:num>
  <w:num w:numId="28">
    <w:abstractNumId w:val="36"/>
  </w:num>
  <w:num w:numId="29">
    <w:abstractNumId w:val="22"/>
  </w:num>
  <w:num w:numId="30">
    <w:abstractNumId w:val="11"/>
  </w:num>
  <w:num w:numId="31">
    <w:abstractNumId w:val="9"/>
  </w:num>
  <w:num w:numId="32">
    <w:abstractNumId w:val="15"/>
  </w:num>
  <w:num w:numId="33">
    <w:abstractNumId w:val="7"/>
  </w:num>
  <w:num w:numId="34">
    <w:abstractNumId w:val="20"/>
  </w:num>
  <w:num w:numId="35">
    <w:abstractNumId w:val="31"/>
  </w:num>
  <w:num w:numId="36">
    <w:abstractNumId w:val="40"/>
  </w:num>
  <w:num w:numId="37">
    <w:abstractNumId w:val="25"/>
  </w:num>
  <w:num w:numId="38">
    <w:abstractNumId w:val="35"/>
  </w:num>
  <w:num w:numId="39">
    <w:abstractNumId w:val="17"/>
  </w:num>
  <w:num w:numId="40">
    <w:abstractNumId w:val="0"/>
  </w:num>
  <w:num w:numId="41">
    <w:abstractNumId w:val="16"/>
  </w:num>
  <w:num w:numId="42">
    <w:abstractNumId w:val="33"/>
    <w:lvlOverride w:ilvl="0">
      <w:startOverride w:val="1"/>
    </w:lvlOverride>
  </w:num>
  <w:num w:numId="43">
    <w:abstractNumId w:val="33"/>
  </w:num>
  <w:num w:numId="44">
    <w:abstractNumId w:val="33"/>
  </w:num>
  <w:num w:numId="45">
    <w:abstractNumId w:val="33"/>
  </w:num>
  <w:num w:numId="46">
    <w:abstractNumId w:val="33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33"/>
  </w:num>
  <w:num w:numId="50">
    <w:abstractNumId w:val="33"/>
  </w:num>
  <w:num w:numId="51">
    <w:abstractNumId w:val="33"/>
  </w:num>
  <w:num w:numId="52">
    <w:abstractNumId w:val="33"/>
    <w:lvlOverride w:ilvl="0">
      <w:startOverride w:val="1"/>
    </w:lvlOverride>
  </w:num>
  <w:num w:numId="53">
    <w:abstractNumId w:val="33"/>
  </w:num>
  <w:num w:numId="54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C"/>
    <w:rsid w:val="00064B9E"/>
    <w:rsid w:val="0016652C"/>
    <w:rsid w:val="00236207"/>
    <w:rsid w:val="004834EE"/>
    <w:rsid w:val="00832B63"/>
    <w:rsid w:val="00842FBE"/>
    <w:rsid w:val="00CE6C3F"/>
    <w:rsid w:val="00E63B2D"/>
    <w:rsid w:val="00E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brodnic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FA70-ADB8-4C35-8461-175AF5C0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17</Pages>
  <Words>8022</Words>
  <Characters>48135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start</cp:lastModifiedBy>
  <cp:revision>50</cp:revision>
  <cp:lastPrinted>2021-01-27T07:41:00Z</cp:lastPrinted>
  <dcterms:created xsi:type="dcterms:W3CDTF">2021-01-25T12:42:00Z</dcterms:created>
  <dcterms:modified xsi:type="dcterms:W3CDTF">2022-04-28T12:05:00Z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