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1916" w14:textId="7D227BB9" w:rsidR="006A1C07" w:rsidRPr="00216CDC" w:rsidRDefault="006A1C07" w:rsidP="00EE33AD">
      <w:pPr>
        <w:widowControl w:val="0"/>
        <w:suppressAutoHyphens/>
        <w:ind w:left="4820"/>
        <w:jc w:val="center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  <w:r w:rsidRPr="006A1C07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Załącznik nr </w:t>
      </w:r>
      <w:r w:rsidR="00D82359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3</w:t>
      </w:r>
      <w:r w:rsidRPr="006A1C07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 do SWZ</w:t>
      </w:r>
    </w:p>
    <w:p w14:paraId="6BC907FD" w14:textId="77777777" w:rsidR="007920EC" w:rsidRDefault="007920EC" w:rsidP="001F1AAD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71233163" w14:textId="62477E66" w:rsidR="006A1C07" w:rsidRDefault="007920EC" w:rsidP="001F1AAD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7920EC">
        <w:rPr>
          <w:rFonts w:ascii="Calibri" w:eastAsia="Calibri" w:hAnsi="Calibri"/>
          <w:b/>
          <w:bCs/>
          <w:sz w:val="22"/>
          <w:szCs w:val="22"/>
          <w:lang w:eastAsia="en-US"/>
        </w:rPr>
        <w:t>Projektowane Postanowienia Umowy w sprawie zamówienia publicznego</w:t>
      </w:r>
    </w:p>
    <w:p w14:paraId="0B0E699F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F6BA67A" w14:textId="4D3B5967" w:rsidR="001F1AAD" w:rsidRPr="00070F5E" w:rsidRDefault="001F1AAD" w:rsidP="001F1AAD">
      <w:pPr>
        <w:numPr>
          <w:ilvl w:val="0"/>
          <w:numId w:val="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Wyp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ł</w:t>
      </w:r>
      <w:r w:rsidRPr="00070F5E">
        <w:rPr>
          <w:rFonts w:ascii="Calibri" w:eastAsia="Calibri" w:hAnsi="Calibri"/>
          <w:sz w:val="22"/>
          <w:szCs w:val="22"/>
          <w:lang w:eastAsia="en-US"/>
        </w:rPr>
        <w:t>ata kredytu nast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ą</w:t>
      </w:r>
      <w:r w:rsidR="00D53A58">
        <w:rPr>
          <w:rFonts w:ascii="Calibri" w:eastAsia="Calibri" w:hAnsi="Calibri"/>
          <w:sz w:val="22"/>
          <w:szCs w:val="22"/>
          <w:lang w:eastAsia="en-US"/>
        </w:rPr>
        <w:t>pi jednorazowo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na podstawie dyspozycji Kredytobiorcy złożonej na pi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ś</w:t>
      </w:r>
      <w:r w:rsidRPr="00070F5E">
        <w:rPr>
          <w:rFonts w:ascii="Calibri" w:eastAsia="Calibri" w:hAnsi="Calibri"/>
          <w:sz w:val="22"/>
          <w:szCs w:val="22"/>
          <w:lang w:eastAsia="en-US"/>
        </w:rPr>
        <w:t>mie, najpóźniej w dniu roboczym bezpo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ś</w:t>
      </w:r>
      <w:r w:rsidRPr="00070F5E">
        <w:rPr>
          <w:rFonts w:ascii="Calibri" w:eastAsia="Calibri" w:hAnsi="Calibri"/>
          <w:sz w:val="22"/>
          <w:szCs w:val="22"/>
          <w:lang w:eastAsia="en-US"/>
        </w:rPr>
        <w:t>rednio poprzedzaj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ą</w:t>
      </w:r>
      <w:r w:rsidRPr="00070F5E">
        <w:rPr>
          <w:rFonts w:ascii="Calibri" w:eastAsia="Calibri" w:hAnsi="Calibri"/>
          <w:sz w:val="22"/>
          <w:szCs w:val="22"/>
          <w:lang w:eastAsia="en-US"/>
        </w:rPr>
        <w:t>cym dat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ę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wyp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ł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aty transzy </w:t>
      </w:r>
      <w:r w:rsidR="00A122BA">
        <w:rPr>
          <w:rFonts w:ascii="Calibri" w:eastAsia="Calibri" w:hAnsi="Calibri"/>
          <w:sz w:val="22"/>
          <w:szCs w:val="22"/>
          <w:lang w:eastAsia="en-US"/>
        </w:rPr>
        <w:t>k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redytu. Bank każdorazowo potwierdzi fakt otrzymania ww. dyspozycji. </w:t>
      </w:r>
    </w:p>
    <w:p w14:paraId="49916CE0" w14:textId="77777777" w:rsidR="009F6F88" w:rsidRDefault="001F1AAD" w:rsidP="009F6F88">
      <w:pPr>
        <w:numPr>
          <w:ilvl w:val="0"/>
          <w:numId w:val="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F6F88">
        <w:rPr>
          <w:rFonts w:ascii="Calibri" w:eastAsia="Calibri" w:hAnsi="Calibri"/>
          <w:sz w:val="22"/>
          <w:szCs w:val="22"/>
          <w:lang w:eastAsia="en-US"/>
        </w:rPr>
        <w:t>W przypadku niewykorzystania pełnej kwoty kredytu, Bank dokona zmiany harmonogramu spłaty kredytu poprzez skrócenie okresu spłaty kredytu i doręczy Kredytobiorcy nowy harmonogram spłaty kredytu uwzględniający dokonane zmiany.</w:t>
      </w:r>
    </w:p>
    <w:p w14:paraId="566D6E68" w14:textId="77777777" w:rsidR="009F6F88" w:rsidRDefault="001F1AAD" w:rsidP="009F6F88">
      <w:pPr>
        <w:numPr>
          <w:ilvl w:val="0"/>
          <w:numId w:val="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F6F88">
        <w:rPr>
          <w:rFonts w:ascii="Calibri" w:eastAsia="Calibri" w:hAnsi="Calibri"/>
          <w:sz w:val="22"/>
          <w:szCs w:val="22"/>
          <w:lang w:eastAsia="en-US"/>
        </w:rPr>
        <w:t>W przypadku wcześniejszej spłaty części lub całości kredytu, Kredytobiorca nie będzie obciążony dodatkowymi opłatami z tego tytułu, a odsetki naliczane będą za okres jego faktycznego wykorzystania, tylko od aktualnego zadłużenia pozostałego do spłaty kredytu.</w:t>
      </w:r>
      <w:r w:rsidRPr="009F6F88"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 </w:t>
      </w:r>
    </w:p>
    <w:p w14:paraId="3ED4738A" w14:textId="77777777" w:rsidR="009F6F88" w:rsidRDefault="001F1AAD" w:rsidP="009F6F88">
      <w:pPr>
        <w:numPr>
          <w:ilvl w:val="0"/>
          <w:numId w:val="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F6F88">
        <w:rPr>
          <w:rFonts w:ascii="Calibri" w:eastAsia="Calibri" w:hAnsi="Calibri"/>
          <w:sz w:val="22"/>
          <w:szCs w:val="22"/>
          <w:lang w:eastAsia="en-US"/>
        </w:rPr>
        <w:t xml:space="preserve">Spłata kredytu w kwotach i </w:t>
      </w:r>
      <w:r w:rsidR="009F6F88" w:rsidRPr="009F6F88">
        <w:rPr>
          <w:rFonts w:ascii="Calibri" w:eastAsia="Calibri" w:hAnsi="Calibri"/>
          <w:sz w:val="22"/>
          <w:szCs w:val="22"/>
          <w:lang w:eastAsia="en-US"/>
        </w:rPr>
        <w:t xml:space="preserve">określonych </w:t>
      </w:r>
      <w:r w:rsidRPr="009F6F88">
        <w:rPr>
          <w:rFonts w:ascii="Calibri" w:eastAsia="Calibri" w:hAnsi="Calibri"/>
          <w:sz w:val="22"/>
          <w:szCs w:val="22"/>
          <w:lang w:eastAsia="en-US"/>
        </w:rPr>
        <w:t xml:space="preserve">terminach </w:t>
      </w:r>
      <w:r w:rsidR="009F6F88" w:rsidRPr="009F6F88">
        <w:rPr>
          <w:rFonts w:ascii="Calibri" w:eastAsia="Calibri" w:hAnsi="Calibri"/>
          <w:sz w:val="22"/>
          <w:szCs w:val="22"/>
          <w:lang w:eastAsia="en-US"/>
        </w:rPr>
        <w:t>n</w:t>
      </w:r>
      <w:r w:rsidRPr="009F6F88">
        <w:rPr>
          <w:rFonts w:ascii="Calibri" w:eastAsia="Calibri" w:hAnsi="Calibri"/>
          <w:sz w:val="22"/>
          <w:szCs w:val="22"/>
          <w:lang w:eastAsia="en-US"/>
        </w:rPr>
        <w:t>ast</w:t>
      </w:r>
      <w:r w:rsidRPr="009F6F88">
        <w:rPr>
          <w:rFonts w:ascii="Calibri" w:eastAsia="Calibri" w:hAnsi="Calibri" w:hint="eastAsia"/>
          <w:sz w:val="22"/>
          <w:szCs w:val="22"/>
          <w:lang w:eastAsia="en-US"/>
        </w:rPr>
        <w:t>ą</w:t>
      </w:r>
      <w:r w:rsidRPr="009F6F88">
        <w:rPr>
          <w:rFonts w:ascii="Calibri" w:eastAsia="Calibri" w:hAnsi="Calibri"/>
          <w:sz w:val="22"/>
          <w:szCs w:val="22"/>
          <w:lang w:eastAsia="en-US"/>
        </w:rPr>
        <w:t>pi w walucie polskiej na Rachunek obsługi kredytu.</w:t>
      </w:r>
    </w:p>
    <w:p w14:paraId="0066DB23" w14:textId="77777777" w:rsidR="009F6F88" w:rsidRDefault="001F1AAD" w:rsidP="009F6F88">
      <w:pPr>
        <w:numPr>
          <w:ilvl w:val="0"/>
          <w:numId w:val="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F6F88">
        <w:rPr>
          <w:rFonts w:ascii="Calibri" w:eastAsia="Calibri" w:hAnsi="Calibri"/>
          <w:sz w:val="22"/>
          <w:szCs w:val="22"/>
          <w:lang w:eastAsia="en-US"/>
        </w:rPr>
        <w:t>Jako prawne zabezpieczenie kredytu strony ustanawiają weksel „in blanco” Kredytobiorcy wraz z deklaracją wekslową stanowiącą załącznik do Umowy.</w:t>
      </w:r>
    </w:p>
    <w:p w14:paraId="480146C4" w14:textId="77777777" w:rsidR="009F6F88" w:rsidRDefault="001F1AAD" w:rsidP="001F1AAD">
      <w:pPr>
        <w:numPr>
          <w:ilvl w:val="0"/>
          <w:numId w:val="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F6F88">
        <w:rPr>
          <w:rFonts w:ascii="Calibri" w:eastAsia="Calibri" w:hAnsi="Calibri"/>
          <w:sz w:val="22"/>
          <w:szCs w:val="22"/>
          <w:lang w:eastAsia="en-US"/>
        </w:rPr>
        <w:t>Koszty ustanowienia prawnego zabezpieczenia spłaty kredytu ponosi Kredytobiorca.</w:t>
      </w:r>
    </w:p>
    <w:p w14:paraId="509500E6" w14:textId="77777777" w:rsidR="009F6F88" w:rsidRDefault="001F1AAD" w:rsidP="009F6F88">
      <w:pPr>
        <w:numPr>
          <w:ilvl w:val="0"/>
          <w:numId w:val="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F6F88">
        <w:rPr>
          <w:rFonts w:ascii="Calibri" w:hAnsi="Calibri" w:cs="Arial"/>
          <w:bCs/>
          <w:sz w:val="22"/>
          <w:szCs w:val="22"/>
        </w:rPr>
        <w:t xml:space="preserve">Kredytobiorca ponosić będzie tylko te koszty udzielenia i wykorzystania kredytu, które są określone w Umowie. Bank nie będzie pobierał innych </w:t>
      </w:r>
      <w:r w:rsidR="009F6F88" w:rsidRPr="009F6F88">
        <w:rPr>
          <w:rFonts w:ascii="Calibri" w:hAnsi="Calibri" w:cs="Arial"/>
          <w:bCs/>
          <w:sz w:val="22"/>
          <w:szCs w:val="22"/>
        </w:rPr>
        <w:t xml:space="preserve">niż wskazanych w ofercie </w:t>
      </w:r>
      <w:r w:rsidRPr="009F6F88">
        <w:rPr>
          <w:rFonts w:ascii="Calibri" w:hAnsi="Calibri" w:cs="Arial"/>
          <w:bCs/>
          <w:sz w:val="22"/>
          <w:szCs w:val="22"/>
        </w:rPr>
        <w:t>opłat, prowizji i kosztów w związku z zawarciem i wykonywaniem umowy,</w:t>
      </w:r>
      <w:r w:rsidR="009F6F88" w:rsidRPr="009F6F88">
        <w:rPr>
          <w:rFonts w:ascii="Calibri" w:hAnsi="Calibri" w:cs="Arial"/>
          <w:bCs/>
          <w:sz w:val="22"/>
          <w:szCs w:val="22"/>
        </w:rPr>
        <w:t xml:space="preserve"> </w:t>
      </w:r>
      <w:r w:rsidRPr="009F6F88">
        <w:rPr>
          <w:rFonts w:ascii="Calibri" w:hAnsi="Calibri" w:cs="Arial"/>
          <w:bCs/>
          <w:sz w:val="22"/>
          <w:szCs w:val="22"/>
        </w:rPr>
        <w:t xml:space="preserve"> w tym: za przyznanie kredytu, za niewykorzystanie przez Kredytobiorcę części </w:t>
      </w:r>
      <w:r w:rsidR="00205580" w:rsidRPr="009F6F88">
        <w:rPr>
          <w:rFonts w:ascii="Calibri" w:hAnsi="Calibri" w:cs="Arial"/>
          <w:bCs/>
          <w:sz w:val="22"/>
          <w:szCs w:val="22"/>
        </w:rPr>
        <w:t xml:space="preserve">lub całości </w:t>
      </w:r>
      <w:r w:rsidRPr="009F6F88">
        <w:rPr>
          <w:rFonts w:ascii="Calibri" w:hAnsi="Calibri" w:cs="Arial"/>
          <w:bCs/>
          <w:sz w:val="22"/>
          <w:szCs w:val="22"/>
        </w:rPr>
        <w:t>kredytu, za wcześniejszą spłatę kredytu, za zawieszenie spłaty kredytu lub odroczenie albo zmianę terminu spłaty czy inne zmiany Umowy.</w:t>
      </w:r>
    </w:p>
    <w:p w14:paraId="128D376F" w14:textId="77777777" w:rsidR="009F6F88" w:rsidRDefault="00205580" w:rsidP="009F6F88">
      <w:pPr>
        <w:numPr>
          <w:ilvl w:val="0"/>
          <w:numId w:val="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F6F88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Poza przypadkami określonymi prawem, </w:t>
      </w:r>
      <w:r w:rsidR="001F1AAD" w:rsidRPr="009F6F88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Kredytobiorca zastrzega sobie prawo odstąpienia od umowy w każdym czasie, w przypadku stwierdzenia nienależytego wykonania postanowień umownych przez </w:t>
      </w:r>
      <w:r w:rsidR="00754B06" w:rsidRPr="009F6F88">
        <w:rPr>
          <w:rFonts w:ascii="Calibri" w:eastAsia="Calibri" w:hAnsi="Calibri" w:cs="Arial"/>
          <w:bCs/>
          <w:sz w:val="22"/>
          <w:szCs w:val="22"/>
          <w:lang w:eastAsia="en-US"/>
        </w:rPr>
        <w:t>Bank</w:t>
      </w:r>
      <w:r w:rsidR="001F1AAD" w:rsidRPr="009F6F88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, w szczególności w przypadku </w:t>
      </w:r>
      <w:r w:rsidR="00887345" w:rsidRPr="009F6F88">
        <w:rPr>
          <w:rFonts w:ascii="Calibri" w:eastAsia="Calibri" w:hAnsi="Calibri" w:cs="Arial"/>
          <w:bCs/>
          <w:sz w:val="22"/>
          <w:szCs w:val="22"/>
          <w:lang w:eastAsia="en-US"/>
        </w:rPr>
        <w:t>zwłoki</w:t>
      </w:r>
      <w:r w:rsidR="001F1AAD" w:rsidRPr="009F6F88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 w przekazaniu kredytu lub transzy kredytu wynoszącego ponad 2 tygodnie.</w:t>
      </w:r>
      <w:r w:rsidR="00136C31" w:rsidRPr="009F6F88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 Oświadczenie o odstąpieniu od umowy Kredytobiorca winien złożyć </w:t>
      </w:r>
      <w:r w:rsidR="00754B06" w:rsidRPr="009F6F88">
        <w:rPr>
          <w:rFonts w:ascii="Calibri" w:eastAsia="Calibri" w:hAnsi="Calibri" w:cs="Arial"/>
          <w:bCs/>
          <w:sz w:val="22"/>
          <w:szCs w:val="22"/>
          <w:lang w:eastAsia="en-US"/>
        </w:rPr>
        <w:t>w Banku</w:t>
      </w:r>
      <w:r w:rsidR="00136C31" w:rsidRPr="009F6F88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 w terminie do tygodnia od wystąpienia podstawy do odstąpienia od umowy.</w:t>
      </w:r>
    </w:p>
    <w:p w14:paraId="07B372D9" w14:textId="77777777" w:rsidR="009F6F88" w:rsidRDefault="00101275" w:rsidP="009F6F88">
      <w:pPr>
        <w:numPr>
          <w:ilvl w:val="0"/>
          <w:numId w:val="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F6F88">
        <w:rPr>
          <w:rFonts w:ascii="Calibri" w:eastAsia="Calibri" w:hAnsi="Calibri"/>
          <w:sz w:val="22"/>
          <w:szCs w:val="22"/>
          <w:lang w:eastAsia="en-US"/>
        </w:rPr>
        <w:t xml:space="preserve">Kredytobiorca wymaga aby osoby wykonujące czynności w zakresie </w:t>
      </w:r>
      <w:r w:rsidR="003F4FD6" w:rsidRPr="009F6F88">
        <w:rPr>
          <w:rFonts w:ascii="Calibri" w:eastAsia="Calibri" w:hAnsi="Calibri"/>
          <w:sz w:val="22"/>
          <w:szCs w:val="22"/>
          <w:lang w:eastAsia="en-US"/>
        </w:rPr>
        <w:t xml:space="preserve">wypłaty kredytu oraz </w:t>
      </w:r>
      <w:r w:rsidR="00A23A85" w:rsidRPr="009F6F88">
        <w:rPr>
          <w:rFonts w:ascii="Calibri" w:eastAsia="Calibri" w:hAnsi="Calibri"/>
          <w:sz w:val="22"/>
          <w:szCs w:val="22"/>
          <w:lang w:eastAsia="en-US"/>
        </w:rPr>
        <w:t>przygotowania wyciągów i not odsetkowych</w:t>
      </w:r>
      <w:r w:rsidRPr="009F6F88">
        <w:rPr>
          <w:rFonts w:ascii="Calibri" w:eastAsia="Calibri" w:hAnsi="Calibri"/>
          <w:sz w:val="22"/>
          <w:szCs w:val="22"/>
          <w:lang w:eastAsia="en-US"/>
        </w:rPr>
        <w:t xml:space="preserve"> zatrudnione</w:t>
      </w:r>
      <w:r w:rsidR="003F4FD6" w:rsidRPr="009F6F88">
        <w:rPr>
          <w:rFonts w:ascii="Calibri" w:eastAsia="Calibri" w:hAnsi="Calibri"/>
          <w:sz w:val="22"/>
          <w:szCs w:val="22"/>
          <w:lang w:eastAsia="en-US"/>
        </w:rPr>
        <w:t xml:space="preserve"> były </w:t>
      </w:r>
      <w:r w:rsidRPr="009F6F88">
        <w:rPr>
          <w:rFonts w:ascii="Calibri" w:eastAsia="Calibri" w:hAnsi="Calibri"/>
          <w:sz w:val="22"/>
          <w:szCs w:val="22"/>
          <w:lang w:eastAsia="en-US"/>
        </w:rPr>
        <w:t xml:space="preserve"> przez Bank na podstawie umowy o pracę</w:t>
      </w:r>
      <w:r w:rsidR="003F4FD6" w:rsidRPr="009F6F88">
        <w:rPr>
          <w:rFonts w:ascii="Calibri" w:eastAsia="Calibri" w:hAnsi="Calibri"/>
          <w:sz w:val="22"/>
          <w:szCs w:val="22"/>
          <w:lang w:eastAsia="en-US"/>
        </w:rPr>
        <w:t xml:space="preserve"> w rozumieniu  art. 22 § 1 ustawy z dnia 26 czerwca 1974 r. – Kodeks pracy (Dz. U. z 2020 r. poz. 1320)</w:t>
      </w:r>
      <w:r w:rsidRPr="009F6F88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3F4FD6" w:rsidRPr="009F6F88">
        <w:rPr>
          <w:rFonts w:ascii="Calibri" w:eastAsia="Calibri" w:hAnsi="Calibri"/>
          <w:sz w:val="22"/>
          <w:szCs w:val="22"/>
          <w:lang w:eastAsia="en-US"/>
        </w:rPr>
        <w:t>W przypadku</w:t>
      </w:r>
      <w:r w:rsidRPr="009F6F88">
        <w:rPr>
          <w:rFonts w:ascii="Calibri" w:eastAsia="Calibri" w:hAnsi="Calibri"/>
          <w:sz w:val="22"/>
          <w:szCs w:val="22"/>
          <w:lang w:eastAsia="en-US"/>
        </w:rPr>
        <w:t xml:space="preserve"> rozwiązania stosunku pracy przez pracownika lub przez pracodawcę przed zakończeniem tego okresu, </w:t>
      </w:r>
      <w:r w:rsidR="003F4FD6" w:rsidRPr="009F6F88">
        <w:rPr>
          <w:rFonts w:ascii="Calibri" w:eastAsia="Calibri" w:hAnsi="Calibri"/>
          <w:sz w:val="22"/>
          <w:szCs w:val="22"/>
          <w:lang w:eastAsia="en-US"/>
        </w:rPr>
        <w:t xml:space="preserve">Bank </w:t>
      </w:r>
      <w:r w:rsidRPr="009F6F88">
        <w:rPr>
          <w:rFonts w:ascii="Calibri" w:eastAsia="Calibri" w:hAnsi="Calibri"/>
          <w:sz w:val="22"/>
          <w:szCs w:val="22"/>
          <w:lang w:eastAsia="en-US"/>
        </w:rPr>
        <w:t>będzie obowiązany do zatrud</w:t>
      </w:r>
      <w:r w:rsidR="003F4FD6" w:rsidRPr="009F6F88">
        <w:rPr>
          <w:rFonts w:ascii="Calibri" w:eastAsia="Calibri" w:hAnsi="Calibri"/>
          <w:sz w:val="22"/>
          <w:szCs w:val="22"/>
          <w:lang w:eastAsia="en-US"/>
        </w:rPr>
        <w:t>nienia na to miejsce inną osobę na tych samych zasadach.</w:t>
      </w:r>
      <w:r w:rsidR="009F6F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F6F88">
        <w:rPr>
          <w:rFonts w:ascii="Calibri" w:eastAsia="Calibri" w:hAnsi="Calibri"/>
          <w:sz w:val="22"/>
          <w:szCs w:val="22"/>
          <w:lang w:eastAsia="en-US"/>
        </w:rPr>
        <w:t>W celu wykazania okoliczności, o których m</w:t>
      </w:r>
      <w:r w:rsidR="009F6F88">
        <w:rPr>
          <w:rFonts w:ascii="Calibri" w:eastAsia="Calibri" w:hAnsi="Calibri"/>
          <w:sz w:val="22"/>
          <w:szCs w:val="22"/>
          <w:lang w:eastAsia="en-US"/>
        </w:rPr>
        <w:t>owa</w:t>
      </w:r>
      <w:r w:rsidRPr="009F6F88">
        <w:rPr>
          <w:rFonts w:ascii="Calibri" w:eastAsia="Calibri" w:hAnsi="Calibri"/>
          <w:sz w:val="22"/>
          <w:szCs w:val="22"/>
          <w:lang w:eastAsia="en-US"/>
        </w:rPr>
        <w:t xml:space="preserve">, Bank zobowiązany jest udokumentować zatrudnienie osób poprzez złożenie Kredytobiorcy w terminie do 10 dni od dnia zawarcia umowy, oświadczenia, że osoby wykonujące czynności </w:t>
      </w:r>
      <w:r w:rsidR="003F4FD6" w:rsidRPr="009F6F88">
        <w:rPr>
          <w:rFonts w:ascii="Calibri" w:eastAsia="Calibri" w:hAnsi="Calibri"/>
          <w:sz w:val="22"/>
          <w:szCs w:val="22"/>
          <w:lang w:eastAsia="en-US"/>
        </w:rPr>
        <w:t xml:space="preserve">określone w ust. 1 </w:t>
      </w:r>
      <w:r w:rsidRPr="009F6F88">
        <w:rPr>
          <w:rFonts w:ascii="Calibri" w:eastAsia="Calibri" w:hAnsi="Calibri"/>
          <w:sz w:val="22"/>
          <w:szCs w:val="22"/>
          <w:lang w:eastAsia="en-US"/>
        </w:rPr>
        <w:t xml:space="preserve"> zatrudnione są na podstawie umowy o pracę z uwzględnieniem minimalnego wynagrodzenia za pracę ustalonego na podstawie art. 2 ust. 3–5 ustawy z dnia 10 października 2002 r. o minimalnym wynagrodzeniu za pracę (Dz.U.</w:t>
      </w:r>
      <w:r w:rsidR="003F4FD6" w:rsidRPr="009F6F88">
        <w:rPr>
          <w:rFonts w:ascii="Calibri" w:eastAsia="Calibri" w:hAnsi="Calibri"/>
          <w:sz w:val="22"/>
          <w:szCs w:val="22"/>
          <w:lang w:eastAsia="en-US"/>
        </w:rPr>
        <w:t xml:space="preserve"> z </w:t>
      </w:r>
      <w:r w:rsidRPr="009F6F88">
        <w:rPr>
          <w:rFonts w:ascii="Calibri" w:eastAsia="Calibri" w:hAnsi="Calibri"/>
          <w:sz w:val="22"/>
          <w:szCs w:val="22"/>
          <w:lang w:eastAsia="en-US"/>
        </w:rPr>
        <w:t>2020</w:t>
      </w:r>
      <w:r w:rsidR="003F4FD6" w:rsidRPr="009F6F88">
        <w:rPr>
          <w:rFonts w:ascii="Calibri" w:eastAsia="Calibri" w:hAnsi="Calibri"/>
          <w:sz w:val="22"/>
          <w:szCs w:val="22"/>
          <w:lang w:eastAsia="en-US"/>
        </w:rPr>
        <w:t xml:space="preserve"> r</w:t>
      </w:r>
      <w:r w:rsidRPr="009F6F88">
        <w:rPr>
          <w:rFonts w:ascii="Calibri" w:eastAsia="Calibri" w:hAnsi="Calibri"/>
          <w:sz w:val="22"/>
          <w:szCs w:val="22"/>
          <w:lang w:eastAsia="en-US"/>
        </w:rPr>
        <w:t>.</w:t>
      </w:r>
      <w:r w:rsidR="003F4FD6" w:rsidRPr="009F6F88">
        <w:rPr>
          <w:rFonts w:ascii="Calibri" w:eastAsia="Calibri" w:hAnsi="Calibri"/>
          <w:sz w:val="22"/>
          <w:szCs w:val="22"/>
          <w:lang w:eastAsia="en-US"/>
        </w:rPr>
        <w:t xml:space="preserve"> poz. </w:t>
      </w:r>
      <w:r w:rsidRPr="009F6F88">
        <w:rPr>
          <w:rFonts w:ascii="Calibri" w:eastAsia="Calibri" w:hAnsi="Calibri"/>
          <w:sz w:val="22"/>
          <w:szCs w:val="22"/>
          <w:lang w:eastAsia="en-US"/>
        </w:rPr>
        <w:t>2207) przez cały okres realizacji przedmiotu zamówienia.</w:t>
      </w:r>
    </w:p>
    <w:p w14:paraId="05A1E7EA" w14:textId="77777777" w:rsidR="009F6F88" w:rsidRDefault="001F1AAD" w:rsidP="009F6F88">
      <w:pPr>
        <w:numPr>
          <w:ilvl w:val="0"/>
          <w:numId w:val="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F6F88">
        <w:rPr>
          <w:rFonts w:ascii="Calibri" w:eastAsia="Calibri" w:hAnsi="Calibri"/>
          <w:sz w:val="22"/>
          <w:szCs w:val="22"/>
          <w:lang w:eastAsia="en-US"/>
        </w:rPr>
        <w:t xml:space="preserve">Wszelkie zmiany do Umowy będą mogły być dokonywane na zasadach określonych w art. </w:t>
      </w:r>
      <w:r w:rsidR="001517B0" w:rsidRPr="009F6F88">
        <w:rPr>
          <w:rFonts w:ascii="Calibri" w:eastAsia="Calibri" w:hAnsi="Calibri"/>
          <w:sz w:val="22"/>
          <w:szCs w:val="22"/>
          <w:lang w:eastAsia="en-US"/>
        </w:rPr>
        <w:t>455</w:t>
      </w:r>
      <w:r w:rsidRPr="009F6F88">
        <w:rPr>
          <w:rFonts w:ascii="Calibri" w:eastAsia="Calibri" w:hAnsi="Calibri"/>
          <w:sz w:val="22"/>
          <w:szCs w:val="22"/>
          <w:lang w:eastAsia="en-US"/>
        </w:rPr>
        <w:t xml:space="preserve"> Prawa zamówień publicznych.</w:t>
      </w:r>
    </w:p>
    <w:p w14:paraId="6F6C27E2" w14:textId="77777777" w:rsidR="009F6F88" w:rsidRDefault="001F1AAD" w:rsidP="009F6F88">
      <w:pPr>
        <w:numPr>
          <w:ilvl w:val="0"/>
          <w:numId w:val="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F6F88">
        <w:rPr>
          <w:rFonts w:ascii="Calibri" w:eastAsia="Calibri" w:hAnsi="Calibri"/>
          <w:sz w:val="22"/>
          <w:szCs w:val="22"/>
          <w:lang w:eastAsia="en-US"/>
        </w:rPr>
        <w:t>Kredytobiorca zastrzega sobie prawo zmian postanowień zawartej Umowy w zakresie zmian terminów spłat kredytu (zmiana harmonogramu spłat).</w:t>
      </w:r>
    </w:p>
    <w:p w14:paraId="653ECB2F" w14:textId="77777777" w:rsidR="009F6F88" w:rsidRDefault="001F1AAD" w:rsidP="009F6F88">
      <w:pPr>
        <w:numPr>
          <w:ilvl w:val="0"/>
          <w:numId w:val="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F6F88">
        <w:rPr>
          <w:rFonts w:ascii="Calibri" w:eastAsia="Calibri" w:hAnsi="Calibri"/>
          <w:sz w:val="22"/>
          <w:szCs w:val="22"/>
          <w:lang w:eastAsia="en-US"/>
        </w:rPr>
        <w:t>Zmiana terminów spłat zwolniona będzie z opłat i prowizji bankowych.</w:t>
      </w:r>
    </w:p>
    <w:p w14:paraId="2DFBBDBC" w14:textId="0B519A48" w:rsidR="0068481A" w:rsidRPr="001246E5" w:rsidRDefault="00864C29" w:rsidP="00B231A7">
      <w:pPr>
        <w:numPr>
          <w:ilvl w:val="0"/>
          <w:numId w:val="1"/>
        </w:numPr>
        <w:shd w:val="clear" w:color="auto" w:fill="FFFFFF"/>
        <w:spacing w:after="160" w:line="259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246E5">
        <w:rPr>
          <w:rFonts w:ascii="Calibri" w:eastAsia="Calibri" w:hAnsi="Calibri"/>
          <w:sz w:val="22"/>
          <w:szCs w:val="22"/>
          <w:lang w:eastAsia="en-US"/>
        </w:rPr>
        <w:t xml:space="preserve">Dopuszcza się </w:t>
      </w:r>
      <w:r w:rsidR="0068481A" w:rsidRPr="001246E5">
        <w:rPr>
          <w:rFonts w:ascii="Calibri" w:eastAsia="Calibri" w:hAnsi="Calibri"/>
          <w:sz w:val="22"/>
          <w:szCs w:val="22"/>
          <w:lang w:eastAsia="en-US"/>
        </w:rPr>
        <w:t xml:space="preserve">zmiany wysokości </w:t>
      </w:r>
      <w:r w:rsidR="00AB1B90" w:rsidRPr="001246E5">
        <w:rPr>
          <w:rFonts w:ascii="Calibri" w:eastAsia="Calibri" w:hAnsi="Calibri"/>
          <w:sz w:val="22"/>
          <w:szCs w:val="22"/>
          <w:lang w:eastAsia="en-US"/>
        </w:rPr>
        <w:t>marż</w:t>
      </w:r>
      <w:r w:rsidRPr="001246E5">
        <w:rPr>
          <w:rFonts w:ascii="Calibri" w:eastAsia="Calibri" w:hAnsi="Calibri"/>
          <w:sz w:val="22"/>
          <w:szCs w:val="22"/>
          <w:lang w:eastAsia="en-US"/>
        </w:rPr>
        <w:t xml:space="preserve">y </w:t>
      </w:r>
      <w:r w:rsidR="0068481A" w:rsidRPr="001246E5">
        <w:rPr>
          <w:rFonts w:ascii="Calibri" w:eastAsia="Calibri" w:hAnsi="Calibri"/>
          <w:sz w:val="22"/>
          <w:szCs w:val="22"/>
          <w:lang w:eastAsia="en-US"/>
        </w:rPr>
        <w:t>należne</w:t>
      </w:r>
      <w:r w:rsidR="00133BF0" w:rsidRPr="001246E5">
        <w:rPr>
          <w:rFonts w:ascii="Calibri" w:eastAsia="Calibri" w:hAnsi="Calibri"/>
          <w:sz w:val="22"/>
          <w:szCs w:val="22"/>
          <w:lang w:eastAsia="en-US"/>
        </w:rPr>
        <w:t>j</w:t>
      </w:r>
      <w:r w:rsidR="0068481A" w:rsidRPr="001246E5">
        <w:rPr>
          <w:rFonts w:ascii="Calibri" w:eastAsia="Calibri" w:hAnsi="Calibri"/>
          <w:sz w:val="22"/>
          <w:szCs w:val="22"/>
          <w:lang w:eastAsia="en-US"/>
        </w:rPr>
        <w:t xml:space="preserve"> Bankowi w przypadkach, o których mowa w art. 436 </w:t>
      </w:r>
      <w:r w:rsidR="001246E5" w:rsidRPr="001246E5">
        <w:rPr>
          <w:rFonts w:ascii="Calibri" w:eastAsia="Calibri" w:hAnsi="Calibri"/>
          <w:sz w:val="22"/>
          <w:szCs w:val="22"/>
          <w:lang w:eastAsia="en-US"/>
        </w:rPr>
        <w:t>ust.4</w:t>
      </w:r>
      <w:r w:rsidR="001246E5">
        <w:rPr>
          <w:rFonts w:ascii="Calibri" w:eastAsia="Calibri" w:hAnsi="Calibri"/>
          <w:sz w:val="22"/>
          <w:szCs w:val="22"/>
          <w:lang w:eastAsia="en-US"/>
        </w:rPr>
        <w:t xml:space="preserve"> litera b)</w:t>
      </w:r>
      <w:r w:rsidR="001246E5" w:rsidRPr="001246E5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1246E5" w:rsidRPr="001246E5">
        <w:rPr>
          <w:rFonts w:ascii="Calibri" w:eastAsia="Calibri" w:hAnsi="Calibri"/>
          <w:sz w:val="22"/>
          <w:szCs w:val="22"/>
          <w:lang w:eastAsia="en-US"/>
        </w:rPr>
        <w:t>tired</w:t>
      </w:r>
      <w:proofErr w:type="spellEnd"/>
      <w:r w:rsidR="001246E5" w:rsidRPr="001246E5">
        <w:rPr>
          <w:rFonts w:ascii="Calibri" w:eastAsia="Calibri" w:hAnsi="Calibri"/>
          <w:sz w:val="22"/>
          <w:szCs w:val="22"/>
          <w:lang w:eastAsia="en-US"/>
        </w:rPr>
        <w:t xml:space="preserve"> pierwszy</w:t>
      </w:r>
      <w:r w:rsidR="001246E5">
        <w:rPr>
          <w:rFonts w:ascii="Calibri" w:eastAsia="Calibri" w:hAnsi="Calibri"/>
          <w:sz w:val="22"/>
          <w:szCs w:val="22"/>
          <w:lang w:eastAsia="en-US"/>
        </w:rPr>
        <w:t>,</w:t>
      </w:r>
      <w:r w:rsidR="001246E5" w:rsidRPr="001246E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246E5">
        <w:rPr>
          <w:rFonts w:ascii="Calibri" w:eastAsia="Calibri" w:hAnsi="Calibri"/>
          <w:sz w:val="22"/>
          <w:szCs w:val="22"/>
          <w:lang w:eastAsia="en-US"/>
        </w:rPr>
        <w:t xml:space="preserve">Prawa zamówień publicznych czyli </w:t>
      </w:r>
      <w:r w:rsidR="0068481A" w:rsidRPr="001246E5">
        <w:rPr>
          <w:rFonts w:ascii="Calibri" w:eastAsia="Calibri" w:hAnsi="Calibri"/>
          <w:sz w:val="22"/>
          <w:szCs w:val="22"/>
          <w:lang w:eastAsia="en-US"/>
        </w:rPr>
        <w:t>w przypadku zmiany</w:t>
      </w:r>
      <w:r w:rsidR="004A4D99" w:rsidRPr="001246E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8481A" w:rsidRPr="001246E5">
        <w:rPr>
          <w:rFonts w:asciiTheme="minorHAnsi" w:hAnsiTheme="minorHAnsi" w:cstheme="minorHAnsi"/>
          <w:sz w:val="22"/>
          <w:szCs w:val="22"/>
        </w:rPr>
        <w:t>stawki podatku od towarów i usług oraz podatku akcyzowego,</w:t>
      </w:r>
      <w:r w:rsidR="001246E5" w:rsidRPr="001246E5">
        <w:rPr>
          <w:rFonts w:asciiTheme="minorHAnsi" w:hAnsiTheme="minorHAnsi" w:cstheme="minorHAnsi"/>
          <w:sz w:val="22"/>
          <w:szCs w:val="22"/>
        </w:rPr>
        <w:t xml:space="preserve"> </w:t>
      </w:r>
      <w:r w:rsidR="004A4D99" w:rsidRPr="001246E5">
        <w:rPr>
          <w:rFonts w:asciiTheme="minorHAnsi" w:hAnsiTheme="minorHAnsi" w:cstheme="minorHAnsi"/>
          <w:sz w:val="22"/>
          <w:szCs w:val="22"/>
        </w:rPr>
        <w:t>jeżeli zmiana</w:t>
      </w:r>
      <w:r w:rsidR="0068481A" w:rsidRPr="001246E5">
        <w:rPr>
          <w:rFonts w:asciiTheme="minorHAnsi" w:hAnsiTheme="minorHAnsi" w:cstheme="minorHAnsi"/>
          <w:sz w:val="22"/>
          <w:szCs w:val="22"/>
        </w:rPr>
        <w:t xml:space="preserve"> t</w:t>
      </w:r>
      <w:r w:rsidR="004A4D99" w:rsidRPr="001246E5">
        <w:rPr>
          <w:rFonts w:asciiTheme="minorHAnsi" w:hAnsiTheme="minorHAnsi" w:cstheme="minorHAnsi"/>
          <w:sz w:val="22"/>
          <w:szCs w:val="22"/>
        </w:rPr>
        <w:t>a</w:t>
      </w:r>
      <w:r w:rsidR="0068481A" w:rsidRPr="001246E5">
        <w:rPr>
          <w:rFonts w:asciiTheme="minorHAnsi" w:hAnsiTheme="minorHAnsi" w:cstheme="minorHAnsi"/>
          <w:sz w:val="22"/>
          <w:szCs w:val="22"/>
        </w:rPr>
        <w:t xml:space="preserve"> będ</w:t>
      </w:r>
      <w:r w:rsidR="004A4D99" w:rsidRPr="001246E5">
        <w:rPr>
          <w:rFonts w:asciiTheme="minorHAnsi" w:hAnsiTheme="minorHAnsi" w:cstheme="minorHAnsi"/>
          <w:sz w:val="22"/>
          <w:szCs w:val="22"/>
        </w:rPr>
        <w:t>zie</w:t>
      </w:r>
      <w:r w:rsidR="0068481A" w:rsidRPr="001246E5">
        <w:rPr>
          <w:rFonts w:asciiTheme="minorHAnsi" w:hAnsiTheme="minorHAnsi" w:cstheme="minorHAnsi"/>
          <w:sz w:val="22"/>
          <w:szCs w:val="22"/>
        </w:rPr>
        <w:t xml:space="preserve"> miał</w:t>
      </w:r>
      <w:r w:rsidR="004A4D99" w:rsidRPr="001246E5">
        <w:rPr>
          <w:rFonts w:asciiTheme="minorHAnsi" w:hAnsiTheme="minorHAnsi" w:cstheme="minorHAnsi"/>
          <w:sz w:val="22"/>
          <w:szCs w:val="22"/>
        </w:rPr>
        <w:t>a</w:t>
      </w:r>
      <w:r w:rsidR="0068481A" w:rsidRPr="001246E5">
        <w:rPr>
          <w:rFonts w:asciiTheme="minorHAnsi" w:hAnsiTheme="minorHAnsi" w:cstheme="minorHAnsi"/>
          <w:sz w:val="22"/>
          <w:szCs w:val="22"/>
        </w:rPr>
        <w:t xml:space="preserve"> wpływ na koszty wykonania zamówienia przez </w:t>
      </w:r>
      <w:r w:rsidRPr="001246E5">
        <w:rPr>
          <w:rFonts w:asciiTheme="minorHAnsi" w:hAnsiTheme="minorHAnsi" w:cstheme="minorHAnsi"/>
          <w:sz w:val="22"/>
          <w:szCs w:val="22"/>
        </w:rPr>
        <w:t>Bank.</w:t>
      </w:r>
    </w:p>
    <w:sectPr w:rsidR="0068481A" w:rsidRPr="001246E5" w:rsidSect="007920EC">
      <w:footerReference w:type="first" r:id="rId7"/>
      <w:pgSz w:w="11906" w:h="16838"/>
      <w:pgMar w:top="567" w:right="1418" w:bottom="851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DBFC" w14:textId="77777777" w:rsidR="00C7791E" w:rsidRDefault="00C7791E">
      <w:r>
        <w:separator/>
      </w:r>
    </w:p>
  </w:endnote>
  <w:endnote w:type="continuationSeparator" w:id="0">
    <w:p w14:paraId="67EFFCD6" w14:textId="77777777" w:rsidR="00C7791E" w:rsidRDefault="00C7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3AEC" w14:textId="77777777" w:rsidR="00000000" w:rsidRPr="0097668B" w:rsidRDefault="001F1AAD" w:rsidP="00912489">
    <w:pPr>
      <w:pStyle w:val="Stopka"/>
      <w:jc w:val="center"/>
      <w:rPr>
        <w:rFonts w:ascii="Calibri" w:hAnsi="Calibri"/>
        <w:sz w:val="16"/>
      </w:rPr>
    </w:pPr>
    <w:r w:rsidRPr="0097668B">
      <w:rPr>
        <w:rFonts w:ascii="Calibri" w:hAnsi="Calibri"/>
        <w:sz w:val="16"/>
      </w:rPr>
      <w:fldChar w:fldCharType="begin"/>
    </w:r>
    <w:r w:rsidRPr="0097668B">
      <w:rPr>
        <w:rFonts w:ascii="Calibri" w:hAnsi="Calibri"/>
        <w:sz w:val="16"/>
      </w:rPr>
      <w:instrText xml:space="preserve"> PAGE   \* MERGEFORMAT </w:instrText>
    </w:r>
    <w:r w:rsidRPr="0097668B">
      <w:rPr>
        <w:rFonts w:ascii="Calibri" w:hAnsi="Calibri"/>
        <w:sz w:val="16"/>
      </w:rPr>
      <w:fldChar w:fldCharType="separate"/>
    </w:r>
    <w:r>
      <w:rPr>
        <w:rFonts w:ascii="Calibri" w:hAnsi="Calibri"/>
        <w:noProof/>
        <w:sz w:val="16"/>
      </w:rPr>
      <w:t>1</w:t>
    </w:r>
    <w:r w:rsidRPr="0097668B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5C861" w14:textId="77777777" w:rsidR="00C7791E" w:rsidRDefault="00C7791E">
      <w:r>
        <w:separator/>
      </w:r>
    </w:p>
  </w:footnote>
  <w:footnote w:type="continuationSeparator" w:id="0">
    <w:p w14:paraId="58F1A161" w14:textId="77777777" w:rsidR="00C7791E" w:rsidRDefault="00C77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60B"/>
    <w:multiLevelType w:val="hybridMultilevel"/>
    <w:tmpl w:val="EA0EA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683C"/>
    <w:multiLevelType w:val="hybridMultilevel"/>
    <w:tmpl w:val="68EA5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A4D5A"/>
    <w:multiLevelType w:val="hybridMultilevel"/>
    <w:tmpl w:val="16727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C00BF"/>
    <w:multiLevelType w:val="hybridMultilevel"/>
    <w:tmpl w:val="050E5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02A23"/>
    <w:multiLevelType w:val="hybridMultilevel"/>
    <w:tmpl w:val="C5AA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61E9C"/>
    <w:multiLevelType w:val="multilevel"/>
    <w:tmpl w:val="5B9C0C7E"/>
    <w:lvl w:ilvl="0">
      <w:start w:val="1"/>
      <w:numFmt w:val="decimal"/>
      <w:suff w:val="space"/>
      <w:lvlText w:val="%1."/>
      <w:lvlJc w:val="left"/>
      <w:pPr>
        <w:ind w:left="238" w:hanging="238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680" w:hanging="431"/>
      </w:pPr>
    </w:lvl>
    <w:lvl w:ilvl="2">
      <w:start w:val="1"/>
      <w:numFmt w:val="lowerLetter"/>
      <w:suff w:val="space"/>
      <w:lvlText w:val="%3)"/>
      <w:lvlJc w:val="left"/>
      <w:pPr>
        <w:ind w:left="936" w:hanging="256"/>
      </w:pPr>
    </w:lvl>
    <w:lvl w:ilvl="3">
      <w:start w:val="1"/>
      <w:numFmt w:val="lowerLetter"/>
      <w:suff w:val="nothing"/>
      <w:lvlText w:val="%4)"/>
      <w:lvlJc w:val="left"/>
      <w:pPr>
        <w:ind w:left="1352" w:hanging="452"/>
      </w:pPr>
      <w:rPr>
        <w:rFonts w:ascii="Times New Roman" w:eastAsia="Times New Roman" w:hAnsi="Times New Roman" w:cs="Times New Roman"/>
      </w:rPr>
    </w:lvl>
    <w:lvl w:ilvl="4">
      <w:start w:val="1"/>
      <w:numFmt w:val="decimal"/>
      <w:suff w:val="nothing"/>
      <w:lvlText w:val="%5)"/>
      <w:lvlJc w:val="left"/>
      <w:pPr>
        <w:ind w:left="1415" w:hanging="283"/>
      </w:pPr>
    </w:lvl>
    <w:lvl w:ilvl="5">
      <w:start w:val="1"/>
      <w:numFmt w:val="decimal"/>
      <w:suff w:val="nothing"/>
      <w:lvlText w:val="%6)"/>
      <w:lvlJc w:val="left"/>
      <w:pPr>
        <w:ind w:left="1698" w:hanging="283"/>
      </w:pPr>
    </w:lvl>
    <w:lvl w:ilvl="6">
      <w:start w:val="1"/>
      <w:numFmt w:val="decimal"/>
      <w:suff w:val="nothing"/>
      <w:lvlText w:val="%7)"/>
      <w:lvlJc w:val="left"/>
      <w:pPr>
        <w:ind w:left="1981" w:hanging="283"/>
      </w:pPr>
    </w:lvl>
    <w:lvl w:ilvl="7">
      <w:start w:val="1"/>
      <w:numFmt w:val="decimal"/>
      <w:suff w:val="nothing"/>
      <w:lvlText w:val="%8)"/>
      <w:lvlJc w:val="left"/>
      <w:pPr>
        <w:ind w:left="2264" w:hanging="283"/>
      </w:pPr>
    </w:lvl>
    <w:lvl w:ilvl="8">
      <w:start w:val="1"/>
      <w:numFmt w:val="decimal"/>
      <w:suff w:val="nothing"/>
      <w:lvlText w:val="%9)"/>
      <w:lvlJc w:val="left"/>
      <w:pPr>
        <w:ind w:left="2547" w:hanging="283"/>
      </w:pPr>
    </w:lvl>
  </w:abstractNum>
  <w:abstractNum w:abstractNumId="6" w15:restartNumberingAfterBreak="0">
    <w:nsid w:val="2FC2513E"/>
    <w:multiLevelType w:val="hybridMultilevel"/>
    <w:tmpl w:val="1F92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F5A23"/>
    <w:multiLevelType w:val="hybridMultilevel"/>
    <w:tmpl w:val="8BE42BDA"/>
    <w:lvl w:ilvl="0" w:tplc="C29088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cs="Helvetic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450D7A"/>
    <w:multiLevelType w:val="hybridMultilevel"/>
    <w:tmpl w:val="68EA5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30CE9"/>
    <w:multiLevelType w:val="hybridMultilevel"/>
    <w:tmpl w:val="D248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A51C0"/>
    <w:multiLevelType w:val="hybridMultilevel"/>
    <w:tmpl w:val="E3EEE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3789F"/>
    <w:multiLevelType w:val="hybridMultilevel"/>
    <w:tmpl w:val="5CB4C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B514B"/>
    <w:multiLevelType w:val="hybridMultilevel"/>
    <w:tmpl w:val="BDF26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90247"/>
    <w:multiLevelType w:val="hybridMultilevel"/>
    <w:tmpl w:val="BADC4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D5CCF"/>
    <w:multiLevelType w:val="hybridMultilevel"/>
    <w:tmpl w:val="92CC4956"/>
    <w:lvl w:ilvl="0" w:tplc="8B2A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02398"/>
    <w:multiLevelType w:val="hybridMultilevel"/>
    <w:tmpl w:val="34BA1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A421E"/>
    <w:multiLevelType w:val="hybridMultilevel"/>
    <w:tmpl w:val="4D0C3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638A4"/>
    <w:multiLevelType w:val="hybridMultilevel"/>
    <w:tmpl w:val="12A0D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D153F"/>
    <w:multiLevelType w:val="hybridMultilevel"/>
    <w:tmpl w:val="EFE82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24061"/>
    <w:multiLevelType w:val="hybridMultilevel"/>
    <w:tmpl w:val="F6689268"/>
    <w:lvl w:ilvl="0" w:tplc="1AAEE0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623504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7C3274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5" w:tplc="5EBCA548">
      <w:start w:val="1"/>
      <w:numFmt w:val="lowerLetter"/>
      <w:lvlText w:val="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E54923"/>
    <w:multiLevelType w:val="hybridMultilevel"/>
    <w:tmpl w:val="DC181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10469">
    <w:abstractNumId w:val="4"/>
  </w:num>
  <w:num w:numId="2" w16cid:durableId="1364474842">
    <w:abstractNumId w:val="16"/>
  </w:num>
  <w:num w:numId="3" w16cid:durableId="2040352999">
    <w:abstractNumId w:val="2"/>
  </w:num>
  <w:num w:numId="4" w16cid:durableId="500700498">
    <w:abstractNumId w:val="15"/>
  </w:num>
  <w:num w:numId="5" w16cid:durableId="62527833">
    <w:abstractNumId w:val="13"/>
  </w:num>
  <w:num w:numId="6" w16cid:durableId="957448089">
    <w:abstractNumId w:val="12"/>
  </w:num>
  <w:num w:numId="7" w16cid:durableId="1026060980">
    <w:abstractNumId w:val="9"/>
  </w:num>
  <w:num w:numId="8" w16cid:durableId="1521047479">
    <w:abstractNumId w:val="6"/>
  </w:num>
  <w:num w:numId="9" w16cid:durableId="816610765">
    <w:abstractNumId w:val="0"/>
  </w:num>
  <w:num w:numId="10" w16cid:durableId="318308524">
    <w:abstractNumId w:val="11"/>
  </w:num>
  <w:num w:numId="11" w16cid:durableId="1117455121">
    <w:abstractNumId w:val="10"/>
  </w:num>
  <w:num w:numId="12" w16cid:durableId="2140875677">
    <w:abstractNumId w:val="18"/>
  </w:num>
  <w:num w:numId="13" w16cid:durableId="2058502267">
    <w:abstractNumId w:val="1"/>
  </w:num>
  <w:num w:numId="14" w16cid:durableId="1539932083">
    <w:abstractNumId w:val="14"/>
  </w:num>
  <w:num w:numId="15" w16cid:durableId="1357000962">
    <w:abstractNumId w:val="19"/>
  </w:num>
  <w:num w:numId="16" w16cid:durableId="598651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6157484">
    <w:abstractNumId w:val="7"/>
  </w:num>
  <w:num w:numId="18" w16cid:durableId="1599099972">
    <w:abstractNumId w:val="20"/>
  </w:num>
  <w:num w:numId="19" w16cid:durableId="1359236569">
    <w:abstractNumId w:val="3"/>
  </w:num>
  <w:num w:numId="20" w16cid:durableId="2068723024">
    <w:abstractNumId w:val="17"/>
  </w:num>
  <w:num w:numId="21" w16cid:durableId="8314129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AAD"/>
    <w:rsid w:val="00035A32"/>
    <w:rsid w:val="00036D00"/>
    <w:rsid w:val="00072D73"/>
    <w:rsid w:val="000B63E7"/>
    <w:rsid w:val="00101275"/>
    <w:rsid w:val="00114A0D"/>
    <w:rsid w:val="001246E5"/>
    <w:rsid w:val="00133BF0"/>
    <w:rsid w:val="00136C31"/>
    <w:rsid w:val="001517B0"/>
    <w:rsid w:val="001B5A56"/>
    <w:rsid w:val="001D1848"/>
    <w:rsid w:val="001F1AAD"/>
    <w:rsid w:val="002031E4"/>
    <w:rsid w:val="00205580"/>
    <w:rsid w:val="00216CDC"/>
    <w:rsid w:val="002506CC"/>
    <w:rsid w:val="00283BB7"/>
    <w:rsid w:val="002A2351"/>
    <w:rsid w:val="002A5AE0"/>
    <w:rsid w:val="002C3BF4"/>
    <w:rsid w:val="002E246D"/>
    <w:rsid w:val="00316655"/>
    <w:rsid w:val="003201C8"/>
    <w:rsid w:val="00324D4C"/>
    <w:rsid w:val="00342B58"/>
    <w:rsid w:val="00381057"/>
    <w:rsid w:val="003904B8"/>
    <w:rsid w:val="00392C5F"/>
    <w:rsid w:val="003E13D7"/>
    <w:rsid w:val="003F3AA9"/>
    <w:rsid w:val="003F4FD6"/>
    <w:rsid w:val="00437B2A"/>
    <w:rsid w:val="00456D38"/>
    <w:rsid w:val="00494936"/>
    <w:rsid w:val="004A4D99"/>
    <w:rsid w:val="004C1225"/>
    <w:rsid w:val="004E4F81"/>
    <w:rsid w:val="00581F96"/>
    <w:rsid w:val="005B1B03"/>
    <w:rsid w:val="005B3152"/>
    <w:rsid w:val="005B3E9D"/>
    <w:rsid w:val="005B4A5B"/>
    <w:rsid w:val="005D0453"/>
    <w:rsid w:val="005D378D"/>
    <w:rsid w:val="005F3E15"/>
    <w:rsid w:val="0064241E"/>
    <w:rsid w:val="00645A7A"/>
    <w:rsid w:val="00667331"/>
    <w:rsid w:val="0068481A"/>
    <w:rsid w:val="006A1C07"/>
    <w:rsid w:val="006E18B8"/>
    <w:rsid w:val="006F20CA"/>
    <w:rsid w:val="006F7A2D"/>
    <w:rsid w:val="00702B88"/>
    <w:rsid w:val="00705D14"/>
    <w:rsid w:val="00742B69"/>
    <w:rsid w:val="00751058"/>
    <w:rsid w:val="00754B06"/>
    <w:rsid w:val="00755E64"/>
    <w:rsid w:val="00784CF7"/>
    <w:rsid w:val="007920EC"/>
    <w:rsid w:val="007E0E8F"/>
    <w:rsid w:val="007E25A2"/>
    <w:rsid w:val="00825127"/>
    <w:rsid w:val="00826B94"/>
    <w:rsid w:val="00864C29"/>
    <w:rsid w:val="00887345"/>
    <w:rsid w:val="008B4E10"/>
    <w:rsid w:val="008E5691"/>
    <w:rsid w:val="00904416"/>
    <w:rsid w:val="009447AA"/>
    <w:rsid w:val="0094539A"/>
    <w:rsid w:val="0096558E"/>
    <w:rsid w:val="009E037C"/>
    <w:rsid w:val="009F6F88"/>
    <w:rsid w:val="00A0147F"/>
    <w:rsid w:val="00A0792A"/>
    <w:rsid w:val="00A122BA"/>
    <w:rsid w:val="00A23A85"/>
    <w:rsid w:val="00A36F8C"/>
    <w:rsid w:val="00AA7DBC"/>
    <w:rsid w:val="00AB1B90"/>
    <w:rsid w:val="00AC011F"/>
    <w:rsid w:val="00AF3140"/>
    <w:rsid w:val="00B11AD4"/>
    <w:rsid w:val="00BA138C"/>
    <w:rsid w:val="00BB3D28"/>
    <w:rsid w:val="00C374DD"/>
    <w:rsid w:val="00C41D7B"/>
    <w:rsid w:val="00C5126C"/>
    <w:rsid w:val="00C57DA7"/>
    <w:rsid w:val="00C7791E"/>
    <w:rsid w:val="00C93D4A"/>
    <w:rsid w:val="00CB685C"/>
    <w:rsid w:val="00CC3002"/>
    <w:rsid w:val="00D53A58"/>
    <w:rsid w:val="00D82359"/>
    <w:rsid w:val="00DA2D0C"/>
    <w:rsid w:val="00DA6995"/>
    <w:rsid w:val="00DB4211"/>
    <w:rsid w:val="00DC7AB2"/>
    <w:rsid w:val="00DD25D2"/>
    <w:rsid w:val="00DE164D"/>
    <w:rsid w:val="00E14085"/>
    <w:rsid w:val="00E351BA"/>
    <w:rsid w:val="00E46A59"/>
    <w:rsid w:val="00E4792E"/>
    <w:rsid w:val="00E5366E"/>
    <w:rsid w:val="00EC5B52"/>
    <w:rsid w:val="00EE33AD"/>
    <w:rsid w:val="00F02F41"/>
    <w:rsid w:val="00F26F19"/>
    <w:rsid w:val="00F4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F18D"/>
  <w15:chartTrackingRefBased/>
  <w15:docId w15:val="{38099EF6-8A52-4F52-AE13-981BCFC6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F1AAD"/>
    <w:pPr>
      <w:ind w:left="72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1A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1F1A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F1A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F1AAD"/>
    <w:pPr>
      <w:suppressAutoHyphens/>
      <w:ind w:left="708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D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D4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12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12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12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1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">
    <w:name w:val="Znak Znak2"/>
    <w:basedOn w:val="Normalny"/>
    <w:autoRedefine/>
    <w:rsid w:val="004C1225"/>
    <w:pPr>
      <w:ind w:left="360"/>
      <w:jc w:val="both"/>
    </w:pPr>
    <w:rPr>
      <w:szCs w:val="20"/>
    </w:rPr>
  </w:style>
  <w:style w:type="character" w:customStyle="1" w:styleId="text-justify">
    <w:name w:val="text-justify"/>
    <w:basedOn w:val="Domylnaczcionkaakapitu"/>
    <w:rsid w:val="0068481A"/>
  </w:style>
  <w:style w:type="character" w:customStyle="1" w:styleId="alb">
    <w:name w:val="a_lb"/>
    <w:basedOn w:val="Domylnaczcionkaakapitu"/>
    <w:rsid w:val="0068481A"/>
  </w:style>
  <w:style w:type="character" w:styleId="Hipercze">
    <w:name w:val="Hyperlink"/>
    <w:basedOn w:val="Domylnaczcionkaakapitu"/>
    <w:uiPriority w:val="99"/>
    <w:unhideWhenUsed/>
    <w:rsid w:val="0068481A"/>
    <w:rPr>
      <w:color w:val="0000FF"/>
      <w:u w:val="single"/>
    </w:rPr>
  </w:style>
  <w:style w:type="paragraph" w:customStyle="1" w:styleId="text-justify1">
    <w:name w:val="text-justify1"/>
    <w:basedOn w:val="Normalny"/>
    <w:rsid w:val="0068481A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F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F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FD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3B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B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B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B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B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B3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Bartecka</cp:lastModifiedBy>
  <cp:revision>10</cp:revision>
  <cp:lastPrinted>2021-01-25T08:46:00Z</cp:lastPrinted>
  <dcterms:created xsi:type="dcterms:W3CDTF">2021-04-30T06:56:00Z</dcterms:created>
  <dcterms:modified xsi:type="dcterms:W3CDTF">2023-12-05T11:29:00Z</dcterms:modified>
</cp:coreProperties>
</file>