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D0541" w14:textId="7C5BF69F" w:rsidR="004F48D9" w:rsidRPr="000D6529" w:rsidRDefault="000D6529" w:rsidP="000D6529">
      <w:pPr>
        <w:suppressAutoHyphens/>
        <w:spacing w:line="240" w:lineRule="auto"/>
        <w:jc w:val="both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1.</w:t>
      </w:r>
      <w:r w:rsidR="004F48D9" w:rsidRPr="000D6529">
        <w:rPr>
          <w:rFonts w:cs="Times New Roman"/>
          <w:b/>
          <w:sz w:val="22"/>
        </w:rPr>
        <w:t>Nazwa oraz adres Zamawiającego:</w:t>
      </w:r>
    </w:p>
    <w:p w14:paraId="5396408C" w14:textId="79206A5A" w:rsidR="000D6529" w:rsidRPr="000D6529" w:rsidRDefault="000D6529" w:rsidP="000D6529">
      <w:pPr>
        <w:pStyle w:val="Akapitzlist"/>
        <w:spacing w:line="276" w:lineRule="auto"/>
        <w:jc w:val="both"/>
        <w:rPr>
          <w:rFonts w:cs="Arial"/>
          <w:sz w:val="22"/>
        </w:rPr>
      </w:pPr>
      <w:r w:rsidRPr="000D6529">
        <w:rPr>
          <w:rFonts w:cs="Arial"/>
          <w:sz w:val="22"/>
        </w:rPr>
        <w:t>Samodzielny Publiczny Zesp</w:t>
      </w:r>
      <w:r w:rsidR="00EE1531">
        <w:rPr>
          <w:rFonts w:cs="Arial"/>
          <w:sz w:val="22"/>
        </w:rPr>
        <w:t>ó</w:t>
      </w:r>
      <w:r w:rsidRPr="000D6529">
        <w:rPr>
          <w:rFonts w:cs="Arial"/>
          <w:sz w:val="22"/>
        </w:rPr>
        <w:t>ł Gruźlicy i Chorób Płuc</w:t>
      </w:r>
    </w:p>
    <w:p w14:paraId="46372EC6" w14:textId="77777777" w:rsidR="000D6529" w:rsidRPr="000D6529" w:rsidRDefault="000D6529" w:rsidP="000D6529">
      <w:pPr>
        <w:pStyle w:val="Akapitzlist"/>
        <w:spacing w:line="276" w:lineRule="auto"/>
        <w:jc w:val="both"/>
        <w:rPr>
          <w:rFonts w:cs="Arial"/>
          <w:sz w:val="22"/>
        </w:rPr>
      </w:pPr>
      <w:r w:rsidRPr="000D6529">
        <w:rPr>
          <w:rFonts w:cs="Arial"/>
          <w:sz w:val="22"/>
        </w:rPr>
        <w:t xml:space="preserve">10-357 Olsztyn ul. Jagiellońska 78, KRS 0000000456, NIP  739 29 54 808, Regon 000295739 </w:t>
      </w:r>
    </w:p>
    <w:p w14:paraId="0F01E9A6" w14:textId="77777777" w:rsidR="000D6529" w:rsidRPr="000D6529" w:rsidRDefault="000D6529" w:rsidP="000D6529">
      <w:pPr>
        <w:suppressAutoHyphens/>
        <w:spacing w:line="240" w:lineRule="auto"/>
        <w:ind w:left="360"/>
        <w:jc w:val="both"/>
        <w:rPr>
          <w:rFonts w:cs="Times New Roman"/>
          <w:b/>
          <w:sz w:val="22"/>
        </w:rPr>
      </w:pPr>
    </w:p>
    <w:p w14:paraId="5C2F800E" w14:textId="77777777" w:rsidR="00142692" w:rsidRPr="00064541" w:rsidRDefault="00142692" w:rsidP="004F48D9">
      <w:pPr>
        <w:suppressAutoHyphens/>
        <w:spacing w:line="240" w:lineRule="auto"/>
        <w:jc w:val="both"/>
        <w:rPr>
          <w:rFonts w:cs="Times New Roman"/>
          <w:b/>
          <w:sz w:val="22"/>
        </w:rPr>
      </w:pPr>
    </w:p>
    <w:p w14:paraId="344BDB85" w14:textId="77777777" w:rsidR="00DD4D95" w:rsidRDefault="004F48D9" w:rsidP="00F45964">
      <w:pPr>
        <w:suppressAutoHyphens/>
        <w:spacing w:line="276" w:lineRule="auto"/>
        <w:jc w:val="both"/>
        <w:rPr>
          <w:rFonts w:cs="Times New Roman"/>
          <w:b/>
          <w:sz w:val="22"/>
        </w:rPr>
      </w:pPr>
      <w:r w:rsidRPr="00064541">
        <w:rPr>
          <w:rFonts w:cs="Times New Roman"/>
          <w:b/>
          <w:sz w:val="22"/>
        </w:rPr>
        <w:t>2. Tryb udzielenia zamówienia:</w:t>
      </w:r>
      <w:r w:rsidR="000D6529">
        <w:rPr>
          <w:rFonts w:cs="Times New Roman"/>
          <w:b/>
          <w:sz w:val="22"/>
        </w:rPr>
        <w:t xml:space="preserve"> </w:t>
      </w:r>
    </w:p>
    <w:p w14:paraId="25507314" w14:textId="48D1D100" w:rsidR="004F48D9" w:rsidRPr="009453B6" w:rsidRDefault="000D6529" w:rsidP="007B62F9">
      <w:pPr>
        <w:rPr>
          <w:rFonts w:cs="Times New Roman"/>
          <w:sz w:val="22"/>
        </w:rPr>
      </w:pPr>
      <w:r w:rsidRPr="009453B6">
        <w:rPr>
          <w:rFonts w:cs="Times New Roman"/>
          <w:sz w:val="22"/>
        </w:rPr>
        <w:t>Zapytanie ofertowe</w:t>
      </w:r>
    </w:p>
    <w:p w14:paraId="1A5B7F83" w14:textId="77777777" w:rsidR="00905420" w:rsidRPr="00064541" w:rsidRDefault="00905420" w:rsidP="00F45964">
      <w:pPr>
        <w:suppressAutoHyphens/>
        <w:spacing w:line="276" w:lineRule="auto"/>
        <w:jc w:val="both"/>
        <w:rPr>
          <w:rFonts w:cs="Times New Roman"/>
          <w:b/>
          <w:sz w:val="22"/>
        </w:rPr>
      </w:pPr>
    </w:p>
    <w:p w14:paraId="433795BD" w14:textId="77777777" w:rsidR="00F45964" w:rsidRPr="00064541" w:rsidRDefault="004F48D9" w:rsidP="00F45964">
      <w:pPr>
        <w:spacing w:line="480" w:lineRule="auto"/>
        <w:jc w:val="both"/>
        <w:rPr>
          <w:rFonts w:cs="Times New Roman"/>
          <w:b/>
          <w:sz w:val="22"/>
        </w:rPr>
      </w:pPr>
      <w:r w:rsidRPr="00064541">
        <w:rPr>
          <w:rFonts w:cs="Times New Roman"/>
          <w:b/>
          <w:sz w:val="22"/>
        </w:rPr>
        <w:t>3</w:t>
      </w:r>
      <w:r w:rsidRPr="00064541">
        <w:rPr>
          <w:rFonts w:cs="Times New Roman"/>
          <w:b/>
          <w:i/>
          <w:sz w:val="22"/>
        </w:rPr>
        <w:t xml:space="preserve">. </w:t>
      </w:r>
      <w:r w:rsidRPr="00064541">
        <w:rPr>
          <w:rFonts w:cs="Times New Roman"/>
          <w:b/>
          <w:sz w:val="22"/>
        </w:rPr>
        <w:t>Opis przedmiotu zamówienia:</w:t>
      </w:r>
    </w:p>
    <w:p w14:paraId="467842A2" w14:textId="6D10B2A8" w:rsidR="004F48D9" w:rsidRDefault="00064541" w:rsidP="00F45964">
      <w:pPr>
        <w:spacing w:line="276" w:lineRule="auto"/>
        <w:rPr>
          <w:rFonts w:cs="Arial"/>
          <w:sz w:val="22"/>
        </w:rPr>
      </w:pPr>
      <w:r>
        <w:rPr>
          <w:rFonts w:cs="Times New Roman"/>
          <w:b/>
          <w:i/>
          <w:sz w:val="22"/>
        </w:rPr>
        <w:t xml:space="preserve">     </w:t>
      </w:r>
      <w:r w:rsidR="004F48D9" w:rsidRPr="00064541">
        <w:rPr>
          <w:rFonts w:cs="Times New Roman"/>
          <w:sz w:val="22"/>
        </w:rPr>
        <w:t xml:space="preserve">Przedmiot zamówienia obejmuje </w:t>
      </w:r>
      <w:r w:rsidR="00A03FA6">
        <w:rPr>
          <w:rFonts w:cs="Times New Roman"/>
          <w:sz w:val="22"/>
        </w:rPr>
        <w:t xml:space="preserve"> </w:t>
      </w:r>
      <w:r w:rsidR="00D94F4C">
        <w:rPr>
          <w:rFonts w:cs="Times New Roman"/>
          <w:sz w:val="22"/>
        </w:rPr>
        <w:t xml:space="preserve">wydobycie pompy z otworu studni głębinowej znajdującej się na 67 metrze poniżej poziomu gruntu oraz przegląd kamerą podwodną  przestrzeni </w:t>
      </w:r>
      <w:r w:rsidR="009453B6">
        <w:rPr>
          <w:rFonts w:cs="Times New Roman"/>
          <w:sz w:val="22"/>
        </w:rPr>
        <w:t xml:space="preserve"> z filtrem </w:t>
      </w:r>
      <w:r w:rsidR="00D94F4C">
        <w:rPr>
          <w:rFonts w:cs="Times New Roman"/>
          <w:sz w:val="22"/>
        </w:rPr>
        <w:t>poniżej pompy.</w:t>
      </w:r>
    </w:p>
    <w:p w14:paraId="0EA12BED" w14:textId="77777777" w:rsidR="00F45964" w:rsidRPr="00064541" w:rsidRDefault="00F45964" w:rsidP="00F45964">
      <w:pPr>
        <w:spacing w:line="276" w:lineRule="auto"/>
        <w:rPr>
          <w:rFonts w:cs="Arial"/>
          <w:b/>
          <w:sz w:val="22"/>
        </w:rPr>
      </w:pPr>
    </w:p>
    <w:p w14:paraId="581EEC3A" w14:textId="6D9B45A6" w:rsidR="004F48D9" w:rsidRDefault="004F48D9" w:rsidP="00F45964">
      <w:pPr>
        <w:rPr>
          <w:rFonts w:cs="Times New Roman"/>
          <w:b/>
          <w:sz w:val="22"/>
        </w:rPr>
      </w:pPr>
      <w:r w:rsidRPr="00064541">
        <w:rPr>
          <w:rFonts w:cs="Times New Roman"/>
          <w:b/>
          <w:sz w:val="22"/>
        </w:rPr>
        <w:t>4. Zakres prac:</w:t>
      </w:r>
    </w:p>
    <w:p w14:paraId="6514366F" w14:textId="5B8D9A39" w:rsidR="00D94F4C" w:rsidRDefault="002E2D00" w:rsidP="002E2D00">
      <w:pPr>
        <w:rPr>
          <w:rFonts w:cs="Arial"/>
          <w:bCs/>
          <w:sz w:val="22"/>
        </w:rPr>
      </w:pPr>
      <w:r>
        <w:rPr>
          <w:rFonts w:cs="Arial"/>
          <w:bCs/>
          <w:sz w:val="22"/>
        </w:rPr>
        <w:t xml:space="preserve">4.1. </w:t>
      </w:r>
      <w:r w:rsidRPr="002E2D00">
        <w:rPr>
          <w:rFonts w:cs="Arial"/>
          <w:bCs/>
          <w:sz w:val="22"/>
        </w:rPr>
        <w:t xml:space="preserve">Wydobycie </w:t>
      </w:r>
      <w:r w:rsidR="00D94F4C">
        <w:rPr>
          <w:rFonts w:cs="Arial"/>
          <w:bCs/>
          <w:sz w:val="22"/>
        </w:rPr>
        <w:t xml:space="preserve"> urwanej </w:t>
      </w:r>
      <w:r w:rsidRPr="002E2D00">
        <w:rPr>
          <w:rFonts w:cs="Arial"/>
          <w:bCs/>
          <w:sz w:val="22"/>
        </w:rPr>
        <w:t xml:space="preserve">pompy </w:t>
      </w:r>
    </w:p>
    <w:p w14:paraId="355951B3" w14:textId="08C76902" w:rsidR="00F45964" w:rsidRPr="002E2D00" w:rsidRDefault="002E2D00" w:rsidP="002E2D00">
      <w:pPr>
        <w:rPr>
          <w:rFonts w:cs="Arial"/>
          <w:bCs/>
          <w:sz w:val="22"/>
        </w:rPr>
      </w:pPr>
      <w:r w:rsidRPr="002E2D00">
        <w:rPr>
          <w:bCs/>
          <w:sz w:val="22"/>
        </w:rPr>
        <w:t>4.2.</w:t>
      </w:r>
      <w:r>
        <w:rPr>
          <w:b/>
          <w:sz w:val="22"/>
        </w:rPr>
        <w:t xml:space="preserve"> </w:t>
      </w:r>
      <w:r w:rsidR="00B5614B" w:rsidRPr="00064541">
        <w:rPr>
          <w:sz w:val="22"/>
        </w:rPr>
        <w:t>Inspekcja studni podwodną kamerą (</w:t>
      </w:r>
      <w:r w:rsidR="00116213" w:rsidRPr="00064541">
        <w:rPr>
          <w:sz w:val="22"/>
        </w:rPr>
        <w:t>wizualna ocena stanu studni</w:t>
      </w:r>
      <w:r w:rsidR="00064541">
        <w:rPr>
          <w:sz w:val="22"/>
        </w:rPr>
        <w:t xml:space="preserve">) </w:t>
      </w:r>
      <w:r w:rsidR="00B5614B" w:rsidRPr="00064541">
        <w:rPr>
          <w:sz w:val="22"/>
        </w:rPr>
        <w:t>z zapisem na CD</w:t>
      </w:r>
      <w:r w:rsidR="00064541">
        <w:rPr>
          <w:sz w:val="22"/>
        </w:rPr>
        <w:t xml:space="preserve"> </w:t>
      </w:r>
    </w:p>
    <w:p w14:paraId="3EA017B2" w14:textId="77777777" w:rsidR="00CB372C" w:rsidRPr="00064541" w:rsidRDefault="00F45964" w:rsidP="00F45964">
      <w:pPr>
        <w:pStyle w:val="Obszartekstu"/>
        <w:widowControl/>
        <w:spacing w:before="0" w:line="276" w:lineRule="auto"/>
        <w:jc w:val="left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385EE1" w:rsidRPr="00064541">
        <w:rPr>
          <w:sz w:val="22"/>
          <w:szCs w:val="22"/>
        </w:rPr>
        <w:t>obejmująca</w:t>
      </w:r>
      <w:r w:rsidR="003361F2" w:rsidRPr="00064541">
        <w:rPr>
          <w:sz w:val="22"/>
          <w:szCs w:val="22"/>
        </w:rPr>
        <w:t>:</w:t>
      </w:r>
    </w:p>
    <w:p w14:paraId="1EB9CF13" w14:textId="77777777" w:rsidR="000F75A2" w:rsidRPr="00064541" w:rsidRDefault="00851092" w:rsidP="00F45964">
      <w:pPr>
        <w:pStyle w:val="Akapitzlist"/>
        <w:numPr>
          <w:ilvl w:val="0"/>
          <w:numId w:val="11"/>
        </w:numPr>
        <w:spacing w:before="60" w:line="276" w:lineRule="auto"/>
        <w:ind w:right="-142"/>
        <w:rPr>
          <w:rFonts w:cs="Times New Roman"/>
          <w:sz w:val="22"/>
        </w:rPr>
      </w:pPr>
      <w:r w:rsidRPr="00064541">
        <w:rPr>
          <w:rFonts w:cs="Times New Roman"/>
          <w:sz w:val="22"/>
        </w:rPr>
        <w:t xml:space="preserve">ocenę </w:t>
      </w:r>
      <w:r w:rsidR="000F75A2" w:rsidRPr="00064541">
        <w:rPr>
          <w:rFonts w:cs="Times New Roman"/>
          <w:sz w:val="22"/>
        </w:rPr>
        <w:t xml:space="preserve">stanu rur użytych do zabudowy </w:t>
      </w:r>
      <w:r w:rsidR="00020DDD" w:rsidRPr="00064541">
        <w:rPr>
          <w:rFonts w:cs="Times New Roman"/>
          <w:sz w:val="22"/>
        </w:rPr>
        <w:t>otworu</w:t>
      </w:r>
      <w:r w:rsidR="000F75A2" w:rsidRPr="00064541">
        <w:rPr>
          <w:rFonts w:cs="Times New Roman"/>
          <w:sz w:val="22"/>
        </w:rPr>
        <w:t>;</w:t>
      </w:r>
    </w:p>
    <w:p w14:paraId="5949C359" w14:textId="40BBB133" w:rsidR="00A21E0D" w:rsidRPr="00064541" w:rsidRDefault="00A21E0D" w:rsidP="00F45964">
      <w:pPr>
        <w:pStyle w:val="Akapitzlist"/>
        <w:numPr>
          <w:ilvl w:val="0"/>
          <w:numId w:val="11"/>
        </w:numPr>
        <w:spacing w:before="60" w:line="276" w:lineRule="auto"/>
        <w:ind w:right="-142"/>
        <w:rPr>
          <w:rFonts w:cs="Times New Roman"/>
          <w:sz w:val="22"/>
        </w:rPr>
      </w:pPr>
      <w:r w:rsidRPr="00064541">
        <w:rPr>
          <w:rFonts w:cs="Times New Roman"/>
          <w:sz w:val="22"/>
        </w:rPr>
        <w:t xml:space="preserve">sprawdzenie </w:t>
      </w:r>
      <w:r w:rsidR="00FE43BF" w:rsidRPr="00064541">
        <w:rPr>
          <w:rFonts w:cs="Times New Roman"/>
          <w:sz w:val="22"/>
        </w:rPr>
        <w:t>drożności otworu</w:t>
      </w:r>
      <w:r w:rsidRPr="00064541">
        <w:rPr>
          <w:rFonts w:cs="Times New Roman"/>
          <w:sz w:val="22"/>
        </w:rPr>
        <w:t xml:space="preserve"> pod kątem braku </w:t>
      </w:r>
      <w:r w:rsidR="00C85017" w:rsidRPr="00064541">
        <w:rPr>
          <w:rFonts w:cs="Times New Roman"/>
          <w:sz w:val="22"/>
        </w:rPr>
        <w:t>przeszkód uniemożliwiających</w:t>
      </w:r>
      <w:r w:rsidRPr="00064541">
        <w:rPr>
          <w:rFonts w:cs="Times New Roman"/>
          <w:sz w:val="22"/>
        </w:rPr>
        <w:t xml:space="preserve"> </w:t>
      </w:r>
      <w:r w:rsidR="00120149" w:rsidRPr="00064541">
        <w:rPr>
          <w:rFonts w:cs="Times New Roman"/>
          <w:sz w:val="22"/>
        </w:rPr>
        <w:t xml:space="preserve">wykonanie </w:t>
      </w:r>
      <w:r w:rsidRPr="00064541">
        <w:rPr>
          <w:rFonts w:cs="Times New Roman"/>
          <w:sz w:val="22"/>
        </w:rPr>
        <w:t>regeneracji;</w:t>
      </w:r>
    </w:p>
    <w:p w14:paraId="7DD8170D" w14:textId="77777777" w:rsidR="00AE18CF" w:rsidRPr="00064541" w:rsidRDefault="00AE18CF" w:rsidP="00F45964">
      <w:pPr>
        <w:pStyle w:val="Akapitzlist"/>
        <w:numPr>
          <w:ilvl w:val="0"/>
          <w:numId w:val="11"/>
        </w:numPr>
        <w:spacing w:before="60" w:line="276" w:lineRule="auto"/>
        <w:ind w:right="-142"/>
        <w:rPr>
          <w:rFonts w:cs="Times New Roman"/>
          <w:sz w:val="22"/>
        </w:rPr>
      </w:pPr>
      <w:r w:rsidRPr="00064541">
        <w:rPr>
          <w:rFonts w:cs="Times New Roman"/>
          <w:sz w:val="22"/>
        </w:rPr>
        <w:t>kontrolę filtra studni w celu ocen</w:t>
      </w:r>
      <w:r w:rsidRPr="00064541">
        <w:rPr>
          <w:rFonts w:cs="Arial"/>
          <w:sz w:val="22"/>
        </w:rPr>
        <w:t>y</w:t>
      </w:r>
      <w:r w:rsidRPr="00064541">
        <w:rPr>
          <w:rFonts w:cs="Times New Roman"/>
          <w:sz w:val="22"/>
        </w:rPr>
        <w:t xml:space="preserve"> ilości nagromadzonych</w:t>
      </w:r>
      <w:r w:rsidRPr="00064541">
        <w:rPr>
          <w:rFonts w:cs="Arial"/>
          <w:sz w:val="22"/>
        </w:rPr>
        <w:t xml:space="preserve"> osadów, ich rodzaju</w:t>
      </w:r>
      <w:r w:rsidRPr="00064541">
        <w:rPr>
          <w:rFonts w:cs="Times New Roman"/>
          <w:sz w:val="22"/>
        </w:rPr>
        <w:t xml:space="preserve"> i lokalizacji.</w:t>
      </w:r>
    </w:p>
    <w:p w14:paraId="0ACEF150" w14:textId="4F848C53" w:rsidR="00B5614B" w:rsidRPr="0093530D" w:rsidRDefault="00064541" w:rsidP="0093530D">
      <w:pPr>
        <w:spacing w:before="60" w:line="276" w:lineRule="auto"/>
        <w:ind w:right="-142"/>
        <w:rPr>
          <w:rFonts w:cs="Times New Roman"/>
          <w:sz w:val="22"/>
        </w:rPr>
      </w:pPr>
      <w:r w:rsidRPr="00064541">
        <w:rPr>
          <w:rFonts w:cs="Times New Roman"/>
          <w:sz w:val="22"/>
        </w:rPr>
        <w:t xml:space="preserve">  </w:t>
      </w:r>
      <w:r w:rsidR="00B5614B" w:rsidRPr="00064541">
        <w:rPr>
          <w:rFonts w:cs="Times New Roman"/>
          <w:sz w:val="22"/>
        </w:rPr>
        <w:t xml:space="preserve"> </w:t>
      </w:r>
      <w:r w:rsidR="002E2D00">
        <w:rPr>
          <w:rFonts w:cs="Times New Roman"/>
          <w:sz w:val="22"/>
        </w:rPr>
        <w:t xml:space="preserve">4.3. </w:t>
      </w:r>
      <w:r w:rsidR="00B5614B" w:rsidRPr="00064541">
        <w:rPr>
          <w:rFonts w:cs="Times New Roman"/>
          <w:sz w:val="22"/>
        </w:rPr>
        <w:t>Badania i pomiary studni obejmujące:</w:t>
      </w:r>
    </w:p>
    <w:p w14:paraId="32A71187" w14:textId="61E079BE" w:rsidR="00B5614B" w:rsidRPr="0093530D" w:rsidRDefault="00116213" w:rsidP="00F45964">
      <w:pPr>
        <w:pStyle w:val="Akapitzlist"/>
        <w:numPr>
          <w:ilvl w:val="0"/>
          <w:numId w:val="12"/>
        </w:numPr>
        <w:spacing w:before="60" w:line="276" w:lineRule="auto"/>
        <w:ind w:right="-142"/>
        <w:rPr>
          <w:rFonts w:cs="Arial"/>
          <w:sz w:val="22"/>
        </w:rPr>
      </w:pPr>
      <w:r w:rsidRPr="00064541">
        <w:rPr>
          <w:rFonts w:cs="Arial"/>
          <w:sz w:val="22"/>
        </w:rPr>
        <w:t>sprawdzenie</w:t>
      </w:r>
      <w:r w:rsidR="00105AAE" w:rsidRPr="00064541">
        <w:rPr>
          <w:rFonts w:cs="Arial"/>
          <w:sz w:val="22"/>
        </w:rPr>
        <w:t xml:space="preserve"> </w:t>
      </w:r>
      <w:r w:rsidR="007A0AB0" w:rsidRPr="00064541">
        <w:rPr>
          <w:rFonts w:cs="Arial"/>
          <w:sz w:val="22"/>
        </w:rPr>
        <w:t xml:space="preserve">stanu </w:t>
      </w:r>
      <w:r w:rsidR="00105AAE" w:rsidRPr="00064541">
        <w:rPr>
          <w:rFonts w:cs="Arial"/>
          <w:sz w:val="22"/>
        </w:rPr>
        <w:t>uszczelnienia pomiędzy rurą</w:t>
      </w:r>
      <w:r w:rsidRPr="00064541">
        <w:rPr>
          <w:rFonts w:cs="Arial"/>
          <w:sz w:val="22"/>
        </w:rPr>
        <w:t xml:space="preserve"> </w:t>
      </w:r>
      <w:proofErr w:type="spellStart"/>
      <w:r w:rsidRPr="00064541">
        <w:rPr>
          <w:rFonts w:cs="Arial"/>
          <w:sz w:val="22"/>
        </w:rPr>
        <w:t>nadfi</w:t>
      </w:r>
      <w:r w:rsidR="00105AAE" w:rsidRPr="00064541">
        <w:rPr>
          <w:rFonts w:cs="Arial"/>
          <w:sz w:val="22"/>
        </w:rPr>
        <w:t>ltrową</w:t>
      </w:r>
      <w:proofErr w:type="spellEnd"/>
      <w:r w:rsidR="00105AAE" w:rsidRPr="00064541">
        <w:rPr>
          <w:rFonts w:cs="Arial"/>
          <w:sz w:val="22"/>
        </w:rPr>
        <w:t xml:space="preserve"> a rurą okładzinową</w:t>
      </w:r>
    </w:p>
    <w:p w14:paraId="4E58348B" w14:textId="77C7FA3C" w:rsidR="00064541" w:rsidRDefault="002E2D00" w:rsidP="00F45964">
      <w:pPr>
        <w:spacing w:before="60" w:line="240" w:lineRule="auto"/>
        <w:ind w:right="-142"/>
        <w:rPr>
          <w:rFonts w:cs="Arial"/>
          <w:sz w:val="22"/>
        </w:rPr>
      </w:pPr>
      <w:r>
        <w:rPr>
          <w:rFonts w:cs="Times New Roman"/>
          <w:sz w:val="22"/>
        </w:rPr>
        <w:t>4.</w:t>
      </w:r>
      <w:r w:rsidR="0093530D">
        <w:rPr>
          <w:rFonts w:cs="Times New Roman"/>
          <w:sz w:val="22"/>
        </w:rPr>
        <w:t>4</w:t>
      </w:r>
      <w:r>
        <w:rPr>
          <w:rFonts w:cs="Times New Roman"/>
          <w:sz w:val="22"/>
        </w:rPr>
        <w:t xml:space="preserve">. </w:t>
      </w:r>
      <w:r w:rsidR="00F45964">
        <w:rPr>
          <w:rFonts w:cs="Times New Roman"/>
          <w:sz w:val="22"/>
        </w:rPr>
        <w:t xml:space="preserve"> </w:t>
      </w:r>
      <w:bookmarkStart w:id="0" w:name="_Hlk77678519"/>
      <w:r w:rsidR="00166E22" w:rsidRPr="00064541">
        <w:rPr>
          <w:rFonts w:cs="Arial"/>
          <w:sz w:val="22"/>
        </w:rPr>
        <w:t>Opracowanie</w:t>
      </w:r>
      <w:r w:rsidR="00855F17" w:rsidRPr="00064541">
        <w:rPr>
          <w:rFonts w:cs="Arial"/>
          <w:sz w:val="22"/>
        </w:rPr>
        <w:t xml:space="preserve"> </w:t>
      </w:r>
      <w:r w:rsidR="00C85017" w:rsidRPr="00064541">
        <w:rPr>
          <w:rFonts w:cs="Arial"/>
          <w:sz w:val="22"/>
        </w:rPr>
        <w:t>dokumentacji z</w:t>
      </w:r>
      <w:r w:rsidR="00166E22" w:rsidRPr="00064541">
        <w:rPr>
          <w:rFonts w:cs="Arial"/>
          <w:sz w:val="22"/>
        </w:rPr>
        <w:t xml:space="preserve"> wykonanych badań i pomiarów o</w:t>
      </w:r>
      <w:r w:rsidR="00855F17" w:rsidRPr="00064541">
        <w:rPr>
          <w:rFonts w:cs="Arial"/>
          <w:sz w:val="22"/>
        </w:rPr>
        <w:t>raz przebiegu inspekcji kamerą</w:t>
      </w:r>
      <w:r w:rsidR="0086610F" w:rsidRPr="00064541">
        <w:rPr>
          <w:rFonts w:cs="Arial"/>
          <w:sz w:val="22"/>
        </w:rPr>
        <w:t xml:space="preserve">  </w:t>
      </w:r>
      <w:r w:rsidR="00064541">
        <w:rPr>
          <w:rFonts w:cs="Arial"/>
          <w:sz w:val="22"/>
        </w:rPr>
        <w:t xml:space="preserve"> </w:t>
      </w:r>
    </w:p>
    <w:p w14:paraId="28E4A3CC" w14:textId="77777777" w:rsidR="00064541" w:rsidRDefault="00064541" w:rsidP="00F45964">
      <w:pPr>
        <w:spacing w:before="60" w:line="240" w:lineRule="auto"/>
        <w:ind w:right="-142"/>
        <w:rPr>
          <w:rFonts w:cs="Arial"/>
          <w:sz w:val="22"/>
        </w:rPr>
      </w:pPr>
      <w:r>
        <w:rPr>
          <w:rFonts w:cs="Arial"/>
          <w:sz w:val="22"/>
        </w:rPr>
        <w:t xml:space="preserve">           </w:t>
      </w:r>
      <w:r w:rsidR="00A70D3D">
        <w:rPr>
          <w:rFonts w:cs="Arial"/>
          <w:sz w:val="22"/>
        </w:rPr>
        <w:t xml:space="preserve">wraz z </w:t>
      </w:r>
      <w:r w:rsidR="00166E22" w:rsidRPr="00064541">
        <w:rPr>
          <w:rFonts w:cs="Arial"/>
          <w:sz w:val="22"/>
        </w:rPr>
        <w:t>wnioskami i zaleceniami dotycząc</w:t>
      </w:r>
      <w:r w:rsidR="00855F17" w:rsidRPr="00064541">
        <w:rPr>
          <w:rFonts w:cs="Arial"/>
          <w:sz w:val="22"/>
        </w:rPr>
        <w:t>ymi dalszej eksploatacji studni -</w:t>
      </w:r>
      <w:r w:rsidR="00166E22" w:rsidRPr="00064541">
        <w:rPr>
          <w:rFonts w:cs="Arial"/>
          <w:sz w:val="22"/>
        </w:rPr>
        <w:t xml:space="preserve"> w wersji papierowej i </w:t>
      </w:r>
      <w:r>
        <w:rPr>
          <w:rFonts w:cs="Arial"/>
          <w:sz w:val="22"/>
        </w:rPr>
        <w:t xml:space="preserve"> </w:t>
      </w:r>
    </w:p>
    <w:p w14:paraId="666C80C7" w14:textId="07F68DEB" w:rsidR="00064541" w:rsidRDefault="00064541" w:rsidP="00F45964">
      <w:pPr>
        <w:spacing w:before="60" w:line="240" w:lineRule="auto"/>
        <w:ind w:right="-142"/>
        <w:rPr>
          <w:rFonts w:cs="Arial"/>
          <w:sz w:val="22"/>
        </w:rPr>
      </w:pPr>
      <w:r>
        <w:rPr>
          <w:rFonts w:cs="Arial"/>
          <w:sz w:val="22"/>
        </w:rPr>
        <w:t xml:space="preserve">           </w:t>
      </w:r>
      <w:r w:rsidR="00166E22" w:rsidRPr="00064541">
        <w:rPr>
          <w:rFonts w:cs="Arial"/>
          <w:sz w:val="22"/>
        </w:rPr>
        <w:t>elektronicznej z</w:t>
      </w:r>
      <w:r w:rsidR="0086610F" w:rsidRPr="00064541">
        <w:rPr>
          <w:rFonts w:cs="Arial"/>
          <w:sz w:val="22"/>
        </w:rPr>
        <w:t xml:space="preserve"> </w:t>
      </w:r>
      <w:r w:rsidR="00166E22" w:rsidRPr="00064541">
        <w:rPr>
          <w:rFonts w:cs="Arial"/>
          <w:sz w:val="22"/>
        </w:rPr>
        <w:t>zapisem na CD.</w:t>
      </w:r>
      <w:r w:rsidR="001F2A03" w:rsidRPr="00064541">
        <w:rPr>
          <w:rFonts w:cs="Arial"/>
          <w:sz w:val="22"/>
        </w:rPr>
        <w:t xml:space="preserve"> </w:t>
      </w:r>
      <w:r w:rsidR="00855F17" w:rsidRPr="00064541">
        <w:rPr>
          <w:rFonts w:cs="Arial"/>
          <w:sz w:val="22"/>
        </w:rPr>
        <w:t xml:space="preserve">W przypadku konieczności wykonania </w:t>
      </w:r>
      <w:r w:rsidR="00C85017" w:rsidRPr="00064541">
        <w:rPr>
          <w:rFonts w:cs="Arial"/>
          <w:sz w:val="22"/>
        </w:rPr>
        <w:t>regeneracji wskazanie</w:t>
      </w:r>
      <w:r w:rsidR="00855F17" w:rsidRPr="00064541">
        <w:rPr>
          <w:rFonts w:cs="Arial"/>
          <w:sz w:val="22"/>
        </w:rPr>
        <w:t xml:space="preserve"> </w:t>
      </w:r>
    </w:p>
    <w:p w14:paraId="7A95CACD" w14:textId="796E8DFF" w:rsidR="002E2D00" w:rsidRDefault="00064541" w:rsidP="00F45964">
      <w:pPr>
        <w:spacing w:before="60" w:line="240" w:lineRule="auto"/>
        <w:ind w:right="-142"/>
        <w:rPr>
          <w:rFonts w:cs="Arial"/>
          <w:sz w:val="22"/>
        </w:rPr>
      </w:pPr>
      <w:r>
        <w:rPr>
          <w:rFonts w:cs="Arial"/>
          <w:sz w:val="22"/>
        </w:rPr>
        <w:t xml:space="preserve">         </w:t>
      </w:r>
      <w:r w:rsidR="00855F17" w:rsidRPr="00064541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 </w:t>
      </w:r>
      <w:r w:rsidR="00855F17" w:rsidRPr="00064541">
        <w:rPr>
          <w:rFonts w:cs="Arial"/>
          <w:sz w:val="22"/>
        </w:rPr>
        <w:t xml:space="preserve">optymalnej metody </w:t>
      </w:r>
      <w:r w:rsidR="00C85017" w:rsidRPr="00064541">
        <w:rPr>
          <w:rFonts w:cs="Arial"/>
          <w:sz w:val="22"/>
        </w:rPr>
        <w:t>uwzględniającej konstrukcję</w:t>
      </w:r>
      <w:r w:rsidR="00855F17" w:rsidRPr="00064541">
        <w:rPr>
          <w:rFonts w:cs="Arial"/>
          <w:sz w:val="22"/>
        </w:rPr>
        <w:t xml:space="preserve"> filtra i stan techniczny studni.</w:t>
      </w:r>
    </w:p>
    <w:bookmarkEnd w:id="0"/>
    <w:p w14:paraId="5A4E4686" w14:textId="77777777" w:rsidR="0011744E" w:rsidRPr="00064541" w:rsidRDefault="0011744E" w:rsidP="00F45964">
      <w:pPr>
        <w:spacing w:before="60" w:line="276" w:lineRule="auto"/>
        <w:ind w:left="142" w:right="-142" w:hanging="142"/>
        <w:rPr>
          <w:rFonts w:cs="Arial"/>
          <w:sz w:val="22"/>
        </w:rPr>
      </w:pPr>
    </w:p>
    <w:p w14:paraId="07F465F7" w14:textId="77777777" w:rsidR="004F48D9" w:rsidRPr="00064541" w:rsidRDefault="004F48D9" w:rsidP="00F45964">
      <w:pPr>
        <w:autoSpaceDE w:val="0"/>
        <w:autoSpaceDN w:val="0"/>
        <w:adjustRightInd w:val="0"/>
        <w:rPr>
          <w:rFonts w:cs="Times New Roman"/>
          <w:sz w:val="22"/>
        </w:rPr>
      </w:pPr>
      <w:r w:rsidRPr="00064541">
        <w:rPr>
          <w:rFonts w:cs="Times New Roman"/>
          <w:b/>
          <w:sz w:val="22"/>
        </w:rPr>
        <w:t xml:space="preserve">5. </w:t>
      </w:r>
      <w:r w:rsidRPr="00064541">
        <w:rPr>
          <w:rFonts w:cs="Times New Roman"/>
          <w:sz w:val="22"/>
        </w:rPr>
        <w:t xml:space="preserve"> </w:t>
      </w:r>
      <w:r w:rsidRPr="00064541">
        <w:rPr>
          <w:rFonts w:cs="Times New Roman"/>
          <w:b/>
          <w:sz w:val="22"/>
        </w:rPr>
        <w:t>Zamawiający zobowiązuje się do:</w:t>
      </w:r>
    </w:p>
    <w:p w14:paraId="03696BC0" w14:textId="36BAB513" w:rsidR="004F48D9" w:rsidRPr="00A03FA6" w:rsidRDefault="00F45964" w:rsidP="00A03FA6">
      <w:pPr>
        <w:autoSpaceDE w:val="0"/>
        <w:autoSpaceDN w:val="0"/>
        <w:adjustRightInd w:val="0"/>
        <w:spacing w:line="276" w:lineRule="auto"/>
        <w:rPr>
          <w:rFonts w:cs="Times New Roman"/>
          <w:b/>
          <w:sz w:val="22"/>
        </w:rPr>
      </w:pPr>
      <w:r>
        <w:rPr>
          <w:rFonts w:cs="Times New Roman"/>
          <w:sz w:val="22"/>
        </w:rPr>
        <w:t xml:space="preserve">   </w:t>
      </w:r>
      <w:r w:rsidR="005127CD">
        <w:rPr>
          <w:rFonts w:cs="Times New Roman"/>
          <w:sz w:val="22"/>
        </w:rPr>
        <w:t xml:space="preserve"> </w:t>
      </w:r>
      <w:r w:rsidR="00BC014F">
        <w:rPr>
          <w:rFonts w:cs="Times New Roman"/>
          <w:sz w:val="22"/>
        </w:rPr>
        <w:t>5.1.</w:t>
      </w:r>
      <w:r w:rsidR="004F48D9" w:rsidRPr="00064541">
        <w:rPr>
          <w:rFonts w:cs="Times New Roman"/>
          <w:sz w:val="22"/>
        </w:rPr>
        <w:t xml:space="preserve"> Umożliwi</w:t>
      </w:r>
      <w:r w:rsidR="0011744E" w:rsidRPr="00064541">
        <w:rPr>
          <w:rFonts w:cs="Times New Roman"/>
          <w:sz w:val="22"/>
        </w:rPr>
        <w:t xml:space="preserve">enia </w:t>
      </w:r>
      <w:r w:rsidR="00C85017" w:rsidRPr="00064541">
        <w:rPr>
          <w:rFonts w:cs="Times New Roman"/>
          <w:sz w:val="22"/>
        </w:rPr>
        <w:t>dojazdu do</w:t>
      </w:r>
      <w:r w:rsidR="0011744E" w:rsidRPr="00064541">
        <w:rPr>
          <w:rFonts w:cs="Times New Roman"/>
          <w:sz w:val="22"/>
        </w:rPr>
        <w:t xml:space="preserve"> </w:t>
      </w:r>
      <w:r w:rsidR="004F48D9" w:rsidRPr="00064541">
        <w:rPr>
          <w:rFonts w:cs="Times New Roman"/>
          <w:sz w:val="22"/>
        </w:rPr>
        <w:t>studni</w:t>
      </w:r>
    </w:p>
    <w:p w14:paraId="7E575AC5" w14:textId="2090458A" w:rsidR="00064541" w:rsidRDefault="00064541" w:rsidP="00F45964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</w:rPr>
      </w:pPr>
      <w:r>
        <w:rPr>
          <w:rFonts w:cs="Times New Roman"/>
          <w:sz w:val="22"/>
        </w:rPr>
        <w:t xml:space="preserve">   </w:t>
      </w:r>
      <w:r w:rsidR="005127CD">
        <w:rPr>
          <w:rFonts w:cs="Times New Roman"/>
          <w:sz w:val="22"/>
        </w:rPr>
        <w:t>5.</w:t>
      </w:r>
      <w:r w:rsidR="00A03FA6">
        <w:rPr>
          <w:rFonts w:cs="Times New Roman"/>
          <w:sz w:val="22"/>
        </w:rPr>
        <w:t>2</w:t>
      </w:r>
      <w:r w:rsidR="005127CD">
        <w:rPr>
          <w:rFonts w:cs="Times New Roman"/>
          <w:sz w:val="22"/>
        </w:rPr>
        <w:t xml:space="preserve">. </w:t>
      </w:r>
      <w:r w:rsidR="0011744E" w:rsidRPr="00064541">
        <w:rPr>
          <w:rFonts w:cs="Arial"/>
          <w:sz w:val="22"/>
        </w:rPr>
        <w:t>Przygotowania przy studni</w:t>
      </w:r>
      <w:r w:rsidR="004F48D9" w:rsidRPr="00064541">
        <w:rPr>
          <w:rFonts w:cs="Arial"/>
          <w:sz w:val="22"/>
        </w:rPr>
        <w:t xml:space="preserve"> podłączenia umożliwiającego korzystanie z energii elektrycznej</w:t>
      </w:r>
    </w:p>
    <w:p w14:paraId="78423658" w14:textId="77777777" w:rsidR="004F48D9" w:rsidRPr="00064541" w:rsidRDefault="00064541" w:rsidP="00F45964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     </w:t>
      </w:r>
      <w:r w:rsidR="004F48D9" w:rsidRPr="00064541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    </w:t>
      </w:r>
      <w:r w:rsidR="00A70D3D">
        <w:rPr>
          <w:rFonts w:cs="Arial"/>
          <w:sz w:val="22"/>
        </w:rPr>
        <w:t>230/</w:t>
      </w:r>
      <w:r w:rsidR="004F48D9" w:rsidRPr="00064541">
        <w:rPr>
          <w:rFonts w:cs="Arial"/>
          <w:sz w:val="22"/>
        </w:rPr>
        <w:t xml:space="preserve">400V. </w:t>
      </w:r>
    </w:p>
    <w:p w14:paraId="1F2BB4B3" w14:textId="34391853" w:rsidR="004F48D9" w:rsidRDefault="00064541" w:rsidP="00F45964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</w:t>
      </w:r>
    </w:p>
    <w:p w14:paraId="6ABFEBB3" w14:textId="77777777" w:rsidR="00142692" w:rsidRPr="00064541" w:rsidRDefault="00142692" w:rsidP="004F48D9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2"/>
        </w:rPr>
      </w:pPr>
    </w:p>
    <w:p w14:paraId="5FC22677" w14:textId="77777777" w:rsidR="004F48D9" w:rsidRPr="00064541" w:rsidRDefault="004F48D9" w:rsidP="00387B71">
      <w:pPr>
        <w:spacing w:before="60"/>
        <w:ind w:right="-142"/>
        <w:rPr>
          <w:rFonts w:cs="Arial"/>
          <w:sz w:val="22"/>
        </w:rPr>
      </w:pPr>
      <w:r w:rsidRPr="00064541">
        <w:rPr>
          <w:rFonts w:eastAsia="Times New Roman"/>
          <w:b/>
          <w:sz w:val="22"/>
        </w:rPr>
        <w:t>6. Warunki udziału w postępowaniu:</w:t>
      </w:r>
    </w:p>
    <w:p w14:paraId="364A8769" w14:textId="77777777" w:rsidR="004F48D9" w:rsidRPr="00064541" w:rsidRDefault="00BC014F" w:rsidP="00387B71">
      <w:pPr>
        <w:pStyle w:val="Obszartekstu"/>
        <w:widowControl/>
        <w:spacing w:before="0"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</w:t>
      </w:r>
      <w:r w:rsidR="004F48D9" w:rsidRPr="00064541">
        <w:rPr>
          <w:rFonts w:eastAsia="Times New Roman"/>
          <w:sz w:val="22"/>
          <w:szCs w:val="22"/>
        </w:rPr>
        <w:t>O udzielenie zamówienia mogą ubiegać się Wykonawcy, którzy:</w:t>
      </w:r>
    </w:p>
    <w:p w14:paraId="64399B5D" w14:textId="77777777" w:rsidR="00064541" w:rsidRDefault="00F45964" w:rsidP="00F45964">
      <w:pPr>
        <w:pStyle w:val="Obszartekstu"/>
        <w:widowControl/>
        <w:spacing w:before="0" w:line="276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</w:t>
      </w:r>
      <w:r w:rsidR="00064541">
        <w:rPr>
          <w:rFonts w:eastAsia="Times New Roman"/>
          <w:sz w:val="22"/>
          <w:szCs w:val="22"/>
        </w:rPr>
        <w:t xml:space="preserve">6.1. </w:t>
      </w:r>
      <w:r w:rsidR="004F48D9" w:rsidRPr="00064541">
        <w:rPr>
          <w:rFonts w:eastAsia="Times New Roman"/>
          <w:sz w:val="22"/>
          <w:szCs w:val="22"/>
        </w:rPr>
        <w:t xml:space="preserve">Posiadają uprawnienia do wykonywania określonej działalności lub czynności, jeżeli przepisy </w:t>
      </w:r>
    </w:p>
    <w:p w14:paraId="110A1EEC" w14:textId="77777777" w:rsidR="004F48D9" w:rsidRPr="00064541" w:rsidRDefault="00064541" w:rsidP="00F45964">
      <w:pPr>
        <w:pStyle w:val="Obszartekstu"/>
        <w:widowControl/>
        <w:spacing w:before="0" w:line="276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</w:t>
      </w:r>
      <w:r w:rsidR="00BC014F">
        <w:rPr>
          <w:rFonts w:eastAsia="Times New Roman"/>
          <w:sz w:val="22"/>
          <w:szCs w:val="22"/>
        </w:rPr>
        <w:t xml:space="preserve">   </w:t>
      </w:r>
      <w:r w:rsidR="004F48D9" w:rsidRPr="00064541">
        <w:rPr>
          <w:rFonts w:eastAsia="Times New Roman"/>
          <w:sz w:val="22"/>
          <w:szCs w:val="22"/>
        </w:rPr>
        <w:t>prawa nak</w:t>
      </w:r>
      <w:r w:rsidR="00142692">
        <w:rPr>
          <w:rFonts w:eastAsia="Times New Roman"/>
          <w:sz w:val="22"/>
          <w:szCs w:val="22"/>
        </w:rPr>
        <w:t>ładają obowiązek ich posiadania.</w:t>
      </w:r>
    </w:p>
    <w:p w14:paraId="4C50F8EF" w14:textId="77777777" w:rsidR="00064541" w:rsidRDefault="00BC014F" w:rsidP="00F45964">
      <w:pPr>
        <w:pStyle w:val="Obszartekstu"/>
        <w:widowControl/>
        <w:spacing w:before="0" w:line="276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6.2. </w:t>
      </w:r>
      <w:r w:rsidR="004F48D9" w:rsidRPr="00064541">
        <w:rPr>
          <w:rFonts w:eastAsia="Times New Roman"/>
          <w:sz w:val="22"/>
          <w:szCs w:val="22"/>
        </w:rPr>
        <w:t xml:space="preserve">Posiadają niezbędną wiedzę, doświadczenie oraz potencjał techniczny i dysponują osobami </w:t>
      </w:r>
    </w:p>
    <w:p w14:paraId="19904032" w14:textId="77777777" w:rsidR="000D6529" w:rsidRDefault="00064541" w:rsidP="00F45964">
      <w:pPr>
        <w:pStyle w:val="Obszartekstu"/>
        <w:widowControl/>
        <w:spacing w:before="0" w:line="276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</w:t>
      </w:r>
      <w:r w:rsidR="00BC014F">
        <w:rPr>
          <w:rFonts w:eastAsia="Times New Roman"/>
          <w:sz w:val="22"/>
          <w:szCs w:val="22"/>
        </w:rPr>
        <w:t xml:space="preserve">   </w:t>
      </w:r>
      <w:r w:rsidR="004F48D9" w:rsidRPr="00064541">
        <w:rPr>
          <w:rFonts w:eastAsia="Times New Roman"/>
          <w:sz w:val="22"/>
          <w:szCs w:val="22"/>
        </w:rPr>
        <w:t>zdolnymi do wykonania przedmiotu zamówienia.</w:t>
      </w:r>
    </w:p>
    <w:p w14:paraId="5CC8B9F6" w14:textId="08A769BD" w:rsidR="00251736" w:rsidRPr="000D6529" w:rsidRDefault="00251736" w:rsidP="00F45964">
      <w:pPr>
        <w:pStyle w:val="Obszartekstu"/>
        <w:widowControl/>
        <w:spacing w:before="0" w:line="276" w:lineRule="auto"/>
        <w:rPr>
          <w:rFonts w:eastAsia="Times New Roman"/>
          <w:sz w:val="22"/>
          <w:szCs w:val="22"/>
        </w:rPr>
      </w:pPr>
      <w:r w:rsidRPr="00064541">
        <w:rPr>
          <w:rFonts w:eastAsia="Times New Roman"/>
          <w:color w:val="00B050"/>
          <w:sz w:val="22"/>
          <w:szCs w:val="22"/>
        </w:rPr>
        <w:t xml:space="preserve">             </w:t>
      </w:r>
    </w:p>
    <w:p w14:paraId="1B92F846" w14:textId="77777777" w:rsidR="004F48D9" w:rsidRPr="00064541" w:rsidRDefault="004F48D9" w:rsidP="00F45964">
      <w:pPr>
        <w:pStyle w:val="Obszartekstu"/>
        <w:widowControl/>
        <w:spacing w:before="0" w:line="360" w:lineRule="auto"/>
        <w:rPr>
          <w:rFonts w:eastAsia="Times New Roman"/>
          <w:sz w:val="22"/>
          <w:szCs w:val="22"/>
        </w:rPr>
      </w:pPr>
      <w:r w:rsidRPr="00064541">
        <w:rPr>
          <w:b/>
          <w:sz w:val="22"/>
          <w:szCs w:val="22"/>
        </w:rPr>
        <w:t>7. Warunki odbioru:</w:t>
      </w:r>
    </w:p>
    <w:p w14:paraId="1366BBE3" w14:textId="7ACD6217" w:rsidR="004F48D9" w:rsidRPr="00064541" w:rsidRDefault="00F45964" w:rsidP="00722093">
      <w:pPr>
        <w:spacing w:line="276" w:lineRule="auto"/>
        <w:rPr>
          <w:rFonts w:cs="Times New Roman"/>
          <w:sz w:val="22"/>
          <w:lang w:eastAsia="pl-PL"/>
        </w:rPr>
      </w:pPr>
      <w:r>
        <w:rPr>
          <w:rFonts w:cs="Times New Roman"/>
          <w:sz w:val="22"/>
          <w:lang w:eastAsia="pl-PL"/>
        </w:rPr>
        <w:lastRenderedPageBreak/>
        <w:t xml:space="preserve">   </w:t>
      </w:r>
      <w:r w:rsidR="00387B71">
        <w:rPr>
          <w:rFonts w:cs="Times New Roman"/>
          <w:sz w:val="22"/>
          <w:lang w:eastAsia="pl-PL"/>
        </w:rPr>
        <w:t xml:space="preserve"> </w:t>
      </w:r>
      <w:r w:rsidR="004F48D9" w:rsidRPr="00064541">
        <w:rPr>
          <w:rFonts w:cs="Times New Roman"/>
          <w:sz w:val="22"/>
          <w:lang w:eastAsia="pl-PL"/>
        </w:rPr>
        <w:t xml:space="preserve">7.1. Podstawą wystawienia faktury </w:t>
      </w:r>
      <w:r w:rsidR="00C85017" w:rsidRPr="00064541">
        <w:rPr>
          <w:rFonts w:cs="Times New Roman"/>
          <w:sz w:val="22"/>
          <w:lang w:eastAsia="pl-PL"/>
        </w:rPr>
        <w:t xml:space="preserve">będzie </w:t>
      </w:r>
      <w:r w:rsidR="00C85017" w:rsidRPr="00064541">
        <w:rPr>
          <w:rFonts w:cs="Times New Roman"/>
          <w:sz w:val="22"/>
        </w:rPr>
        <w:t>podpisany</w:t>
      </w:r>
      <w:r w:rsidR="004F48D9" w:rsidRPr="00064541">
        <w:rPr>
          <w:rFonts w:cs="Times New Roman"/>
          <w:sz w:val="22"/>
          <w:lang w:eastAsia="pl-PL"/>
        </w:rPr>
        <w:t xml:space="preserve"> przez obie stro</w:t>
      </w:r>
      <w:r w:rsidR="007B6C96" w:rsidRPr="00064541">
        <w:rPr>
          <w:rFonts w:cs="Times New Roman"/>
          <w:sz w:val="22"/>
          <w:lang w:eastAsia="pl-PL"/>
        </w:rPr>
        <w:t xml:space="preserve">ny protokół </w:t>
      </w:r>
      <w:r w:rsidR="00722093">
        <w:rPr>
          <w:rFonts w:cs="Times New Roman"/>
          <w:sz w:val="22"/>
          <w:lang w:eastAsia="pl-PL"/>
        </w:rPr>
        <w:t xml:space="preserve"> po wykonaniu prac oraz </w:t>
      </w:r>
      <w:r w:rsidR="007B6C96" w:rsidRPr="00064541">
        <w:rPr>
          <w:rFonts w:cs="Times New Roman"/>
          <w:sz w:val="22"/>
          <w:lang w:eastAsia="pl-PL"/>
        </w:rPr>
        <w:t xml:space="preserve">  po przekazaniu</w:t>
      </w:r>
      <w:r w:rsidR="004F48D9" w:rsidRPr="00064541">
        <w:rPr>
          <w:rFonts w:cs="Times New Roman"/>
          <w:sz w:val="22"/>
          <w:lang w:eastAsia="pl-PL"/>
        </w:rPr>
        <w:t xml:space="preserve"> </w:t>
      </w:r>
      <w:r w:rsidR="00142692">
        <w:rPr>
          <w:rFonts w:cs="Times New Roman"/>
          <w:sz w:val="22"/>
          <w:lang w:eastAsia="pl-PL"/>
        </w:rPr>
        <w:t xml:space="preserve"> </w:t>
      </w:r>
      <w:r w:rsidR="004F48D9" w:rsidRPr="00064541">
        <w:rPr>
          <w:rFonts w:cs="Times New Roman"/>
          <w:sz w:val="22"/>
          <w:lang w:eastAsia="pl-PL"/>
        </w:rPr>
        <w:t>Zamawiającemu dokumentacji z wykonanych prac w wersji papierowej i elektronicznej na CD</w:t>
      </w:r>
      <w:r w:rsidR="00D94F4C">
        <w:rPr>
          <w:rFonts w:cs="Times New Roman"/>
          <w:sz w:val="22"/>
          <w:lang w:eastAsia="pl-PL"/>
        </w:rPr>
        <w:t>.</w:t>
      </w:r>
    </w:p>
    <w:p w14:paraId="6742B16E" w14:textId="77777777" w:rsidR="004F48D9" w:rsidRPr="00064541" w:rsidRDefault="004F48D9" w:rsidP="004F48D9">
      <w:pPr>
        <w:rPr>
          <w:rFonts w:cs="Times New Roman"/>
          <w:sz w:val="22"/>
          <w:lang w:eastAsia="pl-PL"/>
        </w:rPr>
      </w:pPr>
    </w:p>
    <w:p w14:paraId="049DAB1F" w14:textId="13F558F2" w:rsidR="004F48D9" w:rsidRPr="00064541" w:rsidRDefault="004F48D9" w:rsidP="004F48D9">
      <w:pPr>
        <w:rPr>
          <w:rFonts w:cs="Times New Roman"/>
          <w:sz w:val="22"/>
        </w:rPr>
      </w:pPr>
      <w:r w:rsidRPr="00064541">
        <w:rPr>
          <w:rFonts w:cs="Times New Roman"/>
          <w:b/>
          <w:sz w:val="22"/>
        </w:rPr>
        <w:t xml:space="preserve">8. Termin wykonania zamówienia: </w:t>
      </w:r>
      <w:r w:rsidRPr="00064541">
        <w:rPr>
          <w:rFonts w:cs="Times New Roman"/>
          <w:sz w:val="22"/>
        </w:rPr>
        <w:t>do</w:t>
      </w:r>
      <w:r w:rsidR="00722093">
        <w:rPr>
          <w:rFonts w:cs="Times New Roman"/>
          <w:sz w:val="22"/>
        </w:rPr>
        <w:t xml:space="preserve"> </w:t>
      </w:r>
      <w:r w:rsidR="009453B6">
        <w:rPr>
          <w:rFonts w:cs="Times New Roman"/>
          <w:sz w:val="22"/>
        </w:rPr>
        <w:t>tygodnia po przekazaniu zlecenia.</w:t>
      </w:r>
    </w:p>
    <w:p w14:paraId="2FBA75CA" w14:textId="77777777" w:rsidR="004F48D9" w:rsidRPr="00064541" w:rsidRDefault="004F48D9" w:rsidP="004F48D9">
      <w:pPr>
        <w:pStyle w:val="Obszartekstu"/>
        <w:widowControl/>
        <w:spacing w:before="0" w:line="360" w:lineRule="auto"/>
        <w:rPr>
          <w:rFonts w:eastAsia="Times New Roman"/>
          <w:sz w:val="22"/>
          <w:szCs w:val="22"/>
        </w:rPr>
      </w:pPr>
    </w:p>
    <w:p w14:paraId="7F873B67" w14:textId="77777777" w:rsidR="00166E22" w:rsidRPr="00064541" w:rsidRDefault="00166E22" w:rsidP="00F45964">
      <w:pPr>
        <w:spacing w:before="60"/>
        <w:ind w:right="-142"/>
        <w:rPr>
          <w:rFonts w:cs="Times New Roman"/>
          <w:color w:val="00B0F0"/>
          <w:sz w:val="22"/>
        </w:rPr>
      </w:pPr>
    </w:p>
    <w:p w14:paraId="01FECF6A" w14:textId="77777777" w:rsidR="004F48D9" w:rsidRPr="00064541" w:rsidRDefault="004F48D9" w:rsidP="00D63509">
      <w:pPr>
        <w:spacing w:before="60" w:line="276" w:lineRule="auto"/>
        <w:ind w:right="-142"/>
        <w:rPr>
          <w:rFonts w:cs="Times New Roman"/>
          <w:color w:val="00B0F0"/>
          <w:sz w:val="22"/>
        </w:rPr>
      </w:pPr>
    </w:p>
    <w:p w14:paraId="2767C5B0" w14:textId="77777777" w:rsidR="004F48D9" w:rsidRPr="00064541" w:rsidRDefault="004F48D9" w:rsidP="00D63509">
      <w:pPr>
        <w:spacing w:before="60" w:line="276" w:lineRule="auto"/>
        <w:ind w:right="-142"/>
        <w:rPr>
          <w:rFonts w:cs="Times New Roman"/>
          <w:color w:val="00B0F0"/>
          <w:sz w:val="22"/>
        </w:rPr>
      </w:pPr>
    </w:p>
    <w:p w14:paraId="5317C2E9" w14:textId="77777777" w:rsidR="004F48D9" w:rsidRPr="00064541" w:rsidRDefault="004F48D9" w:rsidP="00D63509">
      <w:pPr>
        <w:spacing w:before="60" w:line="276" w:lineRule="auto"/>
        <w:ind w:right="-142"/>
        <w:rPr>
          <w:rFonts w:cs="Times New Roman"/>
          <w:color w:val="00B0F0"/>
          <w:sz w:val="22"/>
        </w:rPr>
      </w:pPr>
    </w:p>
    <w:p w14:paraId="519D4A8C" w14:textId="77777777" w:rsidR="004F48D9" w:rsidRPr="00064541" w:rsidRDefault="004F48D9" w:rsidP="00D63509">
      <w:pPr>
        <w:spacing w:before="60" w:line="276" w:lineRule="auto"/>
        <w:ind w:right="-142"/>
        <w:rPr>
          <w:rFonts w:cs="Times New Roman"/>
          <w:color w:val="00B0F0"/>
          <w:sz w:val="22"/>
        </w:rPr>
      </w:pPr>
    </w:p>
    <w:p w14:paraId="1A41B7E6" w14:textId="77777777" w:rsidR="004F48D9" w:rsidRPr="00064541" w:rsidRDefault="004F48D9" w:rsidP="00D63509">
      <w:pPr>
        <w:spacing w:before="60" w:line="276" w:lineRule="auto"/>
        <w:ind w:right="-142"/>
        <w:rPr>
          <w:rFonts w:cs="Times New Roman"/>
          <w:color w:val="00B0F0"/>
          <w:sz w:val="22"/>
        </w:rPr>
      </w:pPr>
    </w:p>
    <w:p w14:paraId="6638C0A1" w14:textId="77777777" w:rsidR="004F48D9" w:rsidRPr="00064541" w:rsidRDefault="004F48D9" w:rsidP="00D63509">
      <w:pPr>
        <w:spacing w:before="60" w:line="276" w:lineRule="auto"/>
        <w:ind w:right="-142"/>
        <w:rPr>
          <w:rFonts w:cs="Times New Roman"/>
          <w:color w:val="00B0F0"/>
          <w:sz w:val="22"/>
        </w:rPr>
      </w:pPr>
    </w:p>
    <w:p w14:paraId="2A42C4AB" w14:textId="77777777" w:rsidR="004F48D9" w:rsidRPr="00064541" w:rsidRDefault="004F48D9" w:rsidP="00D63509">
      <w:pPr>
        <w:spacing w:before="60" w:line="276" w:lineRule="auto"/>
        <w:ind w:right="-142"/>
        <w:rPr>
          <w:rFonts w:cs="Times New Roman"/>
          <w:color w:val="00B0F0"/>
          <w:sz w:val="22"/>
        </w:rPr>
      </w:pPr>
    </w:p>
    <w:p w14:paraId="5E7FA857" w14:textId="77777777" w:rsidR="004F48D9" w:rsidRPr="00064541" w:rsidRDefault="004F48D9" w:rsidP="00D63509">
      <w:pPr>
        <w:spacing w:before="60" w:line="276" w:lineRule="auto"/>
        <w:ind w:right="-142"/>
        <w:rPr>
          <w:rFonts w:cs="Times New Roman"/>
          <w:color w:val="00B0F0"/>
          <w:sz w:val="22"/>
        </w:rPr>
      </w:pPr>
    </w:p>
    <w:p w14:paraId="6269F1BD" w14:textId="77777777" w:rsidR="00020DDD" w:rsidRPr="00B5614B" w:rsidRDefault="00020DDD" w:rsidP="00020DDD">
      <w:pPr>
        <w:rPr>
          <w:rFonts w:cs="Times New Roman"/>
          <w:sz w:val="20"/>
          <w:szCs w:val="20"/>
        </w:rPr>
      </w:pPr>
    </w:p>
    <w:sectPr w:rsidR="00020DDD" w:rsidRPr="00B5614B" w:rsidSect="00B02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C58CE"/>
    <w:multiLevelType w:val="hybridMultilevel"/>
    <w:tmpl w:val="93E4FADE"/>
    <w:lvl w:ilvl="0" w:tplc="9B3CF4A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47459"/>
    <w:multiLevelType w:val="hybridMultilevel"/>
    <w:tmpl w:val="B934B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01D7B"/>
    <w:multiLevelType w:val="hybridMultilevel"/>
    <w:tmpl w:val="EE061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A479D"/>
    <w:multiLevelType w:val="hybridMultilevel"/>
    <w:tmpl w:val="FB3AA69E"/>
    <w:lvl w:ilvl="0" w:tplc="991A221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461F9"/>
    <w:multiLevelType w:val="hybridMultilevel"/>
    <w:tmpl w:val="691265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45CDA"/>
    <w:multiLevelType w:val="hybridMultilevel"/>
    <w:tmpl w:val="C7466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705C5"/>
    <w:multiLevelType w:val="hybridMultilevel"/>
    <w:tmpl w:val="28D61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714CB"/>
    <w:multiLevelType w:val="multilevel"/>
    <w:tmpl w:val="95F0B0CC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</w:lvl>
    <w:lvl w:ilvl="1">
      <w:start w:val="1"/>
      <w:numFmt w:val="decimal"/>
      <w:isLgl/>
      <w:lvlText w:val="%1.4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66"/>
        </w:tabs>
        <w:ind w:left="1866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</w:lvl>
  </w:abstractNum>
  <w:abstractNum w:abstractNumId="8" w15:restartNumberingAfterBreak="0">
    <w:nsid w:val="56931C8C"/>
    <w:multiLevelType w:val="hybridMultilevel"/>
    <w:tmpl w:val="B4465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B67BE"/>
    <w:multiLevelType w:val="hybridMultilevel"/>
    <w:tmpl w:val="7B7A9E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32241"/>
    <w:multiLevelType w:val="hybridMultilevel"/>
    <w:tmpl w:val="8F206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63CD3"/>
    <w:multiLevelType w:val="hybridMultilevel"/>
    <w:tmpl w:val="72B4E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53408F"/>
    <w:multiLevelType w:val="hybridMultilevel"/>
    <w:tmpl w:val="025267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4"/>
  </w:num>
  <w:num w:numId="6">
    <w:abstractNumId w:val="0"/>
  </w:num>
  <w:num w:numId="7">
    <w:abstractNumId w:val="10"/>
  </w:num>
  <w:num w:numId="8">
    <w:abstractNumId w:val="1"/>
  </w:num>
  <w:num w:numId="9">
    <w:abstractNumId w:val="8"/>
  </w:num>
  <w:num w:numId="10">
    <w:abstractNumId w:val="6"/>
  </w:num>
  <w:num w:numId="11">
    <w:abstractNumId w:val="5"/>
  </w:num>
  <w:num w:numId="12">
    <w:abstractNumId w:val="9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52F"/>
    <w:rsid w:val="000031D1"/>
    <w:rsid w:val="00020DDD"/>
    <w:rsid w:val="00030996"/>
    <w:rsid w:val="00051B70"/>
    <w:rsid w:val="00064541"/>
    <w:rsid w:val="00076F74"/>
    <w:rsid w:val="00081ECA"/>
    <w:rsid w:val="00090486"/>
    <w:rsid w:val="000B24E1"/>
    <w:rsid w:val="000C33B8"/>
    <w:rsid w:val="000D45CF"/>
    <w:rsid w:val="000D6529"/>
    <w:rsid w:val="000F537B"/>
    <w:rsid w:val="000F587B"/>
    <w:rsid w:val="000F75A2"/>
    <w:rsid w:val="00105AAE"/>
    <w:rsid w:val="001139C3"/>
    <w:rsid w:val="00116213"/>
    <w:rsid w:val="0011744E"/>
    <w:rsid w:val="00120149"/>
    <w:rsid w:val="001268F4"/>
    <w:rsid w:val="00142692"/>
    <w:rsid w:val="00146656"/>
    <w:rsid w:val="001549B4"/>
    <w:rsid w:val="001550F9"/>
    <w:rsid w:val="001559BF"/>
    <w:rsid w:val="001620E6"/>
    <w:rsid w:val="00166E22"/>
    <w:rsid w:val="00170BB5"/>
    <w:rsid w:val="00190EBE"/>
    <w:rsid w:val="001A5631"/>
    <w:rsid w:val="001A6F73"/>
    <w:rsid w:val="001D34D3"/>
    <w:rsid w:val="001E7C7B"/>
    <w:rsid w:val="001F2A03"/>
    <w:rsid w:val="001F7BA2"/>
    <w:rsid w:val="00202722"/>
    <w:rsid w:val="00220E8F"/>
    <w:rsid w:val="00224C41"/>
    <w:rsid w:val="00226278"/>
    <w:rsid w:val="00226784"/>
    <w:rsid w:val="00251736"/>
    <w:rsid w:val="00256884"/>
    <w:rsid w:val="00274D92"/>
    <w:rsid w:val="002842E8"/>
    <w:rsid w:val="00286205"/>
    <w:rsid w:val="00294A2A"/>
    <w:rsid w:val="002A2169"/>
    <w:rsid w:val="002A6199"/>
    <w:rsid w:val="002B1A7D"/>
    <w:rsid w:val="002E2D00"/>
    <w:rsid w:val="002F38E5"/>
    <w:rsid w:val="002F530F"/>
    <w:rsid w:val="00305349"/>
    <w:rsid w:val="003158D1"/>
    <w:rsid w:val="00321AE8"/>
    <w:rsid w:val="00332BFF"/>
    <w:rsid w:val="003361F2"/>
    <w:rsid w:val="00345DED"/>
    <w:rsid w:val="00347913"/>
    <w:rsid w:val="00354CE5"/>
    <w:rsid w:val="003655E7"/>
    <w:rsid w:val="003818A9"/>
    <w:rsid w:val="00384D1A"/>
    <w:rsid w:val="00385EE1"/>
    <w:rsid w:val="00387B71"/>
    <w:rsid w:val="003A12FF"/>
    <w:rsid w:val="003A1A1D"/>
    <w:rsid w:val="003F229C"/>
    <w:rsid w:val="00401413"/>
    <w:rsid w:val="00423D33"/>
    <w:rsid w:val="004368CB"/>
    <w:rsid w:val="00467F36"/>
    <w:rsid w:val="00483B56"/>
    <w:rsid w:val="00487B3B"/>
    <w:rsid w:val="00492A90"/>
    <w:rsid w:val="004A1E68"/>
    <w:rsid w:val="004B67E2"/>
    <w:rsid w:val="004F19DF"/>
    <w:rsid w:val="004F48D9"/>
    <w:rsid w:val="00501E7F"/>
    <w:rsid w:val="005127CD"/>
    <w:rsid w:val="005144FF"/>
    <w:rsid w:val="00515655"/>
    <w:rsid w:val="00554322"/>
    <w:rsid w:val="0056652F"/>
    <w:rsid w:val="00584291"/>
    <w:rsid w:val="00594E09"/>
    <w:rsid w:val="0059571A"/>
    <w:rsid w:val="005B26DB"/>
    <w:rsid w:val="005C1888"/>
    <w:rsid w:val="005F1288"/>
    <w:rsid w:val="005F2668"/>
    <w:rsid w:val="0061205C"/>
    <w:rsid w:val="00623539"/>
    <w:rsid w:val="00631440"/>
    <w:rsid w:val="00635E2C"/>
    <w:rsid w:val="00636A7A"/>
    <w:rsid w:val="00641B5D"/>
    <w:rsid w:val="00665ADE"/>
    <w:rsid w:val="006717AE"/>
    <w:rsid w:val="00681365"/>
    <w:rsid w:val="00684599"/>
    <w:rsid w:val="00693D0B"/>
    <w:rsid w:val="006D7225"/>
    <w:rsid w:val="006E5BC3"/>
    <w:rsid w:val="006E7504"/>
    <w:rsid w:val="00704FB1"/>
    <w:rsid w:val="007114E8"/>
    <w:rsid w:val="00722093"/>
    <w:rsid w:val="0076280A"/>
    <w:rsid w:val="00773D8B"/>
    <w:rsid w:val="00783155"/>
    <w:rsid w:val="007A0AB0"/>
    <w:rsid w:val="007A7574"/>
    <w:rsid w:val="007B62F9"/>
    <w:rsid w:val="007B6C96"/>
    <w:rsid w:val="007C6AA4"/>
    <w:rsid w:val="007F3997"/>
    <w:rsid w:val="007F6FB8"/>
    <w:rsid w:val="0080029C"/>
    <w:rsid w:val="00806B75"/>
    <w:rsid w:val="00814922"/>
    <w:rsid w:val="008150DD"/>
    <w:rsid w:val="008217BE"/>
    <w:rsid w:val="008278C7"/>
    <w:rsid w:val="00851092"/>
    <w:rsid w:val="00855F17"/>
    <w:rsid w:val="00860504"/>
    <w:rsid w:val="0086610F"/>
    <w:rsid w:val="00873814"/>
    <w:rsid w:val="008C5FE7"/>
    <w:rsid w:val="008D21EB"/>
    <w:rsid w:val="008F5DD1"/>
    <w:rsid w:val="008F64DB"/>
    <w:rsid w:val="00905420"/>
    <w:rsid w:val="00922394"/>
    <w:rsid w:val="00923B07"/>
    <w:rsid w:val="00934D84"/>
    <w:rsid w:val="0093530D"/>
    <w:rsid w:val="009453B6"/>
    <w:rsid w:val="009475BE"/>
    <w:rsid w:val="00994419"/>
    <w:rsid w:val="00997550"/>
    <w:rsid w:val="0099764E"/>
    <w:rsid w:val="009A3C54"/>
    <w:rsid w:val="009B5DDF"/>
    <w:rsid w:val="009B62A8"/>
    <w:rsid w:val="009C1F6C"/>
    <w:rsid w:val="009E35B9"/>
    <w:rsid w:val="00A03FA6"/>
    <w:rsid w:val="00A12192"/>
    <w:rsid w:val="00A156A8"/>
    <w:rsid w:val="00A21E0D"/>
    <w:rsid w:val="00A21E58"/>
    <w:rsid w:val="00A311B2"/>
    <w:rsid w:val="00A42033"/>
    <w:rsid w:val="00A437D8"/>
    <w:rsid w:val="00A46F18"/>
    <w:rsid w:val="00A65E32"/>
    <w:rsid w:val="00A70D3D"/>
    <w:rsid w:val="00A718C9"/>
    <w:rsid w:val="00A771D2"/>
    <w:rsid w:val="00AA7C4F"/>
    <w:rsid w:val="00AC1BA8"/>
    <w:rsid w:val="00AE18CF"/>
    <w:rsid w:val="00AE2D7C"/>
    <w:rsid w:val="00AE61B4"/>
    <w:rsid w:val="00AF03E9"/>
    <w:rsid w:val="00B02945"/>
    <w:rsid w:val="00B034B8"/>
    <w:rsid w:val="00B1304D"/>
    <w:rsid w:val="00B15351"/>
    <w:rsid w:val="00B426B2"/>
    <w:rsid w:val="00B43866"/>
    <w:rsid w:val="00B44943"/>
    <w:rsid w:val="00B55CB2"/>
    <w:rsid w:val="00B5614B"/>
    <w:rsid w:val="00B60FD5"/>
    <w:rsid w:val="00B820F0"/>
    <w:rsid w:val="00B833E1"/>
    <w:rsid w:val="00B83FF9"/>
    <w:rsid w:val="00BA130E"/>
    <w:rsid w:val="00BC014F"/>
    <w:rsid w:val="00BD23C3"/>
    <w:rsid w:val="00BE68D1"/>
    <w:rsid w:val="00BF1AFE"/>
    <w:rsid w:val="00BF5C5D"/>
    <w:rsid w:val="00C200C3"/>
    <w:rsid w:val="00C21AB9"/>
    <w:rsid w:val="00C34159"/>
    <w:rsid w:val="00C45363"/>
    <w:rsid w:val="00C558B4"/>
    <w:rsid w:val="00C614CA"/>
    <w:rsid w:val="00C831F5"/>
    <w:rsid w:val="00C85017"/>
    <w:rsid w:val="00C92CBD"/>
    <w:rsid w:val="00C96665"/>
    <w:rsid w:val="00C97A0A"/>
    <w:rsid w:val="00CA5D54"/>
    <w:rsid w:val="00CA6825"/>
    <w:rsid w:val="00CB372C"/>
    <w:rsid w:val="00CB7598"/>
    <w:rsid w:val="00CC3C5E"/>
    <w:rsid w:val="00CD13B7"/>
    <w:rsid w:val="00CE1113"/>
    <w:rsid w:val="00CF2747"/>
    <w:rsid w:val="00CF2E1E"/>
    <w:rsid w:val="00D22860"/>
    <w:rsid w:val="00D258CA"/>
    <w:rsid w:val="00D26BE2"/>
    <w:rsid w:val="00D311E1"/>
    <w:rsid w:val="00D3437B"/>
    <w:rsid w:val="00D51D21"/>
    <w:rsid w:val="00D57C1C"/>
    <w:rsid w:val="00D63509"/>
    <w:rsid w:val="00D660D0"/>
    <w:rsid w:val="00D81116"/>
    <w:rsid w:val="00D94F4C"/>
    <w:rsid w:val="00DC1B4A"/>
    <w:rsid w:val="00DD4BCB"/>
    <w:rsid w:val="00DD4D95"/>
    <w:rsid w:val="00DD6A6B"/>
    <w:rsid w:val="00E00A23"/>
    <w:rsid w:val="00E10667"/>
    <w:rsid w:val="00E35157"/>
    <w:rsid w:val="00E3543B"/>
    <w:rsid w:val="00E428F1"/>
    <w:rsid w:val="00E43568"/>
    <w:rsid w:val="00E50B42"/>
    <w:rsid w:val="00E51615"/>
    <w:rsid w:val="00E54FD4"/>
    <w:rsid w:val="00E628D1"/>
    <w:rsid w:val="00E6738C"/>
    <w:rsid w:val="00E944CE"/>
    <w:rsid w:val="00EA2E8E"/>
    <w:rsid w:val="00EB0ECB"/>
    <w:rsid w:val="00EE1531"/>
    <w:rsid w:val="00EF429A"/>
    <w:rsid w:val="00F03770"/>
    <w:rsid w:val="00F14549"/>
    <w:rsid w:val="00F31CCC"/>
    <w:rsid w:val="00F36C57"/>
    <w:rsid w:val="00F413E6"/>
    <w:rsid w:val="00F45964"/>
    <w:rsid w:val="00F45BAB"/>
    <w:rsid w:val="00F6736D"/>
    <w:rsid w:val="00F76A55"/>
    <w:rsid w:val="00F77C08"/>
    <w:rsid w:val="00F803E6"/>
    <w:rsid w:val="00F81DA4"/>
    <w:rsid w:val="00F84FF4"/>
    <w:rsid w:val="00F865F4"/>
    <w:rsid w:val="00F977C3"/>
    <w:rsid w:val="00FA6795"/>
    <w:rsid w:val="00FC57E8"/>
    <w:rsid w:val="00FC6AD1"/>
    <w:rsid w:val="00FD2BE7"/>
    <w:rsid w:val="00FE43BF"/>
    <w:rsid w:val="00FE7208"/>
    <w:rsid w:val="00F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5232"/>
  <w15:docId w15:val="{44A55BCD-91A1-48BF-B1BF-565A2926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52F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652F"/>
    <w:pPr>
      <w:ind w:left="720"/>
      <w:contextualSpacing/>
    </w:pPr>
  </w:style>
  <w:style w:type="paragraph" w:customStyle="1" w:styleId="Obszartekstu">
    <w:name w:val="Obszar tekstu"/>
    <w:basedOn w:val="Normalny"/>
    <w:rsid w:val="0056652F"/>
    <w:pPr>
      <w:widowControl w:val="0"/>
      <w:suppressAutoHyphens/>
      <w:spacing w:before="120" w:line="240" w:lineRule="auto"/>
      <w:jc w:val="both"/>
    </w:pPr>
    <w:rPr>
      <w:rFonts w:eastAsia="Arial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A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9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89C69-C3C1-4813-9108-F01394EA9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</dc:creator>
  <cp:lastModifiedBy>Andrzej Staniszewski</cp:lastModifiedBy>
  <cp:revision>9</cp:revision>
  <cp:lastPrinted>2020-03-03T13:01:00Z</cp:lastPrinted>
  <dcterms:created xsi:type="dcterms:W3CDTF">2021-05-14T12:06:00Z</dcterms:created>
  <dcterms:modified xsi:type="dcterms:W3CDTF">2021-07-23T11:47:00Z</dcterms:modified>
</cp:coreProperties>
</file>