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CD32C5" w:rsidRPr="0076313E" w:rsidRDefault="00CD32C5" w:rsidP="00CD32C5">
      <w:pPr>
        <w:jc w:val="both"/>
        <w:rPr>
          <w:b/>
        </w:rPr>
      </w:pPr>
      <w:r>
        <w:t>P</w:t>
      </w:r>
      <w:r w:rsidRPr="00B61443">
        <w:t>ostępowani</w:t>
      </w:r>
      <w:r>
        <w:t>e nr BZP</w:t>
      </w:r>
      <w:r w:rsidRPr="00B61443">
        <w:t>.271.1</w:t>
      </w:r>
      <w:r w:rsidR="002E1F05">
        <w:t>.</w:t>
      </w:r>
      <w:r w:rsidR="00A9234F">
        <w:t>24</w:t>
      </w:r>
      <w:r>
        <w:t>.2021</w:t>
      </w:r>
      <w:r w:rsidRPr="00B61443">
        <w:t xml:space="preserve"> </w:t>
      </w:r>
      <w:r>
        <w:t>pn.:</w:t>
      </w:r>
      <w:r w:rsidRPr="00B61443">
        <w:t xml:space="preserve"> </w:t>
      </w:r>
      <w:r w:rsidR="00455E2F">
        <w:rPr>
          <w:b/>
          <w:szCs w:val="24"/>
        </w:rPr>
        <w:t xml:space="preserve">Termomodernizacja budynku Poradni Psychologiczno-Pedagogicznej przy ul. Piastowskiej </w:t>
      </w:r>
      <w:r w:rsidR="002A2125">
        <w:rPr>
          <w:b/>
          <w:szCs w:val="24"/>
        </w:rPr>
        <w:t>nr 54 w  ramach zadania: „Termomodernizacja obiektów użyteczności publicznej w Świnoujściu”.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4911D0">
      <w:pPr>
        <w:pStyle w:val="Nagwek"/>
        <w:tabs>
          <w:tab w:val="clear" w:pos="4536"/>
          <w:tab w:val="clear" w:pos="9072"/>
        </w:tabs>
      </w:pPr>
      <w:r>
        <w:t>Kody CPV</w:t>
      </w:r>
    </w:p>
    <w:p w:rsidR="00CD32C5" w:rsidRDefault="004911D0" w:rsidP="004911D0">
      <w:r>
        <w:t xml:space="preserve">            45215120-4 – roboty budowlane</w:t>
      </w:r>
      <w:r w:rsidR="000E4B8E">
        <w:t>;</w:t>
      </w:r>
    </w:p>
    <w:p w:rsidR="005A1ABC" w:rsidRDefault="005A1ABC" w:rsidP="00CD32C5">
      <w:pPr>
        <w:ind w:firstLine="708"/>
      </w:pPr>
      <w:r>
        <w:t>45310000-3 – roboty instalacyjne</w:t>
      </w:r>
      <w:r w:rsidR="000E4B8E">
        <w:t xml:space="preserve">, </w:t>
      </w:r>
      <w:r>
        <w:t>elektryczne</w:t>
      </w:r>
      <w:r w:rsidR="000E4B8E">
        <w:t>;</w:t>
      </w:r>
    </w:p>
    <w:p w:rsidR="00DC0FE1" w:rsidRDefault="000E4B8E" w:rsidP="00DC0FE1">
      <w:pPr>
        <w:ind w:firstLine="708"/>
      </w:pPr>
      <w:r>
        <w:t>45232141-2</w:t>
      </w:r>
      <w:r w:rsidR="00873572">
        <w:t xml:space="preserve"> - </w:t>
      </w:r>
      <w:r>
        <w:t>roboty instalacyjne, sanitarne;</w:t>
      </w:r>
    </w:p>
    <w:p w:rsidR="00DC0FE1" w:rsidRDefault="00DC0FE1" w:rsidP="00DC0FE1">
      <w:pPr>
        <w:ind w:firstLine="708"/>
      </w:pPr>
    </w:p>
    <w:p w:rsidR="00DC0FE1" w:rsidRDefault="00DC0FE1" w:rsidP="00DC0FE1">
      <w:pPr>
        <w:jc w:val="both"/>
        <w:rPr>
          <w:szCs w:val="24"/>
        </w:rPr>
      </w:pPr>
      <w:r w:rsidRPr="00DC0FE1">
        <w:rPr>
          <w:szCs w:val="24"/>
        </w:rPr>
        <w:t>Przedmiotem zamówienia jest termomodernizacja budynku Poradni Psychologiczno-Pedagogicznej przy ul. Piastowskiej 54 w Świnoujściu, która obejmuje  wykonanie docieplenia ścian w gruncie, docieplenia dachu, kolorystykę elewacji, częściowy remont instalacji elektrycznej oraz instalacji CO.</w:t>
      </w:r>
    </w:p>
    <w:p w:rsidR="00DC0FE1" w:rsidRPr="00DC0FE1" w:rsidRDefault="00DC0FE1" w:rsidP="00DC0FE1">
      <w:pPr>
        <w:jc w:val="both"/>
      </w:pPr>
    </w:p>
    <w:p w:rsidR="00DC0FE1" w:rsidRPr="00DC0FE1" w:rsidRDefault="00DC0FE1" w:rsidP="00DC0FE1">
      <w:pPr>
        <w:jc w:val="both"/>
        <w:rPr>
          <w:szCs w:val="24"/>
        </w:rPr>
      </w:pPr>
      <w:r w:rsidRPr="00DC0FE1">
        <w:rPr>
          <w:szCs w:val="24"/>
        </w:rPr>
        <w:t xml:space="preserve">Przedmiot i zakres zamówienia szczegółowo określa opis przedmiotu zamówienia stanowiący załącznik nr 6.1 do SWZ (zał. nr 1 do umowy), wykaz wycenionych elementów rozliczeniowych stanowiący załącznik nr 6.2 do SWZ (zał. nr 2 do umowy) oraz dokumentacja projektowa (załącznik nr 8 do SWZ). </w:t>
      </w:r>
    </w:p>
    <w:p w:rsidR="00DC0FE1" w:rsidRPr="00DC0FE1" w:rsidRDefault="00DC0FE1" w:rsidP="00CD32C5">
      <w:pPr>
        <w:ind w:firstLine="708"/>
      </w:pPr>
    </w:p>
    <w:p w:rsidR="00CD32C5" w:rsidRDefault="00CD32C5" w:rsidP="00CD32C5">
      <w:pPr>
        <w:jc w:val="both"/>
        <w:rPr>
          <w:szCs w:val="24"/>
        </w:rPr>
      </w:pPr>
      <w:r>
        <w:rPr>
          <w:szCs w:val="24"/>
        </w:rPr>
        <w:t>Przedmiotem niniejszego zamówienia jest realizacja robót budowlanych</w:t>
      </w:r>
      <w:r w:rsidR="00455E2F">
        <w:rPr>
          <w:szCs w:val="24"/>
        </w:rPr>
        <w:t>, termomodernizacyjnych</w:t>
      </w:r>
      <w:r>
        <w:rPr>
          <w:szCs w:val="24"/>
        </w:rPr>
        <w:t xml:space="preserve"> obejmujących w</w:t>
      </w:r>
      <w:r w:rsidR="00455E2F">
        <w:rPr>
          <w:szCs w:val="24"/>
        </w:rPr>
        <w:t>ykonanie prac w branżach; budowlanej, sanitarnej i elektrycznej.</w:t>
      </w:r>
    </w:p>
    <w:p w:rsidR="009C3A1E" w:rsidRDefault="009C3A1E" w:rsidP="00CD32C5">
      <w:pPr>
        <w:jc w:val="both"/>
        <w:rPr>
          <w:szCs w:val="24"/>
        </w:rPr>
      </w:pPr>
    </w:p>
    <w:p w:rsidR="009C3A1E" w:rsidRPr="009359BC" w:rsidRDefault="009C3A1E" w:rsidP="00CD32C5">
      <w:pPr>
        <w:jc w:val="both"/>
        <w:rPr>
          <w:szCs w:val="24"/>
        </w:rPr>
      </w:pPr>
      <w:r>
        <w:rPr>
          <w:szCs w:val="24"/>
        </w:rPr>
        <w:t>Budynek poradni to obiekt wolnostojący, dwukondygnacyjny, podpiwniczony, wykonany w technologii tradycyjnej, murowany z dachem dwuspadowym na konstrukcji drewnianej, kryty dachówką.</w:t>
      </w:r>
    </w:p>
    <w:p w:rsidR="00CD32C5" w:rsidRDefault="00CD32C5" w:rsidP="00CD32C5">
      <w:pPr>
        <w:ind w:left="780"/>
        <w:jc w:val="both"/>
        <w:rPr>
          <w:szCs w:val="24"/>
        </w:rPr>
      </w:pPr>
    </w:p>
    <w:p w:rsidR="00CD32C5" w:rsidRDefault="00CD32C5" w:rsidP="006167BA">
      <w:pPr>
        <w:pStyle w:val="Tekstpodstawowy"/>
      </w:pPr>
      <w:r>
        <w:t>Prace należy wykonać wg dokumentacji projektowej stanowiącej integralną część umowy uwzględniając następujące uwagi:</w:t>
      </w:r>
    </w:p>
    <w:p w:rsidR="009C3A1E" w:rsidRDefault="009C3A1E" w:rsidP="006167BA">
      <w:pPr>
        <w:pStyle w:val="Tekstpodstawowy"/>
      </w:pPr>
    </w:p>
    <w:p w:rsidR="00A65145" w:rsidRDefault="00A65145" w:rsidP="00A65145">
      <w:pPr>
        <w:pStyle w:val="Tekstpodstawowy"/>
        <w:rPr>
          <w:b/>
        </w:rPr>
      </w:pPr>
      <w:r>
        <w:rPr>
          <w:b/>
        </w:rPr>
        <w:t xml:space="preserve">Branża </w:t>
      </w:r>
      <w:r w:rsidR="009C3A1E" w:rsidRPr="009C3A1E">
        <w:rPr>
          <w:b/>
        </w:rPr>
        <w:t>budowlana</w:t>
      </w:r>
      <w:r>
        <w:rPr>
          <w:b/>
        </w:rPr>
        <w:t xml:space="preserve">  </w:t>
      </w:r>
    </w:p>
    <w:p w:rsidR="00A65145" w:rsidRDefault="00A65145" w:rsidP="00A65145">
      <w:pPr>
        <w:pStyle w:val="Tekstpodstawowy"/>
        <w:rPr>
          <w:b/>
        </w:rPr>
      </w:pPr>
    </w:p>
    <w:p w:rsidR="00A65145" w:rsidRPr="00E01EBA" w:rsidRDefault="00A65145" w:rsidP="00A65145">
      <w:pPr>
        <w:pStyle w:val="Tekstpodstawowy"/>
      </w:pPr>
      <w:r w:rsidRPr="00E01EBA">
        <w:t>W ramach termomodernizacji należy wykonać docieplenie ścian w gruncie, docieplenia dachu, nową kolorystykę elewacji, oraz prace towarzyszące, takie jak remont schodów i spoczników, remont krat okiennych, elementy wykończeniowe budynku.</w:t>
      </w:r>
    </w:p>
    <w:p w:rsidR="00A65145" w:rsidRDefault="00A65145" w:rsidP="00A65145">
      <w:pPr>
        <w:pStyle w:val="Tekstpodstawowy"/>
      </w:pPr>
      <w:r w:rsidRPr="006167BA">
        <w:rPr>
          <w:szCs w:val="24"/>
        </w:rPr>
        <w:t>Zakres prac obejmuje także przybudówkę przylegając</w:t>
      </w:r>
      <w:r>
        <w:rPr>
          <w:szCs w:val="24"/>
        </w:rPr>
        <w:t>ą do ściany zachodniej p</w:t>
      </w:r>
      <w:r w:rsidRPr="006167BA">
        <w:rPr>
          <w:szCs w:val="24"/>
        </w:rPr>
        <w:t>oradni</w:t>
      </w:r>
      <w:r>
        <w:rPr>
          <w:szCs w:val="24"/>
        </w:rPr>
        <w:t>.</w:t>
      </w:r>
      <w:r>
        <w:t xml:space="preserve"> Od strony dziedzińca wykonać opaskę ze żwiru płukanego, szer. 50 cm z obramowaniem obrzeżem chodnikowym.</w:t>
      </w:r>
    </w:p>
    <w:p w:rsidR="00E01EBA" w:rsidRDefault="00E01EBA" w:rsidP="00A65145">
      <w:pPr>
        <w:pStyle w:val="Tekstpodstawowy"/>
      </w:pPr>
    </w:p>
    <w:p w:rsidR="00E01EBA" w:rsidRDefault="00E01EBA" w:rsidP="00A65145">
      <w:pPr>
        <w:pStyle w:val="Tekstpodstawowy"/>
      </w:pPr>
      <w:r w:rsidRPr="00E01EBA">
        <w:rPr>
          <w:b/>
        </w:rPr>
        <w:t>Branża sanitarna</w:t>
      </w:r>
    </w:p>
    <w:p w:rsidR="00E01EBA" w:rsidRDefault="00E01EBA" w:rsidP="00A65145">
      <w:pPr>
        <w:pStyle w:val="Tekstpodstawowy"/>
      </w:pPr>
    </w:p>
    <w:p w:rsidR="00E01EBA" w:rsidRDefault="00E01EBA" w:rsidP="00A65145">
      <w:pPr>
        <w:pStyle w:val="Tekstpodstawowy"/>
      </w:pPr>
      <w:r>
        <w:lastRenderedPageBreak/>
        <w:t>Wymiana instalacji centralnego ogrzewania wraz z grzejnikami. Ciepło do budynku dostarczane jest z sieci miejskiej poprzez istniejące przyłącze znajdujące się w pomieszczeniu rozdzielacza (pom. 106) w piwnicy budynku, gdzie przewidziano montaż nowego rozdzielacza oraz nowej armatury (zaworu trójdrogowego, pompy, licznika ciepła itd.).</w:t>
      </w:r>
    </w:p>
    <w:p w:rsidR="00E01EBA" w:rsidRDefault="00E01EBA" w:rsidP="00A65145">
      <w:pPr>
        <w:pStyle w:val="Tekstpodstawowy"/>
      </w:pPr>
    </w:p>
    <w:p w:rsidR="00E01EBA" w:rsidRDefault="00E01EBA" w:rsidP="00A65145">
      <w:pPr>
        <w:pStyle w:val="Tekstpodstawowy"/>
      </w:pPr>
      <w:r w:rsidRPr="00E01EBA">
        <w:rPr>
          <w:b/>
        </w:rPr>
        <w:t>Branża elektryczna</w:t>
      </w:r>
    </w:p>
    <w:p w:rsidR="00E01EBA" w:rsidRDefault="00E01EBA" w:rsidP="00A65145">
      <w:pPr>
        <w:pStyle w:val="Tekstpodstawowy"/>
      </w:pPr>
    </w:p>
    <w:p w:rsidR="00E01EBA" w:rsidRPr="00E01EBA" w:rsidRDefault="00E01EBA" w:rsidP="00A65145">
      <w:pPr>
        <w:pStyle w:val="Tekstpodstawowy"/>
      </w:pPr>
      <w:r>
        <w:t>Wykonać</w:t>
      </w:r>
      <w:r w:rsidR="008B0AC2">
        <w:t xml:space="preserve"> nową tablicę zabezpieczeń urządzeń instalacji grzewczej „TS”.</w:t>
      </w:r>
      <w:r w:rsidR="009F52AC">
        <w:t xml:space="preserve"> </w:t>
      </w:r>
      <w:r w:rsidR="008B0AC2">
        <w:t>Zasilanie nowej tablicy TS doprowadzić z istniejącej tablicy zabezpieczeń OTR znajdującej się na poziomie parteru</w:t>
      </w:r>
      <w:r w:rsidR="00873572">
        <w:t>. Wykonać</w:t>
      </w:r>
      <w:r w:rsidR="009F52AC">
        <w:t xml:space="preserve"> nową instalację odgromową i uziemiającą.</w:t>
      </w:r>
    </w:p>
    <w:p w:rsidR="00A65145" w:rsidRPr="00A65145" w:rsidRDefault="00A65145" w:rsidP="00A65145">
      <w:pPr>
        <w:pStyle w:val="Tekstpodstawowy"/>
        <w:rPr>
          <w:b/>
        </w:rPr>
      </w:pPr>
    </w:p>
    <w:p w:rsidR="00CD32C5" w:rsidRDefault="00CD32C5" w:rsidP="00455E2F">
      <w:pPr>
        <w:autoSpaceDE w:val="0"/>
        <w:autoSpaceDN w:val="0"/>
        <w:adjustRightInd w:val="0"/>
        <w:jc w:val="both"/>
        <w:rPr>
          <w:szCs w:val="24"/>
        </w:rPr>
      </w:pPr>
    </w:p>
    <w:p w:rsidR="00CD32C5" w:rsidRDefault="00CD32C5" w:rsidP="00CD32C5">
      <w:pPr>
        <w:autoSpaceDE w:val="0"/>
        <w:autoSpaceDN w:val="0"/>
        <w:adjustRightInd w:val="0"/>
        <w:ind w:left="720"/>
        <w:jc w:val="both"/>
        <w:rPr>
          <w:b/>
          <w:szCs w:val="24"/>
        </w:rPr>
      </w:pPr>
      <w:r w:rsidRPr="00E7434B">
        <w:rPr>
          <w:b/>
          <w:szCs w:val="24"/>
        </w:rPr>
        <w:t>Uwagi:</w:t>
      </w:r>
    </w:p>
    <w:p w:rsidR="006167BA" w:rsidRDefault="006167BA" w:rsidP="006167B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</w:t>
      </w:r>
      <w:r w:rsidRPr="006167BA">
        <w:rPr>
          <w:szCs w:val="24"/>
        </w:rPr>
        <w:t xml:space="preserve"> </w:t>
      </w:r>
      <w:r>
        <w:rPr>
          <w:szCs w:val="24"/>
        </w:rPr>
        <w:t xml:space="preserve">-   </w:t>
      </w:r>
      <w:r w:rsidRPr="006167BA">
        <w:rPr>
          <w:szCs w:val="24"/>
        </w:rPr>
        <w:t>Zakres prac obejmuje także przybudówkę przylegając</w:t>
      </w:r>
      <w:r w:rsidR="009313AF">
        <w:rPr>
          <w:szCs w:val="24"/>
        </w:rPr>
        <w:t>ą do ściany zachodniej p</w:t>
      </w:r>
      <w:r w:rsidRPr="006167BA">
        <w:rPr>
          <w:szCs w:val="24"/>
        </w:rPr>
        <w:t>oradni</w:t>
      </w:r>
      <w:r>
        <w:rPr>
          <w:szCs w:val="24"/>
        </w:rPr>
        <w:t>.</w:t>
      </w:r>
    </w:p>
    <w:p w:rsidR="00CD32C5" w:rsidRPr="00455E2F" w:rsidRDefault="00455E2F" w:rsidP="00455E2F">
      <w:pPr>
        <w:pStyle w:val="Tekstpodstawowy"/>
        <w:ind w:left="851" w:hanging="851"/>
        <w:rPr>
          <w:szCs w:val="24"/>
        </w:rPr>
      </w:pPr>
      <w:r w:rsidRPr="00455E2F">
        <w:rPr>
          <w:szCs w:val="24"/>
        </w:rPr>
        <w:t xml:space="preserve">        -  </w:t>
      </w:r>
      <w:r w:rsidR="006167BA">
        <w:rPr>
          <w:szCs w:val="24"/>
        </w:rPr>
        <w:t xml:space="preserve">  </w:t>
      </w:r>
      <w:r w:rsidR="00CD32C5" w:rsidRPr="00455E2F"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:rsidR="00CD32C5" w:rsidRPr="007D0E83" w:rsidRDefault="00455E2F" w:rsidP="006167BA">
      <w:pPr>
        <w:pStyle w:val="Tekstpodstawowy"/>
        <w:ind w:left="851" w:hanging="622"/>
        <w:rPr>
          <w:szCs w:val="24"/>
        </w:rPr>
      </w:pPr>
      <w:r>
        <w:rPr>
          <w:szCs w:val="24"/>
        </w:rPr>
        <w:t xml:space="preserve">       - </w:t>
      </w:r>
      <w:r w:rsidR="00CD32C5" w:rsidRPr="007D0E83">
        <w:rPr>
          <w:szCs w:val="24"/>
        </w:rPr>
        <w:t>Wszelkie gotowe produkty (z podaniem nazwy, symbolu i producenta) wskazane do</w:t>
      </w:r>
      <w:r w:rsidR="00CD32C5">
        <w:rPr>
          <w:szCs w:val="24"/>
        </w:rPr>
        <w:t> </w:t>
      </w:r>
      <w:r w:rsidR="00CD32C5"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 w:rsidR="00CD32C5">
        <w:rPr>
          <w:szCs w:val="24"/>
        </w:rPr>
        <w:t> </w:t>
      </w:r>
      <w:r w:rsidR="00CD32C5"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gabarytów (wielkość, rodzaj oraz liczba elementów składowych)  z tolerancją ± 5%</w:t>
      </w:r>
      <w:r>
        <w:rPr>
          <w:szCs w:val="24"/>
        </w:rPr>
        <w:t xml:space="preserve">, (z wyłączeniem toalety, gdzie dopuszcza się tolerancję </w:t>
      </w:r>
      <w:r w:rsidRPr="00621BE0">
        <w:rPr>
          <w:szCs w:val="24"/>
        </w:rPr>
        <w:t xml:space="preserve">± </w:t>
      </w:r>
      <w:r>
        <w:rPr>
          <w:szCs w:val="24"/>
        </w:rPr>
        <w:t>1 m, przy zachowaniu pełnej funkcjonalności toalety, w tym min. możliwość korzystania z toalety przez osoby niepełnosprawne)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parametrów bezpieczeństwa użytkowania – minimalnych określonych odrębnymi przepisami.</w:t>
      </w:r>
    </w:p>
    <w:p w:rsidR="00CD32C5" w:rsidRDefault="00CD32C5" w:rsidP="00CD32C5">
      <w:pPr>
        <w:pStyle w:val="Zwykytekst"/>
        <w:spacing w:after="100" w:afterAutospacing="1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 zakresie równoważności z określonymi w dokumentacji projektowej.</w:t>
      </w: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CD32C5" w:rsidRPr="005B524D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B1104D">
        <w:rPr>
          <w:rFonts w:ascii="Times New Roman" w:hAnsi="Times New Roman"/>
          <w:sz w:val="24"/>
          <w:szCs w:val="24"/>
        </w:rPr>
        <w:t xml:space="preserve">Zastosowanie produktów równoważnych nakłada na Wykonawcę obowiązek wykonania niezbędnych obliczeń (przez osobę posiadającą właściwe uprawnienia) potwierdzających uzyskanie parametrów technicznych i eksploatacyjnych nie gorszych od założonych przez </w:t>
      </w:r>
      <w:r w:rsidRPr="00B1104D">
        <w:rPr>
          <w:rFonts w:ascii="Times New Roman" w:hAnsi="Times New Roman"/>
          <w:sz w:val="24"/>
          <w:szCs w:val="24"/>
        </w:rPr>
        <w:lastRenderedPageBreak/>
        <w:t>Projektanta w projekcie budowlano-wykonawczym i specyfikacji technicznej oraz wymaga akceptacji Zamawiającego i Projektanta.</w:t>
      </w:r>
    </w:p>
    <w:p w:rsidR="00AA1CD5" w:rsidRDefault="00AA1CD5"/>
    <w:sectPr w:rsidR="00AA1CD5" w:rsidSect="00CB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FC" w:rsidRDefault="005D19FC" w:rsidP="00CD32C5">
      <w:r>
        <w:separator/>
      </w:r>
    </w:p>
  </w:endnote>
  <w:endnote w:type="continuationSeparator" w:id="0">
    <w:p w:rsidR="005D19FC" w:rsidRDefault="005D19FC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3D" w:rsidRDefault="00CB5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3D" w:rsidRDefault="00CB5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3D" w:rsidRDefault="00CB5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FC" w:rsidRDefault="005D19FC" w:rsidP="00CD32C5">
      <w:r>
        <w:separator/>
      </w:r>
    </w:p>
  </w:footnote>
  <w:footnote w:type="continuationSeparator" w:id="0">
    <w:p w:rsidR="005D19FC" w:rsidRDefault="005D19FC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3D" w:rsidRDefault="00CB5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3D" w:rsidRDefault="00CB5C3D" w:rsidP="00CD32C5">
    <w:pPr>
      <w:jc w:val="right"/>
      <w:rPr>
        <w:szCs w:val="24"/>
      </w:rPr>
    </w:pPr>
  </w:p>
  <w:p w:rsidR="00A9234F" w:rsidRDefault="00A9234F" w:rsidP="00CD32C5">
    <w:pPr>
      <w:jc w:val="right"/>
      <w:rPr>
        <w:szCs w:val="24"/>
      </w:rPr>
    </w:pPr>
    <w:r>
      <w:rPr>
        <w:szCs w:val="24"/>
      </w:rPr>
      <w:t>Załącznik nr 6.1 do SWZ  BZP.271.1.24.2021</w:t>
    </w:r>
  </w:p>
  <w:p w:rsidR="00CD32C5" w:rsidRDefault="00CD32C5" w:rsidP="00CD32C5">
    <w:pPr>
      <w:jc w:val="right"/>
      <w:rPr>
        <w:szCs w:val="24"/>
      </w:rPr>
    </w:pPr>
    <w:r>
      <w:rPr>
        <w:szCs w:val="24"/>
      </w:rPr>
      <w:t>Załącznik nr 1 do umowy nr WIM/      /2021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3D" w:rsidRDefault="00CB5C3D">
    <w:pPr>
      <w:pStyle w:val="Nagwek"/>
    </w:pPr>
    <w:r>
      <w:rPr>
        <w:noProof/>
      </w:rPr>
      <w:drawing>
        <wp:inline distT="0" distB="0" distL="0" distR="0" wp14:anchorId="6AE5620F" wp14:editId="7CEFC472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C3D" w:rsidRDefault="00CB5C3D" w:rsidP="00CB5C3D">
    <w:pPr>
      <w:jc w:val="right"/>
      <w:rPr>
        <w:szCs w:val="24"/>
      </w:rPr>
    </w:pPr>
  </w:p>
  <w:p w:rsidR="00CB5C3D" w:rsidRDefault="00CB5C3D" w:rsidP="00CB5C3D">
    <w:pPr>
      <w:jc w:val="right"/>
      <w:rPr>
        <w:szCs w:val="24"/>
      </w:rPr>
    </w:pPr>
    <w:r>
      <w:rPr>
        <w:szCs w:val="24"/>
      </w:rPr>
      <w:t>Załącznik nr 6.1 do SWZ  BZP.271.1.24.2021</w:t>
    </w:r>
  </w:p>
  <w:p w:rsidR="00CB5C3D" w:rsidRDefault="00CB5C3D" w:rsidP="00CB5C3D">
    <w:pPr>
      <w:jc w:val="right"/>
      <w:rPr>
        <w:szCs w:val="24"/>
      </w:rPr>
    </w:pPr>
    <w:r>
      <w:rPr>
        <w:szCs w:val="24"/>
      </w:rPr>
      <w:t>Załącznik nr 1 do umowy nr WIM/      /2021</w:t>
    </w:r>
  </w:p>
  <w:p w:rsidR="00CB5C3D" w:rsidRDefault="00CB5C3D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D94885"/>
    <w:multiLevelType w:val="hybridMultilevel"/>
    <w:tmpl w:val="6C101CA8"/>
    <w:lvl w:ilvl="0" w:tplc="8A323D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E4B8E"/>
    <w:rsid w:val="002A2125"/>
    <w:rsid w:val="002E1F05"/>
    <w:rsid w:val="00302550"/>
    <w:rsid w:val="00355B6D"/>
    <w:rsid w:val="00455E2F"/>
    <w:rsid w:val="00471E2C"/>
    <w:rsid w:val="004911D0"/>
    <w:rsid w:val="004F45E7"/>
    <w:rsid w:val="005A1ABC"/>
    <w:rsid w:val="005D19FC"/>
    <w:rsid w:val="005F2DC5"/>
    <w:rsid w:val="006167BA"/>
    <w:rsid w:val="00854DFE"/>
    <w:rsid w:val="00873572"/>
    <w:rsid w:val="008B0AC2"/>
    <w:rsid w:val="009313AF"/>
    <w:rsid w:val="009C3A1E"/>
    <w:rsid w:val="009F52AC"/>
    <w:rsid w:val="00A65145"/>
    <w:rsid w:val="00A9234F"/>
    <w:rsid w:val="00AA1CD5"/>
    <w:rsid w:val="00B6206A"/>
    <w:rsid w:val="00CB5C3D"/>
    <w:rsid w:val="00CD32C5"/>
    <w:rsid w:val="00DC0FE1"/>
    <w:rsid w:val="00E01EBA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BA11"/>
  <w15:docId w15:val="{AEA045B4-2796-4DFF-9031-392375A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A1E"/>
    <w:pPr>
      <w:autoSpaceDE w:val="0"/>
      <w:autoSpaceDN w:val="0"/>
      <w:adjustRightInd w:val="0"/>
      <w:ind w:left="851" w:hanging="851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DC0FE1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DC0FE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Marek</dc:creator>
  <cp:lastModifiedBy>Kniewel Irena</cp:lastModifiedBy>
  <cp:revision>7</cp:revision>
  <cp:lastPrinted>2021-05-18T10:24:00Z</cp:lastPrinted>
  <dcterms:created xsi:type="dcterms:W3CDTF">2021-03-04T07:34:00Z</dcterms:created>
  <dcterms:modified xsi:type="dcterms:W3CDTF">2021-05-20T12:30:00Z</dcterms:modified>
</cp:coreProperties>
</file>