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0A3C86E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  <w:b/>
          <w:bCs/>
        </w:rPr>
        <w:t>Centrum Usług Wspólnych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="00B202DE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  <w:t xml:space="preserve">  </w:t>
      </w:r>
      <w:r w:rsidR="00C7720C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 xml:space="preserve"> Poznań, dnia </w:t>
      </w:r>
      <w:r w:rsidR="00115F95">
        <w:rPr>
          <w:rFonts w:ascii="Times New Roman" w:hAnsi="Times New Roman" w:cs="Times New Roman"/>
        </w:rPr>
        <w:t>23</w:t>
      </w:r>
      <w:r w:rsidR="00AE3FD7">
        <w:rPr>
          <w:rFonts w:ascii="Times New Roman" w:hAnsi="Times New Roman" w:cs="Times New Roman"/>
        </w:rPr>
        <w:t xml:space="preserve"> sierpnia</w:t>
      </w:r>
      <w:r w:rsidR="006441DB" w:rsidRPr="00F31329">
        <w:rPr>
          <w:rFonts w:ascii="Times New Roman" w:hAnsi="Times New Roman" w:cs="Times New Roman"/>
        </w:rPr>
        <w:t xml:space="preserve"> </w:t>
      </w:r>
      <w:r w:rsidRPr="00F31329">
        <w:rPr>
          <w:rFonts w:ascii="Times New Roman" w:hAnsi="Times New Roman" w:cs="Times New Roman"/>
        </w:rPr>
        <w:t xml:space="preserve"> 2021 r.</w:t>
      </w:r>
    </w:p>
    <w:p w14:paraId="0E632CC2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  w Poznaniu 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</w:p>
    <w:p w14:paraId="0DB8C900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61-714 Poznań</w:t>
      </w:r>
    </w:p>
    <w:p w14:paraId="79FCDB2C" w14:textId="078B82AF" w:rsidR="005F26D9" w:rsidRPr="003118D7" w:rsidRDefault="005F26D9" w:rsidP="005F26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8D7">
        <w:rPr>
          <w:rFonts w:ascii="Times New Roman" w:hAnsi="Times New Roman" w:cs="Times New Roman"/>
          <w:sz w:val="20"/>
          <w:szCs w:val="20"/>
        </w:rPr>
        <w:t>sposób doręczenia – e-mail</w:t>
      </w:r>
      <w:r w:rsidR="00EC171E" w:rsidRPr="003118D7">
        <w:rPr>
          <w:rFonts w:ascii="Times New Roman" w:hAnsi="Times New Roman" w:cs="Times New Roman"/>
          <w:sz w:val="20"/>
          <w:szCs w:val="20"/>
        </w:rPr>
        <w:t xml:space="preserve"> platforma</w:t>
      </w:r>
    </w:p>
    <w:p w14:paraId="771C5AAF" w14:textId="60DD3D65" w:rsidR="005F26D9" w:rsidRPr="003118D7" w:rsidRDefault="005F26D9" w:rsidP="006441D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7">
        <w:rPr>
          <w:rFonts w:ascii="Times New Roman" w:hAnsi="Times New Roman" w:cs="Times New Roman"/>
          <w:sz w:val="20"/>
          <w:szCs w:val="20"/>
        </w:rPr>
        <w:t>CUW-SAZ.4440.</w:t>
      </w:r>
      <w:r w:rsidR="005817A1">
        <w:rPr>
          <w:rFonts w:ascii="Times New Roman" w:hAnsi="Times New Roman" w:cs="Times New Roman"/>
          <w:sz w:val="20"/>
          <w:szCs w:val="20"/>
        </w:rPr>
        <w:t>6</w:t>
      </w:r>
      <w:r w:rsidRPr="003118D7">
        <w:rPr>
          <w:rFonts w:ascii="Times New Roman" w:hAnsi="Times New Roman" w:cs="Times New Roman"/>
          <w:sz w:val="20"/>
          <w:szCs w:val="20"/>
        </w:rPr>
        <w:t>.2021</w:t>
      </w:r>
    </w:p>
    <w:p w14:paraId="610B84F0" w14:textId="77777777" w:rsidR="008D03F1" w:rsidRPr="00FE5947" w:rsidRDefault="008D03F1" w:rsidP="008D03F1">
      <w:pPr>
        <w:spacing w:after="0" w:line="360" w:lineRule="auto"/>
        <w:ind w:firstLine="4253"/>
        <w:jc w:val="both"/>
        <w:rPr>
          <w:rFonts w:asciiTheme="majorHAnsi" w:hAnsiTheme="majorHAnsi" w:cs="Times New Roman"/>
          <w:b/>
          <w:bCs/>
        </w:rPr>
      </w:pPr>
      <w:r w:rsidRPr="00FE5947">
        <w:rPr>
          <w:rFonts w:asciiTheme="majorHAnsi" w:hAnsiTheme="majorHAnsi" w:cs="Times New Roman"/>
          <w:b/>
          <w:bCs/>
        </w:rPr>
        <w:t xml:space="preserve">Otrzymują Wykonawcy </w:t>
      </w:r>
    </w:p>
    <w:p w14:paraId="11F7CCE6" w14:textId="77777777" w:rsidR="008D03F1" w:rsidRPr="00FE5947" w:rsidRDefault="008D03F1" w:rsidP="008D03F1">
      <w:pPr>
        <w:spacing w:after="0" w:line="360" w:lineRule="auto"/>
        <w:ind w:firstLine="4253"/>
        <w:jc w:val="both"/>
        <w:rPr>
          <w:rFonts w:asciiTheme="majorHAnsi" w:hAnsiTheme="majorHAnsi" w:cs="Times New Roman"/>
          <w:b/>
          <w:bCs/>
        </w:rPr>
      </w:pPr>
      <w:r w:rsidRPr="00FE5947">
        <w:rPr>
          <w:rFonts w:asciiTheme="majorHAnsi" w:hAnsiTheme="majorHAnsi" w:cs="Times New Roman"/>
          <w:b/>
          <w:bCs/>
        </w:rPr>
        <w:t>uczestniczący w postępowaniu</w:t>
      </w:r>
    </w:p>
    <w:p w14:paraId="0905548E" w14:textId="77777777" w:rsidR="00F96E48" w:rsidRPr="002A5806" w:rsidRDefault="00F96E48" w:rsidP="00FE5947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79134DE" w14:textId="1731B65B" w:rsidR="00406CA9" w:rsidRPr="002A5806" w:rsidRDefault="008D03F1" w:rsidP="00FE5947">
      <w:pPr>
        <w:spacing w:line="360" w:lineRule="auto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="Times New Roman"/>
        </w:rPr>
        <w:t xml:space="preserve">Działając zgodnie z art. 253 ust. 1 pkt 1 i 2 ustawy z dnia 11 września 2019 roku prawo zamówień publicznych (zwaną dalej ustawą)  informuję, że w postępowaniu </w:t>
      </w:r>
      <w:r w:rsidR="00863A65">
        <w:rPr>
          <w:rFonts w:asciiTheme="majorHAnsi" w:hAnsiTheme="majorHAnsi" w:cs="Times New Roman"/>
        </w:rPr>
        <w:t xml:space="preserve">na </w:t>
      </w:r>
      <w:r w:rsidR="00406CA9" w:rsidRPr="002A5806">
        <w:rPr>
          <w:rFonts w:asciiTheme="majorHAnsi" w:hAnsiTheme="majorHAnsi" w:cstheme="minorHAnsi"/>
        </w:rPr>
        <w:t xml:space="preserve">modernizację dwóch budynków Domu Pomocy Społecznej przy ul. Konarskiego 11/13 część 2 </w:t>
      </w:r>
      <w:r w:rsidR="00FE5947" w:rsidRPr="002A5806">
        <w:rPr>
          <w:rFonts w:asciiTheme="majorHAnsi" w:hAnsiTheme="majorHAnsi" w:cstheme="minorHAnsi"/>
        </w:rPr>
        <w:br/>
        <w:t>- m</w:t>
      </w:r>
      <w:r w:rsidR="00406CA9" w:rsidRPr="002A5806">
        <w:rPr>
          <w:rFonts w:asciiTheme="majorHAnsi" w:hAnsiTheme="majorHAnsi" w:cstheme="minorHAnsi"/>
        </w:rPr>
        <w:t xml:space="preserve">odernizacja pomieszczeń wewnętrznych, a także części zewnętrznej budynku Oddziału Domu Pomocy Społecznej przy ul. Zamenhofa 142a w Poznaniu </w:t>
      </w:r>
    </w:p>
    <w:p w14:paraId="31755426" w14:textId="3D54A4F7" w:rsidR="00FE55CA" w:rsidRPr="002A5806" w:rsidRDefault="008D03F1" w:rsidP="00C772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="Times New Roman"/>
        </w:rPr>
        <w:t xml:space="preserve">w wyniku oceny złożonych ofert, na podstawie kryteriów oceny określonych </w:t>
      </w:r>
      <w:r w:rsidRPr="002A5806">
        <w:rPr>
          <w:rFonts w:asciiTheme="majorHAnsi" w:hAnsiTheme="majorHAnsi" w:cs="Times New Roman"/>
        </w:rPr>
        <w:br/>
        <w:t xml:space="preserve">w specyfikacji warunków zamówienia, dokonano wyboru najkorzystniejszej oferty, </w:t>
      </w:r>
      <w:r w:rsidR="00F96E48" w:rsidRPr="002A5806">
        <w:rPr>
          <w:rFonts w:asciiTheme="majorHAnsi" w:hAnsiTheme="majorHAnsi" w:cs="Times New Roman"/>
        </w:rPr>
        <w:t xml:space="preserve"> którą jest oferta nr 2 złożona przez Wykonawcę </w:t>
      </w:r>
      <w:r w:rsidR="00FE55CA" w:rsidRPr="002A5806">
        <w:rPr>
          <w:rFonts w:asciiTheme="majorHAnsi" w:hAnsiTheme="majorHAnsi" w:cstheme="minorHAnsi"/>
        </w:rPr>
        <w:t>PRO MAKE Przemysław Michalewicz  z siedzibą w</w:t>
      </w:r>
      <w:r w:rsidR="00C7720C">
        <w:rPr>
          <w:rFonts w:asciiTheme="majorHAnsi" w:hAnsiTheme="majorHAnsi" w:cstheme="minorHAnsi"/>
        </w:rPr>
        <w:t> </w:t>
      </w:r>
      <w:r w:rsidR="00FE55CA" w:rsidRPr="002A5806">
        <w:rPr>
          <w:rFonts w:asciiTheme="majorHAnsi" w:hAnsiTheme="majorHAnsi" w:cstheme="minorHAnsi"/>
        </w:rPr>
        <w:t>Dąbrowa przy ul. Grodzewska 74</w:t>
      </w:r>
    </w:p>
    <w:p w14:paraId="7D29FF62" w14:textId="77777777" w:rsidR="00FE55CA" w:rsidRPr="002A5806" w:rsidRDefault="00FE55CA" w:rsidP="00FE5947">
      <w:pPr>
        <w:spacing w:line="360" w:lineRule="auto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 xml:space="preserve">Oferta nr 2 uzyskała łącznie 100 punktów w tym: </w:t>
      </w:r>
    </w:p>
    <w:p w14:paraId="4F373AAD" w14:textId="3709580B" w:rsidR="00FE55CA" w:rsidRPr="002A5806" w:rsidRDefault="00FE55CA" w:rsidP="00FE594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>kryterium 1 - Cena brutto za wykonanie przedmiotu zamówienia - 60 pkt</w:t>
      </w:r>
      <w:r w:rsidR="00B97C74">
        <w:rPr>
          <w:rFonts w:asciiTheme="majorHAnsi" w:hAnsiTheme="majorHAnsi" w:cstheme="minorHAnsi"/>
        </w:rPr>
        <w:t>.</w:t>
      </w:r>
    </w:p>
    <w:p w14:paraId="14D2E43B" w14:textId="7C837D14" w:rsidR="00FE55CA" w:rsidRPr="002A5806" w:rsidRDefault="00FE55CA" w:rsidP="00FE594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 xml:space="preserve">kryterium 2 - </w:t>
      </w:r>
      <w:r w:rsidRPr="002A5806">
        <w:rPr>
          <w:rFonts w:asciiTheme="majorHAnsi" w:hAnsiTheme="majorHAnsi" w:cstheme="minorHAnsi"/>
          <w:szCs w:val="24"/>
          <w:shd w:val="clear" w:color="auto" w:fill="FFFFFF"/>
        </w:rPr>
        <w:t>Wysokość kary umownej za każdy dzień zwłoki w zakończeniu prac</w:t>
      </w:r>
      <w:r w:rsidRPr="002A5806">
        <w:rPr>
          <w:rFonts w:asciiTheme="majorHAnsi" w:hAnsiTheme="majorHAnsi" w:cstheme="minorHAnsi"/>
        </w:rPr>
        <w:t xml:space="preserve"> - 15 pkt</w:t>
      </w:r>
      <w:r w:rsidR="00B97C74">
        <w:rPr>
          <w:rFonts w:asciiTheme="majorHAnsi" w:hAnsiTheme="majorHAnsi" w:cstheme="minorHAnsi"/>
        </w:rPr>
        <w:t>.</w:t>
      </w:r>
    </w:p>
    <w:p w14:paraId="798A55B1" w14:textId="5B62555C" w:rsidR="00FE55CA" w:rsidRPr="002A5806" w:rsidRDefault="00FE55CA" w:rsidP="00FE594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>kryterium 3 - Gwarancja i rękojmia powyżej wymaganej - 15 pkt</w:t>
      </w:r>
      <w:r w:rsidR="00B97C74">
        <w:rPr>
          <w:rFonts w:asciiTheme="majorHAnsi" w:hAnsiTheme="majorHAnsi" w:cstheme="minorHAnsi"/>
        </w:rPr>
        <w:t>.</w:t>
      </w:r>
    </w:p>
    <w:p w14:paraId="4B065239" w14:textId="77777777" w:rsidR="00FE55CA" w:rsidRPr="002A5806" w:rsidRDefault="00FE55CA" w:rsidP="00FE594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>kryterium 4-Czas usunięcia wad przedmiotu umowy w okresie gwarancji lub rękojmi–10 pkt.</w:t>
      </w:r>
    </w:p>
    <w:p w14:paraId="444F3CDD" w14:textId="77777777" w:rsidR="00863A65" w:rsidRDefault="00863A65" w:rsidP="00863A65">
      <w:pPr>
        <w:spacing w:line="360" w:lineRule="auto"/>
        <w:jc w:val="both"/>
        <w:rPr>
          <w:rFonts w:asciiTheme="majorHAnsi" w:hAnsiTheme="majorHAnsi" w:cstheme="minorHAnsi"/>
        </w:rPr>
      </w:pPr>
    </w:p>
    <w:p w14:paraId="4C8D3657" w14:textId="44D89815" w:rsidR="00FE55CA" w:rsidRPr="002A5806" w:rsidRDefault="00F10599" w:rsidP="00863A65">
      <w:pPr>
        <w:spacing w:line="360" w:lineRule="auto"/>
        <w:jc w:val="both"/>
        <w:rPr>
          <w:rFonts w:asciiTheme="majorHAnsi" w:hAnsiTheme="majorHAnsi" w:cstheme="minorHAnsi"/>
        </w:rPr>
      </w:pPr>
      <w:r w:rsidRPr="00863A65">
        <w:rPr>
          <w:rFonts w:asciiTheme="majorHAnsi" w:hAnsiTheme="majorHAnsi" w:cstheme="minorHAnsi"/>
        </w:rPr>
        <w:t>Oferta podlegając</w:t>
      </w:r>
      <w:r w:rsidR="00863A65" w:rsidRPr="00863A65">
        <w:rPr>
          <w:rFonts w:asciiTheme="majorHAnsi" w:hAnsiTheme="majorHAnsi" w:cstheme="minorHAnsi"/>
        </w:rPr>
        <w:t>a</w:t>
      </w:r>
      <w:r w:rsidRPr="00863A65">
        <w:rPr>
          <w:rFonts w:asciiTheme="majorHAnsi" w:hAnsiTheme="majorHAnsi" w:cstheme="minorHAnsi"/>
        </w:rPr>
        <w:t xml:space="preserve"> punktacji nie podlegająca odrzuceniu</w:t>
      </w:r>
      <w:r w:rsidR="00FE55CA" w:rsidRPr="002A5806">
        <w:rPr>
          <w:rFonts w:asciiTheme="majorHAnsi" w:hAnsiTheme="majorHAnsi" w:cstheme="minorHAnsi"/>
        </w:rPr>
        <w:t>:</w:t>
      </w:r>
    </w:p>
    <w:p w14:paraId="606A7514" w14:textId="77777777" w:rsidR="00FE55CA" w:rsidRPr="002A5806" w:rsidRDefault="00FE55CA" w:rsidP="00FE5947">
      <w:pPr>
        <w:pStyle w:val="NormalnyWeb"/>
        <w:spacing w:line="360" w:lineRule="auto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>Oferta nr 3 złożona przez Wykonawcę  HFM Group M. Halec Spółka Jawna z siedziba w Poznaniu przy ul. Leszczyńska 50</w:t>
      </w:r>
    </w:p>
    <w:p w14:paraId="6F1A796C" w14:textId="77777777" w:rsidR="00FE55CA" w:rsidRPr="002A5806" w:rsidRDefault="00FE55CA" w:rsidP="00FE5947">
      <w:pPr>
        <w:spacing w:line="360" w:lineRule="auto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 xml:space="preserve">Oferta nr 3 uzyskała łącznie 82,90 punktów w tym: </w:t>
      </w:r>
    </w:p>
    <w:p w14:paraId="65B1196C" w14:textId="77777777" w:rsidR="00FE55CA" w:rsidRPr="002A5806" w:rsidRDefault="00FE55CA" w:rsidP="00FE594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>kryterium 1 - Cena brutto za wykonanie przedmiotu zamówienia – 57,90 pkt</w:t>
      </w:r>
    </w:p>
    <w:p w14:paraId="5629215F" w14:textId="77777777" w:rsidR="00FE55CA" w:rsidRPr="002A5806" w:rsidRDefault="00FE55CA" w:rsidP="00FE594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 xml:space="preserve">kryterium 2 - </w:t>
      </w:r>
      <w:r w:rsidRPr="002A5806">
        <w:rPr>
          <w:rFonts w:asciiTheme="majorHAnsi" w:hAnsiTheme="majorHAnsi" w:cstheme="minorHAnsi"/>
          <w:szCs w:val="24"/>
          <w:shd w:val="clear" w:color="auto" w:fill="FFFFFF"/>
        </w:rPr>
        <w:t>Wysokość kary umownej za każdy dzień zwłoki w zakończeniu prac</w:t>
      </w:r>
      <w:r w:rsidRPr="002A5806">
        <w:rPr>
          <w:rFonts w:asciiTheme="majorHAnsi" w:hAnsiTheme="majorHAnsi" w:cstheme="minorHAnsi"/>
        </w:rPr>
        <w:t xml:space="preserve"> - 0 pkt</w:t>
      </w:r>
    </w:p>
    <w:p w14:paraId="02F20AE3" w14:textId="77777777" w:rsidR="00FE55CA" w:rsidRPr="002A5806" w:rsidRDefault="00FE55CA" w:rsidP="00FE594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>kryterium 3 - Gwarancja i rękojmia powyżej wymaganej - 15 pkt</w:t>
      </w:r>
    </w:p>
    <w:p w14:paraId="1A9863FC" w14:textId="77777777" w:rsidR="00FE55CA" w:rsidRPr="002A5806" w:rsidRDefault="00FE55CA" w:rsidP="00FE594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>kryterium 4-Czas usunięcia wad przedmiotu umowy w okresie gwarancji lub rękojmi–10 pkt.</w:t>
      </w:r>
    </w:p>
    <w:p w14:paraId="14E8486B" w14:textId="634072E5" w:rsidR="00F96E48" w:rsidRPr="002A5806" w:rsidRDefault="00F96E48" w:rsidP="00FE5947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520ACA97" w14:textId="6B33FF5E" w:rsidR="00FE55CA" w:rsidRPr="002A5806" w:rsidRDefault="008D03F1" w:rsidP="00C772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="Times New Roman"/>
          <w:szCs w:val="24"/>
        </w:rPr>
        <w:lastRenderedPageBreak/>
        <w:t xml:space="preserve">odrzucono ofertę nr </w:t>
      </w:r>
      <w:r w:rsidR="00D16ABF" w:rsidRPr="002A5806">
        <w:rPr>
          <w:rFonts w:asciiTheme="majorHAnsi" w:hAnsiTheme="majorHAnsi" w:cs="Times New Roman"/>
          <w:szCs w:val="24"/>
        </w:rPr>
        <w:t>1</w:t>
      </w:r>
      <w:r w:rsidRPr="002A5806">
        <w:rPr>
          <w:rFonts w:asciiTheme="majorHAnsi" w:hAnsiTheme="majorHAnsi" w:cs="Times New Roman"/>
          <w:szCs w:val="24"/>
        </w:rPr>
        <w:t xml:space="preserve"> złożoną  przez Wykonawcę </w:t>
      </w:r>
      <w:r w:rsidR="00FE55CA" w:rsidRPr="002A5806">
        <w:rPr>
          <w:rFonts w:asciiTheme="majorHAnsi" w:hAnsiTheme="majorHAnsi" w:cstheme="minorHAnsi"/>
        </w:rPr>
        <w:t>Przedsiębiorstwo Ogólnobudowlane ARTBUD Sp z o.o. Sp. k  z siedzibą w Poznaniu przy ul.  Dąbrowskiego 138/3</w:t>
      </w:r>
    </w:p>
    <w:p w14:paraId="030ADE6C" w14:textId="77777777" w:rsidR="00FE55CA" w:rsidRPr="002A5806" w:rsidRDefault="00FE55CA" w:rsidP="00FE5947">
      <w:pPr>
        <w:spacing w:after="0" w:line="360" w:lineRule="auto"/>
        <w:jc w:val="both"/>
        <w:rPr>
          <w:rFonts w:asciiTheme="majorHAnsi" w:hAnsiTheme="majorHAnsi" w:cstheme="minorHAnsi"/>
        </w:rPr>
      </w:pPr>
      <w:r w:rsidRPr="002A5806">
        <w:rPr>
          <w:rFonts w:asciiTheme="majorHAnsi" w:hAnsiTheme="majorHAnsi" w:cstheme="minorHAnsi"/>
        </w:rPr>
        <w:t xml:space="preserve">Uzasadnienie faktyczne: </w:t>
      </w:r>
    </w:p>
    <w:p w14:paraId="5303875C" w14:textId="08928854" w:rsidR="00FE55CA" w:rsidRPr="00FE5947" w:rsidRDefault="00FE55CA" w:rsidP="00FE5947">
      <w:pPr>
        <w:pStyle w:val="Textbody"/>
        <w:spacing w:after="0" w:line="360" w:lineRule="auto"/>
        <w:jc w:val="both"/>
        <w:rPr>
          <w:rFonts w:asciiTheme="majorHAnsi" w:hAnsiTheme="majorHAnsi" w:cstheme="minorHAnsi"/>
        </w:rPr>
      </w:pPr>
      <w:r w:rsidRPr="00FE5947">
        <w:rPr>
          <w:rFonts w:asciiTheme="majorHAnsi" w:hAnsiTheme="majorHAnsi" w:cstheme="minorHAnsi"/>
        </w:rPr>
        <w:t>Oferta została odrzucona</w:t>
      </w:r>
      <w:r w:rsidR="006C0C8E">
        <w:rPr>
          <w:rFonts w:asciiTheme="majorHAnsi" w:hAnsiTheme="majorHAnsi" w:cstheme="minorHAnsi"/>
        </w:rPr>
        <w:t xml:space="preserve"> z uwagi na fakt, że jej </w:t>
      </w:r>
      <w:r w:rsidRPr="00FE5947">
        <w:rPr>
          <w:rFonts w:asciiTheme="majorHAnsi" w:hAnsiTheme="majorHAnsi" w:cstheme="minorHAnsi"/>
        </w:rPr>
        <w:t>treść jest niezgodna z warunkami zamówienia, oferta nie została złożona  na cały zakres zamówienia</w:t>
      </w:r>
      <w:r w:rsidR="00FE5947" w:rsidRPr="00FE5947">
        <w:rPr>
          <w:rFonts w:asciiTheme="majorHAnsi" w:hAnsiTheme="majorHAnsi" w:cstheme="minorHAnsi"/>
        </w:rPr>
        <w:t>. Wykonawca nie uwzględnił w wycenie całego zakresu prac wymaganego w zamówieniu.</w:t>
      </w:r>
    </w:p>
    <w:p w14:paraId="496CC21E" w14:textId="0C92A6F3" w:rsidR="00FE55CA" w:rsidRPr="00FE5947" w:rsidRDefault="006C0C8E" w:rsidP="00FE5947">
      <w:pPr>
        <w:pStyle w:val="Textbody"/>
        <w:spacing w:after="0"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Dodatkowo </w:t>
      </w:r>
      <w:r w:rsidR="00FE55CA" w:rsidRPr="00FE5947">
        <w:rPr>
          <w:rFonts w:asciiTheme="majorHAnsi" w:hAnsiTheme="majorHAnsi" w:cstheme="minorHAnsi"/>
        </w:rPr>
        <w:t>Wykonawc</w:t>
      </w:r>
      <w:r>
        <w:rPr>
          <w:rFonts w:asciiTheme="majorHAnsi" w:hAnsiTheme="majorHAnsi" w:cstheme="minorHAnsi"/>
        </w:rPr>
        <w:t>a nie przedłożył</w:t>
      </w:r>
      <w:r w:rsidR="00FE55CA" w:rsidRPr="00FE5947">
        <w:rPr>
          <w:rFonts w:asciiTheme="majorHAnsi" w:hAnsiTheme="majorHAnsi" w:cstheme="minorHAnsi"/>
        </w:rPr>
        <w:t xml:space="preserve"> pisemnej zgody na przedłużenie terminu związania.</w:t>
      </w:r>
    </w:p>
    <w:p w14:paraId="6C5FE6BE" w14:textId="77777777" w:rsidR="00FE55CA" w:rsidRPr="00FE5947" w:rsidRDefault="00FE55CA" w:rsidP="00FE5947">
      <w:pPr>
        <w:pStyle w:val="Textbody"/>
        <w:spacing w:after="0" w:line="360" w:lineRule="auto"/>
        <w:jc w:val="both"/>
        <w:rPr>
          <w:rFonts w:asciiTheme="majorHAnsi" w:hAnsiTheme="majorHAnsi" w:cstheme="minorHAnsi"/>
        </w:rPr>
      </w:pPr>
      <w:r w:rsidRPr="00FE5947">
        <w:rPr>
          <w:rFonts w:asciiTheme="majorHAnsi" w:hAnsiTheme="majorHAnsi" w:cstheme="minorHAnsi"/>
        </w:rPr>
        <w:t xml:space="preserve">Uzasadnienie prawne: </w:t>
      </w:r>
    </w:p>
    <w:p w14:paraId="3623EBCE" w14:textId="77777777" w:rsidR="00FE55CA" w:rsidRPr="00FE5947" w:rsidRDefault="00FE55CA" w:rsidP="00FE5947">
      <w:pPr>
        <w:pStyle w:val="Textbody"/>
        <w:spacing w:after="0" w:line="360" w:lineRule="auto"/>
        <w:jc w:val="both"/>
        <w:rPr>
          <w:rFonts w:asciiTheme="majorHAnsi" w:hAnsiTheme="majorHAnsi" w:cstheme="minorHAnsi"/>
        </w:rPr>
      </w:pPr>
      <w:r w:rsidRPr="00FE5947">
        <w:rPr>
          <w:rFonts w:asciiTheme="majorHAnsi" w:hAnsiTheme="majorHAnsi" w:cstheme="minorHAnsi"/>
        </w:rPr>
        <w:t>- art. 226 ust. 1 pkt 5 ustawy  prawo zamówień publicznych</w:t>
      </w:r>
    </w:p>
    <w:p w14:paraId="1B19FD27" w14:textId="77777777" w:rsidR="00FE55CA" w:rsidRPr="00FE5947" w:rsidRDefault="00FE55CA" w:rsidP="00FE5947">
      <w:pPr>
        <w:pStyle w:val="Textbody"/>
        <w:spacing w:after="0" w:line="360" w:lineRule="auto"/>
        <w:jc w:val="both"/>
        <w:rPr>
          <w:rFonts w:asciiTheme="majorHAnsi" w:hAnsiTheme="majorHAnsi" w:cstheme="minorHAnsi"/>
        </w:rPr>
      </w:pPr>
      <w:r w:rsidRPr="00FE5947">
        <w:rPr>
          <w:rFonts w:asciiTheme="majorHAnsi" w:hAnsiTheme="majorHAnsi" w:cstheme="minorHAnsi"/>
        </w:rPr>
        <w:t>- art. 226 ust 1 pkt 12 ustawy prawo zamówień publicznych</w:t>
      </w:r>
    </w:p>
    <w:p w14:paraId="1B555905" w14:textId="4F11874D" w:rsidR="00F96E48" w:rsidRPr="00FE5947" w:rsidRDefault="00F96E48" w:rsidP="003D4479">
      <w:pPr>
        <w:pStyle w:val="Akapitzlist"/>
        <w:spacing w:after="0" w:line="360" w:lineRule="auto"/>
        <w:jc w:val="both"/>
        <w:rPr>
          <w:rFonts w:asciiTheme="majorHAnsi" w:hAnsiTheme="majorHAnsi" w:cs="Times New Roman"/>
        </w:rPr>
      </w:pPr>
    </w:p>
    <w:p w14:paraId="643064DE" w14:textId="77777777" w:rsidR="008D03F1" w:rsidRPr="00FE5947" w:rsidRDefault="008D03F1" w:rsidP="008D03F1">
      <w:pPr>
        <w:spacing w:line="360" w:lineRule="auto"/>
        <w:jc w:val="both"/>
        <w:rPr>
          <w:rFonts w:asciiTheme="majorHAnsi" w:hAnsiTheme="majorHAnsi" w:cs="Times New Roman"/>
        </w:rPr>
      </w:pPr>
      <w:r w:rsidRPr="00FE5947">
        <w:rPr>
          <w:rFonts w:asciiTheme="majorHAnsi" w:hAnsiTheme="majorHAnsi" w:cs="Times New Roman"/>
        </w:rPr>
        <w:t xml:space="preserve">Jednocześnie informuję, że umowa z wybranym w postępowaniu Wykonawcą, zgodnie </w:t>
      </w:r>
      <w:r w:rsidRPr="00FE5947">
        <w:rPr>
          <w:rFonts w:asciiTheme="majorHAnsi" w:hAnsiTheme="majorHAnsi" w:cs="Times New Roman"/>
        </w:rPr>
        <w:br/>
        <w:t>z art. 308 ust. 2  ustawy, zostanie zawarta w terminie nie krótszym niż 5 dni od dnia przesłania niniejszego zawiadomienia o wyborze najkorzystniejszej oferty.</w:t>
      </w:r>
    </w:p>
    <w:p w14:paraId="1A7F5EC4" w14:textId="77777777" w:rsidR="00406CA9" w:rsidRPr="00B32B94" w:rsidRDefault="00406CA9" w:rsidP="00406CA9">
      <w:pPr>
        <w:pStyle w:val="Textbody"/>
        <w:spacing w:after="0" w:line="276" w:lineRule="auto"/>
        <w:jc w:val="both"/>
        <w:rPr>
          <w:rFonts w:asciiTheme="minorHAnsi" w:hAnsiTheme="minorHAnsi" w:cstheme="minorHAnsi"/>
        </w:rPr>
      </w:pPr>
    </w:p>
    <w:p w14:paraId="2F9A8FF0" w14:textId="77777777" w:rsidR="008D03F1" w:rsidRPr="00F31329" w:rsidRDefault="008D03F1" w:rsidP="008D03F1">
      <w:pPr>
        <w:spacing w:line="360" w:lineRule="auto"/>
        <w:jc w:val="both"/>
        <w:rPr>
          <w:rFonts w:ascii="Times New Roman" w:hAnsi="Times New Roman" w:cs="Times New Roman"/>
        </w:rPr>
      </w:pPr>
    </w:p>
    <w:p w14:paraId="5790A441" w14:textId="77777777" w:rsidR="008D03F1" w:rsidRPr="00F31329" w:rsidRDefault="008D03F1" w:rsidP="008D03F1">
      <w:pPr>
        <w:spacing w:before="240" w:line="360" w:lineRule="auto"/>
        <w:jc w:val="both"/>
        <w:rPr>
          <w:rFonts w:ascii="Times New Roman" w:hAnsi="Times New Roman" w:cs="Times New Roman"/>
        </w:rPr>
      </w:pPr>
    </w:p>
    <w:p w14:paraId="62FA490C" w14:textId="77777777" w:rsidR="008D03F1" w:rsidRPr="00F31329" w:rsidRDefault="008D03F1" w:rsidP="008D03F1">
      <w:pPr>
        <w:spacing w:line="360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  Katarzyna Kruk - Choniawko </w:t>
      </w:r>
    </w:p>
    <w:p w14:paraId="36D13FBB" w14:textId="77777777" w:rsidR="008D03F1" w:rsidRPr="00F31329" w:rsidRDefault="008D03F1" w:rsidP="008D03F1">
      <w:pPr>
        <w:spacing w:line="360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>Zastępca Dyrektora</w:t>
      </w:r>
    </w:p>
    <w:p w14:paraId="1486B1C4" w14:textId="77777777" w:rsidR="008D03F1" w:rsidRPr="00F31329" w:rsidRDefault="008D03F1" w:rsidP="008D03F1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0E5E74F6" w14:textId="77777777" w:rsidR="008D03F1" w:rsidRPr="00F31329" w:rsidRDefault="008D03F1" w:rsidP="008D03F1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F31329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1258BF12" w14:textId="56BAC3DF" w:rsidR="005F26D9" w:rsidRPr="00D25433" w:rsidRDefault="005F26D9" w:rsidP="005F26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25433">
        <w:rPr>
          <w:rFonts w:ascii="Times New Roman" w:eastAsia="Calibri" w:hAnsi="Times New Roman" w:cs="Times New Roman"/>
          <w:bCs/>
          <w:sz w:val="16"/>
          <w:szCs w:val="16"/>
        </w:rPr>
        <w:t>Otrzymują:</w:t>
      </w:r>
    </w:p>
    <w:p w14:paraId="71A6C09F" w14:textId="77777777" w:rsidR="005F26D9" w:rsidRPr="00F31329" w:rsidRDefault="005F26D9" w:rsidP="005F26D9">
      <w:pPr>
        <w:numPr>
          <w:ilvl w:val="0"/>
          <w:numId w:val="6"/>
        </w:numPr>
        <w:spacing w:after="0" w:line="240" w:lineRule="auto"/>
        <w:ind w:left="397"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31329">
        <w:rPr>
          <w:rFonts w:ascii="Times New Roman" w:eastAsia="Calibri" w:hAnsi="Times New Roman" w:cs="Times New Roman"/>
          <w:sz w:val="16"/>
          <w:szCs w:val="16"/>
        </w:rPr>
        <w:t xml:space="preserve">Adresat </w:t>
      </w:r>
    </w:p>
    <w:p w14:paraId="4D7386E4" w14:textId="0E3A7CDA" w:rsidR="00ED1D03" w:rsidRPr="00B202DE" w:rsidRDefault="005F26D9" w:rsidP="00B202DE">
      <w:pPr>
        <w:numPr>
          <w:ilvl w:val="0"/>
          <w:numId w:val="6"/>
        </w:numPr>
        <w:spacing w:after="0" w:line="240" w:lineRule="auto"/>
        <w:ind w:left="397"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31329">
        <w:rPr>
          <w:rFonts w:ascii="Times New Roman" w:eastAsia="Calibri" w:hAnsi="Times New Roman" w:cs="Times New Roman"/>
          <w:sz w:val="16"/>
          <w:szCs w:val="16"/>
        </w:rPr>
        <w:t>Aa</w:t>
      </w:r>
    </w:p>
    <w:sectPr w:rsidR="00ED1D03" w:rsidRPr="00B202DE" w:rsidSect="00B97C74">
      <w:pgSz w:w="11906" w:h="16838"/>
      <w:pgMar w:top="113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5F5"/>
    <w:multiLevelType w:val="hybridMultilevel"/>
    <w:tmpl w:val="89BA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49730F"/>
    <w:multiLevelType w:val="hybridMultilevel"/>
    <w:tmpl w:val="B7AE3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1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E72DE"/>
    <w:multiLevelType w:val="hybridMultilevel"/>
    <w:tmpl w:val="F4A62208"/>
    <w:lvl w:ilvl="0" w:tplc="C696EB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6F405C"/>
    <w:multiLevelType w:val="hybridMultilevel"/>
    <w:tmpl w:val="B5785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7"/>
  </w:num>
  <w:num w:numId="15">
    <w:abstractNumId w:val="13"/>
  </w:num>
  <w:num w:numId="16">
    <w:abstractNumId w:val="9"/>
  </w:num>
  <w:num w:numId="17">
    <w:abstractNumId w:val="5"/>
  </w:num>
  <w:num w:numId="18">
    <w:abstractNumId w:val="19"/>
  </w:num>
  <w:num w:numId="19">
    <w:abstractNumId w:val="3"/>
  </w:num>
  <w:num w:numId="20">
    <w:abstractNumId w:val="11"/>
  </w:num>
  <w:num w:numId="21">
    <w:abstractNumId w:val="22"/>
  </w:num>
  <w:num w:numId="22">
    <w:abstractNumId w:val="15"/>
  </w:num>
  <w:num w:numId="23">
    <w:abstractNumId w:val="14"/>
  </w:num>
  <w:num w:numId="24">
    <w:abstractNumId w:val="21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5CEE"/>
    <w:rsid w:val="00115F95"/>
    <w:rsid w:val="00141978"/>
    <w:rsid w:val="00185AA0"/>
    <w:rsid w:val="00221EA6"/>
    <w:rsid w:val="00231B0F"/>
    <w:rsid w:val="002A5806"/>
    <w:rsid w:val="002D5D69"/>
    <w:rsid w:val="002E15A2"/>
    <w:rsid w:val="002E78C5"/>
    <w:rsid w:val="003118D7"/>
    <w:rsid w:val="00325998"/>
    <w:rsid w:val="003D4479"/>
    <w:rsid w:val="003F04FC"/>
    <w:rsid w:val="00406CA9"/>
    <w:rsid w:val="004147D9"/>
    <w:rsid w:val="00423876"/>
    <w:rsid w:val="0042517B"/>
    <w:rsid w:val="00471AF4"/>
    <w:rsid w:val="004C1ACB"/>
    <w:rsid w:val="005161B5"/>
    <w:rsid w:val="00517CBA"/>
    <w:rsid w:val="00524239"/>
    <w:rsid w:val="00525126"/>
    <w:rsid w:val="00552C85"/>
    <w:rsid w:val="005817A1"/>
    <w:rsid w:val="005D2EF4"/>
    <w:rsid w:val="005E12A9"/>
    <w:rsid w:val="005F26D9"/>
    <w:rsid w:val="005F3DC9"/>
    <w:rsid w:val="00613B7D"/>
    <w:rsid w:val="00642BCE"/>
    <w:rsid w:val="006441DB"/>
    <w:rsid w:val="00686FF4"/>
    <w:rsid w:val="006966D0"/>
    <w:rsid w:val="006B288E"/>
    <w:rsid w:val="006C0C8E"/>
    <w:rsid w:val="006C296F"/>
    <w:rsid w:val="006F4805"/>
    <w:rsid w:val="007833BE"/>
    <w:rsid w:val="007976FE"/>
    <w:rsid w:val="007A4FF1"/>
    <w:rsid w:val="00863A65"/>
    <w:rsid w:val="008D03F1"/>
    <w:rsid w:val="00931A2C"/>
    <w:rsid w:val="009329A1"/>
    <w:rsid w:val="009F7BDD"/>
    <w:rsid w:val="00AE3FD7"/>
    <w:rsid w:val="00AF6E8D"/>
    <w:rsid w:val="00B202DE"/>
    <w:rsid w:val="00B46C81"/>
    <w:rsid w:val="00B962F7"/>
    <w:rsid w:val="00B97C74"/>
    <w:rsid w:val="00BE0674"/>
    <w:rsid w:val="00C61097"/>
    <w:rsid w:val="00C7720C"/>
    <w:rsid w:val="00D16ABF"/>
    <w:rsid w:val="00D25433"/>
    <w:rsid w:val="00D4209F"/>
    <w:rsid w:val="00D43D96"/>
    <w:rsid w:val="00D8530A"/>
    <w:rsid w:val="00DA29C9"/>
    <w:rsid w:val="00DF7A57"/>
    <w:rsid w:val="00E60841"/>
    <w:rsid w:val="00EC171E"/>
    <w:rsid w:val="00ED1D03"/>
    <w:rsid w:val="00F0745A"/>
    <w:rsid w:val="00F10599"/>
    <w:rsid w:val="00F14F19"/>
    <w:rsid w:val="00F205D6"/>
    <w:rsid w:val="00F25C1D"/>
    <w:rsid w:val="00F31329"/>
    <w:rsid w:val="00F37AF4"/>
    <w:rsid w:val="00F96E48"/>
    <w:rsid w:val="00FA00A0"/>
    <w:rsid w:val="00FE55CA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6E48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6E48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 Poznań</cp:lastModifiedBy>
  <cp:revision>37</cp:revision>
  <cp:lastPrinted>2021-07-07T10:05:00Z</cp:lastPrinted>
  <dcterms:created xsi:type="dcterms:W3CDTF">2021-07-06T13:55:00Z</dcterms:created>
  <dcterms:modified xsi:type="dcterms:W3CDTF">2021-08-23T11:33:00Z</dcterms:modified>
</cp:coreProperties>
</file>