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349DC" w:rsidRDefault="00C509B2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5330FF2C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67588A" w:rsidRPr="005D4F3A" w14:paraId="504BB4F5" w14:textId="77777777" w:rsidTr="00E349DC">
        <w:tc>
          <w:tcPr>
            <w:tcW w:w="7655" w:type="dxa"/>
          </w:tcPr>
          <w:p w14:paraId="3D005711" w14:textId="77777777" w:rsidR="00292F26" w:rsidRPr="005D4F3A" w:rsidRDefault="00292F26" w:rsidP="00E349DC">
            <w:pPr>
              <w:pStyle w:val="Bezodstpw"/>
              <w:rPr>
                <w:rFonts w:ascii="Arial" w:eastAsia="Tahoma" w:hAnsi="Arial" w:cs="Arial"/>
                <w:sz w:val="20"/>
                <w:szCs w:val="20"/>
              </w:rPr>
            </w:pPr>
          </w:p>
          <w:p w14:paraId="4D1F6C8C" w14:textId="1E5441C3" w:rsidR="00290DAF" w:rsidRPr="005D4F3A" w:rsidRDefault="002A3995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5D4F3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568C2" w:rsidRPr="005D4F3A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DF1875" w:rsidRPr="005D4F3A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133389">
              <w:rPr>
                <w:rFonts w:ascii="Arial" w:eastAsia="Tahoma" w:hAnsi="Arial" w:cs="Arial"/>
                <w:sz w:val="20"/>
                <w:szCs w:val="20"/>
              </w:rPr>
              <w:t>56</w:t>
            </w:r>
            <w:r w:rsidR="00DF1875" w:rsidRPr="005D4F3A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767104" w:rsidRPr="005D4F3A">
              <w:rPr>
                <w:rFonts w:ascii="Arial" w:eastAsia="Tahoma" w:hAnsi="Arial" w:cs="Arial"/>
                <w:sz w:val="20"/>
                <w:szCs w:val="20"/>
              </w:rPr>
              <w:t>4</w:t>
            </w:r>
            <w:r w:rsidR="00E349DC" w:rsidRPr="005D4F3A">
              <w:rPr>
                <w:rFonts w:ascii="Arial" w:eastAsia="Tahoma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983" w:type="dxa"/>
            <w:hideMark/>
          </w:tcPr>
          <w:p w14:paraId="639EA98F" w14:textId="77777777" w:rsidR="00C34D81" w:rsidRPr="005D4F3A" w:rsidRDefault="00C34D81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994108C" w14:textId="598F6815" w:rsidR="0067588A" w:rsidRPr="005D4F3A" w:rsidRDefault="00E349DC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Zawiercie</w:t>
            </w:r>
            <w:r w:rsidR="005D4F3A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D9302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</w:t>
            </w: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67104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0</w:t>
            </w:r>
            <w:r w:rsidR="00B51867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</w:t>
            </w: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</w:t>
            </w:r>
            <w:r w:rsidR="00767104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  <w:r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r</w:t>
            </w:r>
            <w:r w:rsidR="00C34D81" w:rsidRPr="005D4F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  <w:tr w:rsidR="00E349DC" w:rsidRPr="005D4F3A" w14:paraId="27E56803" w14:textId="77777777" w:rsidTr="00E349DC">
        <w:tc>
          <w:tcPr>
            <w:tcW w:w="7655" w:type="dxa"/>
          </w:tcPr>
          <w:p w14:paraId="3BEE4DAD" w14:textId="77777777" w:rsidR="00331E34" w:rsidRPr="005D4F3A" w:rsidRDefault="00331E34" w:rsidP="00E349DC">
            <w:pPr>
              <w:pStyle w:val="Bezodstpw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26B473" w14:textId="77777777" w:rsidR="00E349DC" w:rsidRPr="005D4F3A" w:rsidRDefault="00E349DC" w:rsidP="00E349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9FCA4" w14:textId="1B856B78" w:rsidR="004D23FA" w:rsidRPr="005D4F3A" w:rsidRDefault="00B94AEB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D4F3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5D4F3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5D4F3A" w:rsidRDefault="00290DAF" w:rsidP="00E349DC">
      <w:pPr>
        <w:pStyle w:val="Bezodstpw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BADBA45" w14:textId="77777777" w:rsidR="00214EAD" w:rsidRPr="005D4F3A" w:rsidRDefault="00214EAD" w:rsidP="00E349DC">
      <w:pPr>
        <w:pStyle w:val="Bezodstpw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1C790AF9" w:rsidR="00734BD7" w:rsidRPr="005D4F3A" w:rsidRDefault="00321083" w:rsidP="00292F26">
      <w:pPr>
        <w:pStyle w:val="Bezodstpw"/>
        <w:jc w:val="both"/>
        <w:rPr>
          <w:rFonts w:ascii="Arial" w:eastAsia="Calibri" w:hAnsi="Arial" w:cs="Arial"/>
          <w:bCs/>
          <w:i/>
          <w:iCs/>
          <w:noProof/>
          <w:sz w:val="20"/>
          <w:szCs w:val="20"/>
        </w:rPr>
      </w:pPr>
      <w:r w:rsidRPr="005D4F3A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5D4F3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FC68C5" w:rsidRPr="005D4F3A">
        <w:rPr>
          <w:rFonts w:ascii="Arial" w:hAnsi="Arial" w:cs="Arial"/>
          <w:b/>
          <w:i/>
          <w:iCs/>
          <w:sz w:val="20"/>
          <w:szCs w:val="20"/>
        </w:rPr>
        <w:t xml:space="preserve">Dostawa </w:t>
      </w:r>
      <w:r w:rsidR="00133389">
        <w:rPr>
          <w:rFonts w:ascii="Arial" w:hAnsi="Arial" w:cs="Arial"/>
          <w:b/>
          <w:i/>
          <w:iCs/>
          <w:sz w:val="20"/>
          <w:szCs w:val="20"/>
        </w:rPr>
        <w:t xml:space="preserve">środków kontrastowych do badań MR </w:t>
      </w:r>
    </w:p>
    <w:p w14:paraId="256387B4" w14:textId="77777777" w:rsidR="00331E34" w:rsidRPr="005D4F3A" w:rsidRDefault="00331E34" w:rsidP="00E349DC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CE45170" w14:textId="23E8F7DC" w:rsidR="00214EAD" w:rsidRPr="005D4F3A" w:rsidRDefault="000478E3" w:rsidP="00BA3090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4F3A">
        <w:rPr>
          <w:rFonts w:ascii="Arial" w:hAnsi="Arial" w:cs="Arial"/>
          <w:color w:val="000000"/>
          <w:sz w:val="20"/>
          <w:szCs w:val="20"/>
        </w:rPr>
        <w:t xml:space="preserve">Zamawiający Szpital Powiatowy w Zawierciu  informuje, że do przedmiotowego postępowania wpłynęły pytania do SWZ. Poniżej  ich treść (pisownia oryginalna) oraz udzielone odpowiedzi: </w:t>
      </w:r>
    </w:p>
    <w:p w14:paraId="56E43CD9" w14:textId="77777777" w:rsidR="00F779FF" w:rsidRPr="005D4F3A" w:rsidRDefault="00F779FF" w:rsidP="00E349D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395F47" w14:textId="77777777" w:rsidR="005D4F3A" w:rsidRPr="00D9302C" w:rsidRDefault="003F73A6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D9302C">
        <w:rPr>
          <w:rFonts w:ascii="Arial" w:hAnsi="Arial" w:cs="Arial"/>
          <w:b/>
          <w:bCs/>
          <w:sz w:val="20"/>
          <w:szCs w:val="20"/>
        </w:rPr>
        <w:t>Pytanie nr 1</w:t>
      </w:r>
    </w:p>
    <w:p w14:paraId="441F3E17" w14:textId="204090BA" w:rsidR="00133389" w:rsidRPr="00D9302C" w:rsidRDefault="00133389" w:rsidP="0013338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9302C">
        <w:rPr>
          <w:rFonts w:ascii="Arial" w:hAnsi="Arial" w:cs="Arial"/>
          <w:sz w:val="20"/>
          <w:szCs w:val="20"/>
        </w:rPr>
        <w:t>Czy Zamawiający dopuszcza środek o stężeniu gadolinu 0,5 mmol/ml w opakowaniach 10,15 oraz 50 i 100 ml?</w:t>
      </w:r>
    </w:p>
    <w:p w14:paraId="14E3B219" w14:textId="5926FA0B" w:rsidR="00605FAD" w:rsidRPr="00D9302C" w:rsidRDefault="00605FAD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302C">
        <w:rPr>
          <w:rFonts w:ascii="Arial" w:hAnsi="Arial" w:cs="Arial"/>
          <w:b/>
          <w:bCs/>
          <w:sz w:val="20"/>
          <w:szCs w:val="20"/>
        </w:rPr>
        <w:t>Odpowiedź:</w:t>
      </w:r>
    </w:p>
    <w:p w14:paraId="0E9120B2" w14:textId="232F0A75" w:rsidR="00C34D81" w:rsidRPr="00D9302C" w:rsidRDefault="00D9302C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9302C">
        <w:rPr>
          <w:rFonts w:ascii="Arial" w:hAnsi="Arial" w:cs="Arial"/>
          <w:sz w:val="20"/>
          <w:szCs w:val="20"/>
        </w:rPr>
        <w:t xml:space="preserve">Zamawiający dopuszcza środek w opakowaniach 10,15 oraz 50 i 100 ml. </w:t>
      </w:r>
    </w:p>
    <w:p w14:paraId="43BF06A8" w14:textId="77777777" w:rsidR="00D9302C" w:rsidRPr="00D9302C" w:rsidRDefault="00D9302C" w:rsidP="00184337">
      <w:pPr>
        <w:pStyle w:val="Defaul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7C47922" w14:textId="5668B7A7" w:rsidR="00C34D81" w:rsidRPr="00D9302C" w:rsidRDefault="001B73E7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D9302C">
        <w:rPr>
          <w:rFonts w:ascii="Arial" w:hAnsi="Arial" w:cs="Arial"/>
          <w:b/>
          <w:bCs/>
          <w:sz w:val="20"/>
          <w:szCs w:val="20"/>
        </w:rPr>
        <w:t>Pytanie nr 2</w:t>
      </w:r>
    </w:p>
    <w:p w14:paraId="71C327E3" w14:textId="0E023DF3" w:rsidR="00133389" w:rsidRPr="00D9302C" w:rsidRDefault="00133389" w:rsidP="001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302C">
        <w:rPr>
          <w:rFonts w:ascii="Arial" w:hAnsi="Arial" w:cs="Arial"/>
          <w:color w:val="000000"/>
          <w:sz w:val="20"/>
          <w:szCs w:val="20"/>
        </w:rPr>
        <w:t>Czy Zamawiający wymaga, aby oferowany Środek kontrastowy do badań MR paramagnetyczny na bazie gadoliny – jonowy lub niejonowy (środek o stężeniu gadolinu 0,5 mmol/ml (w opakowaniu 10 i 15 i 60 ml) posiadał właściwości:</w:t>
      </w:r>
    </w:p>
    <w:p w14:paraId="66DE167E" w14:textId="77777777" w:rsidR="00133389" w:rsidRPr="00D9302C" w:rsidRDefault="00133389" w:rsidP="001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302C">
        <w:rPr>
          <w:rFonts w:ascii="Arial" w:hAnsi="Arial" w:cs="Arial"/>
          <w:color w:val="000000"/>
          <w:sz w:val="20"/>
          <w:szCs w:val="20"/>
        </w:rPr>
        <w:t>-Lepkość przy 37 °C 2,0 mPa*s</w:t>
      </w:r>
    </w:p>
    <w:p w14:paraId="7111BDF5" w14:textId="77777777" w:rsidR="00133389" w:rsidRPr="00D9302C" w:rsidRDefault="00133389" w:rsidP="001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302C">
        <w:rPr>
          <w:rFonts w:ascii="Arial" w:hAnsi="Arial" w:cs="Arial"/>
          <w:color w:val="000000"/>
          <w:sz w:val="20"/>
          <w:szCs w:val="20"/>
        </w:rPr>
        <w:t>-Potwierdzone przez załączenie ChPL</w:t>
      </w:r>
    </w:p>
    <w:p w14:paraId="1F11F334" w14:textId="77777777" w:rsidR="00133389" w:rsidRPr="00D9302C" w:rsidRDefault="00133389" w:rsidP="001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39AF6C" w14:textId="3674EC69" w:rsidR="00133389" w:rsidRPr="00D9302C" w:rsidRDefault="00133389" w:rsidP="001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302C">
        <w:rPr>
          <w:rFonts w:ascii="Arial" w:hAnsi="Arial" w:cs="Arial"/>
          <w:color w:val="000000"/>
          <w:sz w:val="20"/>
          <w:szCs w:val="20"/>
        </w:rPr>
        <w:t>Uzasadnienie: Określenie jednoznacznych parametrów środka kontrastowego, opartych na zapisach w oficjalnej dokumentacji jaką jest CHPL zapewnie Zamawiającemu stosowanie produktu z gwarancją bezpieczeństwa pacjenta.</w:t>
      </w:r>
    </w:p>
    <w:p w14:paraId="078963A3" w14:textId="77777777" w:rsidR="00D9302C" w:rsidRPr="00D9302C" w:rsidRDefault="00D9302C" w:rsidP="00D9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302C">
        <w:rPr>
          <w:rFonts w:ascii="Arial" w:hAnsi="Arial" w:cs="Arial"/>
          <w:b/>
          <w:bCs/>
          <w:sz w:val="20"/>
          <w:szCs w:val="20"/>
        </w:rPr>
        <w:t>Odpowiedź:</w:t>
      </w:r>
    </w:p>
    <w:p w14:paraId="6E00A3F7" w14:textId="7371E96C" w:rsidR="00133389" w:rsidRDefault="00D9302C" w:rsidP="00D9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302C">
        <w:rPr>
          <w:rFonts w:ascii="Arial" w:hAnsi="Arial" w:cs="Arial"/>
          <w:color w:val="000000"/>
          <w:sz w:val="20"/>
          <w:szCs w:val="20"/>
        </w:rPr>
        <w:t xml:space="preserve">Zamawiający wymaga aby oferowany środek kontrastowy do badań MR paramagnetyczny na bazie </w:t>
      </w:r>
      <w:proofErr w:type="spellStart"/>
      <w:r w:rsidRPr="00D9302C">
        <w:rPr>
          <w:rFonts w:ascii="Arial" w:hAnsi="Arial" w:cs="Arial"/>
          <w:color w:val="000000"/>
          <w:sz w:val="20"/>
          <w:szCs w:val="20"/>
        </w:rPr>
        <w:t>gadoliny</w:t>
      </w:r>
      <w:proofErr w:type="spellEnd"/>
      <w:r w:rsidRPr="00D9302C">
        <w:rPr>
          <w:rFonts w:ascii="Arial" w:hAnsi="Arial" w:cs="Arial"/>
          <w:color w:val="000000"/>
          <w:sz w:val="20"/>
          <w:szCs w:val="20"/>
        </w:rPr>
        <w:t xml:space="preserve"> - jonowy lub niejonowy (środek o stężeniu gadolinu 0,5 </w:t>
      </w:r>
      <w:proofErr w:type="spellStart"/>
      <w:r w:rsidRPr="00D9302C">
        <w:rPr>
          <w:rFonts w:ascii="Arial" w:hAnsi="Arial" w:cs="Arial"/>
          <w:color w:val="000000"/>
          <w:sz w:val="20"/>
          <w:szCs w:val="20"/>
        </w:rPr>
        <w:t>mmol</w:t>
      </w:r>
      <w:proofErr w:type="spellEnd"/>
      <w:r w:rsidRPr="00D9302C">
        <w:rPr>
          <w:rFonts w:ascii="Arial" w:hAnsi="Arial" w:cs="Arial"/>
          <w:color w:val="000000"/>
          <w:sz w:val="20"/>
          <w:szCs w:val="20"/>
        </w:rPr>
        <w:t>/ml posiadał następujące właściwości fizyczne:</w:t>
      </w:r>
    </w:p>
    <w:p w14:paraId="5BB9BA5E" w14:textId="31490458" w:rsidR="00D9302C" w:rsidRDefault="00D9302C" w:rsidP="00D9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Lepkość przy 37 </w:t>
      </w:r>
      <w:r w:rsidRPr="00D9302C">
        <w:rPr>
          <w:rFonts w:ascii="Arial" w:hAnsi="Arial" w:cs="Arial"/>
          <w:color w:val="000000"/>
          <w:sz w:val="20"/>
          <w:szCs w:val="20"/>
        </w:rPr>
        <w:t>°C</w:t>
      </w:r>
      <w:r>
        <w:rPr>
          <w:rFonts w:ascii="Arial" w:hAnsi="Arial" w:cs="Arial"/>
          <w:color w:val="000000"/>
          <w:sz w:val="20"/>
          <w:szCs w:val="20"/>
        </w:rPr>
        <w:t xml:space="preserve"> w zakresie od 1,9</w:t>
      </w:r>
      <w:r w:rsidR="00B8179B">
        <w:rPr>
          <w:rFonts w:ascii="Arial" w:hAnsi="Arial" w:cs="Arial"/>
          <w:color w:val="000000"/>
          <w:sz w:val="20"/>
          <w:szCs w:val="20"/>
        </w:rPr>
        <w:t xml:space="preserve"> do 2,2 </w:t>
      </w:r>
      <w:proofErr w:type="spellStart"/>
      <w:r w:rsidR="00B8179B">
        <w:rPr>
          <w:rFonts w:ascii="Arial" w:hAnsi="Arial" w:cs="Arial"/>
          <w:color w:val="000000"/>
          <w:sz w:val="20"/>
          <w:szCs w:val="20"/>
        </w:rPr>
        <w:t>mPa</w:t>
      </w:r>
      <w:proofErr w:type="spellEnd"/>
      <w:r w:rsidR="00B8179B">
        <w:rPr>
          <w:rFonts w:ascii="Arial" w:hAnsi="Arial" w:cs="Arial"/>
          <w:color w:val="000000"/>
          <w:sz w:val="20"/>
          <w:szCs w:val="20"/>
        </w:rPr>
        <w:t xml:space="preserve">*s – potwierdzone stosownym badaniem/certyfikatem lub zapisem w CHPL. </w:t>
      </w:r>
    </w:p>
    <w:p w14:paraId="24007A2E" w14:textId="77777777" w:rsidR="00F44BED" w:rsidRDefault="00B8179B" w:rsidP="00D9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związku z powyższym Zamawiający dokonuje zmiany zapisu</w:t>
      </w:r>
      <w:r w:rsidR="00F44BED">
        <w:rPr>
          <w:rFonts w:ascii="Arial" w:hAnsi="Arial" w:cs="Arial"/>
          <w:color w:val="000000"/>
          <w:sz w:val="20"/>
          <w:szCs w:val="20"/>
        </w:rPr>
        <w:t>:</w:t>
      </w:r>
    </w:p>
    <w:p w14:paraId="43B14E9D" w14:textId="77777777" w:rsidR="00F44BED" w:rsidRDefault="00F44BED" w:rsidP="00D9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1421CF" w14:textId="01C05C3F" w:rsidR="00B8179B" w:rsidRDefault="00F44BED" w:rsidP="00D9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B8179B">
        <w:rPr>
          <w:rFonts w:ascii="Arial" w:hAnsi="Arial" w:cs="Arial"/>
          <w:color w:val="000000"/>
          <w:sz w:val="20"/>
          <w:szCs w:val="20"/>
        </w:rPr>
        <w:t xml:space="preserve"> w załączniku nr 2 do SWZ formularz asortymentowo-cenowy, który otrzymuje następujące brzmienie: </w:t>
      </w:r>
    </w:p>
    <w:p w14:paraId="39A61716" w14:textId="77777777" w:rsidR="00B8179B" w:rsidRDefault="00B8179B" w:rsidP="00D9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B7F980A" w14:textId="0A84BDFE" w:rsidR="00B8179B" w:rsidRDefault="00B8179B" w:rsidP="00B8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8179B">
        <w:rPr>
          <w:rFonts w:ascii="Arial" w:hAnsi="Arial" w:cs="Arial"/>
          <w:i/>
          <w:iCs/>
          <w:color w:val="000000"/>
          <w:sz w:val="20"/>
          <w:szCs w:val="20"/>
        </w:rPr>
        <w:t xml:space="preserve">„środek o stężeniu gadolinu 0,5 </w:t>
      </w:r>
      <w:proofErr w:type="spellStart"/>
      <w:r w:rsidRPr="00B8179B">
        <w:rPr>
          <w:rFonts w:ascii="Arial" w:hAnsi="Arial" w:cs="Arial"/>
          <w:i/>
          <w:iCs/>
          <w:color w:val="000000"/>
          <w:sz w:val="20"/>
          <w:szCs w:val="20"/>
        </w:rPr>
        <w:t>mmol</w:t>
      </w:r>
      <w:proofErr w:type="spellEnd"/>
      <w:r w:rsidRPr="00B8179B">
        <w:rPr>
          <w:rFonts w:ascii="Arial" w:hAnsi="Arial" w:cs="Arial"/>
          <w:i/>
          <w:iCs/>
          <w:color w:val="000000"/>
          <w:sz w:val="20"/>
          <w:szCs w:val="20"/>
        </w:rPr>
        <w:t xml:space="preserve">/ml (w opakowaniu 10 i 15 i 60 ml) Lepkość przy 37 °C w zakresie od 1,9 do 2,2 </w:t>
      </w:r>
      <w:proofErr w:type="spellStart"/>
      <w:r w:rsidRPr="00B8179B">
        <w:rPr>
          <w:rFonts w:ascii="Arial" w:hAnsi="Arial" w:cs="Arial"/>
          <w:i/>
          <w:iCs/>
          <w:color w:val="000000"/>
          <w:sz w:val="20"/>
          <w:szCs w:val="20"/>
        </w:rPr>
        <w:t>mPa</w:t>
      </w:r>
      <w:proofErr w:type="spellEnd"/>
      <w:r w:rsidRPr="00B8179B">
        <w:rPr>
          <w:rFonts w:ascii="Arial" w:hAnsi="Arial" w:cs="Arial"/>
          <w:i/>
          <w:iCs/>
          <w:color w:val="000000"/>
          <w:sz w:val="20"/>
          <w:szCs w:val="20"/>
        </w:rPr>
        <w:t xml:space="preserve">*s – potwierdzone stosownym badaniem/certyfikatem lub zapisem w CHPL” </w:t>
      </w:r>
    </w:p>
    <w:p w14:paraId="1DBC122D" w14:textId="77777777" w:rsidR="00F44BED" w:rsidRDefault="00F44BED" w:rsidP="00B8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CBACFB7" w14:textId="14153EF1" w:rsidR="00F44BED" w:rsidRDefault="00F44BED" w:rsidP="00F44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zapisach SWZ poprzez dodanie do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części VIII.3. pkt 1 litery C) oraz do części IX poprzez dodanie pkt 8)</w:t>
      </w:r>
      <w:r>
        <w:rPr>
          <w:rFonts w:ascii="Arial" w:hAnsi="Arial" w:cs="Arial"/>
          <w:color w:val="000000"/>
          <w:sz w:val="20"/>
          <w:szCs w:val="20"/>
        </w:rPr>
        <w:t>, któr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otrzymuje następujące brzmienie: </w:t>
      </w:r>
    </w:p>
    <w:p w14:paraId="397635D7" w14:textId="77777777" w:rsidR="00F44BED" w:rsidRDefault="00F44BED" w:rsidP="00F44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077D48E" w14:textId="7CE34FB1" w:rsidR="00F44BED" w:rsidRDefault="00F44BED" w:rsidP="00F44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44BED">
        <w:rPr>
          <w:rFonts w:ascii="Arial" w:hAnsi="Arial" w:cs="Arial"/>
          <w:i/>
          <w:iCs/>
          <w:color w:val="000000"/>
          <w:sz w:val="20"/>
          <w:szCs w:val="20"/>
        </w:rPr>
        <w:t xml:space="preserve">„C) dokumenty potwierdzające spełnienie wymagań o których mowa w załączniku nr 2 formularzu asortymentowo-cenowym” </w:t>
      </w:r>
    </w:p>
    <w:p w14:paraId="66B5E22B" w14:textId="77777777" w:rsidR="00F44BED" w:rsidRDefault="00F44BED" w:rsidP="00F44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D0FE1D1" w14:textId="48C0588D" w:rsidR="00F44BED" w:rsidRPr="00F44BED" w:rsidRDefault="00F44BED" w:rsidP="00F44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„8) </w:t>
      </w:r>
      <w:r w:rsidRPr="00F44BED">
        <w:rPr>
          <w:rFonts w:ascii="Arial" w:hAnsi="Arial" w:cs="Arial"/>
          <w:i/>
          <w:iCs/>
          <w:color w:val="000000"/>
          <w:sz w:val="20"/>
          <w:szCs w:val="20"/>
        </w:rPr>
        <w:t>dokumenty potwierdzające spełnienie wymagań o których mowa w załączniku nr 2 formularzu asortymentowo-cenowym”</w:t>
      </w:r>
    </w:p>
    <w:p w14:paraId="779CD54A" w14:textId="77777777" w:rsidR="00F44BED" w:rsidRPr="00F44BED" w:rsidRDefault="00F44BED" w:rsidP="00B8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D07F38" w14:textId="18F89C57" w:rsidR="00B8179B" w:rsidRPr="00D9302C" w:rsidRDefault="00B8179B" w:rsidP="00D9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71ED28" w14:textId="114F05B2" w:rsidR="00D9302C" w:rsidRPr="00B8179B" w:rsidRDefault="00B8179B" w:rsidP="00B8179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D9302C">
        <w:rPr>
          <w:rFonts w:ascii="Arial" w:hAnsi="Arial" w:cs="Arial"/>
          <w:b/>
          <w:bCs/>
          <w:sz w:val="20"/>
          <w:szCs w:val="20"/>
        </w:rPr>
        <w:t xml:space="preserve">Pytanie nr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49B3587F" w14:textId="77DEF246" w:rsidR="00133389" w:rsidRPr="00B8179B" w:rsidRDefault="00133389" w:rsidP="001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179B">
        <w:rPr>
          <w:rFonts w:ascii="Arial" w:hAnsi="Arial" w:cs="Arial"/>
          <w:color w:val="000000"/>
          <w:sz w:val="20"/>
          <w:szCs w:val="20"/>
        </w:rPr>
        <w:t>Czy Zamawiający wymaga aby oferowany Środek kontrastowy do badań MR paramagnetyczny na bazie gadoliny – jonowy lub niejonowy 0,5 mmol/ml, roztwór do wstrzykiwań w objętości 60 ml posiadał potwierdzoną w CHPL mozliwość wielokrotnego użycia oraz stabilność fizyko-chemiczną przez 48 godz. po pierwszym użyciu.</w:t>
      </w:r>
    </w:p>
    <w:p w14:paraId="71DBA6D9" w14:textId="77777777" w:rsidR="00F44BED" w:rsidRDefault="00133389" w:rsidP="001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179B">
        <w:rPr>
          <w:rFonts w:ascii="Arial" w:hAnsi="Arial" w:cs="Arial"/>
          <w:color w:val="000000"/>
          <w:sz w:val="20"/>
          <w:szCs w:val="20"/>
        </w:rPr>
        <w:t xml:space="preserve">Uzasadnienie: Wymagania aby oferowany środek kotrastowy do badań MR roztwór do wstrzykiwań w objętości 60 ml miał, potwierdzone w dokumantacji dopuszczającej produkt do obrotu, możliwość </w:t>
      </w:r>
    </w:p>
    <w:p w14:paraId="23D1E39B" w14:textId="77777777" w:rsidR="00F44BED" w:rsidRDefault="00F44BED" w:rsidP="001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433117" w14:textId="77777777" w:rsidR="00F44BED" w:rsidRDefault="00F44BED" w:rsidP="001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F13C6F" w14:textId="77777777" w:rsidR="00F44BED" w:rsidRDefault="00F44BED" w:rsidP="001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2E26C1" w14:textId="77777777" w:rsidR="00F44BED" w:rsidRDefault="00F44BED" w:rsidP="001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A4FA54" w14:textId="1DA82207" w:rsidR="00133389" w:rsidRPr="00B8179B" w:rsidRDefault="00133389" w:rsidP="001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179B">
        <w:rPr>
          <w:rFonts w:ascii="Arial" w:hAnsi="Arial" w:cs="Arial"/>
          <w:color w:val="000000"/>
          <w:sz w:val="20"/>
          <w:szCs w:val="20"/>
        </w:rPr>
        <w:t>wielokrotnego użycia, pozwala na stosowanie środka kontrastowego do wielu badań. W innym przypadku środek kontrastowy w objętości 60 ml jest tylko do jednorazowego użycia, a wszystkie niewykorzystane resztki roztworu należy usunąć. Naraża to Zamawiającego na znaczne zwiększenie kosztów stosowania środka kontrastowego.</w:t>
      </w:r>
    </w:p>
    <w:p w14:paraId="3CCB95DB" w14:textId="6D9FA978" w:rsidR="00133389" w:rsidRPr="00B8179B" w:rsidRDefault="00133389" w:rsidP="001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179B">
        <w:rPr>
          <w:rFonts w:ascii="Arial" w:hAnsi="Arial" w:cs="Arial"/>
          <w:color w:val="000000"/>
          <w:sz w:val="20"/>
          <w:szCs w:val="20"/>
        </w:rPr>
        <w:t>Zagwarantowanie zachowania stabilności chemicznej środka kontrastowego w objętości 60 ml do 48H od pierwszego użycia daje Zamawiającemu gwarancję bezpieczeństwa stosowanego produktu.</w:t>
      </w:r>
    </w:p>
    <w:p w14:paraId="5A245CDB" w14:textId="6E473510" w:rsidR="001B73E7" w:rsidRPr="00184337" w:rsidRDefault="001B73E7" w:rsidP="001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179B">
        <w:rPr>
          <w:rFonts w:ascii="Arial" w:hAnsi="Arial" w:cs="Arial"/>
          <w:b/>
          <w:bCs/>
          <w:sz w:val="20"/>
          <w:szCs w:val="20"/>
        </w:rPr>
        <w:t>Odpowiedź:</w:t>
      </w:r>
    </w:p>
    <w:p w14:paraId="7BEA5C38" w14:textId="77777777" w:rsidR="00F44BED" w:rsidRDefault="00B8179B" w:rsidP="00B8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179B">
        <w:rPr>
          <w:rFonts w:ascii="Arial" w:hAnsi="Arial" w:cs="Arial"/>
          <w:sz w:val="20"/>
          <w:szCs w:val="20"/>
        </w:rPr>
        <w:t xml:space="preserve">Zamawiający wymaga stabilności fizykochemicznej minimum 24 godziny po pierwszym użyciu potwierdzone zapisem w CHPL. </w:t>
      </w:r>
      <w:r>
        <w:rPr>
          <w:rFonts w:ascii="Arial" w:hAnsi="Arial" w:cs="Arial"/>
          <w:color w:val="000000"/>
          <w:sz w:val="20"/>
          <w:szCs w:val="20"/>
        </w:rPr>
        <w:t>W związku z powyższym Zamawiający dokonuje zmiany zapisu</w:t>
      </w:r>
      <w:r w:rsidR="00F44BED">
        <w:rPr>
          <w:rFonts w:ascii="Arial" w:hAnsi="Arial" w:cs="Arial"/>
          <w:color w:val="000000"/>
          <w:sz w:val="20"/>
          <w:szCs w:val="20"/>
        </w:rPr>
        <w:t>:</w:t>
      </w:r>
    </w:p>
    <w:p w14:paraId="136E1F74" w14:textId="77777777" w:rsidR="00F44BED" w:rsidRDefault="00F44BED" w:rsidP="00B8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81A5D94" w14:textId="02B96D13" w:rsidR="00B8179B" w:rsidRDefault="00F44BED" w:rsidP="00B8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B8179B">
        <w:rPr>
          <w:rFonts w:ascii="Arial" w:hAnsi="Arial" w:cs="Arial"/>
          <w:color w:val="000000"/>
          <w:sz w:val="20"/>
          <w:szCs w:val="20"/>
        </w:rPr>
        <w:t xml:space="preserve"> w załączniku nr 2 do SWZ formularz asortymentowo-cenowy, który otrzymuje następujące brzmienie: </w:t>
      </w:r>
    </w:p>
    <w:p w14:paraId="137CA935" w14:textId="77777777" w:rsidR="00B8179B" w:rsidRDefault="00B8179B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C7BCFB7" w14:textId="05CBE563" w:rsidR="00B8179B" w:rsidRDefault="00B8179B" w:rsidP="0018433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B8179B">
        <w:rPr>
          <w:rFonts w:ascii="Arial" w:hAnsi="Arial" w:cs="Arial"/>
          <w:i/>
          <w:iCs/>
          <w:sz w:val="20"/>
          <w:szCs w:val="20"/>
        </w:rPr>
        <w:t xml:space="preserve">„Środek kontrastowy do badań MR paramagnetyczny na bazie </w:t>
      </w:r>
      <w:proofErr w:type="spellStart"/>
      <w:r w:rsidRPr="00B8179B">
        <w:rPr>
          <w:rFonts w:ascii="Arial" w:hAnsi="Arial" w:cs="Arial"/>
          <w:i/>
          <w:iCs/>
          <w:sz w:val="20"/>
          <w:szCs w:val="20"/>
        </w:rPr>
        <w:t>gadoliny</w:t>
      </w:r>
      <w:proofErr w:type="spellEnd"/>
      <w:r w:rsidRPr="00B8179B">
        <w:rPr>
          <w:rFonts w:ascii="Arial" w:hAnsi="Arial" w:cs="Arial"/>
          <w:i/>
          <w:iCs/>
          <w:sz w:val="20"/>
          <w:szCs w:val="20"/>
        </w:rPr>
        <w:t xml:space="preserve"> – jonowy lub niejonowy, wymóg stabilności fizykochemicznej minimum 24 godziny po pierwszym użyciu potwierdzone zapisem w CHPL” </w:t>
      </w:r>
    </w:p>
    <w:p w14:paraId="1CC0B316" w14:textId="77777777" w:rsidR="00F44BED" w:rsidRDefault="00F44BED" w:rsidP="0018433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4CE95D2B" w14:textId="61DA07BC" w:rsidR="00F44BED" w:rsidRDefault="00F44BED" w:rsidP="00F44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 zapisach SWZ poprzez dodanie do  części VIII.3. pkt 1 litery C) oraz do części IX poprzez dodanie pkt 8), któr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otrzymuje następujące brzmienie: </w:t>
      </w:r>
    </w:p>
    <w:p w14:paraId="2FA82818" w14:textId="77777777" w:rsidR="00F44BED" w:rsidRDefault="00F44BED" w:rsidP="00F44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116E2A7" w14:textId="77777777" w:rsidR="00F44BED" w:rsidRDefault="00F44BED" w:rsidP="00F44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44BED">
        <w:rPr>
          <w:rFonts w:ascii="Arial" w:hAnsi="Arial" w:cs="Arial"/>
          <w:i/>
          <w:iCs/>
          <w:color w:val="000000"/>
          <w:sz w:val="20"/>
          <w:szCs w:val="20"/>
        </w:rPr>
        <w:t xml:space="preserve">„C) dokumenty potwierdzające spełnienie wymagań o których mowa w załączniku nr 2 formularzu asortymentowo-cenowym” </w:t>
      </w:r>
    </w:p>
    <w:p w14:paraId="46021AE0" w14:textId="77777777" w:rsidR="00F44BED" w:rsidRDefault="00F44BED" w:rsidP="00F44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9CDE707" w14:textId="77777777" w:rsidR="00F44BED" w:rsidRPr="00F44BED" w:rsidRDefault="00F44BED" w:rsidP="00F44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„8) </w:t>
      </w:r>
      <w:r w:rsidRPr="00F44BED">
        <w:rPr>
          <w:rFonts w:ascii="Arial" w:hAnsi="Arial" w:cs="Arial"/>
          <w:i/>
          <w:iCs/>
          <w:color w:val="000000"/>
          <w:sz w:val="20"/>
          <w:szCs w:val="20"/>
        </w:rPr>
        <w:t>dokumenty potwierdzające spełnienie wymagań o których mowa w załączniku nr 2 formularzu asortymentowo-cenowym”</w:t>
      </w:r>
    </w:p>
    <w:p w14:paraId="34055DB9" w14:textId="77777777" w:rsidR="00F44BED" w:rsidRPr="00B8179B" w:rsidRDefault="00F44BED" w:rsidP="0018433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7ABD93D7" w14:textId="77777777" w:rsidR="00B8179B" w:rsidRPr="00184337" w:rsidRDefault="00B8179B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5EE4591" w14:textId="692E1F83" w:rsidR="001B73E7" w:rsidRDefault="001B73E7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A81CBC">
        <w:rPr>
          <w:rFonts w:ascii="Arial" w:hAnsi="Arial" w:cs="Arial"/>
          <w:b/>
          <w:bCs/>
          <w:sz w:val="20"/>
          <w:szCs w:val="20"/>
        </w:rPr>
        <w:t>4</w:t>
      </w:r>
    </w:p>
    <w:p w14:paraId="35ED4103" w14:textId="48E7A191" w:rsidR="00133389" w:rsidRDefault="00133389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33389">
        <w:rPr>
          <w:rFonts w:ascii="Arial" w:hAnsi="Arial" w:cs="Arial"/>
          <w:sz w:val="20"/>
          <w:szCs w:val="20"/>
        </w:rPr>
        <w:t>Do §2 ust. 8 wzoru umowy. Prosimy o modyfikację §2 ust. 8 wzoru umowy poprzez skonkretyzowanie granicznych wartości dla poszczególnych pozycji asortymentowych, jakie Zamawiający zamierza zrealizować, np. poprzez podanie, że zmiany ilości produktów określonych w formularzu asortymentowo-cenowym mogą ulec zmniejszeniu lub zwiększeniu w granicach +/- 20%, a przez takie sformułowanie Zamawiający będzie rozumiał możliwość zamówienia o 20% mniejszych lub o 20% większych ilości, każdego z zamówionych asortymentów. Aktualna treść §2 ust. 8 wzoru umowy jest na tyle ogólna i nieprecyzyjna, że na jej podstawie wykonawcy nie są w stanie określić faktycznej wielkości przedmiotu zamówienia w zakresie poszczególnych pozycji asortymentowych oraz nie są w stanie dokonać prawidłowej kalkulacji cen na potrzeby składanej oferty.</w:t>
      </w:r>
    </w:p>
    <w:p w14:paraId="26D3957F" w14:textId="77777777" w:rsidR="002C6A3F" w:rsidRDefault="002C6A3F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C28CFB0" w14:textId="41710446" w:rsidR="002C6A3F" w:rsidRPr="002C6A3F" w:rsidRDefault="002C6A3F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A3F">
        <w:rPr>
          <w:rFonts w:ascii="Arial" w:hAnsi="Arial" w:cs="Arial"/>
          <w:sz w:val="20"/>
          <w:szCs w:val="20"/>
        </w:rPr>
        <w:t xml:space="preserve">W wyroku z dnia 17.11.2023 roku (sygn. akt: KIO 3212/23) Krajowa Izba Odwoławcza uwzględniła odwołanie wniesione przez wykonawcę </w:t>
      </w:r>
      <w:proofErr w:type="spellStart"/>
      <w:r w:rsidRPr="002C6A3F">
        <w:rPr>
          <w:rFonts w:ascii="Arial" w:hAnsi="Arial" w:cs="Arial"/>
          <w:sz w:val="20"/>
          <w:szCs w:val="20"/>
        </w:rPr>
        <w:t>Urtica</w:t>
      </w:r>
      <w:proofErr w:type="spellEnd"/>
      <w:r w:rsidRPr="002C6A3F">
        <w:rPr>
          <w:rFonts w:ascii="Arial" w:hAnsi="Arial" w:cs="Arial"/>
          <w:sz w:val="20"/>
          <w:szCs w:val="20"/>
        </w:rPr>
        <w:t xml:space="preserve"> Sp. z o.o. z siedzibą we Wrocławiu w postępowaniu prowadzonym przez Szpital Specjalistyczny im. E. Biernackiego w Mielcu na dostawy produktów leczniczych oraz wyrobów medycznych, dotyczące analogicznych zapisów umownych, uznając za uzasadnione zarzuty naruszenia art. 99 ust. 1, art. 433 pkt 4, art. oraz 441 ust. 1 ustawy z dnia 11 września 2019 r. Prawo Zamówień Publicznych (Dz. U. 2023 poz. 1605). KIO stwierdziła, że Zamawiający jest bezwzględnie zobowiązany wskazać minimalną ilość każdego zamawianego produktu, zgodnie z treścią wynikającą z art. 433 pkt 4 PZP, a także uznała, że Zamawiający ma bezwzględny obowiązek w sposób precyzyjny, zrozumiały oraz jednoznaczny wskazać w zakresie każdego zamawianego produktu, jego ilość, do której może zwiększyć zakres zamówienia w ramach korzystania z prawa opcji, co z kolei wynika z treści art. 441 ust. 1 PZP.</w:t>
      </w:r>
    </w:p>
    <w:p w14:paraId="400B184C" w14:textId="77777777" w:rsidR="001B73E7" w:rsidRPr="00184337" w:rsidRDefault="001B73E7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Odpowiedź:</w:t>
      </w:r>
    </w:p>
    <w:p w14:paraId="4AD570CE" w14:textId="6E800AF9" w:rsidR="001B73E7" w:rsidRPr="002C6A3F" w:rsidRDefault="002C6A3F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A3F">
        <w:rPr>
          <w:rFonts w:ascii="Arial" w:hAnsi="Arial" w:cs="Arial"/>
          <w:sz w:val="20"/>
          <w:szCs w:val="20"/>
        </w:rPr>
        <w:t xml:space="preserve">Zamawiający wyraża zgodę na powyższe i dokonuje zmiany zapisów §2 ust. 8 załącznika nr 4 do SWZ – PPU, który otrzymuje następujące brzmienie: </w:t>
      </w:r>
    </w:p>
    <w:p w14:paraId="4DB63C4F" w14:textId="77777777" w:rsidR="002C6A3F" w:rsidRDefault="002C6A3F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3F3BA14" w14:textId="20689240" w:rsidR="002C6A3F" w:rsidRPr="002C6A3F" w:rsidRDefault="002C6A3F" w:rsidP="002C6A3F">
      <w:pPr>
        <w:suppressAutoHyphens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2C6A3F">
        <w:rPr>
          <w:rFonts w:ascii="Arial" w:hAnsi="Arial" w:cs="Arial"/>
          <w:i/>
          <w:iCs/>
          <w:sz w:val="20"/>
          <w:szCs w:val="20"/>
        </w:rPr>
        <w:t xml:space="preserve">„8. </w:t>
      </w:r>
      <w:bookmarkStart w:id="0" w:name="_Hlk171936897"/>
      <w:r w:rsidRPr="002C6A3F">
        <w:rPr>
          <w:rFonts w:ascii="Arial" w:hAnsi="Arial"/>
          <w:i/>
          <w:iCs/>
          <w:sz w:val="20"/>
        </w:rPr>
        <w:t xml:space="preserve">Zamawiający ma prawo do zwiększenia bądź zmniejszenia ilości zamawianych produktów </w:t>
      </w:r>
      <w:bookmarkStart w:id="1" w:name="_Hlk171937023"/>
      <w:r w:rsidR="0053536F">
        <w:rPr>
          <w:rFonts w:ascii="Arial" w:hAnsi="Arial"/>
          <w:i/>
          <w:iCs/>
          <w:sz w:val="20"/>
        </w:rPr>
        <w:t xml:space="preserve">w granicach +/- 20% </w:t>
      </w:r>
      <w:r w:rsidRPr="002C6A3F">
        <w:rPr>
          <w:rFonts w:ascii="Arial" w:hAnsi="Arial"/>
          <w:i/>
          <w:iCs/>
          <w:sz w:val="20"/>
        </w:rPr>
        <w:t>w stosunku do ilości określonych w Załączniku nr 2 z tym zastrzeżeniem, iż całkowita wartość zamówień produktu leczniczego nie może przekroczyć kwoty określonej w § 3 ust. 1 .</w:t>
      </w:r>
      <w:r>
        <w:rPr>
          <w:rFonts w:ascii="Arial" w:hAnsi="Arial"/>
          <w:i/>
          <w:iCs/>
          <w:sz w:val="20"/>
        </w:rPr>
        <w:t>”</w:t>
      </w:r>
      <w:bookmarkEnd w:id="0"/>
    </w:p>
    <w:bookmarkEnd w:id="1"/>
    <w:p w14:paraId="00C0EFBD" w14:textId="77777777" w:rsidR="002C6A3F" w:rsidRDefault="002C6A3F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6B9FD36" w14:textId="77777777" w:rsidR="00F44BED" w:rsidRDefault="00F44BED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A5E9483" w14:textId="77777777" w:rsidR="00F44BED" w:rsidRDefault="00F44BED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7D83CFE" w14:textId="77777777" w:rsidR="00F44BED" w:rsidRDefault="00F44BED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B6AF333" w14:textId="77777777" w:rsidR="00F44BED" w:rsidRPr="00184337" w:rsidRDefault="00F44BED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C10ACDB" w14:textId="0BAFAEDA" w:rsidR="001B73E7" w:rsidRDefault="001B73E7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A81CBC">
        <w:rPr>
          <w:rFonts w:ascii="Arial" w:hAnsi="Arial" w:cs="Arial"/>
          <w:b/>
          <w:bCs/>
          <w:sz w:val="20"/>
          <w:szCs w:val="20"/>
        </w:rPr>
        <w:t>5</w:t>
      </w:r>
    </w:p>
    <w:p w14:paraId="7A4B4520" w14:textId="748F9312" w:rsidR="00133389" w:rsidRPr="002C6A3F" w:rsidRDefault="002C6A3F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A3F">
        <w:rPr>
          <w:rFonts w:ascii="Arial" w:hAnsi="Arial" w:cs="Arial"/>
          <w:sz w:val="20"/>
          <w:szCs w:val="20"/>
        </w:rPr>
        <w:t>Do §6 ust. 1 lit. a) oraz b) wzoru umowy: Czy Zamawiający wyrazi zgodę na zmianę postanowienia dotyczącego wysokości kary umownej z tytułu zwłoki w prawidłowej realizacji każdorazowej dostawy lub wypełnienia zobowiązań z tytułu reklamacji i / lub gwarancji w taki sposób, aby wynosiła ona 0,01% wartości brutto towaru, którego opisywana zwłoka dotyczy, za każdą godzinę zwłoki? Zwracamy przy tym uwagę na niewspółmierność kar przewidzianych w umowie. Kupującemu za opóźnienie świadczenia pieniężnego może zostać naliczona kara w wysokości nie większej niż 13,75% w skali roku, liczona od kwoty, której dotyczy opóźnienie. Natomiast dla Sprzedającego przewidziana jest kara w wysokości 8 760 % w skali roku (1% x 24h x 365 dni) za opóźnienie świadczenia.</w:t>
      </w:r>
    </w:p>
    <w:p w14:paraId="04AFF42E" w14:textId="77777777" w:rsidR="001B73E7" w:rsidRPr="00184337" w:rsidRDefault="001B73E7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Odpowiedź:</w:t>
      </w:r>
    </w:p>
    <w:p w14:paraId="19F008B1" w14:textId="01F9724C" w:rsidR="00133389" w:rsidRDefault="0053536F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wyraża zgody na powyższe.</w:t>
      </w:r>
    </w:p>
    <w:p w14:paraId="203A91D6" w14:textId="77777777" w:rsidR="0053536F" w:rsidRDefault="0053536F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F9C6AF6" w14:textId="690F7B40" w:rsidR="005D4F3A" w:rsidRDefault="001B73E7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A81CBC">
        <w:rPr>
          <w:rFonts w:ascii="Arial" w:hAnsi="Arial" w:cs="Arial"/>
          <w:b/>
          <w:bCs/>
          <w:sz w:val="20"/>
          <w:szCs w:val="20"/>
        </w:rPr>
        <w:t>6</w:t>
      </w:r>
    </w:p>
    <w:p w14:paraId="71E9E977" w14:textId="6646B3A4" w:rsidR="002C6A3F" w:rsidRPr="002C6A3F" w:rsidRDefault="002C6A3F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A3F">
        <w:rPr>
          <w:rFonts w:ascii="Arial" w:hAnsi="Arial" w:cs="Arial"/>
          <w:sz w:val="20"/>
          <w:szCs w:val="20"/>
        </w:rPr>
        <w:t>Do §6 ust. 1 lit. c) wzoru umowy: Prosimy o wykreślenie zapisu w części dotyczącej naliczenia dodatkowej kary umownej przez Zamawiającego przy realizacji zamówienia zastępczego, gdyż zapis §4 ust. 8 zobowiązuje Wykonawcę do pokrycia różnicy w cenie pomiędzy ceną wynikającą z umowy, a ceną jaką zapłaci Zamawiający u innego wykonawcy oraz wszystkich dodatkowych kosztów związanych z wykonaniem zamówienia zastępczego.</w:t>
      </w:r>
    </w:p>
    <w:p w14:paraId="6D3730A5" w14:textId="39BFB721" w:rsidR="001B73E7" w:rsidRPr="00184337" w:rsidRDefault="001B73E7" w:rsidP="0018433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Odpowiedź:</w:t>
      </w:r>
    </w:p>
    <w:p w14:paraId="5D5D7F16" w14:textId="5F502A63" w:rsidR="00B6348D" w:rsidRPr="0053536F" w:rsidRDefault="0053536F" w:rsidP="0018433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3536F">
        <w:rPr>
          <w:rFonts w:ascii="Arial" w:hAnsi="Arial" w:cs="Arial"/>
          <w:sz w:val="20"/>
          <w:szCs w:val="20"/>
        </w:rPr>
        <w:t xml:space="preserve">Zamawiający </w:t>
      </w:r>
      <w:r w:rsidR="006B001B">
        <w:rPr>
          <w:rFonts w:ascii="Arial" w:hAnsi="Arial" w:cs="Arial"/>
          <w:sz w:val="20"/>
          <w:szCs w:val="20"/>
        </w:rPr>
        <w:t xml:space="preserve">nie wyraża zgody na powyższe.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A30FFB0" w14:textId="77777777" w:rsidR="006B001B" w:rsidRDefault="006B001B" w:rsidP="002C6A3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5C4C85E" w14:textId="7852943F" w:rsidR="002C6A3F" w:rsidRDefault="001B73E7" w:rsidP="002C6A3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A81CBC">
        <w:rPr>
          <w:rFonts w:ascii="Arial" w:hAnsi="Arial" w:cs="Arial"/>
          <w:b/>
          <w:bCs/>
          <w:sz w:val="20"/>
          <w:szCs w:val="20"/>
        </w:rPr>
        <w:t>7</w:t>
      </w:r>
    </w:p>
    <w:p w14:paraId="6FDFDA21" w14:textId="42EE3743" w:rsidR="002C6A3F" w:rsidRPr="002C6A3F" w:rsidRDefault="002C6A3F" w:rsidP="002C6A3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6A3F">
        <w:rPr>
          <w:rFonts w:ascii="Arial" w:hAnsi="Arial" w:cs="Arial"/>
          <w:sz w:val="20"/>
          <w:szCs w:val="20"/>
        </w:rPr>
        <w:t>Do §6 ust. 1 lit. d) wzoru umowy: Czy Zamawiający wyrazi zgodę na zmianę wysokości kary umownej zastrzeżonej w §6 ust. 1 lit. d) wzoru umowy do wysokości 10% wartości netto niezrealizowanej części umowy?</w:t>
      </w:r>
    </w:p>
    <w:p w14:paraId="79522306" w14:textId="7FCCFAF7" w:rsidR="001B73E7" w:rsidRDefault="001B73E7" w:rsidP="002C6A3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84337">
        <w:rPr>
          <w:rFonts w:ascii="Arial" w:hAnsi="Arial" w:cs="Arial"/>
          <w:b/>
          <w:bCs/>
          <w:sz w:val="20"/>
          <w:szCs w:val="20"/>
        </w:rPr>
        <w:t>Odpowiedź:</w:t>
      </w:r>
    </w:p>
    <w:p w14:paraId="53BA9623" w14:textId="4ED76E0D" w:rsidR="00586614" w:rsidRDefault="00586614" w:rsidP="00586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614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nie wyraża zgody na powyższe. </w:t>
      </w:r>
    </w:p>
    <w:p w14:paraId="5DD7E904" w14:textId="77777777" w:rsidR="00586614" w:rsidRDefault="00586614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D24A8B" w14:textId="226B0CDD" w:rsidR="002C6A3F" w:rsidRPr="002C6A3F" w:rsidRDefault="002C6A3F" w:rsidP="002C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6A3F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A81CBC">
        <w:rPr>
          <w:rFonts w:ascii="Arial" w:hAnsi="Arial" w:cs="Arial"/>
          <w:b/>
          <w:bCs/>
          <w:sz w:val="20"/>
          <w:szCs w:val="20"/>
        </w:rPr>
        <w:t>8</w:t>
      </w:r>
    </w:p>
    <w:p w14:paraId="46828DF0" w14:textId="033514C9" w:rsidR="002C6A3F" w:rsidRPr="002C6A3F" w:rsidRDefault="002C6A3F" w:rsidP="002C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A3F">
        <w:rPr>
          <w:rFonts w:ascii="Arial" w:hAnsi="Arial" w:cs="Arial"/>
          <w:sz w:val="20"/>
          <w:szCs w:val="20"/>
        </w:rPr>
        <w:t>Do §7 ust. 2 pkt 1 wzoru umowy. Prosimy o dodanie następujących słów: „(…), przy czym, przedłużenie terminu obowiązywania umowy może nastąpić jedynie po wcześniejszym wyrażeniu zgody przez Wykonawcę, w formie pisemnej, pod rygorem nieważności.”.</w:t>
      </w:r>
    </w:p>
    <w:p w14:paraId="54EF54A2" w14:textId="198C090E" w:rsidR="00B6348D" w:rsidRPr="002C6A3F" w:rsidRDefault="002C6A3F" w:rsidP="002C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6A3F">
        <w:rPr>
          <w:rFonts w:ascii="Arial" w:hAnsi="Arial" w:cs="Arial"/>
          <w:b/>
          <w:bCs/>
          <w:sz w:val="20"/>
          <w:szCs w:val="20"/>
        </w:rPr>
        <w:t>Odpowiedź:</w:t>
      </w:r>
    </w:p>
    <w:p w14:paraId="3DEDC103" w14:textId="2B9A59DC" w:rsidR="00B6348D" w:rsidRDefault="00B834E8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wyraża zgodę na powyższe i dokonuje zmiany zapisu </w:t>
      </w:r>
      <w:r w:rsidRPr="002C6A3F">
        <w:rPr>
          <w:rFonts w:ascii="Arial" w:hAnsi="Arial" w:cs="Arial"/>
          <w:sz w:val="20"/>
          <w:szCs w:val="20"/>
        </w:rPr>
        <w:t>§7 ust. 2 pkt 1</w:t>
      </w:r>
      <w:r>
        <w:rPr>
          <w:rFonts w:ascii="Arial" w:hAnsi="Arial" w:cs="Arial"/>
          <w:sz w:val="20"/>
          <w:szCs w:val="20"/>
        </w:rPr>
        <w:t xml:space="preserve"> załącznika nr 4 do SWZ – PPU, które otrzymuje następujące brzmienie:</w:t>
      </w:r>
    </w:p>
    <w:p w14:paraId="5CD6EE3D" w14:textId="77777777" w:rsidR="00B834E8" w:rsidRDefault="00B834E8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CE7A6E" w14:textId="1AA1E374" w:rsidR="00B834E8" w:rsidRPr="00B834E8" w:rsidRDefault="00B834E8" w:rsidP="00B834E8">
      <w:pPr>
        <w:suppressAutoHyphens/>
        <w:spacing w:after="0"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B834E8">
        <w:rPr>
          <w:rFonts w:ascii="Arial" w:hAnsi="Arial" w:cs="Arial"/>
          <w:i/>
          <w:iCs/>
          <w:sz w:val="20"/>
          <w:szCs w:val="20"/>
        </w:rPr>
        <w:t>„1)</w:t>
      </w:r>
      <w:r w:rsidRPr="00B834E8">
        <w:rPr>
          <w:rFonts w:ascii="Arial" w:hAnsi="Arial"/>
          <w:i/>
          <w:iCs/>
          <w:sz w:val="20"/>
          <w:szCs w:val="20"/>
        </w:rPr>
        <w:t xml:space="preserve"> przedłużenia terminu realizacji zamówienia – </w:t>
      </w:r>
      <w:bookmarkStart w:id="2" w:name="_Hlk171937385"/>
      <w:r w:rsidRPr="00B834E8">
        <w:rPr>
          <w:rFonts w:ascii="Arial" w:hAnsi="Arial"/>
          <w:i/>
          <w:iCs/>
          <w:sz w:val="20"/>
          <w:szCs w:val="20"/>
        </w:rPr>
        <w:t xml:space="preserve">w przypadku zaistnienia okoliczności leżących po stronie Zamawiającego </w:t>
      </w:r>
      <w:r w:rsidRPr="00B834E8">
        <w:rPr>
          <w:rFonts w:ascii="Arial" w:hAnsi="Arial"/>
          <w:i/>
          <w:iCs/>
          <w:sz w:val="20"/>
          <w:szCs w:val="16"/>
        </w:rPr>
        <w:t xml:space="preserve"> lub w sytuacji gdy Zamawiający nie zrealizował całości przedmiotu zamówienia co do wartości zawartej umowy lub</w:t>
      </w:r>
      <w:r w:rsidRPr="00B834E8">
        <w:rPr>
          <w:rFonts w:ascii="Arial" w:hAnsi="Arial"/>
          <w:i/>
          <w:iCs/>
          <w:sz w:val="20"/>
          <w:szCs w:val="20"/>
        </w:rPr>
        <w:t xml:space="preserve"> w przypadku zaistnienia niezawinionych przez żadną za Stron okoliczności, w tym również tzw. „siły wyższej” np. pożar, zalanie itp. jednak na okres nie dłuższy niż 6 miesięcy od pierwotnego terminu obowiązywania umowy, </w:t>
      </w:r>
      <w:r w:rsidRPr="00B834E8">
        <w:rPr>
          <w:rFonts w:ascii="Arial" w:hAnsi="Arial" w:cs="Arial"/>
          <w:i/>
          <w:iCs/>
          <w:sz w:val="20"/>
          <w:szCs w:val="20"/>
        </w:rPr>
        <w:t>przy czym, przedłużenie terminu obowiązywania umowy może nastąpić jedynie po wcześniejszym wyrażeniu zgody przez Wykonawcę, w formie pisemnej, pod rygorem nieważności.</w:t>
      </w:r>
      <w:r w:rsidRPr="00B834E8">
        <w:rPr>
          <w:rFonts w:ascii="Arial" w:hAnsi="Arial"/>
          <w:i/>
          <w:iCs/>
          <w:sz w:val="20"/>
          <w:szCs w:val="20"/>
        </w:rPr>
        <w:t>;”</w:t>
      </w:r>
    </w:p>
    <w:bookmarkEnd w:id="2"/>
    <w:p w14:paraId="5A68B358" w14:textId="433B8F86" w:rsidR="00B834E8" w:rsidRPr="00B834E8" w:rsidRDefault="00B834E8" w:rsidP="0018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AE3AA07" w14:textId="4D46DAC6" w:rsidR="00C86968" w:rsidRPr="006B001B" w:rsidRDefault="006B001B" w:rsidP="006B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6A3F">
        <w:rPr>
          <w:rFonts w:ascii="Arial" w:hAnsi="Arial" w:cs="Arial"/>
          <w:b/>
          <w:bCs/>
          <w:sz w:val="20"/>
          <w:szCs w:val="20"/>
        </w:rPr>
        <w:t xml:space="preserve">Pytanie nr </w:t>
      </w:r>
      <w:r w:rsidR="00A81CBC">
        <w:rPr>
          <w:rFonts w:ascii="Arial" w:hAnsi="Arial" w:cs="Arial"/>
          <w:b/>
          <w:bCs/>
          <w:sz w:val="20"/>
          <w:szCs w:val="20"/>
        </w:rPr>
        <w:t>9</w:t>
      </w:r>
    </w:p>
    <w:p w14:paraId="2C691B6C" w14:textId="6AAA09DA" w:rsidR="00C86968" w:rsidRDefault="006B001B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001B">
        <w:rPr>
          <w:rFonts w:ascii="Arial" w:hAnsi="Arial" w:cs="Arial"/>
          <w:sz w:val="20"/>
          <w:szCs w:val="20"/>
        </w:rPr>
        <w:t xml:space="preserve">Czy Zamawiający wymaga środek o stężeniu gadolinu 0,5 </w:t>
      </w:r>
      <w:proofErr w:type="spellStart"/>
      <w:r w:rsidRPr="006B001B">
        <w:rPr>
          <w:rFonts w:ascii="Arial" w:hAnsi="Arial" w:cs="Arial"/>
          <w:sz w:val="20"/>
          <w:szCs w:val="20"/>
        </w:rPr>
        <w:t>mmol</w:t>
      </w:r>
      <w:proofErr w:type="spellEnd"/>
      <w:r w:rsidRPr="006B001B">
        <w:rPr>
          <w:rFonts w:ascii="Arial" w:hAnsi="Arial" w:cs="Arial"/>
          <w:sz w:val="20"/>
          <w:szCs w:val="20"/>
        </w:rPr>
        <w:t>/ml w opakowaniach polipropylenowych?</w:t>
      </w:r>
    </w:p>
    <w:p w14:paraId="115383A4" w14:textId="77777777" w:rsidR="006B001B" w:rsidRPr="002C6A3F" w:rsidRDefault="006B001B" w:rsidP="006B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6A3F">
        <w:rPr>
          <w:rFonts w:ascii="Arial" w:hAnsi="Arial" w:cs="Arial"/>
          <w:b/>
          <w:bCs/>
          <w:sz w:val="20"/>
          <w:szCs w:val="20"/>
        </w:rPr>
        <w:t>Odpowiedź:</w:t>
      </w:r>
    </w:p>
    <w:p w14:paraId="7779A8F4" w14:textId="162B166F" w:rsidR="006B001B" w:rsidRDefault="006B001B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opakowań polipropylenowych. </w:t>
      </w:r>
    </w:p>
    <w:p w14:paraId="064FD0EF" w14:textId="77777777" w:rsidR="00F44BED" w:rsidRDefault="00F44BED" w:rsidP="00BE0315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</w:p>
    <w:p w14:paraId="72196F67" w14:textId="77777777" w:rsidR="00F44BED" w:rsidRDefault="00F44BED" w:rsidP="00BE0315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</w:p>
    <w:p w14:paraId="5AA1C24C" w14:textId="77777777" w:rsidR="00F44BED" w:rsidRPr="00F44BED" w:rsidRDefault="00F44BED" w:rsidP="00BE0315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</w:p>
    <w:p w14:paraId="430BA2CE" w14:textId="699DB3E5" w:rsidR="00F44BED" w:rsidRPr="00F44BED" w:rsidRDefault="00F44BED" w:rsidP="00BE0315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F44BED">
        <w:rPr>
          <w:rFonts w:ascii="Arial" w:hAnsi="Arial" w:cs="Arial"/>
          <w:sz w:val="20"/>
          <w:szCs w:val="20"/>
          <w:u w:val="single"/>
        </w:rPr>
        <w:t xml:space="preserve">Załączniki: </w:t>
      </w:r>
    </w:p>
    <w:p w14:paraId="67A713BC" w14:textId="0651448A" w:rsidR="00F44BED" w:rsidRDefault="00F44BED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Załącznik nr 2 do SWZ Formularz asortymentowo-cenowy </w:t>
      </w:r>
    </w:p>
    <w:p w14:paraId="1DE03A00" w14:textId="5B507E2B" w:rsidR="00F44BED" w:rsidRPr="005D4F3A" w:rsidRDefault="00F44BED" w:rsidP="00BE031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Załącznik nr 4 do SWZ PPU </w:t>
      </w:r>
    </w:p>
    <w:sectPr w:rsidR="00F44BED" w:rsidRPr="005D4F3A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F44BED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F44BED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F44BED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A4742"/>
    <w:multiLevelType w:val="hybridMultilevel"/>
    <w:tmpl w:val="1CC068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4" w15:restartNumberingAfterBreak="0">
    <w:nsid w:val="107D8E10"/>
    <w:multiLevelType w:val="hybridMultilevel"/>
    <w:tmpl w:val="1CC0681E"/>
    <w:lvl w:ilvl="0" w:tplc="A98C0EA6">
      <w:start w:val="1"/>
      <w:numFmt w:val="decimal"/>
      <w:lvlText w:val="%1)"/>
      <w:lvlJc w:val="left"/>
      <w:pPr>
        <w:ind w:left="720" w:hanging="360"/>
      </w:pPr>
    </w:lvl>
    <w:lvl w:ilvl="1" w:tplc="7144A4C2">
      <w:start w:val="1"/>
      <w:numFmt w:val="lowerLetter"/>
      <w:lvlText w:val="%2."/>
      <w:lvlJc w:val="left"/>
      <w:pPr>
        <w:ind w:left="1440" w:hanging="360"/>
      </w:pPr>
    </w:lvl>
    <w:lvl w:ilvl="2" w:tplc="2686349C">
      <w:start w:val="1"/>
      <w:numFmt w:val="lowerRoman"/>
      <w:lvlText w:val="%3."/>
      <w:lvlJc w:val="right"/>
      <w:pPr>
        <w:ind w:left="2160" w:hanging="180"/>
      </w:pPr>
    </w:lvl>
    <w:lvl w:ilvl="3" w:tplc="A634934E">
      <w:start w:val="1"/>
      <w:numFmt w:val="decimal"/>
      <w:lvlText w:val="%4."/>
      <w:lvlJc w:val="left"/>
      <w:pPr>
        <w:ind w:left="2880" w:hanging="360"/>
      </w:pPr>
    </w:lvl>
    <w:lvl w:ilvl="4" w:tplc="A52068A6">
      <w:start w:val="1"/>
      <w:numFmt w:val="lowerLetter"/>
      <w:lvlText w:val="%5."/>
      <w:lvlJc w:val="left"/>
      <w:pPr>
        <w:ind w:left="3600" w:hanging="360"/>
      </w:pPr>
    </w:lvl>
    <w:lvl w:ilvl="5" w:tplc="2C2CEBD8">
      <w:start w:val="1"/>
      <w:numFmt w:val="lowerRoman"/>
      <w:lvlText w:val="%6."/>
      <w:lvlJc w:val="right"/>
      <w:pPr>
        <w:ind w:left="4320" w:hanging="180"/>
      </w:pPr>
    </w:lvl>
    <w:lvl w:ilvl="6" w:tplc="73C26BE6">
      <w:start w:val="1"/>
      <w:numFmt w:val="decimal"/>
      <w:lvlText w:val="%7."/>
      <w:lvlJc w:val="left"/>
      <w:pPr>
        <w:ind w:left="5040" w:hanging="360"/>
      </w:pPr>
    </w:lvl>
    <w:lvl w:ilvl="7" w:tplc="B558A2A4">
      <w:start w:val="1"/>
      <w:numFmt w:val="lowerLetter"/>
      <w:lvlText w:val="%8."/>
      <w:lvlJc w:val="left"/>
      <w:pPr>
        <w:ind w:left="5760" w:hanging="360"/>
      </w:pPr>
    </w:lvl>
    <w:lvl w:ilvl="8" w:tplc="14CAF9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2F6C"/>
    <w:multiLevelType w:val="hybridMultilevel"/>
    <w:tmpl w:val="A12C9090"/>
    <w:lvl w:ilvl="0" w:tplc="2548A5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05BD8"/>
    <w:multiLevelType w:val="hybridMultilevel"/>
    <w:tmpl w:val="1A269D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3AC77C"/>
    <w:multiLevelType w:val="hybridMultilevel"/>
    <w:tmpl w:val="489AA8EE"/>
    <w:lvl w:ilvl="0" w:tplc="1DC4353C">
      <w:start w:val="1"/>
      <w:numFmt w:val="decimal"/>
      <w:lvlText w:val="%1)"/>
      <w:lvlJc w:val="left"/>
      <w:pPr>
        <w:ind w:left="720" w:hanging="360"/>
      </w:pPr>
    </w:lvl>
    <w:lvl w:ilvl="1" w:tplc="AA202CC4">
      <w:start w:val="1"/>
      <w:numFmt w:val="lowerLetter"/>
      <w:lvlText w:val="%2."/>
      <w:lvlJc w:val="left"/>
      <w:pPr>
        <w:ind w:left="1440" w:hanging="360"/>
      </w:pPr>
    </w:lvl>
    <w:lvl w:ilvl="2" w:tplc="B16E692A">
      <w:start w:val="1"/>
      <w:numFmt w:val="lowerRoman"/>
      <w:lvlText w:val="%3."/>
      <w:lvlJc w:val="right"/>
      <w:pPr>
        <w:ind w:left="2160" w:hanging="180"/>
      </w:pPr>
    </w:lvl>
    <w:lvl w:ilvl="3" w:tplc="F78A0286">
      <w:start w:val="1"/>
      <w:numFmt w:val="decimal"/>
      <w:lvlText w:val="%4."/>
      <w:lvlJc w:val="left"/>
      <w:pPr>
        <w:ind w:left="2880" w:hanging="360"/>
      </w:pPr>
    </w:lvl>
    <w:lvl w:ilvl="4" w:tplc="264EC296">
      <w:start w:val="1"/>
      <w:numFmt w:val="lowerLetter"/>
      <w:lvlText w:val="%5."/>
      <w:lvlJc w:val="left"/>
      <w:pPr>
        <w:ind w:left="3600" w:hanging="360"/>
      </w:pPr>
    </w:lvl>
    <w:lvl w:ilvl="5" w:tplc="A16415AE">
      <w:start w:val="1"/>
      <w:numFmt w:val="lowerRoman"/>
      <w:lvlText w:val="%6."/>
      <w:lvlJc w:val="right"/>
      <w:pPr>
        <w:ind w:left="4320" w:hanging="180"/>
      </w:pPr>
    </w:lvl>
    <w:lvl w:ilvl="6" w:tplc="0846C0E6">
      <w:start w:val="1"/>
      <w:numFmt w:val="decimal"/>
      <w:lvlText w:val="%7."/>
      <w:lvlJc w:val="left"/>
      <w:pPr>
        <w:ind w:left="5040" w:hanging="360"/>
      </w:pPr>
    </w:lvl>
    <w:lvl w:ilvl="7" w:tplc="C0842C64">
      <w:start w:val="1"/>
      <w:numFmt w:val="lowerLetter"/>
      <w:lvlText w:val="%8."/>
      <w:lvlJc w:val="left"/>
      <w:pPr>
        <w:ind w:left="5760" w:hanging="360"/>
      </w:pPr>
    </w:lvl>
    <w:lvl w:ilvl="8" w:tplc="52D4E6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1391"/>
    <w:multiLevelType w:val="hybridMultilevel"/>
    <w:tmpl w:val="20DC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61EB"/>
    <w:multiLevelType w:val="hybridMultilevel"/>
    <w:tmpl w:val="6C1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E33F7"/>
    <w:multiLevelType w:val="hybridMultilevel"/>
    <w:tmpl w:val="449C9D64"/>
    <w:lvl w:ilvl="0" w:tplc="7756A9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276F0"/>
    <w:multiLevelType w:val="hybridMultilevel"/>
    <w:tmpl w:val="433E0848"/>
    <w:lvl w:ilvl="0" w:tplc="8E828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9576A7D"/>
    <w:multiLevelType w:val="hybridMultilevel"/>
    <w:tmpl w:val="5A805D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D0D14"/>
    <w:multiLevelType w:val="hybridMultilevel"/>
    <w:tmpl w:val="8CECE3EA"/>
    <w:lvl w:ilvl="0" w:tplc="CBF0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38"/>
  </w:num>
  <w:num w:numId="2" w16cid:durableId="1326784813">
    <w:abstractNumId w:val="14"/>
  </w:num>
  <w:num w:numId="3" w16cid:durableId="1631980503">
    <w:abstractNumId w:val="25"/>
  </w:num>
  <w:num w:numId="4" w16cid:durableId="1490511604">
    <w:abstractNumId w:val="10"/>
  </w:num>
  <w:num w:numId="5" w16cid:durableId="448278663">
    <w:abstractNumId w:val="41"/>
  </w:num>
  <w:num w:numId="6" w16cid:durableId="30036214">
    <w:abstractNumId w:val="35"/>
  </w:num>
  <w:num w:numId="7" w16cid:durableId="1330207252">
    <w:abstractNumId w:val="30"/>
  </w:num>
  <w:num w:numId="8" w16cid:durableId="1653174941">
    <w:abstractNumId w:val="29"/>
  </w:num>
  <w:num w:numId="9" w16cid:durableId="23676941">
    <w:abstractNumId w:val="44"/>
  </w:num>
  <w:num w:numId="10" w16cid:durableId="1618295132">
    <w:abstractNumId w:val="26"/>
  </w:num>
  <w:num w:numId="11" w16cid:durableId="2054305635">
    <w:abstractNumId w:val="37"/>
  </w:num>
  <w:num w:numId="12" w16cid:durableId="1783302749">
    <w:abstractNumId w:val="0"/>
  </w:num>
  <w:num w:numId="13" w16cid:durableId="1382633515">
    <w:abstractNumId w:val="5"/>
  </w:num>
  <w:num w:numId="14" w16cid:durableId="1345328841">
    <w:abstractNumId w:val="6"/>
  </w:num>
  <w:num w:numId="15" w16cid:durableId="1669207997">
    <w:abstractNumId w:val="16"/>
  </w:num>
  <w:num w:numId="16" w16cid:durableId="17582836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33"/>
  </w:num>
  <w:num w:numId="18" w16cid:durableId="100416295">
    <w:abstractNumId w:val="43"/>
  </w:num>
  <w:num w:numId="19" w16cid:durableId="15306771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22"/>
  </w:num>
  <w:num w:numId="21" w16cid:durableId="735738170">
    <w:abstractNumId w:val="2"/>
  </w:num>
  <w:num w:numId="22" w16cid:durableId="1976716690">
    <w:abstractNumId w:val="12"/>
  </w:num>
  <w:num w:numId="23" w16cid:durableId="668219802">
    <w:abstractNumId w:val="27"/>
  </w:num>
  <w:num w:numId="24" w16cid:durableId="1012492112">
    <w:abstractNumId w:val="17"/>
  </w:num>
  <w:num w:numId="25" w16cid:durableId="804195900">
    <w:abstractNumId w:val="32"/>
  </w:num>
  <w:num w:numId="26" w16cid:durableId="1605306693">
    <w:abstractNumId w:val="13"/>
  </w:num>
  <w:num w:numId="27" w16cid:durableId="299461156">
    <w:abstractNumId w:val="21"/>
  </w:num>
  <w:num w:numId="28" w16cid:durableId="217473205">
    <w:abstractNumId w:val="19"/>
  </w:num>
  <w:num w:numId="29" w16cid:durableId="612053630">
    <w:abstractNumId w:val="3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31"/>
  </w:num>
  <w:num w:numId="31" w16cid:durableId="1710834867">
    <w:abstractNumId w:val="20"/>
  </w:num>
  <w:num w:numId="32" w16cid:durableId="890534227">
    <w:abstractNumId w:val="8"/>
  </w:num>
  <w:num w:numId="33" w16cid:durableId="1350375104">
    <w:abstractNumId w:val="42"/>
  </w:num>
  <w:num w:numId="34" w16cid:durableId="1252931021">
    <w:abstractNumId w:val="23"/>
  </w:num>
  <w:num w:numId="35" w16cid:durableId="428962947">
    <w:abstractNumId w:val="3"/>
  </w:num>
  <w:num w:numId="36" w16cid:durableId="720445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4771826">
    <w:abstractNumId w:val="28"/>
  </w:num>
  <w:num w:numId="38" w16cid:durableId="1281063597">
    <w:abstractNumId w:val="40"/>
  </w:num>
  <w:num w:numId="39" w16cid:durableId="12608707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17565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42647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41568702">
    <w:abstractNumId w:val="4"/>
  </w:num>
  <w:num w:numId="43" w16cid:durableId="71899694">
    <w:abstractNumId w:val="1"/>
  </w:num>
  <w:num w:numId="44" w16cid:durableId="117260025">
    <w:abstractNumId w:val="9"/>
  </w:num>
  <w:num w:numId="45" w16cid:durableId="1162619158">
    <w:abstractNumId w:val="34"/>
  </w:num>
  <w:num w:numId="46" w16cid:durableId="908073625">
    <w:abstractNumId w:val="7"/>
  </w:num>
  <w:num w:numId="47" w16cid:durableId="1493449636">
    <w:abstractNumId w:val="39"/>
  </w:num>
  <w:num w:numId="48" w16cid:durableId="1049694392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7D5"/>
    <w:rsid w:val="00022AF0"/>
    <w:rsid w:val="00023F82"/>
    <w:rsid w:val="00030ECB"/>
    <w:rsid w:val="00037437"/>
    <w:rsid w:val="00043B7A"/>
    <w:rsid w:val="00044346"/>
    <w:rsid w:val="000478E3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576"/>
    <w:rsid w:val="000C3F01"/>
    <w:rsid w:val="000C4F50"/>
    <w:rsid w:val="000C500D"/>
    <w:rsid w:val="000D0129"/>
    <w:rsid w:val="000D2C29"/>
    <w:rsid w:val="000D7446"/>
    <w:rsid w:val="000E68E1"/>
    <w:rsid w:val="000E7B20"/>
    <w:rsid w:val="000F08DB"/>
    <w:rsid w:val="000F5105"/>
    <w:rsid w:val="000F5C72"/>
    <w:rsid w:val="00101A4F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0D1F"/>
    <w:rsid w:val="00130DD4"/>
    <w:rsid w:val="00133389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4337"/>
    <w:rsid w:val="0018594C"/>
    <w:rsid w:val="00191C48"/>
    <w:rsid w:val="0019249F"/>
    <w:rsid w:val="001944A9"/>
    <w:rsid w:val="001B0EB4"/>
    <w:rsid w:val="001B528A"/>
    <w:rsid w:val="001B73E7"/>
    <w:rsid w:val="001C01B6"/>
    <w:rsid w:val="001C46C7"/>
    <w:rsid w:val="001C49FD"/>
    <w:rsid w:val="001C626E"/>
    <w:rsid w:val="001D356E"/>
    <w:rsid w:val="001E2D1E"/>
    <w:rsid w:val="001E2EB6"/>
    <w:rsid w:val="001F1A9C"/>
    <w:rsid w:val="001F22A7"/>
    <w:rsid w:val="001F43B7"/>
    <w:rsid w:val="001F7C95"/>
    <w:rsid w:val="00214EAD"/>
    <w:rsid w:val="00215C6D"/>
    <w:rsid w:val="002230AE"/>
    <w:rsid w:val="00223701"/>
    <w:rsid w:val="0022661F"/>
    <w:rsid w:val="00231E01"/>
    <w:rsid w:val="002336BE"/>
    <w:rsid w:val="00234451"/>
    <w:rsid w:val="0023646F"/>
    <w:rsid w:val="00240BF3"/>
    <w:rsid w:val="00243997"/>
    <w:rsid w:val="00253F8E"/>
    <w:rsid w:val="00255EF3"/>
    <w:rsid w:val="002637F0"/>
    <w:rsid w:val="00271C4A"/>
    <w:rsid w:val="00277E29"/>
    <w:rsid w:val="002811C5"/>
    <w:rsid w:val="002856B1"/>
    <w:rsid w:val="00290DAF"/>
    <w:rsid w:val="00292F26"/>
    <w:rsid w:val="00294DF5"/>
    <w:rsid w:val="00296870"/>
    <w:rsid w:val="00297395"/>
    <w:rsid w:val="002A3995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3F"/>
    <w:rsid w:val="002C6A52"/>
    <w:rsid w:val="002D7F3D"/>
    <w:rsid w:val="002E2666"/>
    <w:rsid w:val="002E5D12"/>
    <w:rsid w:val="002E6C31"/>
    <w:rsid w:val="002E76BC"/>
    <w:rsid w:val="00304331"/>
    <w:rsid w:val="00321083"/>
    <w:rsid w:val="0033134F"/>
    <w:rsid w:val="00331E34"/>
    <w:rsid w:val="0033401B"/>
    <w:rsid w:val="00346B57"/>
    <w:rsid w:val="003473BD"/>
    <w:rsid w:val="0035258A"/>
    <w:rsid w:val="00355E80"/>
    <w:rsid w:val="0035648B"/>
    <w:rsid w:val="00366D87"/>
    <w:rsid w:val="00372794"/>
    <w:rsid w:val="00374073"/>
    <w:rsid w:val="00375342"/>
    <w:rsid w:val="00376BA8"/>
    <w:rsid w:val="00384D19"/>
    <w:rsid w:val="003900DB"/>
    <w:rsid w:val="00394E3D"/>
    <w:rsid w:val="00395D48"/>
    <w:rsid w:val="00397B72"/>
    <w:rsid w:val="003D1CDE"/>
    <w:rsid w:val="003D6BC2"/>
    <w:rsid w:val="003E12C2"/>
    <w:rsid w:val="003E46E7"/>
    <w:rsid w:val="003E4EC3"/>
    <w:rsid w:val="003E7336"/>
    <w:rsid w:val="003F3CF9"/>
    <w:rsid w:val="003F55EB"/>
    <w:rsid w:val="003F6F59"/>
    <w:rsid w:val="003F73A6"/>
    <w:rsid w:val="003F7977"/>
    <w:rsid w:val="003F7BBF"/>
    <w:rsid w:val="00414107"/>
    <w:rsid w:val="0041515F"/>
    <w:rsid w:val="00433147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E2FEF"/>
    <w:rsid w:val="004E30BB"/>
    <w:rsid w:val="004E594D"/>
    <w:rsid w:val="004E6061"/>
    <w:rsid w:val="004F1E27"/>
    <w:rsid w:val="004F32AD"/>
    <w:rsid w:val="005027FC"/>
    <w:rsid w:val="005078BF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3536F"/>
    <w:rsid w:val="005450B8"/>
    <w:rsid w:val="00550AA6"/>
    <w:rsid w:val="005568C2"/>
    <w:rsid w:val="00565D93"/>
    <w:rsid w:val="005674B4"/>
    <w:rsid w:val="00570E27"/>
    <w:rsid w:val="005721BA"/>
    <w:rsid w:val="0057331B"/>
    <w:rsid w:val="00575328"/>
    <w:rsid w:val="00583808"/>
    <w:rsid w:val="00586614"/>
    <w:rsid w:val="00595119"/>
    <w:rsid w:val="005A3FFB"/>
    <w:rsid w:val="005A671C"/>
    <w:rsid w:val="005C4178"/>
    <w:rsid w:val="005C50F4"/>
    <w:rsid w:val="005C6468"/>
    <w:rsid w:val="005D4F3A"/>
    <w:rsid w:val="005D5E4B"/>
    <w:rsid w:val="005E052C"/>
    <w:rsid w:val="005E1652"/>
    <w:rsid w:val="005E6BCC"/>
    <w:rsid w:val="00601FCD"/>
    <w:rsid w:val="006035E0"/>
    <w:rsid w:val="00605FAD"/>
    <w:rsid w:val="006212D0"/>
    <w:rsid w:val="00626467"/>
    <w:rsid w:val="00632F8F"/>
    <w:rsid w:val="00634C8A"/>
    <w:rsid w:val="00637557"/>
    <w:rsid w:val="00643371"/>
    <w:rsid w:val="00644D6A"/>
    <w:rsid w:val="006559EC"/>
    <w:rsid w:val="00656A78"/>
    <w:rsid w:val="00656E62"/>
    <w:rsid w:val="00657E5C"/>
    <w:rsid w:val="00662DAC"/>
    <w:rsid w:val="00667F79"/>
    <w:rsid w:val="00672D05"/>
    <w:rsid w:val="00673FD5"/>
    <w:rsid w:val="0067515A"/>
    <w:rsid w:val="0067588A"/>
    <w:rsid w:val="0068052E"/>
    <w:rsid w:val="0068172A"/>
    <w:rsid w:val="00682956"/>
    <w:rsid w:val="00687995"/>
    <w:rsid w:val="0069508E"/>
    <w:rsid w:val="00695C02"/>
    <w:rsid w:val="006A3979"/>
    <w:rsid w:val="006A7DFD"/>
    <w:rsid w:val="006B001B"/>
    <w:rsid w:val="006B60B4"/>
    <w:rsid w:val="006C385A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377EB"/>
    <w:rsid w:val="00743A56"/>
    <w:rsid w:val="007533A1"/>
    <w:rsid w:val="00754DBA"/>
    <w:rsid w:val="00762A54"/>
    <w:rsid w:val="00767104"/>
    <w:rsid w:val="00783780"/>
    <w:rsid w:val="007870CF"/>
    <w:rsid w:val="007962D7"/>
    <w:rsid w:val="007A00D2"/>
    <w:rsid w:val="007A171B"/>
    <w:rsid w:val="007A4568"/>
    <w:rsid w:val="007A788A"/>
    <w:rsid w:val="007B3724"/>
    <w:rsid w:val="007C677D"/>
    <w:rsid w:val="007C7544"/>
    <w:rsid w:val="007D3F9A"/>
    <w:rsid w:val="007D6A7F"/>
    <w:rsid w:val="007E3857"/>
    <w:rsid w:val="007F0C6B"/>
    <w:rsid w:val="007F5F20"/>
    <w:rsid w:val="00800878"/>
    <w:rsid w:val="008008D2"/>
    <w:rsid w:val="00806ADD"/>
    <w:rsid w:val="008105CF"/>
    <w:rsid w:val="00814C30"/>
    <w:rsid w:val="00823D41"/>
    <w:rsid w:val="00824ED6"/>
    <w:rsid w:val="00824EDA"/>
    <w:rsid w:val="00832C39"/>
    <w:rsid w:val="008438F4"/>
    <w:rsid w:val="008467BC"/>
    <w:rsid w:val="0085033C"/>
    <w:rsid w:val="00852B65"/>
    <w:rsid w:val="008569B1"/>
    <w:rsid w:val="00860988"/>
    <w:rsid w:val="00862D87"/>
    <w:rsid w:val="00865ACD"/>
    <w:rsid w:val="00881931"/>
    <w:rsid w:val="008830F6"/>
    <w:rsid w:val="008879F8"/>
    <w:rsid w:val="00896AC3"/>
    <w:rsid w:val="00896B68"/>
    <w:rsid w:val="008A02DA"/>
    <w:rsid w:val="008A1EDB"/>
    <w:rsid w:val="008A2D49"/>
    <w:rsid w:val="008A5382"/>
    <w:rsid w:val="008B1DF0"/>
    <w:rsid w:val="008B72BC"/>
    <w:rsid w:val="008C0655"/>
    <w:rsid w:val="008C446E"/>
    <w:rsid w:val="008D068F"/>
    <w:rsid w:val="008D2096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4052"/>
    <w:rsid w:val="009378E8"/>
    <w:rsid w:val="00940CC9"/>
    <w:rsid w:val="009466C6"/>
    <w:rsid w:val="0095026F"/>
    <w:rsid w:val="00956D37"/>
    <w:rsid w:val="00960756"/>
    <w:rsid w:val="009614E6"/>
    <w:rsid w:val="00963BE3"/>
    <w:rsid w:val="0096769B"/>
    <w:rsid w:val="0097084B"/>
    <w:rsid w:val="00971434"/>
    <w:rsid w:val="009744E7"/>
    <w:rsid w:val="009748B6"/>
    <w:rsid w:val="00976069"/>
    <w:rsid w:val="00983D11"/>
    <w:rsid w:val="00987085"/>
    <w:rsid w:val="009926D8"/>
    <w:rsid w:val="00993B4E"/>
    <w:rsid w:val="009A0A77"/>
    <w:rsid w:val="009A1283"/>
    <w:rsid w:val="009A2045"/>
    <w:rsid w:val="009A2E9A"/>
    <w:rsid w:val="009B07CA"/>
    <w:rsid w:val="009B0D39"/>
    <w:rsid w:val="009B1427"/>
    <w:rsid w:val="009B362F"/>
    <w:rsid w:val="009C1125"/>
    <w:rsid w:val="009E73BB"/>
    <w:rsid w:val="009F061E"/>
    <w:rsid w:val="009F13B3"/>
    <w:rsid w:val="00A06A6D"/>
    <w:rsid w:val="00A12BF1"/>
    <w:rsid w:val="00A13267"/>
    <w:rsid w:val="00A13A51"/>
    <w:rsid w:val="00A20161"/>
    <w:rsid w:val="00A27910"/>
    <w:rsid w:val="00A27B66"/>
    <w:rsid w:val="00A339F4"/>
    <w:rsid w:val="00A33AC1"/>
    <w:rsid w:val="00A3771D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12FD"/>
    <w:rsid w:val="00A81CBC"/>
    <w:rsid w:val="00A8620F"/>
    <w:rsid w:val="00AA23DD"/>
    <w:rsid w:val="00AB0AF0"/>
    <w:rsid w:val="00AB1741"/>
    <w:rsid w:val="00AB176F"/>
    <w:rsid w:val="00AB5406"/>
    <w:rsid w:val="00AB5910"/>
    <w:rsid w:val="00AC0F0A"/>
    <w:rsid w:val="00AC7922"/>
    <w:rsid w:val="00AD0A4B"/>
    <w:rsid w:val="00AD1525"/>
    <w:rsid w:val="00AE1887"/>
    <w:rsid w:val="00AE1EC7"/>
    <w:rsid w:val="00AE7F95"/>
    <w:rsid w:val="00AF5F26"/>
    <w:rsid w:val="00B06A54"/>
    <w:rsid w:val="00B1031B"/>
    <w:rsid w:val="00B104C2"/>
    <w:rsid w:val="00B177C1"/>
    <w:rsid w:val="00B17E31"/>
    <w:rsid w:val="00B205E2"/>
    <w:rsid w:val="00B239EA"/>
    <w:rsid w:val="00B31672"/>
    <w:rsid w:val="00B343B0"/>
    <w:rsid w:val="00B35E93"/>
    <w:rsid w:val="00B435D7"/>
    <w:rsid w:val="00B43825"/>
    <w:rsid w:val="00B46178"/>
    <w:rsid w:val="00B51867"/>
    <w:rsid w:val="00B5232C"/>
    <w:rsid w:val="00B6140E"/>
    <w:rsid w:val="00B61447"/>
    <w:rsid w:val="00B615C6"/>
    <w:rsid w:val="00B624BF"/>
    <w:rsid w:val="00B6348D"/>
    <w:rsid w:val="00B6637E"/>
    <w:rsid w:val="00B8179B"/>
    <w:rsid w:val="00B834E8"/>
    <w:rsid w:val="00B872B7"/>
    <w:rsid w:val="00B92B76"/>
    <w:rsid w:val="00B94AEB"/>
    <w:rsid w:val="00BA3090"/>
    <w:rsid w:val="00BA52BA"/>
    <w:rsid w:val="00BB5C3A"/>
    <w:rsid w:val="00BC010E"/>
    <w:rsid w:val="00BC7618"/>
    <w:rsid w:val="00BD5C0F"/>
    <w:rsid w:val="00BD68E6"/>
    <w:rsid w:val="00BE0315"/>
    <w:rsid w:val="00BE5404"/>
    <w:rsid w:val="00BE6133"/>
    <w:rsid w:val="00BE6155"/>
    <w:rsid w:val="00BE7201"/>
    <w:rsid w:val="00BE778D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34D81"/>
    <w:rsid w:val="00C44EB8"/>
    <w:rsid w:val="00C45270"/>
    <w:rsid w:val="00C509B2"/>
    <w:rsid w:val="00C51E03"/>
    <w:rsid w:val="00C5236E"/>
    <w:rsid w:val="00C55396"/>
    <w:rsid w:val="00C632E6"/>
    <w:rsid w:val="00C63D41"/>
    <w:rsid w:val="00C665A2"/>
    <w:rsid w:val="00C70136"/>
    <w:rsid w:val="00C748DE"/>
    <w:rsid w:val="00C76ADC"/>
    <w:rsid w:val="00C86968"/>
    <w:rsid w:val="00C87865"/>
    <w:rsid w:val="00C95C76"/>
    <w:rsid w:val="00CA00EB"/>
    <w:rsid w:val="00CA2A20"/>
    <w:rsid w:val="00CB6113"/>
    <w:rsid w:val="00CC5C6A"/>
    <w:rsid w:val="00CC651E"/>
    <w:rsid w:val="00CD5C29"/>
    <w:rsid w:val="00CD76A1"/>
    <w:rsid w:val="00CD79AB"/>
    <w:rsid w:val="00CE2309"/>
    <w:rsid w:val="00CE61FB"/>
    <w:rsid w:val="00CE7CCA"/>
    <w:rsid w:val="00CF23CD"/>
    <w:rsid w:val="00CF58AC"/>
    <w:rsid w:val="00CF59FB"/>
    <w:rsid w:val="00CF5F61"/>
    <w:rsid w:val="00CF7045"/>
    <w:rsid w:val="00D01D93"/>
    <w:rsid w:val="00D07ADD"/>
    <w:rsid w:val="00D203D5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02C"/>
    <w:rsid w:val="00D9390C"/>
    <w:rsid w:val="00DA2248"/>
    <w:rsid w:val="00DA4D58"/>
    <w:rsid w:val="00DA5646"/>
    <w:rsid w:val="00DA6BBA"/>
    <w:rsid w:val="00DB0DA5"/>
    <w:rsid w:val="00DB18D7"/>
    <w:rsid w:val="00DB3EAE"/>
    <w:rsid w:val="00DC442E"/>
    <w:rsid w:val="00DC540F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4292"/>
    <w:rsid w:val="00E15521"/>
    <w:rsid w:val="00E15953"/>
    <w:rsid w:val="00E21B91"/>
    <w:rsid w:val="00E22027"/>
    <w:rsid w:val="00E23B12"/>
    <w:rsid w:val="00E32877"/>
    <w:rsid w:val="00E349DC"/>
    <w:rsid w:val="00E41CD0"/>
    <w:rsid w:val="00E4766C"/>
    <w:rsid w:val="00E47E87"/>
    <w:rsid w:val="00E51F85"/>
    <w:rsid w:val="00E53DD8"/>
    <w:rsid w:val="00E55C3B"/>
    <w:rsid w:val="00E56BC0"/>
    <w:rsid w:val="00E642C5"/>
    <w:rsid w:val="00E64CF2"/>
    <w:rsid w:val="00E7627D"/>
    <w:rsid w:val="00E77ACA"/>
    <w:rsid w:val="00E830CA"/>
    <w:rsid w:val="00E84200"/>
    <w:rsid w:val="00E92FE9"/>
    <w:rsid w:val="00E95B8F"/>
    <w:rsid w:val="00E96726"/>
    <w:rsid w:val="00E97A53"/>
    <w:rsid w:val="00EA394C"/>
    <w:rsid w:val="00EA4D6B"/>
    <w:rsid w:val="00EA77E7"/>
    <w:rsid w:val="00EB1C34"/>
    <w:rsid w:val="00EB36C4"/>
    <w:rsid w:val="00EC4297"/>
    <w:rsid w:val="00EC7878"/>
    <w:rsid w:val="00ED3AA9"/>
    <w:rsid w:val="00ED5425"/>
    <w:rsid w:val="00ED7911"/>
    <w:rsid w:val="00EE109D"/>
    <w:rsid w:val="00EF7EA5"/>
    <w:rsid w:val="00F07A22"/>
    <w:rsid w:val="00F10D08"/>
    <w:rsid w:val="00F2694E"/>
    <w:rsid w:val="00F32BD4"/>
    <w:rsid w:val="00F44BED"/>
    <w:rsid w:val="00F461A2"/>
    <w:rsid w:val="00F538A4"/>
    <w:rsid w:val="00F571F7"/>
    <w:rsid w:val="00F63CC5"/>
    <w:rsid w:val="00F704FC"/>
    <w:rsid w:val="00F72EA7"/>
    <w:rsid w:val="00F779FF"/>
    <w:rsid w:val="00F77B3C"/>
    <w:rsid w:val="00F86F1D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B5A35"/>
    <w:rsid w:val="00FC2896"/>
    <w:rsid w:val="00FC68C5"/>
    <w:rsid w:val="00FC7714"/>
    <w:rsid w:val="00FD1D54"/>
    <w:rsid w:val="00FD2FD8"/>
    <w:rsid w:val="00FD5012"/>
    <w:rsid w:val="00FD62E8"/>
    <w:rsid w:val="00FF36D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qFormat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  <w:style w:type="character" w:styleId="Odwoanieprzypisukocowego">
    <w:name w:val="endnote reference"/>
    <w:semiHidden/>
    <w:rsid w:val="001B73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3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92</cp:revision>
  <cp:lastPrinted>2024-07-15T11:40:00Z</cp:lastPrinted>
  <dcterms:created xsi:type="dcterms:W3CDTF">2022-05-16T07:18:00Z</dcterms:created>
  <dcterms:modified xsi:type="dcterms:W3CDTF">2024-07-15T11:40:00Z</dcterms:modified>
</cp:coreProperties>
</file>