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D" w:rsidRDefault="001C4AFD" w:rsidP="00106610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577185">
        <w:rPr>
          <w:rFonts w:ascii="Arial" w:hAnsi="Arial" w:cs="Arial"/>
          <w:b/>
          <w:color w:val="000000"/>
          <w:sz w:val="22"/>
          <w:szCs w:val="22"/>
        </w:rPr>
        <w:t>9</w:t>
      </w:r>
      <w:r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1C4AFD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ustawy Pzp</w:t>
      </w:r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562604" w:rsidRPr="00562604">
        <w:rPr>
          <w:rFonts w:ascii="Arial" w:hAnsi="Arial" w:cs="Arial"/>
          <w:b/>
          <w:bCs/>
        </w:rPr>
        <w:t>Zakup łóżek i stołów zabiegowych w ramach projektu</w:t>
      </w:r>
      <w:r w:rsidR="001C4AFD">
        <w:rPr>
          <w:rFonts w:ascii="Arial" w:hAnsi="Arial" w:cs="Arial"/>
          <w:b/>
          <w:bCs/>
        </w:rPr>
        <w:t>: P</w:t>
      </w:r>
      <w:r w:rsidR="001C4AFD" w:rsidRPr="00937359">
        <w:rPr>
          <w:rFonts w:ascii="Arial" w:hAnsi="Arial" w:cs="Arial"/>
          <w:b/>
          <w:bCs/>
        </w:rPr>
        <w:t>oprawa jakości i dostępu do usług medycznych w Zespole Opieki Zdrowotnej w Brodnicy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EC76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sz w:val="22"/>
          <w:szCs w:val="22"/>
        </w:rPr>
        <w:t>- nr sprawy SZP.251.</w:t>
      </w:r>
      <w:r w:rsidR="000856BB">
        <w:rPr>
          <w:rFonts w:ascii="Arial" w:hAnsi="Arial" w:cs="Arial"/>
          <w:b/>
          <w:bCs/>
          <w:sz w:val="22"/>
          <w:szCs w:val="22"/>
        </w:rPr>
        <w:t>9</w:t>
      </w:r>
      <w:bookmarkStart w:id="0" w:name="_GoBack"/>
      <w:bookmarkEnd w:id="0"/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1C4AFD">
        <w:rPr>
          <w:rFonts w:ascii="Arial" w:hAnsi="Arial" w:cs="Arial"/>
          <w:b/>
          <w:bCs/>
          <w:sz w:val="22"/>
          <w:szCs w:val="22"/>
        </w:rPr>
        <w:t>3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1C4AFD" w:rsidRDefault="003B34D0" w:rsidP="001C4AFD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1C4AFD">
      <w:headerReference w:type="default" r:id="rId8"/>
      <w:pgSz w:w="11906" w:h="16838"/>
      <w:pgMar w:top="8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FD" w:rsidRDefault="001C4AFD">
    <w:pPr>
      <w:pStyle w:val="Nagwek"/>
    </w:pPr>
    <w:r>
      <w:rPr>
        <w:rFonts w:ascii="Arial" w:hAnsi="Arial" w:cs="Arial"/>
        <w:noProof/>
        <w:lang w:eastAsia="pl-PL" w:bidi="ar-SA"/>
      </w:rPr>
      <w:drawing>
        <wp:inline distT="0" distB="0" distL="0" distR="0" wp14:anchorId="6DBE4984" wp14:editId="38174178">
          <wp:extent cx="5760720" cy="519360"/>
          <wp:effectExtent l="0" t="0" r="0" b="0"/>
          <wp:docPr id="1" name="Obraz 1" descr="C:\Users\start\AppData\Local\Temp\pid-5784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Temp\pid-5784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856BB"/>
    <w:rsid w:val="00106610"/>
    <w:rsid w:val="001C4AFD"/>
    <w:rsid w:val="00283F6D"/>
    <w:rsid w:val="002F18E7"/>
    <w:rsid w:val="003B34D0"/>
    <w:rsid w:val="00562604"/>
    <w:rsid w:val="00577185"/>
    <w:rsid w:val="00A03AE6"/>
    <w:rsid w:val="00EC769A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4AF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4AF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F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0DF8-A107-4752-97B4-9E890427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dcterms:created xsi:type="dcterms:W3CDTF">2021-01-21T07:47:00Z</dcterms:created>
  <dcterms:modified xsi:type="dcterms:W3CDTF">2023-04-28T09:22:00Z</dcterms:modified>
</cp:coreProperties>
</file>