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B51C4E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  <w:bookmarkStart w:id="0" w:name="_GoBack"/>
      <w:bookmarkEnd w:id="0"/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B51C4E" w:rsidRPr="00B51C4E">
        <w:rPr>
          <w:rFonts w:ascii="Cambria" w:eastAsia="Arial" w:hAnsi="Cambria" w:cs="Arial"/>
          <w:b/>
          <w:color w:val="auto"/>
          <w:sz w:val="24"/>
          <w:szCs w:val="24"/>
        </w:rPr>
        <w:t xml:space="preserve">Wymiana dachu i malowanie elewacji na szopie drewnianej Szkółki Leśnej Święta Lipka, nr </w:t>
      </w:r>
      <w:proofErr w:type="spellStart"/>
      <w:r w:rsidR="00B51C4E" w:rsidRPr="00B51C4E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B51C4E" w:rsidRPr="00B51C4E">
        <w:rPr>
          <w:rFonts w:ascii="Cambria" w:eastAsia="Arial" w:hAnsi="Cambria" w:cs="Arial"/>
          <w:b/>
          <w:color w:val="auto"/>
          <w:sz w:val="24"/>
          <w:szCs w:val="24"/>
        </w:rPr>
        <w:t>. 181/832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B51C4E">
        <w:rPr>
          <w:rFonts w:ascii="Cambria" w:eastAsia="Arial" w:hAnsi="Cambria" w:cs="Arial"/>
          <w:b/>
          <w:color w:val="auto"/>
          <w:sz w:val="24"/>
          <w:szCs w:val="24"/>
        </w:rPr>
        <w:t xml:space="preserve">31.10.2024 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 xml:space="preserve">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99" w:rsidRDefault="00E65F99">
      <w:r>
        <w:separator/>
      </w:r>
    </w:p>
  </w:endnote>
  <w:endnote w:type="continuationSeparator" w:id="0">
    <w:p w:rsidR="00E65F99" w:rsidRDefault="00E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99" w:rsidRDefault="00E65F99">
      <w:r>
        <w:separator/>
      </w:r>
    </w:p>
  </w:footnote>
  <w:footnote w:type="continuationSeparator" w:id="0">
    <w:p w:rsidR="00E65F99" w:rsidRDefault="00E6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51C4E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5F99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BE9A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A758DC-F17C-440A-8CBF-6CE8A274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23</cp:revision>
  <cp:lastPrinted>2023-10-30T07:52:00Z</cp:lastPrinted>
  <dcterms:created xsi:type="dcterms:W3CDTF">2024-02-08T10:17:00Z</dcterms:created>
  <dcterms:modified xsi:type="dcterms:W3CDTF">2024-07-10T16:50:00Z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