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40" w:rsidRPr="00E76A40" w:rsidRDefault="00E76A40" w:rsidP="00E31EA3">
      <w:pPr>
        <w:jc w:val="both"/>
        <w:rPr>
          <w:rFonts w:ascii="Arial" w:hAnsi="Arial" w:cs="Arial"/>
          <w:b/>
          <w:sz w:val="24"/>
        </w:rPr>
      </w:pPr>
      <w:r w:rsidRPr="00E76A40">
        <w:rPr>
          <w:rFonts w:ascii="Arial" w:hAnsi="Arial" w:cs="Arial"/>
          <w:b/>
          <w:sz w:val="24"/>
        </w:rPr>
        <w:t>Dotyczy: Dostawa szaf stalowych na akta ID 612419</w:t>
      </w:r>
    </w:p>
    <w:p w:rsidR="004E68B5" w:rsidRDefault="00E76A40" w:rsidP="00E31EA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Odpowie</w:t>
      </w:r>
      <w:r w:rsidR="00905C49">
        <w:rPr>
          <w:rFonts w:ascii="Arial" w:hAnsi="Arial" w:cs="Arial"/>
          <w:sz w:val="24"/>
        </w:rPr>
        <w:t>dzi do pytań przesłanych przez Wykonawcę w dniu 23.05.2022 r.</w:t>
      </w:r>
    </w:p>
    <w:p w:rsidR="00E76A40" w:rsidRDefault="00E76A40" w:rsidP="00E31EA3">
      <w:pPr>
        <w:jc w:val="both"/>
        <w:rPr>
          <w:rFonts w:ascii="Arial" w:hAnsi="Arial" w:cs="Arial"/>
          <w:sz w:val="24"/>
        </w:rPr>
      </w:pPr>
    </w:p>
    <w:p w:rsidR="00E76A40" w:rsidRPr="00D451B7" w:rsidRDefault="00E76A40" w:rsidP="00BC4F11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D451B7">
        <w:rPr>
          <w:rFonts w:ascii="Arial" w:hAnsi="Arial" w:cs="Arial"/>
          <w:b/>
          <w:sz w:val="24"/>
        </w:rPr>
        <w:t>Pytanie nr 1</w:t>
      </w:r>
    </w:p>
    <w:p w:rsidR="0075160D" w:rsidRDefault="00905C49" w:rsidP="00BC4F1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</w:t>
      </w:r>
      <w:r w:rsidR="00C902B8">
        <w:rPr>
          <w:rFonts w:ascii="Arial" w:hAnsi="Arial" w:cs="Arial"/>
          <w:sz w:val="24"/>
        </w:rPr>
        <w:t xml:space="preserve">związku z otrzymaną odpowiedzią na zadane pytanie dotyczące konstrukcji szafy do przechowywania dokumentów niejawnych w klasie C, Zarządzenie MON Nr 59/MON Ministra Obrony Narodowej z dnia 1 grudnia 2017 r. dopuszcza konstrukcje dwuściankową o czym wyraźnie jest napisane we wspomnianym przez Państwa Załączniku Nr 2. W związku z powyższym zwracam się z prośbą o uwzględnienie powyższego i ponowne ustosunkowanie się. </w:t>
      </w:r>
    </w:p>
    <w:p w:rsidR="00905C49" w:rsidRDefault="00905C49" w:rsidP="00BC4F11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75160D" w:rsidRDefault="00E76A40" w:rsidP="00BC4F11">
      <w:pPr>
        <w:spacing w:after="0" w:line="360" w:lineRule="auto"/>
        <w:jc w:val="both"/>
        <w:rPr>
          <w:rFonts w:ascii="Arial" w:hAnsi="Arial" w:cs="Arial"/>
          <w:sz w:val="24"/>
        </w:rPr>
      </w:pPr>
      <w:r w:rsidRPr="00C902B8">
        <w:rPr>
          <w:rFonts w:ascii="Arial" w:hAnsi="Arial" w:cs="Arial"/>
          <w:b/>
          <w:sz w:val="24"/>
        </w:rPr>
        <w:t>Odpowiedź:</w:t>
      </w:r>
      <w:r w:rsidR="00E31EA3">
        <w:rPr>
          <w:rFonts w:ascii="Arial" w:hAnsi="Arial" w:cs="Arial"/>
          <w:sz w:val="24"/>
        </w:rPr>
        <w:t xml:space="preserve"> </w:t>
      </w:r>
    </w:p>
    <w:p w:rsidR="00C902B8" w:rsidRDefault="00C902B8" w:rsidP="00BC4F11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odpowiedzi na postawione pytanie informuję, że Załącznik Nr 2 Zarządzenia </w:t>
      </w:r>
      <w:r>
        <w:rPr>
          <w:rFonts w:ascii="Arial" w:hAnsi="Arial" w:cs="Arial"/>
          <w:sz w:val="24"/>
        </w:rPr>
        <w:br/>
        <w:t>Nr 59/MON Ministra Obrony Narodowej z dnia 1 grudnia 2017 r.</w:t>
      </w:r>
      <w:r w:rsidR="005539D1">
        <w:rPr>
          <w:rFonts w:ascii="Arial" w:hAnsi="Arial" w:cs="Arial"/>
          <w:sz w:val="24"/>
        </w:rPr>
        <w:t xml:space="preserve"> w sprawie </w:t>
      </w:r>
      <w:r w:rsidR="00510009">
        <w:rPr>
          <w:rFonts w:ascii="Arial" w:hAnsi="Arial" w:cs="Arial"/>
          <w:sz w:val="24"/>
        </w:rPr>
        <w:t xml:space="preserve">doboru </w:t>
      </w:r>
      <w:r w:rsidR="00BC4F11">
        <w:rPr>
          <w:rFonts w:ascii="Arial" w:hAnsi="Arial" w:cs="Arial"/>
          <w:sz w:val="24"/>
        </w:rPr>
        <w:br/>
      </w:r>
      <w:r w:rsidR="00510009">
        <w:rPr>
          <w:rFonts w:ascii="Arial" w:hAnsi="Arial" w:cs="Arial"/>
          <w:sz w:val="24"/>
        </w:rPr>
        <w:t>i stosowania środków bezpieczeństwa fizycznego do ochrony informacji niejawnych określa klasyfikację i wymagania techniczne dla urządzeń do przechowywania materiałów niejawnych w Resorcie Obrony Narodowej tj.:</w:t>
      </w:r>
    </w:p>
    <w:p w:rsidR="00510009" w:rsidRPr="00BC4F11" w:rsidRDefault="00510009" w:rsidP="00BC4F11">
      <w:pPr>
        <w:spacing w:after="0" w:line="360" w:lineRule="auto"/>
        <w:jc w:val="both"/>
        <w:rPr>
          <w:rFonts w:ascii="Arial" w:hAnsi="Arial" w:cs="Arial"/>
          <w:i/>
          <w:sz w:val="24"/>
        </w:rPr>
      </w:pPr>
      <w:r w:rsidRPr="00BC4F11">
        <w:rPr>
          <w:rFonts w:ascii="Arial" w:hAnsi="Arial" w:cs="Arial"/>
          <w:i/>
          <w:sz w:val="24"/>
        </w:rPr>
        <w:t xml:space="preserve">„Szafa stalowa klasy C </w:t>
      </w:r>
    </w:p>
    <w:p w:rsidR="00510009" w:rsidRPr="00BC4F11" w:rsidRDefault="00510009" w:rsidP="00BC4F1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i/>
          <w:sz w:val="24"/>
        </w:rPr>
      </w:pPr>
      <w:r w:rsidRPr="00BC4F11">
        <w:rPr>
          <w:rFonts w:ascii="Arial" w:hAnsi="Arial" w:cs="Arial"/>
          <w:i/>
          <w:sz w:val="24"/>
        </w:rPr>
        <w:t xml:space="preserve">Korpus szafy, drzwi, skrytki i inne elementy konstrukcyjne muszą być wykonane </w:t>
      </w:r>
      <w:r w:rsidR="00BC4F11">
        <w:rPr>
          <w:rFonts w:ascii="Arial" w:hAnsi="Arial" w:cs="Arial"/>
          <w:i/>
          <w:sz w:val="24"/>
        </w:rPr>
        <w:br/>
      </w:r>
      <w:r w:rsidRPr="00BC4F11">
        <w:rPr>
          <w:rFonts w:ascii="Arial" w:hAnsi="Arial" w:cs="Arial"/>
          <w:i/>
          <w:sz w:val="24"/>
        </w:rPr>
        <w:t>ze stali konstrukcyjnej wyższej jakości, o grubości min. 5 mm, a w przypadku konstrukcji wielopłaszczowej grubość płaszcza zewnętrznego powinna wynosić min. 3 mm. Połączenia korpusu szafy powinny zapewnić dostateczną sztywność.”</w:t>
      </w:r>
    </w:p>
    <w:p w:rsidR="00BC4F11" w:rsidRPr="00BC4F11" w:rsidRDefault="00BC4F11" w:rsidP="00BC4F11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Jak najbardziej wspomniane Zarządzenie Nr 59/MON Ministra Obrony Narodowej </w:t>
      </w:r>
      <w:r>
        <w:rPr>
          <w:rFonts w:ascii="Arial" w:hAnsi="Arial" w:cs="Arial"/>
          <w:sz w:val="24"/>
        </w:rPr>
        <w:br/>
        <w:t xml:space="preserve">z dnia 11 grudnia 2017 r. dopuszcza konstrukcję wielopłaszczową, jednakże </w:t>
      </w:r>
      <w:r>
        <w:rPr>
          <w:rFonts w:ascii="Arial" w:hAnsi="Arial" w:cs="Arial"/>
          <w:sz w:val="24"/>
        </w:rPr>
        <w:br/>
        <w:t xml:space="preserve">o grubości min. 5 mm. Wykonawca podał wymiary „płaszcz zewnętrzny wielościankowego korpusu będzie miał grubość 3 mm, a wewnętrzny 1,5 mm”, co po zsumowaniu daje grubość 4,5 mm. Reasumując, konstrukcja szafy stalowej podana przez Państwa nie odpowiada wymogom określonym w Zarządzeniu </w:t>
      </w:r>
      <w:r>
        <w:rPr>
          <w:rFonts w:ascii="Arial" w:hAnsi="Arial" w:cs="Arial"/>
          <w:sz w:val="24"/>
        </w:rPr>
        <w:br/>
        <w:t xml:space="preserve">Nr 59/MON Ministra Obrony Narodowej z dnia 1 grudnia 2017 r. w sprawie doboru </w:t>
      </w:r>
      <w:r>
        <w:rPr>
          <w:rFonts w:ascii="Arial" w:hAnsi="Arial" w:cs="Arial"/>
          <w:sz w:val="24"/>
        </w:rPr>
        <w:br/>
        <w:t>i stosowania środków bezpieczeństwa fizycznego do ochrony informacji niejawnych, które jest obowiązującym aktem normatywnym w zakresie wymogów szaf stalowych w Resorcie Obrony Narodowej.</w:t>
      </w:r>
    </w:p>
    <w:p w:rsidR="00C902B8" w:rsidRDefault="00C902B8" w:rsidP="00BC4F11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C902B8" w:rsidRDefault="00C902B8" w:rsidP="00E31EA3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E76A40" w:rsidRPr="00D451B7" w:rsidRDefault="00E76A40" w:rsidP="001B2EE2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D451B7">
        <w:rPr>
          <w:rFonts w:ascii="Arial" w:hAnsi="Arial" w:cs="Arial"/>
          <w:b/>
          <w:sz w:val="24"/>
        </w:rPr>
        <w:t>Pytanie nr 2</w:t>
      </w:r>
    </w:p>
    <w:p w:rsidR="00E76A40" w:rsidRDefault="00474341" w:rsidP="001B2EE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związku z otrzymaną odpowiedzią na pytanie dotyczące załącznika nr 1 odnośnie </w:t>
      </w:r>
      <w:r w:rsidR="001B2EE2">
        <w:rPr>
          <w:rFonts w:ascii="Arial" w:hAnsi="Arial" w:cs="Arial"/>
          <w:sz w:val="24"/>
        </w:rPr>
        <w:t>załącznika nr 1 odnośnie skrytek, proszę o określenie ilości skrytek i ich wielkości.</w:t>
      </w:r>
    </w:p>
    <w:p w:rsidR="0075160D" w:rsidRDefault="0075160D" w:rsidP="001B2EE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E76A40" w:rsidRPr="003C4C42" w:rsidRDefault="00E76A40" w:rsidP="001B2EE2">
      <w:pPr>
        <w:spacing w:after="0" w:line="360" w:lineRule="auto"/>
        <w:jc w:val="both"/>
        <w:rPr>
          <w:rFonts w:ascii="Arial" w:hAnsi="Arial" w:cs="Arial"/>
          <w:sz w:val="24"/>
        </w:rPr>
      </w:pPr>
      <w:r w:rsidRPr="002D287F">
        <w:rPr>
          <w:rFonts w:ascii="Arial" w:hAnsi="Arial" w:cs="Arial"/>
          <w:b/>
          <w:sz w:val="24"/>
        </w:rPr>
        <w:t>Odpowiedź:</w:t>
      </w:r>
      <w:r w:rsidR="00E31EA3" w:rsidRPr="002D287F">
        <w:rPr>
          <w:rFonts w:ascii="Arial" w:hAnsi="Arial" w:cs="Arial"/>
          <w:b/>
          <w:sz w:val="24"/>
        </w:rPr>
        <w:t xml:space="preserve"> </w:t>
      </w:r>
      <w:r w:rsidR="003C4C42">
        <w:rPr>
          <w:rFonts w:ascii="Arial" w:hAnsi="Arial" w:cs="Arial"/>
          <w:sz w:val="24"/>
        </w:rPr>
        <w:t xml:space="preserve">Szafy klasy B powinny posiadać 2 skrytki na dwóch poziomach po całej szerokości i głębokości szafy w jej górnej </w:t>
      </w:r>
      <w:r w:rsidR="000615A2">
        <w:rPr>
          <w:rFonts w:ascii="Arial" w:hAnsi="Arial" w:cs="Arial"/>
          <w:sz w:val="24"/>
        </w:rPr>
        <w:t xml:space="preserve">części i min. 2 półki umiejscowione na niższych poziomach. Wysokość </w:t>
      </w:r>
      <w:r w:rsidR="005846BC">
        <w:rPr>
          <w:rFonts w:ascii="Arial" w:hAnsi="Arial" w:cs="Arial"/>
          <w:sz w:val="24"/>
        </w:rPr>
        <w:t>skrytki powinna mieścić segregator w rozmiarze A4.</w:t>
      </w:r>
    </w:p>
    <w:p w:rsidR="0075160D" w:rsidRDefault="0075160D" w:rsidP="001B2EE2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D451B7" w:rsidRPr="00D451B7" w:rsidRDefault="00D451B7" w:rsidP="001B2EE2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D451B7">
        <w:rPr>
          <w:rFonts w:ascii="Arial" w:hAnsi="Arial" w:cs="Arial"/>
          <w:b/>
          <w:sz w:val="24"/>
        </w:rPr>
        <w:t>Pytanie nr 3</w:t>
      </w:r>
    </w:p>
    <w:p w:rsidR="00D451B7" w:rsidRDefault="001B2EE2" w:rsidP="001B2EE2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związku z otrzymanymi odpowiedziami na zadane pytania dotyczące skrytek </w:t>
      </w:r>
      <w:r>
        <w:rPr>
          <w:rFonts w:ascii="Arial" w:hAnsi="Arial" w:cs="Arial"/>
          <w:sz w:val="24"/>
        </w:rPr>
        <w:br/>
        <w:t>w szafach, proszę o doprecyzowanie również wyposażenia szaf z załącznika nr 2. Czy te szafy „muszą” czy tak jak Państwo piszecie „mogą” mieć skarbczyki</w:t>
      </w:r>
      <w:r w:rsidR="00D451B7">
        <w:rPr>
          <w:rFonts w:ascii="Arial" w:hAnsi="Arial" w:cs="Arial"/>
          <w:sz w:val="24"/>
        </w:rPr>
        <w:t>?</w:t>
      </w:r>
      <w:r>
        <w:rPr>
          <w:rFonts w:ascii="Arial" w:hAnsi="Arial" w:cs="Arial"/>
          <w:sz w:val="24"/>
        </w:rPr>
        <w:t xml:space="preserve"> W związku </w:t>
      </w:r>
      <w:r>
        <w:rPr>
          <w:rFonts w:ascii="Arial" w:hAnsi="Arial" w:cs="Arial"/>
          <w:sz w:val="24"/>
        </w:rPr>
        <w:br/>
        <w:t>z krótkim terminem, w przypadku gdyby miały one być, proszę o określenie ile i jakiej wielkości miałyby być to skarbczyki i na jakie zamki zamykane?</w:t>
      </w:r>
    </w:p>
    <w:p w:rsidR="0075160D" w:rsidRDefault="0075160D" w:rsidP="001B2EE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75160D" w:rsidRPr="005846BC" w:rsidRDefault="00D451B7" w:rsidP="001B2EE2">
      <w:pPr>
        <w:spacing w:after="0" w:line="360" w:lineRule="auto"/>
        <w:jc w:val="both"/>
        <w:rPr>
          <w:rFonts w:ascii="Arial" w:hAnsi="Arial" w:cs="Arial"/>
          <w:sz w:val="24"/>
        </w:rPr>
      </w:pPr>
      <w:r w:rsidRPr="002D287F">
        <w:rPr>
          <w:rFonts w:ascii="Arial" w:hAnsi="Arial" w:cs="Arial"/>
          <w:b/>
          <w:sz w:val="24"/>
        </w:rPr>
        <w:t>Odpowiedź:</w:t>
      </w:r>
      <w:r w:rsidR="00E31EA3" w:rsidRPr="002D287F">
        <w:rPr>
          <w:rFonts w:ascii="Arial" w:hAnsi="Arial" w:cs="Arial"/>
          <w:b/>
          <w:sz w:val="24"/>
        </w:rPr>
        <w:t xml:space="preserve"> </w:t>
      </w:r>
      <w:r w:rsidR="005846BC" w:rsidRPr="005846BC">
        <w:rPr>
          <w:rFonts w:ascii="Arial" w:hAnsi="Arial" w:cs="Arial"/>
          <w:sz w:val="24"/>
        </w:rPr>
        <w:t xml:space="preserve">Szafy kl. A </w:t>
      </w:r>
      <w:r w:rsidR="005846BC">
        <w:rPr>
          <w:rFonts w:ascii="Arial" w:hAnsi="Arial" w:cs="Arial"/>
          <w:sz w:val="24"/>
        </w:rPr>
        <w:t>nie muszą posiadać skarbczyków. Wystarczy, że będą wyposażone w min. 3 półki zgodnie z wymaganiami zamieszczonymi w specyfikacji (załącznik nr 2).</w:t>
      </w:r>
      <w:bookmarkStart w:id="0" w:name="_GoBack"/>
      <w:bookmarkEnd w:id="0"/>
    </w:p>
    <w:sectPr w:rsidR="0075160D" w:rsidRPr="0058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E6" w:rsidRDefault="009173E6" w:rsidP="00E76A40">
      <w:pPr>
        <w:spacing w:after="0" w:line="240" w:lineRule="auto"/>
      </w:pPr>
      <w:r>
        <w:separator/>
      </w:r>
    </w:p>
  </w:endnote>
  <w:endnote w:type="continuationSeparator" w:id="0">
    <w:p w:rsidR="009173E6" w:rsidRDefault="009173E6" w:rsidP="00E7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E6" w:rsidRDefault="009173E6" w:rsidP="00E76A40">
      <w:pPr>
        <w:spacing w:after="0" w:line="240" w:lineRule="auto"/>
      </w:pPr>
      <w:r>
        <w:separator/>
      </w:r>
    </w:p>
  </w:footnote>
  <w:footnote w:type="continuationSeparator" w:id="0">
    <w:p w:rsidR="009173E6" w:rsidRDefault="009173E6" w:rsidP="00E76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B3AFC"/>
    <w:multiLevelType w:val="hybridMultilevel"/>
    <w:tmpl w:val="3F9E1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40"/>
    <w:rsid w:val="000615A2"/>
    <w:rsid w:val="001B2EE2"/>
    <w:rsid w:val="002D287F"/>
    <w:rsid w:val="003C4C42"/>
    <w:rsid w:val="00474341"/>
    <w:rsid w:val="004E68B5"/>
    <w:rsid w:val="00510009"/>
    <w:rsid w:val="005539D1"/>
    <w:rsid w:val="005846BC"/>
    <w:rsid w:val="005C3E9E"/>
    <w:rsid w:val="006D2143"/>
    <w:rsid w:val="0075160D"/>
    <w:rsid w:val="00806084"/>
    <w:rsid w:val="00905C49"/>
    <w:rsid w:val="009173E6"/>
    <w:rsid w:val="00BC4F11"/>
    <w:rsid w:val="00C902B8"/>
    <w:rsid w:val="00D451B7"/>
    <w:rsid w:val="00E31EA3"/>
    <w:rsid w:val="00E7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A24E17"/>
  <w15:chartTrackingRefBased/>
  <w15:docId w15:val="{5D1B748B-824C-4170-A417-2F0DFAF1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A40"/>
  </w:style>
  <w:style w:type="paragraph" w:styleId="Stopka">
    <w:name w:val="footer"/>
    <w:basedOn w:val="Normalny"/>
    <w:link w:val="StopkaZnak"/>
    <w:uiPriority w:val="99"/>
    <w:unhideWhenUsed/>
    <w:rsid w:val="00E76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A40"/>
  </w:style>
  <w:style w:type="character" w:styleId="Hipercze">
    <w:name w:val="Hyperlink"/>
    <w:basedOn w:val="Domylnaczcionkaakapitu"/>
    <w:uiPriority w:val="99"/>
    <w:unhideWhenUsed/>
    <w:rsid w:val="00E76A4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0FBBF60B-AC2A-4697-9F06-7FBA882916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Liszewska Anna</dc:creator>
  <cp:keywords/>
  <dc:description/>
  <cp:lastModifiedBy>Liszewska Anna</cp:lastModifiedBy>
  <cp:revision>8</cp:revision>
  <dcterms:created xsi:type="dcterms:W3CDTF">2022-05-23T05:57:00Z</dcterms:created>
  <dcterms:modified xsi:type="dcterms:W3CDTF">2022-05-27T08:19:00Z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6f526fd3-e3db-4f81-b2a9-efe5ea70308d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jcCJM3PSSmEZ+smVhR+ysTft5RW7rVDh</vt:lpwstr>
  </property>
</Properties>
</file>